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D40FC" w14:textId="322D9608" w:rsidR="00867569" w:rsidRPr="00F92DA3" w:rsidRDefault="00D645F0" w:rsidP="00867569">
      <w:pPr>
        <w:pStyle w:val="Datum"/>
      </w:pPr>
      <w:r>
        <w:t>8</w:t>
      </w:r>
      <w:r w:rsidR="003B4929" w:rsidRPr="00F92DA3">
        <w:t xml:space="preserve">. </w:t>
      </w:r>
      <w:r>
        <w:t>8</w:t>
      </w:r>
      <w:r w:rsidR="003B4929" w:rsidRPr="00F92DA3">
        <w:t>. 202</w:t>
      </w:r>
      <w:r w:rsidR="00123FF0">
        <w:t>4</w:t>
      </w:r>
    </w:p>
    <w:p w14:paraId="6FB07895" w14:textId="745F77A6" w:rsidR="0050764F" w:rsidRPr="009C4738" w:rsidRDefault="00122C23" w:rsidP="0050764F">
      <w:pPr>
        <w:pStyle w:val="Nzev"/>
      </w:pPr>
      <w:r>
        <w:t>Hrubá tuzemská produkce vepřového masa se zvýšila</w:t>
      </w:r>
    </w:p>
    <w:p w14:paraId="22A0D074" w14:textId="1267F212" w:rsidR="008B3970" w:rsidRPr="00921A3E" w:rsidRDefault="00EA2770" w:rsidP="008B3970">
      <w:pPr>
        <w:pStyle w:val="Podtitulek"/>
      </w:pPr>
      <w:r w:rsidRPr="000F0A11">
        <w:t xml:space="preserve">Doplňující informace k RI </w:t>
      </w:r>
      <w:r w:rsidR="003B4929" w:rsidRPr="000F0A11">
        <w:t xml:space="preserve">Živočišná výroba – </w:t>
      </w:r>
      <w:r w:rsidR="00D645F0">
        <w:t>2</w:t>
      </w:r>
      <w:r w:rsidR="000F0A11" w:rsidRPr="000F0A11">
        <w:t xml:space="preserve">. čtvrtletí </w:t>
      </w:r>
      <w:r w:rsidR="000F0A11" w:rsidRPr="00921A3E">
        <w:t>2024</w:t>
      </w:r>
    </w:p>
    <w:p w14:paraId="543BB65C" w14:textId="4F00E65D" w:rsidR="00203D27" w:rsidRPr="00122C23" w:rsidRDefault="003C2987" w:rsidP="00F24135">
      <w:pPr>
        <w:pStyle w:val="Perex"/>
        <w:spacing w:after="0"/>
      </w:pPr>
      <w:r w:rsidRPr="00122C23">
        <w:t>Dodávky zvířat z</w:t>
      </w:r>
      <w:r w:rsidR="00634AD5" w:rsidRPr="00122C23">
        <w:t xml:space="preserve"> českých chovů </w:t>
      </w:r>
      <w:r w:rsidRPr="00122C23">
        <w:t xml:space="preserve">na jatka v ČR nebo v zahraničí se </w:t>
      </w:r>
      <w:r w:rsidR="00634AD5" w:rsidRPr="00122C23">
        <w:t>v</w:t>
      </w:r>
      <w:r w:rsidRPr="00122C23">
        <w:t>e</w:t>
      </w:r>
      <w:r w:rsidR="001F0F6F" w:rsidRPr="00122C23">
        <w:t> </w:t>
      </w:r>
      <w:r w:rsidRPr="00122C23">
        <w:t>2</w:t>
      </w:r>
      <w:r w:rsidR="001F0F6F" w:rsidRPr="00122C23">
        <w:t xml:space="preserve">. </w:t>
      </w:r>
      <w:r w:rsidRPr="00122C23">
        <w:t>č</w:t>
      </w:r>
      <w:r w:rsidR="001F0F6F" w:rsidRPr="00122C23">
        <w:t>tvrtletí</w:t>
      </w:r>
      <w:r w:rsidR="008654DF" w:rsidRPr="00122C23">
        <w:t xml:space="preserve"> </w:t>
      </w:r>
      <w:r w:rsidR="001F0F6F" w:rsidRPr="00122C23">
        <w:t xml:space="preserve">2024 </w:t>
      </w:r>
      <w:r w:rsidR="008654DF" w:rsidRPr="00122C23">
        <w:t>meziročně</w:t>
      </w:r>
      <w:r w:rsidRPr="00122C23">
        <w:t xml:space="preserve"> zvýšily u</w:t>
      </w:r>
      <w:r w:rsidR="008654DF" w:rsidRPr="00122C23">
        <w:t xml:space="preserve"> </w:t>
      </w:r>
      <w:r w:rsidR="00634AD5" w:rsidRPr="00122C23">
        <w:t>prasat</w:t>
      </w:r>
      <w:r w:rsidR="0067094E" w:rsidRPr="00122C23">
        <w:t xml:space="preserve">, na rozdíl od </w:t>
      </w:r>
      <w:r w:rsidR="00642473" w:rsidRPr="00122C23">
        <w:t xml:space="preserve">nižších dodávek drůbeže </w:t>
      </w:r>
      <w:r w:rsidR="00642473">
        <w:t xml:space="preserve">a </w:t>
      </w:r>
      <w:r w:rsidR="00FD4545" w:rsidRPr="00122C23">
        <w:t xml:space="preserve">téměř stejného množství </w:t>
      </w:r>
      <w:r w:rsidR="001F0F6F" w:rsidRPr="00122C23">
        <w:t>skotu</w:t>
      </w:r>
      <w:r w:rsidR="00634AD5" w:rsidRPr="00122C23">
        <w:t xml:space="preserve">. Vyjádřeno </w:t>
      </w:r>
      <w:r w:rsidR="00E91BE2" w:rsidRPr="00122C23">
        <w:t xml:space="preserve">v </w:t>
      </w:r>
      <w:r w:rsidR="00634AD5" w:rsidRPr="00122C23">
        <w:t>mase</w:t>
      </w:r>
      <w:r w:rsidR="00E91BE2" w:rsidRPr="00122C23">
        <w:t xml:space="preserve"> (</w:t>
      </w:r>
      <w:r w:rsidR="00634AD5" w:rsidRPr="00122C23">
        <w:t>jatečné hmotnosti</w:t>
      </w:r>
      <w:r w:rsidR="00E91BE2" w:rsidRPr="00122C23">
        <w:t xml:space="preserve">), </w:t>
      </w:r>
      <w:r w:rsidR="00634AD5" w:rsidRPr="00122C23">
        <w:t>to bylo</w:t>
      </w:r>
      <w:r w:rsidR="0067094E" w:rsidRPr="00122C23">
        <w:t xml:space="preserve"> </w:t>
      </w:r>
      <w:r w:rsidR="001F0F6F" w:rsidRPr="00122C23">
        <w:t>5</w:t>
      </w:r>
      <w:r w:rsidRPr="00122C23">
        <w:t>5</w:t>
      </w:r>
      <w:r w:rsidR="0067094E" w:rsidRPr="00122C23">
        <w:t> </w:t>
      </w:r>
      <w:r w:rsidR="001F0F6F" w:rsidRPr="00122C23">
        <w:t>7</w:t>
      </w:r>
      <w:r w:rsidR="00122C23" w:rsidRPr="00122C23">
        <w:t>51</w:t>
      </w:r>
      <w:r w:rsidR="0067094E" w:rsidRPr="00122C23">
        <w:t xml:space="preserve"> tun (</w:t>
      </w:r>
      <w:r w:rsidR="001F0F6F" w:rsidRPr="00122C23">
        <w:t>+</w:t>
      </w:r>
      <w:r w:rsidR="00122C23" w:rsidRPr="00122C23">
        <w:t>7</w:t>
      </w:r>
      <w:r w:rsidR="0067094E" w:rsidRPr="00122C23">
        <w:t>,</w:t>
      </w:r>
      <w:r w:rsidR="00122C23" w:rsidRPr="00122C23">
        <w:t>4</w:t>
      </w:r>
      <w:r w:rsidR="0067094E" w:rsidRPr="00122C23">
        <w:t> %) vepřového</w:t>
      </w:r>
      <w:r w:rsidR="00CB1B98" w:rsidRPr="00122C23">
        <w:t>,</w:t>
      </w:r>
      <w:r w:rsidR="00E91BE2" w:rsidRPr="00122C23">
        <w:t xml:space="preserve"> </w:t>
      </w:r>
      <w:r w:rsidR="00642473" w:rsidRPr="00122C23">
        <w:t>50 923 tun (</w:t>
      </w:r>
      <w:r w:rsidR="00642473" w:rsidRPr="00122C23">
        <w:rPr>
          <w:sz w:val="18"/>
        </w:rPr>
        <w:t>−</w:t>
      </w:r>
      <w:r w:rsidR="00642473" w:rsidRPr="00122C23">
        <w:t xml:space="preserve">1,3 %) drůbežího </w:t>
      </w:r>
      <w:r w:rsidR="00642473">
        <w:t xml:space="preserve">a </w:t>
      </w:r>
      <w:r w:rsidR="001F0F6F" w:rsidRPr="00122C23">
        <w:t>2</w:t>
      </w:r>
      <w:r w:rsidR="00122C23" w:rsidRPr="00122C23">
        <w:t>3</w:t>
      </w:r>
      <w:r w:rsidR="00EF45BC" w:rsidRPr="00122C23">
        <w:t> </w:t>
      </w:r>
      <w:r w:rsidR="00122C23" w:rsidRPr="00122C23">
        <w:t>630</w:t>
      </w:r>
      <w:r w:rsidR="00EF45BC" w:rsidRPr="00122C23">
        <w:t> tun (</w:t>
      </w:r>
      <w:r w:rsidR="001F0F6F" w:rsidRPr="00122C23">
        <w:rPr>
          <w:sz w:val="18"/>
        </w:rPr>
        <w:t>−</w:t>
      </w:r>
      <w:r w:rsidR="001F0F6F" w:rsidRPr="00122C23">
        <w:t>0</w:t>
      </w:r>
      <w:r w:rsidR="00EF45BC" w:rsidRPr="00122C23">
        <w:t>,</w:t>
      </w:r>
      <w:r w:rsidR="00122C23" w:rsidRPr="00122C23">
        <w:t>2</w:t>
      </w:r>
      <w:r w:rsidR="00EF45BC" w:rsidRPr="00122C23">
        <w:t> %) hovězího</w:t>
      </w:r>
      <w:r w:rsidR="00CB1B98" w:rsidRPr="00122C23">
        <w:t>.</w:t>
      </w:r>
      <w:r w:rsidR="00C41F7B" w:rsidRPr="00122C23">
        <w:t xml:space="preserve"> </w:t>
      </w:r>
      <w:r w:rsidR="00CE4CB0" w:rsidRPr="00122C23">
        <w:t xml:space="preserve">Po započítání bilance dovozu a vývozu masa se předběžně kalkulovaná spotřeba </w:t>
      </w:r>
      <w:r w:rsidR="00F24135" w:rsidRPr="00122C23">
        <w:t xml:space="preserve">masa </w:t>
      </w:r>
      <w:r w:rsidR="00CE4CB0" w:rsidRPr="00122C23">
        <w:t xml:space="preserve">meziročně zvýšila u </w:t>
      </w:r>
      <w:r w:rsidR="001F0F6F" w:rsidRPr="00122C23">
        <w:t xml:space="preserve">všech tří druhů: u </w:t>
      </w:r>
      <w:r w:rsidR="00CE4CB0" w:rsidRPr="00122C23">
        <w:t xml:space="preserve">hovězího </w:t>
      </w:r>
      <w:r w:rsidR="001F0F6F" w:rsidRPr="00122C23">
        <w:t>o</w:t>
      </w:r>
      <w:r w:rsidR="00122C23" w:rsidRPr="00122C23">
        <w:t xml:space="preserve"> 2</w:t>
      </w:r>
      <w:r w:rsidR="00CE4CB0" w:rsidRPr="00122C23">
        <w:t>,</w:t>
      </w:r>
      <w:r w:rsidR="00122C23" w:rsidRPr="00122C23">
        <w:t>5</w:t>
      </w:r>
      <w:r w:rsidR="00CE4CB0" w:rsidRPr="00122C23">
        <w:t> %</w:t>
      </w:r>
      <w:r w:rsidR="001F0F6F" w:rsidRPr="00122C23">
        <w:t>, u</w:t>
      </w:r>
      <w:r w:rsidR="00FA780E" w:rsidRPr="00122C23">
        <w:t> </w:t>
      </w:r>
      <w:r w:rsidR="001F0F6F" w:rsidRPr="00122C23">
        <w:t xml:space="preserve">vepřového o </w:t>
      </w:r>
      <w:r w:rsidR="00122C23" w:rsidRPr="00122C23">
        <w:t>2</w:t>
      </w:r>
      <w:r w:rsidR="00CE4CB0" w:rsidRPr="00122C23">
        <w:t>,</w:t>
      </w:r>
      <w:r w:rsidR="00122C23" w:rsidRPr="00122C23">
        <w:t>0</w:t>
      </w:r>
      <w:r w:rsidR="00CE4CB0" w:rsidRPr="00122C23">
        <w:t> %</w:t>
      </w:r>
      <w:r w:rsidR="001F0F6F" w:rsidRPr="00122C23">
        <w:t xml:space="preserve"> a u drůbežího o </w:t>
      </w:r>
      <w:r w:rsidR="00122C23" w:rsidRPr="00122C23">
        <w:t>5</w:t>
      </w:r>
      <w:r w:rsidR="00CE4CB0" w:rsidRPr="00122C23">
        <w:t>,</w:t>
      </w:r>
      <w:r w:rsidR="00122C23" w:rsidRPr="00122C23">
        <w:t>2</w:t>
      </w:r>
      <w:r w:rsidR="00CE4CB0" w:rsidRPr="00122C23">
        <w:t> %.</w:t>
      </w:r>
    </w:p>
    <w:p w14:paraId="6D33C438" w14:textId="77777777" w:rsidR="00F24135" w:rsidRPr="00122C23" w:rsidRDefault="00F24135" w:rsidP="00F24135"/>
    <w:p w14:paraId="1F3EECC0" w14:textId="77777777" w:rsidR="00867569" w:rsidRPr="000F0A11" w:rsidRDefault="003C0754" w:rsidP="00043BF4">
      <w:pPr>
        <w:pStyle w:val="Nadpis1"/>
      </w:pPr>
      <w:r w:rsidRPr="000F0A11">
        <w:t>Hovězí maso</w:t>
      </w:r>
    </w:p>
    <w:p w14:paraId="0949871F" w14:textId="5186AAA3" w:rsidR="006543D9" w:rsidRPr="00851DDB" w:rsidRDefault="00D25BD1" w:rsidP="00F37B82">
      <w:r w:rsidRPr="00851DDB">
        <w:t>V</w:t>
      </w:r>
      <w:r w:rsidR="00D645F0" w:rsidRPr="00851DDB">
        <w:t>e</w:t>
      </w:r>
      <w:r w:rsidR="00F24135" w:rsidRPr="00851DDB">
        <w:t> </w:t>
      </w:r>
      <w:r w:rsidR="00D645F0" w:rsidRPr="00851DDB">
        <w:t>2</w:t>
      </w:r>
      <w:r w:rsidR="00F24135" w:rsidRPr="00851DDB">
        <w:t xml:space="preserve">. čtvrtletí </w:t>
      </w:r>
      <w:r w:rsidRPr="00851DDB">
        <w:t>bylo na jatkách vyrobeno</w:t>
      </w:r>
      <w:r w:rsidR="00E65EFC" w:rsidRPr="00851DDB">
        <w:t xml:space="preserve"> </w:t>
      </w:r>
      <w:r w:rsidR="00F24135" w:rsidRPr="00851DDB">
        <w:t>1</w:t>
      </w:r>
      <w:r w:rsidR="00D645F0" w:rsidRPr="00851DDB">
        <w:t>6</w:t>
      </w:r>
      <w:r w:rsidR="00E65EFC" w:rsidRPr="00851DDB">
        <w:t> </w:t>
      </w:r>
      <w:r w:rsidR="00D645F0" w:rsidRPr="00851DDB">
        <w:t>690</w:t>
      </w:r>
      <w:r w:rsidR="00E65EFC" w:rsidRPr="00851DDB">
        <w:t xml:space="preserve"> tun </w:t>
      </w:r>
      <w:r w:rsidRPr="00851DDB">
        <w:t>hovězího masa</w:t>
      </w:r>
      <w:r w:rsidR="003B446A" w:rsidRPr="00851DDB">
        <w:t xml:space="preserve"> (</w:t>
      </w:r>
      <w:r w:rsidR="00F24135" w:rsidRPr="00851DDB">
        <w:rPr>
          <w:sz w:val="18"/>
          <w:szCs w:val="18"/>
        </w:rPr>
        <w:t>−</w:t>
      </w:r>
      <w:r w:rsidR="00D645F0" w:rsidRPr="00851DDB">
        <w:t>4</w:t>
      </w:r>
      <w:r w:rsidR="003B446A" w:rsidRPr="00851DDB">
        <w:t>,</w:t>
      </w:r>
      <w:r w:rsidR="00D645F0" w:rsidRPr="00851DDB">
        <w:t>6</w:t>
      </w:r>
      <w:r w:rsidR="003B446A" w:rsidRPr="00851DDB">
        <w:t> %)</w:t>
      </w:r>
      <w:r w:rsidR="00F24135" w:rsidRPr="00851DDB">
        <w:t>.</w:t>
      </w:r>
      <w:r w:rsidR="00E72B5E" w:rsidRPr="00851DDB">
        <w:t xml:space="preserve"> Podíl zvířat dovezených ze zahraničí k porážce na jatkách v ČR byl zanedbatelný. </w:t>
      </w:r>
    </w:p>
    <w:p w14:paraId="7E21396A" w14:textId="0696252E" w:rsidR="00844AFD" w:rsidRPr="00851DDB" w:rsidRDefault="00E72B5E" w:rsidP="00F37B82">
      <w:r w:rsidRPr="00851DDB">
        <w:t>Vývoz zvířat k porážce v zahraničí však vzrostl</w:t>
      </w:r>
      <w:r w:rsidR="00627066" w:rsidRPr="00851DDB">
        <w:t xml:space="preserve"> o </w:t>
      </w:r>
      <w:r w:rsidRPr="00851DDB">
        <w:t>12,7 %, takže h</w:t>
      </w:r>
      <w:r w:rsidR="00633528" w:rsidRPr="00851DDB">
        <w:t xml:space="preserve">rubá tuzemská produkce hovězího masa </w:t>
      </w:r>
      <w:r w:rsidR="000C2C3E" w:rsidRPr="00851DDB">
        <w:t xml:space="preserve">se meziročně snížila </w:t>
      </w:r>
      <w:r w:rsidRPr="00851DDB">
        <w:t xml:space="preserve">jen </w:t>
      </w:r>
      <w:r w:rsidR="00633528" w:rsidRPr="00851DDB">
        <w:t>o 0</w:t>
      </w:r>
      <w:r w:rsidRPr="00851DDB">
        <w:t>,2</w:t>
      </w:r>
      <w:r w:rsidR="00633528" w:rsidRPr="00851DDB">
        <w:t xml:space="preserve"> %</w:t>
      </w:r>
      <w:r w:rsidRPr="00851DDB">
        <w:t>.</w:t>
      </w:r>
      <w:r w:rsidR="000C2C3E" w:rsidRPr="00851DDB">
        <w:t xml:space="preserve"> </w:t>
      </w:r>
      <w:r w:rsidR="00627066" w:rsidRPr="00851DDB">
        <w:t>K porážce do zahraničí se vyvezl</w:t>
      </w:r>
      <w:r w:rsidR="00E2598F" w:rsidRPr="00851DDB">
        <w:t xml:space="preserve">o 18,8 tis. ks skotu, </w:t>
      </w:r>
      <w:r w:rsidR="00F51AC4" w:rsidRPr="00851DDB">
        <w:t xml:space="preserve">tj. </w:t>
      </w:r>
      <w:r w:rsidRPr="00851DDB">
        <w:t xml:space="preserve">čtvrtina </w:t>
      </w:r>
      <w:r w:rsidR="00E2598F" w:rsidRPr="00851DDB">
        <w:t>zvířat vykrmených v ČR. Tyto vývozy směřovaly především do Rakouska, Maďarska, Itálie a Polska, oslabil vývoz do Německa.</w:t>
      </w:r>
    </w:p>
    <w:p w14:paraId="75A04BFB" w14:textId="3A62CE80" w:rsidR="0059562B" w:rsidRPr="00851DDB" w:rsidRDefault="00D77DB3" w:rsidP="00F37B82">
      <w:r w:rsidRPr="00851DDB">
        <w:t>H</w:t>
      </w:r>
      <w:r w:rsidR="004D421C" w:rsidRPr="00851DDB">
        <w:t xml:space="preserve">ovězího masa </w:t>
      </w:r>
      <w:r w:rsidRPr="00851DDB">
        <w:t xml:space="preserve">se vyvezlo </w:t>
      </w:r>
      <w:r w:rsidR="00F51AC4" w:rsidRPr="00851DDB">
        <w:t>3</w:t>
      </w:r>
      <w:r w:rsidR="00D814E8" w:rsidRPr="00851DDB">
        <w:t> </w:t>
      </w:r>
      <w:r w:rsidR="00F51AC4" w:rsidRPr="00851DDB">
        <w:t>968</w:t>
      </w:r>
      <w:r w:rsidR="00D814E8" w:rsidRPr="00851DDB">
        <w:t> </w:t>
      </w:r>
      <w:r w:rsidR="0062730A" w:rsidRPr="00851DDB">
        <w:t>tun (</w:t>
      </w:r>
      <w:r w:rsidR="00F51AC4" w:rsidRPr="00851DDB">
        <w:rPr>
          <w:sz w:val="18"/>
          <w:szCs w:val="18"/>
        </w:rPr>
        <w:t>−</w:t>
      </w:r>
      <w:r w:rsidR="00F51AC4" w:rsidRPr="00851DDB">
        <w:t>4</w:t>
      </w:r>
      <w:r w:rsidR="0062730A" w:rsidRPr="00851DDB">
        <w:t>,</w:t>
      </w:r>
      <w:r w:rsidR="00F51AC4" w:rsidRPr="00851DDB">
        <w:t>4</w:t>
      </w:r>
      <w:r w:rsidR="0062730A" w:rsidRPr="00851DDB">
        <w:t xml:space="preserve"> %) a dovezlo </w:t>
      </w:r>
      <w:r w:rsidR="0059562B" w:rsidRPr="00851DDB">
        <w:t xml:space="preserve">se ho </w:t>
      </w:r>
      <w:r w:rsidRPr="00851DDB">
        <w:t>1</w:t>
      </w:r>
      <w:r w:rsidR="00F51AC4" w:rsidRPr="00851DDB">
        <w:t>2</w:t>
      </w:r>
      <w:r w:rsidR="0062730A" w:rsidRPr="00851DDB">
        <w:t> </w:t>
      </w:r>
      <w:r w:rsidR="0059562B" w:rsidRPr="00851DDB">
        <w:t>0</w:t>
      </w:r>
      <w:r w:rsidR="00F51AC4" w:rsidRPr="00851DDB">
        <w:t>30</w:t>
      </w:r>
      <w:r w:rsidR="008F3445" w:rsidRPr="00851DDB">
        <w:t xml:space="preserve"> tun (</w:t>
      </w:r>
      <w:r w:rsidR="00F51AC4" w:rsidRPr="00851DDB">
        <w:t>+</w:t>
      </w:r>
      <w:r w:rsidRPr="00851DDB">
        <w:t>1</w:t>
      </w:r>
      <w:r w:rsidR="00F51AC4" w:rsidRPr="00851DDB">
        <w:t>1</w:t>
      </w:r>
      <w:r w:rsidR="0062730A" w:rsidRPr="00851DDB">
        <w:t>,</w:t>
      </w:r>
      <w:r w:rsidR="00F51AC4" w:rsidRPr="00851DDB">
        <w:t>4</w:t>
      </w:r>
      <w:r w:rsidR="0062730A" w:rsidRPr="00851DDB">
        <w:t> %)</w:t>
      </w:r>
      <w:r w:rsidR="00123586">
        <w:t xml:space="preserve">, a to nejvíce </w:t>
      </w:r>
      <w:r w:rsidR="00851DDB" w:rsidRPr="00851DDB">
        <w:t>z Polska a Nizozemska.</w:t>
      </w:r>
    </w:p>
    <w:p w14:paraId="68B1B923" w14:textId="7B12FB0A" w:rsidR="00F37B82" w:rsidRPr="00851DDB" w:rsidRDefault="00C2428E" w:rsidP="00F37B82">
      <w:r w:rsidRPr="00851DDB">
        <w:t xml:space="preserve">Předběžně kalkulovaná spotřeba hovězího masa </w:t>
      </w:r>
      <w:r w:rsidR="004E192C" w:rsidRPr="00851DDB">
        <w:t>v</w:t>
      </w:r>
      <w:r w:rsidR="00851DDB" w:rsidRPr="00851DDB">
        <w:t>e</w:t>
      </w:r>
      <w:r w:rsidR="00D77DB3" w:rsidRPr="00851DDB">
        <w:t> </w:t>
      </w:r>
      <w:r w:rsidR="00851DDB" w:rsidRPr="00851DDB">
        <w:t>2</w:t>
      </w:r>
      <w:r w:rsidR="00D77DB3" w:rsidRPr="00851DDB">
        <w:t>. čtvrtletí</w:t>
      </w:r>
      <w:r w:rsidR="004E192C" w:rsidRPr="00851DDB">
        <w:t xml:space="preserve"> 202</w:t>
      </w:r>
      <w:r w:rsidR="007759D0" w:rsidRPr="00851DDB">
        <w:t>4</w:t>
      </w:r>
      <w:r w:rsidR="004E192C" w:rsidRPr="00851DDB">
        <w:t xml:space="preserve"> </w:t>
      </w:r>
      <w:r w:rsidRPr="00851DDB">
        <w:t xml:space="preserve">dosáhla </w:t>
      </w:r>
      <w:r w:rsidR="00D77DB3" w:rsidRPr="00851DDB">
        <w:t>25</w:t>
      </w:r>
      <w:r w:rsidRPr="00851DDB">
        <w:t> </w:t>
      </w:r>
      <w:r w:rsidR="0059562B" w:rsidRPr="00851DDB">
        <w:t>1</w:t>
      </w:r>
      <w:r w:rsidR="00851DDB" w:rsidRPr="00851DDB">
        <w:t>01</w:t>
      </w:r>
      <w:r w:rsidRPr="00851DDB">
        <w:t xml:space="preserve"> tun, což je o</w:t>
      </w:r>
      <w:r w:rsidR="00FA780E" w:rsidRPr="00851DDB">
        <w:t> </w:t>
      </w:r>
      <w:r w:rsidR="00851DDB" w:rsidRPr="00851DDB">
        <w:t>2</w:t>
      </w:r>
      <w:r w:rsidRPr="00851DDB">
        <w:t>,</w:t>
      </w:r>
      <w:r w:rsidR="00851DDB" w:rsidRPr="00851DDB">
        <w:t>5</w:t>
      </w:r>
      <w:r w:rsidRPr="00851DDB">
        <w:t xml:space="preserve"> % více</w:t>
      </w:r>
      <w:r w:rsidR="0059562B" w:rsidRPr="00851DDB">
        <w:t xml:space="preserve"> než </w:t>
      </w:r>
      <w:r w:rsidR="00D77DB3" w:rsidRPr="00851DDB">
        <w:t>ve stejném čtvrtletí vloni</w:t>
      </w:r>
      <w:r w:rsidRPr="00851DDB">
        <w:t xml:space="preserve">. </w:t>
      </w:r>
    </w:p>
    <w:p w14:paraId="051869CE" w14:textId="77777777" w:rsidR="00272D9E" w:rsidRPr="00921A3E" w:rsidRDefault="00272D9E" w:rsidP="003C0754"/>
    <w:p w14:paraId="149FC181" w14:textId="03966CC1" w:rsidR="00DA16C5" w:rsidRPr="000F0A11" w:rsidRDefault="00DA16C5" w:rsidP="00DA16C5">
      <w:pPr>
        <w:pStyle w:val="Nadpis1"/>
      </w:pPr>
      <w:r w:rsidRPr="000F0A11">
        <w:t xml:space="preserve">Tabulka 1: Dekompozice výroby hovězího masa </w:t>
      </w:r>
      <w:r w:rsidR="009A5A24" w:rsidRPr="000F0A11">
        <w:t>v</w:t>
      </w:r>
      <w:r w:rsidR="000F0A11" w:rsidRPr="000F0A11">
        <w:t> </w:t>
      </w:r>
      <w:r w:rsidR="00D645F0">
        <w:t>2</w:t>
      </w:r>
      <w:r w:rsidR="000F0A11" w:rsidRPr="000F0A11">
        <w:t xml:space="preserve">. čtvrtletí </w:t>
      </w:r>
      <w:r w:rsidRPr="000F0A11">
        <w:t>202</w:t>
      </w:r>
      <w:r w:rsidR="000F0A11" w:rsidRPr="000F0A11">
        <w:t>4</w:t>
      </w: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417"/>
        <w:gridCol w:w="992"/>
        <w:gridCol w:w="1134"/>
      </w:tblGrid>
      <w:tr w:rsidR="000F0A11" w:rsidRPr="000F0A11" w14:paraId="0552A23F" w14:textId="77777777" w:rsidTr="008D0BF9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4FCF3825" w14:textId="77777777" w:rsidR="00744D9E" w:rsidRPr="00921A3E" w:rsidRDefault="00744D9E" w:rsidP="00087E26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A9CBD1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FCEBBE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Počet zvířat</w:t>
            </w:r>
          </w:p>
          <w:p w14:paraId="50EC9131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E8AF558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Živá hmotnost</w:t>
            </w:r>
          </w:p>
          <w:p w14:paraId="53F30410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EFC483" w14:textId="0592A69A" w:rsidR="00744D9E" w:rsidRPr="00921A3E" w:rsidRDefault="00744D9E" w:rsidP="00744D9E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0F0A11" w:rsidRPr="000F0A11" w14:paraId="7C55C43A" w14:textId="77777777" w:rsidTr="008D0BF9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2B5D58FE" w14:textId="77777777" w:rsidR="00744D9E" w:rsidRPr="00921A3E" w:rsidRDefault="00744D9E" w:rsidP="00087E2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2BE3E9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3411B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28756C05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000397" w14:textId="0790DA68" w:rsidR="00744D9E" w:rsidRPr="00921A3E" w:rsidRDefault="00744D9E" w:rsidP="00744D9E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96C522" w14:textId="2A559DA6" w:rsidR="00744D9E" w:rsidRPr="00921A3E" w:rsidRDefault="00744D9E" w:rsidP="008D0BF9">
            <w:pPr>
              <w:ind w:right="140"/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meziroční</w:t>
            </w:r>
          </w:p>
          <w:p w14:paraId="3BBDD309" w14:textId="7C4FC072" w:rsidR="00744D9E" w:rsidRPr="00921A3E" w:rsidRDefault="00744D9E" w:rsidP="008D0BF9">
            <w:pPr>
              <w:ind w:right="140"/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změna</w:t>
            </w:r>
          </w:p>
        </w:tc>
      </w:tr>
      <w:tr w:rsidR="00D645F0" w:rsidRPr="000F0A11" w14:paraId="0D516ECF" w14:textId="77777777" w:rsidTr="00D645F0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4E26F765" w14:textId="289EB3CC" w:rsidR="00D645F0" w:rsidRPr="00921A3E" w:rsidRDefault="00D645F0" w:rsidP="00D645F0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EDB37C" w14:textId="77777777" w:rsidR="00D645F0" w:rsidRPr="00921A3E" w:rsidRDefault="00D645F0" w:rsidP="00D645F0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0B7511" w14:textId="31CE760A" w:rsidR="00D645F0" w:rsidRPr="00921A3E" w:rsidRDefault="00D645F0" w:rsidP="00D645F0">
            <w:pPr>
              <w:spacing w:line="240" w:lineRule="auto"/>
              <w:ind w:right="445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54 128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396B890" w14:textId="2325AA3C" w:rsidR="00D645F0" w:rsidRPr="00921A3E" w:rsidRDefault="00D645F0" w:rsidP="00D645F0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31 367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D4FAD0" w14:textId="69417FDB" w:rsidR="00D645F0" w:rsidRPr="00921A3E" w:rsidRDefault="00D645F0" w:rsidP="00D645F0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16 690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3264E" w14:textId="63C98701" w:rsidR="00D645F0" w:rsidRPr="00D645F0" w:rsidRDefault="00851DDB" w:rsidP="00D645F0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6F2FE6">
              <w:rPr>
                <w:rFonts w:cs="Arial"/>
                <w:color w:val="000000"/>
                <w:sz w:val="14"/>
                <w:szCs w:val="14"/>
              </w:rPr>
              <w:t>−</w:t>
            </w:r>
            <w:r w:rsidR="00D645F0" w:rsidRPr="00D645F0">
              <w:rPr>
                <w:rFonts w:cs="Arial"/>
                <w:color w:val="000000"/>
                <w:sz w:val="16"/>
                <w:szCs w:val="16"/>
              </w:rPr>
              <w:t>4,6</w:t>
            </w:r>
            <w:r w:rsidR="00D645F0">
              <w:rPr>
                <w:rFonts w:cs="Arial"/>
                <w:color w:val="000000"/>
                <w:sz w:val="16"/>
                <w:szCs w:val="16"/>
              </w:rPr>
              <w:t> %</w:t>
            </w:r>
          </w:p>
        </w:tc>
      </w:tr>
      <w:tr w:rsidR="00D645F0" w:rsidRPr="000F0A11" w14:paraId="6E44E349" w14:textId="77777777" w:rsidTr="00D645F0">
        <w:trPr>
          <w:trHeight w:val="283"/>
        </w:trPr>
        <w:tc>
          <w:tcPr>
            <w:tcW w:w="2263" w:type="dxa"/>
            <w:vAlign w:val="center"/>
          </w:tcPr>
          <w:p w14:paraId="0814A0F8" w14:textId="451F85B4" w:rsidR="00D645F0" w:rsidRPr="00921A3E" w:rsidRDefault="00D645F0" w:rsidP="00D645F0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A6FEC30" w14:textId="77777777" w:rsidR="00D645F0" w:rsidRPr="00921A3E" w:rsidRDefault="00D645F0" w:rsidP="00D645F0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52C4B9B7" w14:textId="053BCE97" w:rsidR="00D645F0" w:rsidRPr="00921A3E" w:rsidRDefault="00D645F0" w:rsidP="00D645F0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1 113</w:t>
            </w:r>
          </w:p>
        </w:tc>
        <w:tc>
          <w:tcPr>
            <w:tcW w:w="1417" w:type="dxa"/>
            <w:vAlign w:val="center"/>
          </w:tcPr>
          <w:p w14:paraId="601577DF" w14:textId="284FA920" w:rsidR="00D645F0" w:rsidRPr="00921A3E" w:rsidRDefault="00D645F0" w:rsidP="00D645F0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4FA6166" w14:textId="18E0F0BD" w:rsidR="00D645F0" w:rsidRPr="00921A3E" w:rsidRDefault="00D645F0" w:rsidP="00D645F0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49069" w14:textId="53F4C9EF" w:rsidR="00D645F0" w:rsidRPr="00D645F0" w:rsidRDefault="006F2FE6" w:rsidP="00D645F0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6F2FE6">
              <w:rPr>
                <w:rFonts w:cs="Arial"/>
                <w:color w:val="000000"/>
                <w:sz w:val="14"/>
                <w:szCs w:val="14"/>
              </w:rPr>
              <w:t>−</w:t>
            </w:r>
            <w:r w:rsidR="00D645F0" w:rsidRPr="00D645F0">
              <w:rPr>
                <w:rFonts w:cs="Arial"/>
                <w:color w:val="000000"/>
                <w:sz w:val="16"/>
                <w:szCs w:val="16"/>
              </w:rPr>
              <w:t>3,4</w:t>
            </w:r>
            <w:r w:rsidR="00D645F0">
              <w:rPr>
                <w:rFonts w:cs="Arial"/>
                <w:color w:val="000000"/>
                <w:sz w:val="16"/>
                <w:szCs w:val="16"/>
              </w:rPr>
              <w:t> %</w:t>
            </w:r>
          </w:p>
        </w:tc>
      </w:tr>
      <w:tr w:rsidR="00D645F0" w:rsidRPr="000F0A11" w14:paraId="75ACE708" w14:textId="77777777" w:rsidTr="00D645F0">
        <w:trPr>
          <w:trHeight w:val="283"/>
        </w:trPr>
        <w:tc>
          <w:tcPr>
            <w:tcW w:w="2263" w:type="dxa"/>
            <w:vAlign w:val="center"/>
          </w:tcPr>
          <w:p w14:paraId="63D04ADF" w14:textId="69A17C0B" w:rsidR="00D645F0" w:rsidRPr="00921A3E" w:rsidRDefault="00D645F0" w:rsidP="00D645F0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8D547D2" w14:textId="77777777" w:rsidR="00D645F0" w:rsidRPr="00921A3E" w:rsidRDefault="00D645F0" w:rsidP="00D645F0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393111F7" w14:textId="3A16E979" w:rsidR="00D645F0" w:rsidRPr="00D645F0" w:rsidRDefault="00D645F0" w:rsidP="00D645F0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45F0">
              <w:rPr>
                <w:rFonts w:cs="Arial"/>
                <w:b/>
                <w:bCs/>
                <w:sz w:val="16"/>
                <w:szCs w:val="16"/>
              </w:rPr>
              <w:t>55 241</w:t>
            </w:r>
          </w:p>
        </w:tc>
        <w:tc>
          <w:tcPr>
            <w:tcW w:w="1417" w:type="dxa"/>
            <w:vAlign w:val="center"/>
          </w:tcPr>
          <w:p w14:paraId="2A8AFFEE" w14:textId="6B2689FD" w:rsidR="00D645F0" w:rsidRPr="00D645F0" w:rsidRDefault="00D645F0" w:rsidP="00D645F0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45F0">
              <w:rPr>
                <w:rFonts w:cs="Arial"/>
                <w:b/>
                <w:bCs/>
                <w:sz w:val="16"/>
                <w:szCs w:val="16"/>
              </w:rPr>
              <w:t>32 010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B01D1A" w14:textId="51C7B5ED" w:rsidR="00D645F0" w:rsidRPr="00D645F0" w:rsidRDefault="00D645F0" w:rsidP="00D645F0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 w:rsidRPr="00D645F0">
              <w:rPr>
                <w:rFonts w:cs="Arial"/>
                <w:b/>
                <w:bCs/>
                <w:sz w:val="16"/>
                <w:szCs w:val="16"/>
              </w:rPr>
              <w:t>17 039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92714" w14:textId="2AE1C9A5" w:rsidR="00D645F0" w:rsidRPr="001C4357" w:rsidRDefault="006F2FE6" w:rsidP="00D645F0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6F2FE6">
              <w:rPr>
                <w:rFonts w:cs="Arial"/>
                <w:color w:val="000000"/>
                <w:sz w:val="14"/>
                <w:szCs w:val="14"/>
              </w:rPr>
              <w:t>−</w:t>
            </w:r>
            <w:r w:rsidR="00D645F0" w:rsidRPr="001C4357">
              <w:rPr>
                <w:rFonts w:cs="Arial"/>
                <w:b/>
                <w:color w:val="000000"/>
                <w:sz w:val="16"/>
                <w:szCs w:val="16"/>
              </w:rPr>
              <w:t>4,5 %</w:t>
            </w:r>
          </w:p>
        </w:tc>
      </w:tr>
      <w:tr w:rsidR="00D645F0" w:rsidRPr="000F0A11" w14:paraId="41738558" w14:textId="77777777" w:rsidTr="00D645F0">
        <w:trPr>
          <w:trHeight w:val="283"/>
        </w:trPr>
        <w:tc>
          <w:tcPr>
            <w:tcW w:w="2263" w:type="dxa"/>
            <w:vAlign w:val="center"/>
          </w:tcPr>
          <w:p w14:paraId="052803AA" w14:textId="6A520271" w:rsidR="00D645F0" w:rsidRPr="00921A3E" w:rsidRDefault="00D645F0" w:rsidP="00D645F0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Vývoz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B2137A5" w14:textId="77777777" w:rsidR="00D645F0" w:rsidRPr="00921A3E" w:rsidRDefault="00D645F0" w:rsidP="00D645F0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74609931" w14:textId="5C43803E" w:rsidR="00D645F0" w:rsidRPr="00921A3E" w:rsidRDefault="00D645F0" w:rsidP="00D645F0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18 822</w:t>
            </w:r>
          </w:p>
        </w:tc>
        <w:tc>
          <w:tcPr>
            <w:tcW w:w="1417" w:type="dxa"/>
            <w:vAlign w:val="center"/>
          </w:tcPr>
          <w:p w14:paraId="38E1EE81" w14:textId="06E29D13" w:rsidR="00D645F0" w:rsidRPr="00921A3E" w:rsidRDefault="00D645F0" w:rsidP="00D645F0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12 309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A58DD69" w14:textId="183FB1D3" w:rsidR="00D645F0" w:rsidRPr="00921A3E" w:rsidRDefault="00D645F0" w:rsidP="00D645F0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6 622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78E86" w14:textId="247A09A8" w:rsidR="00D645F0" w:rsidRPr="00D645F0" w:rsidRDefault="00851DDB" w:rsidP="00D645F0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</w:t>
            </w:r>
            <w:r w:rsidR="00D645F0" w:rsidRPr="00D645F0">
              <w:rPr>
                <w:rFonts w:cs="Arial"/>
                <w:color w:val="000000"/>
                <w:sz w:val="16"/>
                <w:szCs w:val="16"/>
              </w:rPr>
              <w:t>12,7</w:t>
            </w:r>
            <w:r w:rsidR="00D645F0">
              <w:rPr>
                <w:rFonts w:cs="Arial"/>
                <w:color w:val="000000"/>
                <w:sz w:val="16"/>
                <w:szCs w:val="16"/>
              </w:rPr>
              <w:t> %</w:t>
            </w:r>
          </w:p>
        </w:tc>
      </w:tr>
      <w:tr w:rsidR="00D645F0" w:rsidRPr="000F0A11" w14:paraId="0ACA0AAE" w14:textId="77777777" w:rsidTr="00D645F0">
        <w:trPr>
          <w:trHeight w:val="283"/>
        </w:trPr>
        <w:tc>
          <w:tcPr>
            <w:tcW w:w="2263" w:type="dxa"/>
            <w:vAlign w:val="center"/>
          </w:tcPr>
          <w:p w14:paraId="07CF5292" w14:textId="5374A8E2" w:rsidR="00D645F0" w:rsidRPr="00921A3E" w:rsidRDefault="00D645F0" w:rsidP="00D645F0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Dovoz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79F5719" w14:textId="77777777" w:rsidR="00D645F0" w:rsidRPr="00921A3E" w:rsidRDefault="00D645F0" w:rsidP="00D645F0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76DD2C6D" w14:textId="30875E50" w:rsidR="00D645F0" w:rsidRPr="00921A3E" w:rsidRDefault="00D645F0" w:rsidP="00D645F0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1417" w:type="dxa"/>
            <w:vAlign w:val="center"/>
          </w:tcPr>
          <w:p w14:paraId="1DFE4357" w14:textId="4C9FDE82" w:rsidR="00D645F0" w:rsidRPr="00921A3E" w:rsidRDefault="00D645F0" w:rsidP="00D645F0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163C55" w14:textId="14CC0D5E" w:rsidR="00D645F0" w:rsidRPr="00921A3E" w:rsidRDefault="00D645F0" w:rsidP="00D645F0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A3041" w14:textId="059F2743" w:rsidR="00D645F0" w:rsidRPr="00D645F0" w:rsidRDefault="006F2FE6" w:rsidP="00D645F0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6F2FE6">
              <w:rPr>
                <w:rFonts w:cs="Arial"/>
                <w:color w:val="000000"/>
                <w:sz w:val="14"/>
                <w:szCs w:val="14"/>
              </w:rPr>
              <w:t>−</w:t>
            </w:r>
            <w:r w:rsidR="00D645F0" w:rsidRPr="00D645F0">
              <w:rPr>
                <w:rFonts w:cs="Arial"/>
                <w:color w:val="000000"/>
                <w:sz w:val="16"/>
                <w:szCs w:val="16"/>
              </w:rPr>
              <w:t>33,3</w:t>
            </w:r>
            <w:r w:rsidR="00D645F0">
              <w:rPr>
                <w:rFonts w:cs="Arial"/>
                <w:color w:val="000000"/>
                <w:sz w:val="16"/>
                <w:szCs w:val="16"/>
              </w:rPr>
              <w:t> %</w:t>
            </w:r>
          </w:p>
        </w:tc>
      </w:tr>
      <w:tr w:rsidR="00D645F0" w:rsidRPr="000F0A11" w14:paraId="5B5C4937" w14:textId="77777777" w:rsidTr="00D645F0">
        <w:trPr>
          <w:trHeight w:val="283"/>
        </w:trPr>
        <w:tc>
          <w:tcPr>
            <w:tcW w:w="2263" w:type="dxa"/>
            <w:vAlign w:val="center"/>
          </w:tcPr>
          <w:p w14:paraId="04085941" w14:textId="446B25E1" w:rsidR="00D645F0" w:rsidRPr="00921A3E" w:rsidRDefault="00D645F0" w:rsidP="00D645F0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F54D440" w14:textId="77777777" w:rsidR="00D645F0" w:rsidRPr="00921A3E" w:rsidRDefault="00D645F0" w:rsidP="00D645F0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45F7997" w14:textId="1CEC2A20" w:rsidR="00D645F0" w:rsidRPr="00921A3E" w:rsidRDefault="00D645F0" w:rsidP="00D645F0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73 968</w:t>
            </w:r>
          </w:p>
        </w:tc>
        <w:tc>
          <w:tcPr>
            <w:tcW w:w="1417" w:type="dxa"/>
            <w:vAlign w:val="center"/>
          </w:tcPr>
          <w:p w14:paraId="5DC83D44" w14:textId="6FB4D41D" w:rsidR="00D645F0" w:rsidRPr="00921A3E" w:rsidRDefault="00D645F0" w:rsidP="00D645F0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44 260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B81E721" w14:textId="64F3512E" w:rsidR="00D645F0" w:rsidRPr="00921A3E" w:rsidRDefault="00D645F0" w:rsidP="00D645F0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23 630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3485F" w14:textId="19354694" w:rsidR="00D645F0" w:rsidRPr="001C4357" w:rsidRDefault="006F2FE6" w:rsidP="00D645F0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6F2FE6">
              <w:rPr>
                <w:rFonts w:cs="Arial"/>
                <w:color w:val="000000"/>
                <w:sz w:val="14"/>
                <w:szCs w:val="14"/>
              </w:rPr>
              <w:t>−</w:t>
            </w:r>
            <w:r w:rsidR="00D645F0" w:rsidRPr="001C4357">
              <w:rPr>
                <w:rFonts w:cs="Arial"/>
                <w:b/>
                <w:color w:val="000000"/>
                <w:sz w:val="16"/>
                <w:szCs w:val="16"/>
              </w:rPr>
              <w:t>0,2 %</w:t>
            </w:r>
          </w:p>
        </w:tc>
      </w:tr>
      <w:tr w:rsidR="00D645F0" w:rsidRPr="000F0A11" w14:paraId="6499B5E9" w14:textId="77777777" w:rsidTr="00D645F0">
        <w:trPr>
          <w:trHeight w:val="283"/>
        </w:trPr>
        <w:tc>
          <w:tcPr>
            <w:tcW w:w="2263" w:type="dxa"/>
            <w:vAlign w:val="center"/>
          </w:tcPr>
          <w:p w14:paraId="7E71A19D" w14:textId="25514B1E" w:rsidR="00D645F0" w:rsidRPr="00921A3E" w:rsidRDefault="00D645F0" w:rsidP="00D645F0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851EDAF" w14:textId="77777777" w:rsidR="00D645F0" w:rsidRPr="00921A3E" w:rsidRDefault="00D645F0" w:rsidP="00D645F0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A1830E9" w14:textId="780BAC7E" w:rsidR="00D645F0" w:rsidRPr="00921A3E" w:rsidRDefault="00D645F0" w:rsidP="00D645F0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7D19286B" w14:textId="65AEE1D7" w:rsidR="00D645F0" w:rsidRPr="00921A3E" w:rsidRDefault="00D645F0" w:rsidP="00D645F0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941970" w14:textId="49C794C5" w:rsidR="00D645F0" w:rsidRPr="00921A3E" w:rsidRDefault="00D645F0" w:rsidP="00D645F0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3 968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7F8A" w14:textId="77300556" w:rsidR="00D645F0" w:rsidRPr="00D645F0" w:rsidRDefault="006F2FE6" w:rsidP="00D645F0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6F2FE6">
              <w:rPr>
                <w:rFonts w:cs="Arial"/>
                <w:color w:val="000000"/>
                <w:sz w:val="14"/>
                <w:szCs w:val="14"/>
              </w:rPr>
              <w:t>−</w:t>
            </w:r>
            <w:r w:rsidR="00D645F0" w:rsidRPr="00D645F0">
              <w:rPr>
                <w:rFonts w:cs="Arial"/>
                <w:color w:val="000000"/>
                <w:sz w:val="16"/>
                <w:szCs w:val="16"/>
              </w:rPr>
              <w:t>4,4</w:t>
            </w:r>
            <w:r w:rsidR="00D645F0">
              <w:rPr>
                <w:rFonts w:cs="Arial"/>
                <w:color w:val="000000"/>
                <w:sz w:val="16"/>
                <w:szCs w:val="16"/>
              </w:rPr>
              <w:t> %</w:t>
            </w:r>
          </w:p>
        </w:tc>
      </w:tr>
      <w:tr w:rsidR="00D645F0" w:rsidRPr="000F0A11" w14:paraId="4E3DF151" w14:textId="77777777" w:rsidTr="00D645F0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7E4913F" w14:textId="66063346" w:rsidR="00D645F0" w:rsidRPr="00921A3E" w:rsidRDefault="00D645F0" w:rsidP="00D645F0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A5036B" w14:textId="77777777" w:rsidR="00D645F0" w:rsidRPr="00921A3E" w:rsidRDefault="00D645F0" w:rsidP="00D645F0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80D824" w14:textId="424588D5" w:rsidR="00D645F0" w:rsidRPr="00921A3E" w:rsidRDefault="00D645F0" w:rsidP="00D645F0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F0C6BB" w14:textId="745A5D3D" w:rsidR="00D645F0" w:rsidRPr="00921A3E" w:rsidRDefault="00D645F0" w:rsidP="00D645F0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08994" w14:textId="08A3133A" w:rsidR="00D645F0" w:rsidRPr="00921A3E" w:rsidRDefault="00D645F0" w:rsidP="00D645F0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12 030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4ABC2" w14:textId="540A40C9" w:rsidR="00D645F0" w:rsidRPr="00D645F0" w:rsidRDefault="00851DDB" w:rsidP="00D645F0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</w:t>
            </w:r>
            <w:r w:rsidR="00D645F0" w:rsidRPr="00D645F0">
              <w:rPr>
                <w:rFonts w:cs="Arial"/>
                <w:color w:val="000000"/>
                <w:sz w:val="16"/>
                <w:szCs w:val="16"/>
              </w:rPr>
              <w:t>11,4</w:t>
            </w:r>
            <w:r w:rsidR="00D645F0">
              <w:rPr>
                <w:rFonts w:cs="Arial"/>
                <w:color w:val="000000"/>
                <w:sz w:val="16"/>
                <w:szCs w:val="16"/>
              </w:rPr>
              <w:t> %</w:t>
            </w:r>
          </w:p>
        </w:tc>
      </w:tr>
      <w:tr w:rsidR="00D645F0" w:rsidRPr="000F0A11" w14:paraId="1B4700B2" w14:textId="77777777" w:rsidTr="00D645F0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95F80FA" w14:textId="6117DF24" w:rsidR="00D645F0" w:rsidRPr="00921A3E" w:rsidRDefault="00D645F0" w:rsidP="00D645F0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E3C246" w14:textId="77777777" w:rsidR="00D645F0" w:rsidRPr="00921A3E" w:rsidRDefault="00D645F0" w:rsidP="00D645F0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A0CDE5" w14:textId="72AF4F31" w:rsidR="00D645F0" w:rsidRPr="00921A3E" w:rsidRDefault="00D645F0" w:rsidP="00D645F0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07BB8F" w14:textId="5C9943CD" w:rsidR="00D645F0" w:rsidRPr="00921A3E" w:rsidRDefault="00D645F0" w:rsidP="00D645F0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457D61" w14:textId="73253A62" w:rsidR="00D645F0" w:rsidRPr="00921A3E" w:rsidRDefault="00D645F0" w:rsidP="00D645F0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25 101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3300B" w14:textId="099A2A8C" w:rsidR="00D645F0" w:rsidRPr="001C4357" w:rsidRDefault="00851DDB" w:rsidP="00D645F0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1C4357">
              <w:rPr>
                <w:rFonts w:cs="Arial"/>
                <w:b/>
                <w:color w:val="000000"/>
                <w:sz w:val="16"/>
                <w:szCs w:val="16"/>
              </w:rPr>
              <w:t>+</w:t>
            </w:r>
            <w:r w:rsidR="00D645F0" w:rsidRPr="001C4357">
              <w:rPr>
                <w:rFonts w:cs="Arial"/>
                <w:b/>
                <w:color w:val="000000"/>
                <w:sz w:val="16"/>
                <w:szCs w:val="16"/>
              </w:rPr>
              <w:t>2,5 %</w:t>
            </w:r>
          </w:p>
        </w:tc>
      </w:tr>
    </w:tbl>
    <w:p w14:paraId="0CC4E187" w14:textId="00027AC5" w:rsidR="00BD42AD" w:rsidRPr="00921A3E" w:rsidRDefault="00BD42AD" w:rsidP="00DA16C5"/>
    <w:p w14:paraId="38DA806F" w14:textId="77777777" w:rsidR="004D104F" w:rsidRPr="000F0A11" w:rsidRDefault="00272D9E" w:rsidP="003F219F">
      <w:pPr>
        <w:pStyle w:val="Nadpis1"/>
        <w:ind w:right="-1"/>
      </w:pPr>
      <w:r w:rsidRPr="000F0A11">
        <w:t>Vepřové maso</w:t>
      </w:r>
    </w:p>
    <w:p w14:paraId="317DF412" w14:textId="1AF08C7C" w:rsidR="003D1089" w:rsidRPr="001C4357" w:rsidRDefault="00BD42AD" w:rsidP="003D1089">
      <w:r w:rsidRPr="001C4357">
        <w:t xml:space="preserve">Výroba </w:t>
      </w:r>
      <w:r w:rsidR="0054045D" w:rsidRPr="001C4357">
        <w:t xml:space="preserve">vepřového </w:t>
      </w:r>
      <w:r w:rsidR="00D25BD1" w:rsidRPr="001C4357">
        <w:t>masa</w:t>
      </w:r>
      <w:r w:rsidR="0054045D" w:rsidRPr="001C4357">
        <w:t xml:space="preserve"> </w:t>
      </w:r>
      <w:r w:rsidRPr="001C4357">
        <w:t xml:space="preserve">na jatkách </w:t>
      </w:r>
      <w:r w:rsidR="000C2C3E" w:rsidRPr="001C4357">
        <w:t>se v</w:t>
      </w:r>
      <w:r w:rsidR="001C4357" w:rsidRPr="001C4357">
        <w:t>e</w:t>
      </w:r>
      <w:r w:rsidR="000C2C3E" w:rsidRPr="001C4357">
        <w:t> </w:t>
      </w:r>
      <w:r w:rsidR="001C4357" w:rsidRPr="001C4357">
        <w:t>2</w:t>
      </w:r>
      <w:r w:rsidR="000C2C3E" w:rsidRPr="001C4357">
        <w:t xml:space="preserve">. čtvrtletí meziročně </w:t>
      </w:r>
      <w:r w:rsidR="001C4357" w:rsidRPr="001C4357">
        <w:t xml:space="preserve">opět </w:t>
      </w:r>
      <w:r w:rsidR="000C2C3E" w:rsidRPr="001C4357">
        <w:t>mírně zvedla.</w:t>
      </w:r>
      <w:r w:rsidR="00F87EEC" w:rsidRPr="001C4357">
        <w:t xml:space="preserve"> </w:t>
      </w:r>
      <w:r w:rsidR="000C2C3E" w:rsidRPr="001C4357">
        <w:t xml:space="preserve">Zvýšením </w:t>
      </w:r>
      <w:r w:rsidR="00850D7A" w:rsidRPr="001C4357">
        <w:t>o</w:t>
      </w:r>
      <w:r w:rsidR="00ED3421">
        <w:t> </w:t>
      </w:r>
      <w:r w:rsidR="001C4357" w:rsidRPr="001C4357">
        <w:t>5</w:t>
      </w:r>
      <w:r w:rsidR="00850D7A" w:rsidRPr="001C4357">
        <w:t>,</w:t>
      </w:r>
      <w:r w:rsidR="001C4357" w:rsidRPr="001C4357">
        <w:t>6</w:t>
      </w:r>
      <w:r w:rsidR="00850D7A" w:rsidRPr="001C4357">
        <w:t xml:space="preserve"> % </w:t>
      </w:r>
      <w:r w:rsidR="00F87EEC" w:rsidRPr="001C4357">
        <w:t xml:space="preserve">se dostala </w:t>
      </w:r>
      <w:r w:rsidR="00707C97" w:rsidRPr="001C4357">
        <w:t xml:space="preserve">na </w:t>
      </w:r>
      <w:r w:rsidR="000C2C3E" w:rsidRPr="001C4357">
        <w:t>5</w:t>
      </w:r>
      <w:r w:rsidR="001C4357" w:rsidRPr="001C4357">
        <w:t>2</w:t>
      </w:r>
      <w:r w:rsidR="00707C97" w:rsidRPr="001C4357">
        <w:t> </w:t>
      </w:r>
      <w:r w:rsidR="001C4357" w:rsidRPr="001C4357">
        <w:t>678</w:t>
      </w:r>
      <w:r w:rsidR="00707C97" w:rsidRPr="001C4357">
        <w:t xml:space="preserve"> tun.</w:t>
      </w:r>
    </w:p>
    <w:p w14:paraId="40FFCCFC" w14:textId="2535E9C7" w:rsidR="00850D7A" w:rsidRPr="00B61F04" w:rsidRDefault="00707C97" w:rsidP="003D1089">
      <w:r w:rsidRPr="00B61F04">
        <w:lastRenderedPageBreak/>
        <w:t>V</w:t>
      </w:r>
      <w:r w:rsidR="00850D7A" w:rsidRPr="00B61F04">
        <w:t>ývoz prasat</w:t>
      </w:r>
      <w:r w:rsidR="00401D67" w:rsidRPr="00B61F04">
        <w:t xml:space="preserve"> </w:t>
      </w:r>
      <w:r w:rsidRPr="00B61F04">
        <w:t xml:space="preserve">k porážce v zahraničí </w:t>
      </w:r>
      <w:r w:rsidR="00CE207D" w:rsidRPr="00B61F04">
        <w:t xml:space="preserve">meziročně vzrostl o </w:t>
      </w:r>
      <w:r w:rsidR="001C4357" w:rsidRPr="00B61F04">
        <w:t>33</w:t>
      </w:r>
      <w:r w:rsidR="00CE207D" w:rsidRPr="00B61F04">
        <w:t>,9</w:t>
      </w:r>
      <w:r w:rsidR="001C4357" w:rsidRPr="00B61F04">
        <w:t> %; naopak</w:t>
      </w:r>
      <w:r w:rsidR="004D25DC" w:rsidRPr="00B61F04">
        <w:t xml:space="preserve"> </w:t>
      </w:r>
      <w:r w:rsidR="00CE207D" w:rsidRPr="00B61F04">
        <w:t>o 1</w:t>
      </w:r>
      <w:r w:rsidR="001C4357" w:rsidRPr="00B61F04">
        <w:t>0</w:t>
      </w:r>
      <w:r w:rsidR="004D25DC" w:rsidRPr="00B61F04">
        <w:t>,</w:t>
      </w:r>
      <w:r w:rsidR="001C4357" w:rsidRPr="00B61F04">
        <w:t>2</w:t>
      </w:r>
      <w:r w:rsidR="00CE207D" w:rsidRPr="00B61F04">
        <w:t xml:space="preserve"> %</w:t>
      </w:r>
      <w:r w:rsidR="004D25DC" w:rsidRPr="00B61F04">
        <w:t xml:space="preserve"> se </w:t>
      </w:r>
      <w:r w:rsidR="001C4357" w:rsidRPr="00B61F04">
        <w:t>sníž</w:t>
      </w:r>
      <w:r w:rsidR="004D25DC" w:rsidRPr="00B61F04">
        <w:t xml:space="preserve">il jejich dovoz. </w:t>
      </w:r>
      <w:r w:rsidR="00CE207D" w:rsidRPr="00B61F04">
        <w:t>Tím se h</w:t>
      </w:r>
      <w:r w:rsidR="005860E4" w:rsidRPr="00B61F04">
        <w:t>rub</w:t>
      </w:r>
      <w:r w:rsidR="00CE207D" w:rsidRPr="00B61F04">
        <w:t>á</w:t>
      </w:r>
      <w:r w:rsidR="005860E4" w:rsidRPr="00B61F04">
        <w:t xml:space="preserve"> tuzemsk</w:t>
      </w:r>
      <w:r w:rsidR="00CE207D" w:rsidRPr="00B61F04">
        <w:t>á</w:t>
      </w:r>
      <w:r w:rsidR="005860E4" w:rsidRPr="00B61F04">
        <w:t xml:space="preserve"> produkce </w:t>
      </w:r>
      <w:r w:rsidR="00CE207D" w:rsidRPr="00B61F04">
        <w:t>vepřového masa dostala na 5</w:t>
      </w:r>
      <w:r w:rsidR="001C4357" w:rsidRPr="00B61F04">
        <w:t>5</w:t>
      </w:r>
      <w:r w:rsidR="00CE207D" w:rsidRPr="00B61F04">
        <w:t> 7</w:t>
      </w:r>
      <w:r w:rsidR="001C4357" w:rsidRPr="00B61F04">
        <w:t>51 tun (+7</w:t>
      </w:r>
      <w:r w:rsidR="009928DC" w:rsidRPr="00B61F04">
        <w:t>,</w:t>
      </w:r>
      <w:r w:rsidR="001C4357" w:rsidRPr="00B61F04">
        <w:t>4</w:t>
      </w:r>
      <w:r w:rsidR="009928DC" w:rsidRPr="00B61F04">
        <w:t> %)</w:t>
      </w:r>
      <w:r w:rsidR="005860E4" w:rsidRPr="00B61F04">
        <w:t>.</w:t>
      </w:r>
      <w:r w:rsidR="00CE207D" w:rsidRPr="00B61F04">
        <w:t xml:space="preserve"> </w:t>
      </w:r>
      <w:r w:rsidR="00B61F04" w:rsidRPr="00B61F04">
        <w:t>Ž</w:t>
      </w:r>
      <w:r w:rsidR="00CE207D" w:rsidRPr="00B61F04">
        <w:t>iv</w:t>
      </w:r>
      <w:r w:rsidR="00B61F04" w:rsidRPr="00B61F04">
        <w:t>á</w:t>
      </w:r>
      <w:r w:rsidR="00CE207D" w:rsidRPr="00B61F04">
        <w:t xml:space="preserve"> prasat</w:t>
      </w:r>
      <w:r w:rsidR="00B61F04" w:rsidRPr="00B61F04">
        <w:t>a</w:t>
      </w:r>
      <w:r w:rsidR="00CE207D" w:rsidRPr="00B61F04">
        <w:t xml:space="preserve"> k porážce </w:t>
      </w:r>
      <w:r w:rsidR="00B61F04" w:rsidRPr="00B61F04">
        <w:t xml:space="preserve">se </w:t>
      </w:r>
      <w:r w:rsidR="00CE207D" w:rsidRPr="00B61F04">
        <w:t>v</w:t>
      </w:r>
      <w:r w:rsidR="00B61F04" w:rsidRPr="00B61F04">
        <w:t>y</w:t>
      </w:r>
      <w:r w:rsidR="00E533A7" w:rsidRPr="00B61F04">
        <w:t>v</w:t>
      </w:r>
      <w:r w:rsidR="00B61F04" w:rsidRPr="00B61F04">
        <w:t xml:space="preserve">ážela hlavně </w:t>
      </w:r>
      <w:r w:rsidR="00E533A7" w:rsidRPr="00B61F04">
        <w:t xml:space="preserve">na Slovensko a do </w:t>
      </w:r>
      <w:r w:rsidR="00B61F04" w:rsidRPr="00B61F04">
        <w:t>Polska</w:t>
      </w:r>
      <w:r w:rsidR="00E533A7" w:rsidRPr="00B61F04">
        <w:t>.</w:t>
      </w:r>
    </w:p>
    <w:p w14:paraId="00A173F9" w14:textId="7DC4788A" w:rsidR="005860E4" w:rsidRPr="00ED3421" w:rsidRDefault="007902FC" w:rsidP="003D1089">
      <w:r w:rsidRPr="00ED3421">
        <w:t xml:space="preserve">Množství </w:t>
      </w:r>
      <w:r w:rsidR="009C50E1" w:rsidRPr="00ED3421">
        <w:t xml:space="preserve">vepřového </w:t>
      </w:r>
      <w:r w:rsidRPr="00ED3421">
        <w:t xml:space="preserve">masa, které podle předběžné kalkulace </w:t>
      </w:r>
      <w:r w:rsidR="009C50E1" w:rsidRPr="00ED3421">
        <w:t>zůstalo</w:t>
      </w:r>
      <w:r w:rsidRPr="00ED3421">
        <w:t xml:space="preserve"> k domácí spotřebě, </w:t>
      </w:r>
      <w:r w:rsidR="009C50E1" w:rsidRPr="00ED3421">
        <w:t>se meziročně zvýšilo o 2,0 %, přestože se d</w:t>
      </w:r>
      <w:r w:rsidRPr="00ED3421">
        <w:t>ovoz vepřového masa mírně snížil</w:t>
      </w:r>
      <w:r w:rsidR="00886BC7" w:rsidRPr="00ED3421">
        <w:t xml:space="preserve"> (</w:t>
      </w:r>
      <w:r w:rsidR="00B61F04" w:rsidRPr="00ED3421">
        <w:t>67</w:t>
      </w:r>
      <w:r w:rsidR="00886BC7" w:rsidRPr="00ED3421">
        <w:t> </w:t>
      </w:r>
      <w:r w:rsidR="00B61F04" w:rsidRPr="00ED3421">
        <w:t>289</w:t>
      </w:r>
      <w:r w:rsidR="00876D85" w:rsidRPr="00ED3421">
        <w:t xml:space="preserve"> tun</w:t>
      </w:r>
      <w:r w:rsidR="00886BC7" w:rsidRPr="00ED3421">
        <w:t>;</w:t>
      </w:r>
      <w:r w:rsidR="00737AB2" w:rsidRPr="00ED3421">
        <w:t xml:space="preserve"> </w:t>
      </w:r>
      <w:r w:rsidR="00B61F04" w:rsidRPr="00ED3421">
        <w:rPr>
          <w:sz w:val="18"/>
          <w:szCs w:val="18"/>
        </w:rPr>
        <w:t>−</w:t>
      </w:r>
      <w:r w:rsidR="00B61F04" w:rsidRPr="00ED3421">
        <w:t>2,6</w:t>
      </w:r>
      <w:r w:rsidR="00737AB2" w:rsidRPr="00ED3421">
        <w:t> %)</w:t>
      </w:r>
      <w:r w:rsidR="009C50E1" w:rsidRPr="00ED3421">
        <w:t>.</w:t>
      </w:r>
      <w:r w:rsidR="00886BC7" w:rsidRPr="00ED3421">
        <w:t xml:space="preserve"> </w:t>
      </w:r>
      <w:r w:rsidR="009C50E1" w:rsidRPr="00ED3421">
        <w:t xml:space="preserve">Vepřového masa se také méně </w:t>
      </w:r>
      <w:r w:rsidR="00886BC7" w:rsidRPr="00ED3421">
        <w:t>v</w:t>
      </w:r>
      <w:r w:rsidR="009C50E1" w:rsidRPr="00ED3421">
        <w:t>y</w:t>
      </w:r>
      <w:r w:rsidR="00886BC7" w:rsidRPr="00ED3421">
        <w:t>v</w:t>
      </w:r>
      <w:r w:rsidR="009C50E1" w:rsidRPr="00ED3421">
        <w:t>e</w:t>
      </w:r>
      <w:r w:rsidR="00886BC7" w:rsidRPr="00ED3421">
        <w:t>z</w:t>
      </w:r>
      <w:r w:rsidR="009C50E1" w:rsidRPr="00ED3421">
        <w:t>lo</w:t>
      </w:r>
      <w:r w:rsidR="00886BC7" w:rsidRPr="00ED3421">
        <w:t xml:space="preserve"> (7 </w:t>
      </w:r>
      <w:r w:rsidR="00B61F04" w:rsidRPr="00ED3421">
        <w:t>521</w:t>
      </w:r>
      <w:r w:rsidR="00886BC7" w:rsidRPr="00ED3421">
        <w:t xml:space="preserve"> tun; </w:t>
      </w:r>
      <w:r w:rsidR="00737AB2" w:rsidRPr="00ED3421">
        <w:rPr>
          <w:sz w:val="18"/>
          <w:szCs w:val="18"/>
        </w:rPr>
        <w:t>−</w:t>
      </w:r>
      <w:r w:rsidR="009928DC" w:rsidRPr="00ED3421">
        <w:t>1</w:t>
      </w:r>
      <w:r w:rsidR="00B61F04" w:rsidRPr="00ED3421">
        <w:t>2</w:t>
      </w:r>
      <w:r w:rsidR="00737AB2" w:rsidRPr="00ED3421">
        <w:t>,</w:t>
      </w:r>
      <w:r w:rsidR="00B61F04" w:rsidRPr="00ED3421">
        <w:t>8</w:t>
      </w:r>
      <w:r w:rsidR="00737AB2" w:rsidRPr="00ED3421">
        <w:t> %)</w:t>
      </w:r>
      <w:r w:rsidR="009C50E1" w:rsidRPr="00ED3421">
        <w:t>.</w:t>
      </w:r>
      <w:r w:rsidR="00886BC7" w:rsidRPr="00ED3421">
        <w:t xml:space="preserve"> </w:t>
      </w:r>
    </w:p>
    <w:p w14:paraId="77093722" w14:textId="77777777" w:rsidR="0049356E" w:rsidRPr="00921A3E" w:rsidRDefault="0049356E" w:rsidP="004D104F"/>
    <w:p w14:paraId="379505FE" w14:textId="03E92274" w:rsidR="003331D0" w:rsidRPr="000F0A11" w:rsidRDefault="003331D0" w:rsidP="003331D0">
      <w:pPr>
        <w:pStyle w:val="Nadpis1"/>
      </w:pPr>
      <w:r w:rsidRPr="000F0A11">
        <w:t xml:space="preserve">Tabulka 2: Dekompozice výroby vepřového masa </w:t>
      </w:r>
      <w:r w:rsidR="008B0A71" w:rsidRPr="000F0A11">
        <w:t>v</w:t>
      </w:r>
      <w:r w:rsidR="000F0A11" w:rsidRPr="000F0A11">
        <w:t> </w:t>
      </w:r>
      <w:r w:rsidR="00D645F0">
        <w:t>2</w:t>
      </w:r>
      <w:r w:rsidR="000F0A11" w:rsidRPr="000F0A11">
        <w:t>. čtvrtletí</w:t>
      </w:r>
      <w:r w:rsidR="003605A4" w:rsidRPr="000F0A11">
        <w:t xml:space="preserve"> </w:t>
      </w:r>
      <w:r w:rsidR="00C438E8" w:rsidRPr="000F0A11">
        <w:t>202</w:t>
      </w:r>
      <w:r w:rsidR="000F0A11" w:rsidRPr="000F0A11">
        <w:t>4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417"/>
        <w:gridCol w:w="1134"/>
        <w:gridCol w:w="986"/>
      </w:tblGrid>
      <w:tr w:rsidR="00921A3E" w:rsidRPr="00921A3E" w14:paraId="1D881E5A" w14:textId="77777777" w:rsidTr="00B61F04">
        <w:trPr>
          <w:trHeight w:val="261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6B13B7D0" w14:textId="77777777" w:rsidR="008D0BF9" w:rsidRPr="00921A3E" w:rsidRDefault="008D0BF9" w:rsidP="00087E26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7F9EE5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FAC9B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Počet zvířat</w:t>
            </w:r>
          </w:p>
          <w:p w14:paraId="5B8D820F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EC36BCA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Živá hmotnost</w:t>
            </w:r>
          </w:p>
          <w:p w14:paraId="0A0B0545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D5D638" w14:textId="01A15503" w:rsidR="008D0BF9" w:rsidRPr="00921A3E" w:rsidRDefault="003F219F" w:rsidP="003F219F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921A3E" w:rsidRPr="00921A3E" w14:paraId="05D9CDC6" w14:textId="77777777" w:rsidTr="00B61F04">
        <w:trPr>
          <w:trHeight w:val="260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397EA9E6" w14:textId="77777777" w:rsidR="008D0BF9" w:rsidRPr="00921A3E" w:rsidRDefault="008D0BF9" w:rsidP="00087E2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48B139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C3BB4A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75F4C8B7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1D6D1C" w14:textId="66A6E74C" w:rsidR="008D0BF9" w:rsidRPr="00921A3E" w:rsidRDefault="003F219F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C51595" w14:textId="6283F4C7" w:rsidR="008D0BF9" w:rsidRPr="00921A3E" w:rsidRDefault="003F219F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meziroční změna</w:t>
            </w:r>
          </w:p>
        </w:tc>
      </w:tr>
      <w:tr w:rsidR="00851DDB" w:rsidRPr="00921A3E" w14:paraId="40621F45" w14:textId="77777777" w:rsidTr="00B61F04">
        <w:trPr>
          <w:trHeight w:val="294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A012DC7" w14:textId="51ED9588" w:rsidR="00851DDB" w:rsidRPr="00921A3E" w:rsidRDefault="00851DDB" w:rsidP="00851DDB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5DEEB" w14:textId="77777777" w:rsidR="00851DDB" w:rsidRPr="00921A3E" w:rsidRDefault="00851DDB" w:rsidP="00851DDB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5BCFC" w14:textId="4C722EEF" w:rsidR="00851DDB" w:rsidRPr="00921A3E" w:rsidRDefault="00851DDB" w:rsidP="00851DDB">
            <w:pPr>
              <w:tabs>
                <w:tab w:val="left" w:pos="975"/>
              </w:tabs>
              <w:spacing w:line="240" w:lineRule="auto"/>
              <w:ind w:right="400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566 657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6AFBA55" w14:textId="5AF6910C" w:rsidR="00851DDB" w:rsidRPr="00921A3E" w:rsidRDefault="00851DDB" w:rsidP="00851DDB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68 979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E890AC" w14:textId="401CD849" w:rsidR="00851DDB" w:rsidRPr="00921A3E" w:rsidRDefault="00851DDB" w:rsidP="00851DDB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52 678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C1DDA" w14:textId="0F80350F" w:rsidR="00851DDB" w:rsidRPr="00851DDB" w:rsidRDefault="00851DDB" w:rsidP="00851DDB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Pr="00851DDB">
              <w:rPr>
                <w:rFonts w:cs="Arial"/>
                <w:sz w:val="16"/>
                <w:szCs w:val="16"/>
              </w:rPr>
              <w:t>5,6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851DDB" w:rsidRPr="00921A3E" w14:paraId="2E4741D2" w14:textId="77777777" w:rsidTr="00B61F04">
        <w:trPr>
          <w:trHeight w:val="294"/>
        </w:trPr>
        <w:tc>
          <w:tcPr>
            <w:tcW w:w="2263" w:type="dxa"/>
            <w:vAlign w:val="center"/>
          </w:tcPr>
          <w:p w14:paraId="0F566333" w14:textId="4B33C8F4" w:rsidR="00851DDB" w:rsidRPr="00921A3E" w:rsidRDefault="00851DDB" w:rsidP="00851DDB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02859CC" w14:textId="77777777" w:rsidR="00851DDB" w:rsidRPr="00921A3E" w:rsidRDefault="00851DDB" w:rsidP="00851DDB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709986A" w14:textId="444E9B4D" w:rsidR="00851DDB" w:rsidRPr="00921A3E" w:rsidRDefault="00851DDB" w:rsidP="00851DDB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3 500</w:t>
            </w:r>
          </w:p>
        </w:tc>
        <w:tc>
          <w:tcPr>
            <w:tcW w:w="1417" w:type="dxa"/>
            <w:vAlign w:val="center"/>
          </w:tcPr>
          <w:p w14:paraId="3628E1EB" w14:textId="61B55DAA" w:rsidR="00851DDB" w:rsidRPr="00921A3E" w:rsidRDefault="00851DDB" w:rsidP="00851DDB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3BB3D21" w14:textId="28AA68AB" w:rsidR="00851DDB" w:rsidRPr="00921A3E" w:rsidRDefault="00851DDB" w:rsidP="00851DDB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FBA34" w14:textId="3CBC3A27" w:rsidR="00851DDB" w:rsidRPr="00851DDB" w:rsidRDefault="00851DDB" w:rsidP="00851DDB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Pr="00851DDB">
              <w:rPr>
                <w:rFonts w:cs="Arial"/>
                <w:sz w:val="16"/>
                <w:szCs w:val="16"/>
              </w:rPr>
              <w:t>68,0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851DDB" w:rsidRPr="00921A3E" w14:paraId="19F82177" w14:textId="77777777" w:rsidTr="00B61F04">
        <w:trPr>
          <w:trHeight w:val="294"/>
        </w:trPr>
        <w:tc>
          <w:tcPr>
            <w:tcW w:w="2263" w:type="dxa"/>
            <w:vAlign w:val="center"/>
          </w:tcPr>
          <w:p w14:paraId="7EB4E276" w14:textId="06507367" w:rsidR="00851DDB" w:rsidRPr="00921A3E" w:rsidRDefault="00851DDB" w:rsidP="00851DDB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C60CC83" w14:textId="77777777" w:rsidR="00851DDB" w:rsidRPr="00921A3E" w:rsidRDefault="00851DDB" w:rsidP="00851DDB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892C357" w14:textId="01C996A6" w:rsidR="00851DDB" w:rsidRPr="00851DDB" w:rsidRDefault="00851DDB" w:rsidP="00851DDB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51DDB">
              <w:rPr>
                <w:rFonts w:cs="Arial"/>
                <w:b/>
                <w:bCs/>
                <w:sz w:val="16"/>
                <w:szCs w:val="16"/>
              </w:rPr>
              <w:t>570 157</w:t>
            </w:r>
          </w:p>
        </w:tc>
        <w:tc>
          <w:tcPr>
            <w:tcW w:w="1417" w:type="dxa"/>
            <w:vAlign w:val="center"/>
          </w:tcPr>
          <w:p w14:paraId="215C9CED" w14:textId="2F7D04C8" w:rsidR="00851DDB" w:rsidRPr="00851DDB" w:rsidRDefault="00851DDB" w:rsidP="00851DDB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51DDB">
              <w:rPr>
                <w:rFonts w:cs="Arial"/>
                <w:b/>
                <w:bCs/>
                <w:sz w:val="16"/>
                <w:szCs w:val="16"/>
              </w:rPr>
              <w:t>69 389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49F0CC" w14:textId="6494B7B7" w:rsidR="00851DDB" w:rsidRPr="00851DDB" w:rsidRDefault="00851DDB" w:rsidP="00851DDB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851DDB">
              <w:rPr>
                <w:rFonts w:cs="Arial"/>
                <w:b/>
                <w:bCs/>
                <w:sz w:val="16"/>
                <w:szCs w:val="16"/>
              </w:rPr>
              <w:t>52 994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CEC0A" w14:textId="31C52F7D" w:rsidR="00851DDB" w:rsidRPr="001C4357" w:rsidRDefault="00851DDB" w:rsidP="00851DDB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1C4357">
              <w:rPr>
                <w:rFonts w:cs="Arial"/>
                <w:b/>
                <w:sz w:val="16"/>
                <w:szCs w:val="16"/>
              </w:rPr>
              <w:t>+5,8 %</w:t>
            </w:r>
          </w:p>
        </w:tc>
      </w:tr>
      <w:tr w:rsidR="00851DDB" w:rsidRPr="00921A3E" w14:paraId="0FBACCAF" w14:textId="77777777" w:rsidTr="00B61F04">
        <w:trPr>
          <w:trHeight w:val="294"/>
        </w:trPr>
        <w:tc>
          <w:tcPr>
            <w:tcW w:w="2263" w:type="dxa"/>
            <w:vAlign w:val="center"/>
          </w:tcPr>
          <w:p w14:paraId="5F288003" w14:textId="3FE7354F" w:rsidR="00851DDB" w:rsidRPr="00921A3E" w:rsidRDefault="00851DDB" w:rsidP="00851DDB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Vývoz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FC3CC41" w14:textId="77777777" w:rsidR="00851DDB" w:rsidRPr="00921A3E" w:rsidRDefault="00851DDB" w:rsidP="00851DDB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57FB94D" w14:textId="41254B24" w:rsidR="00851DDB" w:rsidRPr="00921A3E" w:rsidRDefault="00851DDB" w:rsidP="00851DDB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35 536</w:t>
            </w:r>
          </w:p>
        </w:tc>
        <w:tc>
          <w:tcPr>
            <w:tcW w:w="1417" w:type="dxa"/>
            <w:vAlign w:val="center"/>
          </w:tcPr>
          <w:p w14:paraId="0FF470BA" w14:textId="493B5716" w:rsidR="00851DDB" w:rsidRPr="00921A3E" w:rsidRDefault="00851DDB" w:rsidP="00851DDB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4 471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CF609EE" w14:textId="0E601149" w:rsidR="00851DDB" w:rsidRPr="00921A3E" w:rsidRDefault="00851DDB" w:rsidP="00851DDB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3 436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55A6D" w14:textId="6517B436" w:rsidR="00851DDB" w:rsidRPr="00851DDB" w:rsidRDefault="00851DDB" w:rsidP="00851DDB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Pr="00851DDB">
              <w:rPr>
                <w:rFonts w:cs="Arial"/>
                <w:sz w:val="16"/>
                <w:szCs w:val="16"/>
              </w:rPr>
              <w:t>33,9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851DDB" w:rsidRPr="00921A3E" w14:paraId="3DFA2166" w14:textId="77777777" w:rsidTr="00B61F04">
        <w:trPr>
          <w:trHeight w:val="294"/>
        </w:trPr>
        <w:tc>
          <w:tcPr>
            <w:tcW w:w="2263" w:type="dxa"/>
            <w:vAlign w:val="center"/>
          </w:tcPr>
          <w:p w14:paraId="0C4B1B30" w14:textId="7FA5778F" w:rsidR="00851DDB" w:rsidRPr="00921A3E" w:rsidRDefault="00851DDB" w:rsidP="00851DDB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Dovoz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85EAA19" w14:textId="77777777" w:rsidR="00851DDB" w:rsidRPr="00921A3E" w:rsidRDefault="00851DDB" w:rsidP="00851DDB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2B05AA0" w14:textId="5B2EEA36" w:rsidR="00851DDB" w:rsidRPr="00921A3E" w:rsidRDefault="00851DDB" w:rsidP="00851DDB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7 000</w:t>
            </w:r>
          </w:p>
        </w:tc>
        <w:tc>
          <w:tcPr>
            <w:tcW w:w="1417" w:type="dxa"/>
            <w:vAlign w:val="center"/>
          </w:tcPr>
          <w:p w14:paraId="629161EC" w14:textId="5FB2AEAE" w:rsidR="00851DDB" w:rsidRPr="00921A3E" w:rsidRDefault="00851DDB" w:rsidP="00851DDB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B21F18" w14:textId="22BC31E2" w:rsidR="00851DDB" w:rsidRPr="00921A3E" w:rsidRDefault="00851DDB" w:rsidP="00851DDB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6849B" w14:textId="21097042" w:rsidR="00851DDB" w:rsidRPr="00851DDB" w:rsidRDefault="006F2FE6" w:rsidP="00851DDB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6F2FE6">
              <w:rPr>
                <w:rFonts w:cs="Arial"/>
                <w:color w:val="000000"/>
                <w:sz w:val="14"/>
                <w:szCs w:val="14"/>
              </w:rPr>
              <w:t>−</w:t>
            </w:r>
            <w:r w:rsidR="00851DDB" w:rsidRPr="00851DDB">
              <w:rPr>
                <w:rFonts w:cs="Arial"/>
                <w:sz w:val="16"/>
                <w:szCs w:val="16"/>
              </w:rPr>
              <w:t>10,2</w:t>
            </w:r>
            <w:r w:rsidR="00851DDB">
              <w:rPr>
                <w:rFonts w:cs="Arial"/>
                <w:sz w:val="16"/>
                <w:szCs w:val="16"/>
              </w:rPr>
              <w:t> %</w:t>
            </w:r>
          </w:p>
        </w:tc>
      </w:tr>
      <w:tr w:rsidR="00851DDB" w:rsidRPr="00921A3E" w14:paraId="69EBA802" w14:textId="77777777" w:rsidTr="00B61F04">
        <w:trPr>
          <w:trHeight w:val="294"/>
        </w:trPr>
        <w:tc>
          <w:tcPr>
            <w:tcW w:w="2263" w:type="dxa"/>
            <w:vAlign w:val="center"/>
          </w:tcPr>
          <w:p w14:paraId="3FE01FE5" w14:textId="233F3D3A" w:rsidR="00851DDB" w:rsidRPr="00921A3E" w:rsidRDefault="00851DDB" w:rsidP="00851DDB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43465DE" w14:textId="77777777" w:rsidR="00851DDB" w:rsidRPr="00921A3E" w:rsidRDefault="00851DDB" w:rsidP="00851DDB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3934A8AD" w14:textId="2C6BA3F2" w:rsidR="00851DDB" w:rsidRPr="00921A3E" w:rsidRDefault="00851DDB" w:rsidP="00851DDB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598 693</w:t>
            </w:r>
          </w:p>
        </w:tc>
        <w:tc>
          <w:tcPr>
            <w:tcW w:w="1417" w:type="dxa"/>
            <w:vAlign w:val="center"/>
          </w:tcPr>
          <w:p w14:paraId="3437C313" w14:textId="365DD902" w:rsidR="00851DDB" w:rsidRPr="00921A3E" w:rsidRDefault="00851DDB" w:rsidP="00851DDB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72 968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A4800D" w14:textId="09BE00E0" w:rsidR="00851DDB" w:rsidRPr="00921A3E" w:rsidRDefault="00851DDB" w:rsidP="00851DDB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55 751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37BA7" w14:textId="0184E921" w:rsidR="00851DDB" w:rsidRPr="001C4357" w:rsidRDefault="00851DDB" w:rsidP="00851DDB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1C4357">
              <w:rPr>
                <w:rFonts w:cs="Arial"/>
                <w:b/>
                <w:sz w:val="16"/>
                <w:szCs w:val="16"/>
              </w:rPr>
              <w:t>+7,4 %</w:t>
            </w:r>
          </w:p>
        </w:tc>
      </w:tr>
      <w:tr w:rsidR="00851DDB" w:rsidRPr="00921A3E" w14:paraId="46791E73" w14:textId="77777777" w:rsidTr="00B61F04">
        <w:trPr>
          <w:trHeight w:val="294"/>
        </w:trPr>
        <w:tc>
          <w:tcPr>
            <w:tcW w:w="2263" w:type="dxa"/>
            <w:vAlign w:val="center"/>
          </w:tcPr>
          <w:p w14:paraId="1099359D" w14:textId="67889F9C" w:rsidR="00851DDB" w:rsidRPr="00921A3E" w:rsidRDefault="00851DDB" w:rsidP="00851DDB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0AA7630" w14:textId="77777777" w:rsidR="00851DDB" w:rsidRPr="00921A3E" w:rsidRDefault="00851DDB" w:rsidP="00851DDB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6850B73" w14:textId="5B4B64EC" w:rsidR="00851DDB" w:rsidRPr="00921A3E" w:rsidRDefault="00851DDB" w:rsidP="00851DDB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3914DF7E" w14:textId="1A9C2CA0" w:rsidR="00851DDB" w:rsidRPr="00921A3E" w:rsidRDefault="00851DDB" w:rsidP="00851DDB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7A691F" w14:textId="32C20322" w:rsidR="00851DDB" w:rsidRPr="00921A3E" w:rsidRDefault="00851DDB" w:rsidP="00851DDB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7 521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EBEC2" w14:textId="5A3059FF" w:rsidR="00851DDB" w:rsidRPr="00851DDB" w:rsidRDefault="006F2FE6" w:rsidP="00851DDB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6F2FE6">
              <w:rPr>
                <w:rFonts w:cs="Arial"/>
                <w:color w:val="000000"/>
                <w:sz w:val="14"/>
                <w:szCs w:val="14"/>
              </w:rPr>
              <w:t>−</w:t>
            </w:r>
            <w:r w:rsidR="00851DDB" w:rsidRPr="00851DDB">
              <w:rPr>
                <w:rFonts w:cs="Arial"/>
                <w:sz w:val="16"/>
                <w:szCs w:val="16"/>
              </w:rPr>
              <w:t>12,8</w:t>
            </w:r>
            <w:r w:rsidR="00851DDB">
              <w:rPr>
                <w:rFonts w:cs="Arial"/>
                <w:sz w:val="16"/>
                <w:szCs w:val="16"/>
              </w:rPr>
              <w:t> %</w:t>
            </w:r>
          </w:p>
        </w:tc>
      </w:tr>
      <w:tr w:rsidR="00851DDB" w:rsidRPr="00921A3E" w14:paraId="71579D21" w14:textId="77777777" w:rsidTr="00B61F04">
        <w:trPr>
          <w:trHeight w:val="294"/>
        </w:trPr>
        <w:tc>
          <w:tcPr>
            <w:tcW w:w="2263" w:type="dxa"/>
            <w:vAlign w:val="center"/>
          </w:tcPr>
          <w:p w14:paraId="2F91F2ED" w14:textId="0C15704C" w:rsidR="00851DDB" w:rsidRPr="00921A3E" w:rsidRDefault="00851DDB" w:rsidP="00851DDB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D213D13" w14:textId="77777777" w:rsidR="00851DDB" w:rsidRPr="00921A3E" w:rsidRDefault="00851DDB" w:rsidP="00851DDB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4F30C69C" w14:textId="372C50E2" w:rsidR="00851DDB" w:rsidRPr="00921A3E" w:rsidRDefault="00851DDB" w:rsidP="00851DDB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1D403E2B" w14:textId="1F9383BD" w:rsidR="00851DDB" w:rsidRPr="00921A3E" w:rsidRDefault="00851DDB" w:rsidP="00851DDB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9AD72B" w14:textId="6D97B3E7" w:rsidR="00851DDB" w:rsidRPr="00921A3E" w:rsidRDefault="00851DDB" w:rsidP="00851DDB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67 289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DB5E3" w14:textId="1439551F" w:rsidR="00851DDB" w:rsidRPr="00851DDB" w:rsidRDefault="006F2FE6" w:rsidP="00851DDB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6F2FE6">
              <w:rPr>
                <w:rFonts w:cs="Arial"/>
                <w:color w:val="000000"/>
                <w:sz w:val="14"/>
                <w:szCs w:val="14"/>
              </w:rPr>
              <w:t>−</w:t>
            </w:r>
            <w:r w:rsidR="00851DDB" w:rsidRPr="00851DDB">
              <w:rPr>
                <w:rFonts w:cs="Arial"/>
                <w:sz w:val="16"/>
                <w:szCs w:val="16"/>
              </w:rPr>
              <w:t>2,6</w:t>
            </w:r>
            <w:r w:rsidR="00851DDB">
              <w:rPr>
                <w:rFonts w:cs="Arial"/>
                <w:sz w:val="16"/>
                <w:szCs w:val="16"/>
              </w:rPr>
              <w:t> %</w:t>
            </w:r>
          </w:p>
        </w:tc>
      </w:tr>
      <w:tr w:rsidR="00851DDB" w:rsidRPr="00921A3E" w14:paraId="6F9E09E6" w14:textId="77777777" w:rsidTr="00B61F04">
        <w:trPr>
          <w:trHeight w:val="294"/>
        </w:trPr>
        <w:tc>
          <w:tcPr>
            <w:tcW w:w="2263" w:type="dxa"/>
            <w:vAlign w:val="center"/>
          </w:tcPr>
          <w:p w14:paraId="4933E8C2" w14:textId="2BAF767E" w:rsidR="00851DDB" w:rsidRPr="00921A3E" w:rsidRDefault="00851DDB" w:rsidP="00851DDB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775385C" w14:textId="77777777" w:rsidR="00851DDB" w:rsidRPr="00921A3E" w:rsidRDefault="00851DDB" w:rsidP="00851DDB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1700121E" w14:textId="399C0606" w:rsidR="00851DDB" w:rsidRPr="00921A3E" w:rsidRDefault="00851DDB" w:rsidP="00851DDB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78C3C390" w14:textId="5F7DE75B" w:rsidR="00851DDB" w:rsidRPr="00921A3E" w:rsidRDefault="00851DDB" w:rsidP="00851DDB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9DB3F2" w14:textId="2EDAC17F" w:rsidR="00851DDB" w:rsidRPr="00921A3E" w:rsidRDefault="00851DDB" w:rsidP="00851DDB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112 763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27423" w14:textId="614BD074" w:rsidR="00851DDB" w:rsidRPr="001C4357" w:rsidRDefault="00851DDB" w:rsidP="00851DDB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1C4357">
              <w:rPr>
                <w:rFonts w:cs="Arial"/>
                <w:b/>
                <w:sz w:val="16"/>
                <w:szCs w:val="16"/>
              </w:rPr>
              <w:t>+2,0 %</w:t>
            </w:r>
          </w:p>
        </w:tc>
      </w:tr>
    </w:tbl>
    <w:p w14:paraId="1CEEBCAF" w14:textId="115B5442" w:rsidR="003331D0" w:rsidRPr="00921A3E" w:rsidRDefault="003331D0" w:rsidP="003331D0"/>
    <w:p w14:paraId="6F74FEF7" w14:textId="77777777" w:rsidR="0049356E" w:rsidRPr="000F0A11" w:rsidRDefault="0049356E" w:rsidP="0049356E">
      <w:pPr>
        <w:pStyle w:val="Nadpis1"/>
      </w:pPr>
      <w:r w:rsidRPr="000F0A11">
        <w:t>Drůbeží maso</w:t>
      </w:r>
    </w:p>
    <w:p w14:paraId="76664030" w14:textId="0F823224" w:rsidR="00083D4B" w:rsidRPr="003C2987" w:rsidRDefault="002B0A35" w:rsidP="004D104F">
      <w:r w:rsidRPr="003C2987">
        <w:t>V</w:t>
      </w:r>
      <w:r w:rsidR="00FA1E8A" w:rsidRPr="003C2987">
        <w:t>e</w:t>
      </w:r>
      <w:r w:rsidR="00087E26" w:rsidRPr="003C2987">
        <w:t> </w:t>
      </w:r>
      <w:r w:rsidR="00FA1E8A" w:rsidRPr="003C2987">
        <w:t>2</w:t>
      </w:r>
      <w:r w:rsidR="00087E26" w:rsidRPr="003C2987">
        <w:t xml:space="preserve">. čtvrtletí </w:t>
      </w:r>
      <w:r w:rsidR="0049356E" w:rsidRPr="003C2987">
        <w:t xml:space="preserve">bylo dodáno </w:t>
      </w:r>
      <w:r w:rsidR="003B334E" w:rsidRPr="003C2987">
        <w:t xml:space="preserve">na jatka </w:t>
      </w:r>
      <w:r w:rsidR="00087E26" w:rsidRPr="003C2987">
        <w:t>6</w:t>
      </w:r>
      <w:r w:rsidR="00B61F04" w:rsidRPr="003C2987">
        <w:t>6</w:t>
      </w:r>
      <w:r w:rsidR="009928DC" w:rsidRPr="003C2987">
        <w:t> </w:t>
      </w:r>
      <w:r w:rsidR="00087E26" w:rsidRPr="003C2987">
        <w:t>6</w:t>
      </w:r>
      <w:r w:rsidR="00B61F04" w:rsidRPr="003C2987">
        <w:t>1</w:t>
      </w:r>
      <w:r w:rsidR="00087E26" w:rsidRPr="003C2987">
        <w:t>9</w:t>
      </w:r>
      <w:r w:rsidR="002C3F4E" w:rsidRPr="003C2987">
        <w:t xml:space="preserve"> tun drůbeže, což </w:t>
      </w:r>
      <w:r w:rsidR="003B334E" w:rsidRPr="003C2987">
        <w:t xml:space="preserve">odpovídá výrobě </w:t>
      </w:r>
      <w:r w:rsidR="00087E26" w:rsidRPr="003C2987">
        <w:t>4</w:t>
      </w:r>
      <w:r w:rsidR="00FA1E8A" w:rsidRPr="003C2987">
        <w:t>3</w:t>
      </w:r>
      <w:r w:rsidR="009928DC" w:rsidRPr="003C2987">
        <w:t> </w:t>
      </w:r>
      <w:r w:rsidR="00FA1E8A" w:rsidRPr="003C2987">
        <w:t>279</w:t>
      </w:r>
      <w:r w:rsidR="009928DC" w:rsidRPr="003C2987">
        <w:t xml:space="preserve"> </w:t>
      </w:r>
      <w:r w:rsidR="002C3F4E" w:rsidRPr="003C2987">
        <w:t xml:space="preserve">tun drůbežího masa </w:t>
      </w:r>
      <w:r w:rsidR="00FD4545" w:rsidRPr="003C2987">
        <w:t>(</w:t>
      </w:r>
      <w:r w:rsidR="00FA1E8A" w:rsidRPr="003C2987">
        <w:rPr>
          <w:sz w:val="18"/>
          <w:szCs w:val="18"/>
        </w:rPr>
        <w:t>+</w:t>
      </w:r>
      <w:r w:rsidR="00087E26" w:rsidRPr="003C2987">
        <w:t>0</w:t>
      </w:r>
      <w:r w:rsidR="002C3F4E" w:rsidRPr="003C2987">
        <w:t>,</w:t>
      </w:r>
      <w:r w:rsidR="00FA1E8A" w:rsidRPr="003C2987">
        <w:t>2</w:t>
      </w:r>
      <w:r w:rsidR="002C3F4E" w:rsidRPr="003C2987">
        <w:t> %</w:t>
      </w:r>
      <w:r w:rsidR="00FD4545" w:rsidRPr="003C2987">
        <w:t>)</w:t>
      </w:r>
      <w:r w:rsidR="002C3F4E" w:rsidRPr="003C2987">
        <w:t xml:space="preserve">. </w:t>
      </w:r>
    </w:p>
    <w:p w14:paraId="4BB97862" w14:textId="4537A9AC" w:rsidR="0049356E" w:rsidRPr="003C2987" w:rsidRDefault="002C3F4E" w:rsidP="004D104F">
      <w:r w:rsidRPr="003C2987">
        <w:t xml:space="preserve">Vývoz zvířat k porážce do zahraničí </w:t>
      </w:r>
      <w:r w:rsidR="00FD4362" w:rsidRPr="003C2987">
        <w:t>se</w:t>
      </w:r>
      <w:r w:rsidRPr="003C2987">
        <w:t xml:space="preserve"> </w:t>
      </w:r>
      <w:r w:rsidR="00FA1E8A" w:rsidRPr="003C2987">
        <w:t>snížil</w:t>
      </w:r>
      <w:r w:rsidRPr="003C2987">
        <w:t xml:space="preserve"> na </w:t>
      </w:r>
      <w:r w:rsidR="00FA1E8A" w:rsidRPr="003C2987">
        <w:t>6</w:t>
      </w:r>
      <w:r w:rsidRPr="003C2987">
        <w:t> </w:t>
      </w:r>
      <w:r w:rsidR="00FA1E8A" w:rsidRPr="003C2987">
        <w:t>470</w:t>
      </w:r>
      <w:r w:rsidRPr="003C2987">
        <w:t xml:space="preserve"> tun jatečné hmotnosti (</w:t>
      </w:r>
      <w:r w:rsidR="00FA1E8A" w:rsidRPr="003C2987">
        <w:rPr>
          <w:sz w:val="18"/>
          <w:szCs w:val="18"/>
        </w:rPr>
        <w:t>−</w:t>
      </w:r>
      <w:r w:rsidR="00FA1E8A" w:rsidRPr="003C2987">
        <w:t>10</w:t>
      </w:r>
      <w:r w:rsidRPr="003C2987">
        <w:t>,</w:t>
      </w:r>
      <w:r w:rsidR="00FA1E8A" w:rsidRPr="003C2987">
        <w:t>8</w:t>
      </w:r>
      <w:r w:rsidRPr="003C2987">
        <w:t> %)</w:t>
      </w:r>
      <w:r w:rsidR="002F4AA9" w:rsidRPr="003C2987">
        <w:t xml:space="preserve">, </w:t>
      </w:r>
      <w:r w:rsidR="007B3FE5" w:rsidRPr="003C2987">
        <w:t xml:space="preserve">což </w:t>
      </w:r>
      <w:r w:rsidR="00C816EA" w:rsidRPr="003C2987">
        <w:t>při nulovém dovozu odpovídá</w:t>
      </w:r>
      <w:r w:rsidR="00FA1E8A" w:rsidRPr="003C2987">
        <w:t xml:space="preserve"> poklesu</w:t>
      </w:r>
      <w:r w:rsidR="00C816EA" w:rsidRPr="003C2987">
        <w:t xml:space="preserve"> </w:t>
      </w:r>
      <w:r w:rsidR="002F4AA9" w:rsidRPr="003C2987">
        <w:t>hrub</w:t>
      </w:r>
      <w:r w:rsidR="00C816EA" w:rsidRPr="003C2987">
        <w:t>é domácí produkc</w:t>
      </w:r>
      <w:r w:rsidR="00FA1E8A" w:rsidRPr="003C2987">
        <w:t>e</w:t>
      </w:r>
      <w:r w:rsidR="002F4AA9" w:rsidRPr="003C2987">
        <w:t xml:space="preserve"> </w:t>
      </w:r>
      <w:r w:rsidR="00FA1E8A" w:rsidRPr="003C2987">
        <w:t>o 1</w:t>
      </w:r>
      <w:r w:rsidR="00FD4545" w:rsidRPr="003C2987">
        <w:t>,</w:t>
      </w:r>
      <w:r w:rsidR="00FA1E8A" w:rsidRPr="003C2987">
        <w:t>3</w:t>
      </w:r>
      <w:r w:rsidR="00FD4545" w:rsidRPr="003C2987">
        <w:t> %.</w:t>
      </w:r>
      <w:r w:rsidR="00C816EA" w:rsidRPr="003C2987">
        <w:t xml:space="preserve"> </w:t>
      </w:r>
      <w:r w:rsidR="00FA1E8A" w:rsidRPr="003C2987">
        <w:t>Celkově dosáhla 50 923 tun drůbežího masa</w:t>
      </w:r>
      <w:r w:rsidR="00083D4B" w:rsidRPr="003C2987">
        <w:t>.</w:t>
      </w:r>
    </w:p>
    <w:p w14:paraId="1FAC33E4" w14:textId="0746895B" w:rsidR="00C44E9F" w:rsidRDefault="00FA1E8A" w:rsidP="00C44E9F">
      <w:r w:rsidRPr="003C2987">
        <w:t xml:space="preserve">Tím, že se zvýšil dovoz </w:t>
      </w:r>
      <w:r w:rsidR="007B3FE5" w:rsidRPr="003C2987">
        <w:t>d</w:t>
      </w:r>
      <w:r w:rsidR="00083D4B" w:rsidRPr="003C2987">
        <w:t xml:space="preserve">růbežího masa </w:t>
      </w:r>
      <w:r w:rsidR="00AB2232" w:rsidRPr="003C2987">
        <w:t xml:space="preserve">na </w:t>
      </w:r>
      <w:r w:rsidR="00087E26" w:rsidRPr="003C2987">
        <w:t>3</w:t>
      </w:r>
      <w:r w:rsidRPr="003C2987">
        <w:t>2</w:t>
      </w:r>
      <w:r w:rsidR="00083D4B" w:rsidRPr="003C2987">
        <w:t> </w:t>
      </w:r>
      <w:r w:rsidRPr="003C2987">
        <w:t>482</w:t>
      </w:r>
      <w:r w:rsidR="00083D4B" w:rsidRPr="003C2987">
        <w:t xml:space="preserve"> tun </w:t>
      </w:r>
      <w:r w:rsidR="00080CB0" w:rsidRPr="003C2987">
        <w:t>(</w:t>
      </w:r>
      <w:r w:rsidR="007B3FE5" w:rsidRPr="003C2987">
        <w:t>+</w:t>
      </w:r>
      <w:r w:rsidR="00080CB0" w:rsidRPr="003C2987">
        <w:t>1</w:t>
      </w:r>
      <w:r w:rsidRPr="003C2987">
        <w:t>2</w:t>
      </w:r>
      <w:r w:rsidR="00F73A5C" w:rsidRPr="003C2987">
        <w:t>,</w:t>
      </w:r>
      <w:r w:rsidRPr="003C2987">
        <w:t>2</w:t>
      </w:r>
      <w:r w:rsidR="00083D4B" w:rsidRPr="003C2987">
        <w:t> %)</w:t>
      </w:r>
      <w:r w:rsidR="00123586">
        <w:t xml:space="preserve"> a</w:t>
      </w:r>
      <w:r w:rsidR="003C2987" w:rsidRPr="003C2987">
        <w:t xml:space="preserve"> jeho </w:t>
      </w:r>
      <w:r w:rsidR="00083D4B" w:rsidRPr="003C2987">
        <w:t xml:space="preserve">vývoz </w:t>
      </w:r>
      <w:r w:rsidR="003C2987" w:rsidRPr="003C2987">
        <w:t xml:space="preserve">se mírně navýšil na </w:t>
      </w:r>
      <w:r w:rsidRPr="003C2987">
        <w:t>5</w:t>
      </w:r>
      <w:r w:rsidR="0097512B" w:rsidRPr="003C2987">
        <w:t> </w:t>
      </w:r>
      <w:r w:rsidRPr="003C2987">
        <w:t>556</w:t>
      </w:r>
      <w:r w:rsidR="0097512B" w:rsidRPr="003C2987">
        <w:t xml:space="preserve"> </w:t>
      </w:r>
      <w:r w:rsidR="002E1A39" w:rsidRPr="003C2987">
        <w:t>tun</w:t>
      </w:r>
      <w:r w:rsidR="00F73A5C" w:rsidRPr="003C2987">
        <w:t xml:space="preserve"> </w:t>
      </w:r>
      <w:r w:rsidR="003C2987" w:rsidRPr="003C2987">
        <w:t>(+</w:t>
      </w:r>
      <w:r w:rsidR="00087E26" w:rsidRPr="003C2987">
        <w:t>2</w:t>
      </w:r>
      <w:r w:rsidR="0039623D" w:rsidRPr="003C2987">
        <w:t>,</w:t>
      </w:r>
      <w:r w:rsidR="00087E26" w:rsidRPr="003C2987">
        <w:t>4</w:t>
      </w:r>
      <w:r w:rsidR="00083D4B" w:rsidRPr="003C2987">
        <w:t> </w:t>
      </w:r>
      <w:r w:rsidR="00083D4B" w:rsidRPr="00ED3421">
        <w:t>%),</w:t>
      </w:r>
      <w:r w:rsidR="00080CB0" w:rsidRPr="00ED3421">
        <w:t xml:space="preserve"> </w:t>
      </w:r>
      <w:r w:rsidR="004402F6" w:rsidRPr="00ED3421">
        <w:t>zbylo podle předběžného výsledku k dispozici</w:t>
      </w:r>
      <w:r w:rsidR="003C2987" w:rsidRPr="00ED3421">
        <w:t xml:space="preserve"> </w:t>
      </w:r>
      <w:r w:rsidR="004402F6" w:rsidRPr="00ED3421">
        <w:t>v ČR pro</w:t>
      </w:r>
      <w:r w:rsidR="003C2987" w:rsidRPr="00ED3421">
        <w:t xml:space="preserve"> domácí </w:t>
      </w:r>
      <w:r w:rsidR="003C2987" w:rsidRPr="003C2987">
        <w:t>spotřeb</w:t>
      </w:r>
      <w:r w:rsidR="004402F6">
        <w:t xml:space="preserve">u </w:t>
      </w:r>
      <w:r w:rsidR="00087E26" w:rsidRPr="003C2987">
        <w:t>7</w:t>
      </w:r>
      <w:r w:rsidR="003C2987" w:rsidRPr="003C2987">
        <w:t>1</w:t>
      </w:r>
      <w:r w:rsidR="0001400D" w:rsidRPr="003C2987">
        <w:t> </w:t>
      </w:r>
      <w:r w:rsidR="003C2987" w:rsidRPr="003C2987">
        <w:t>379</w:t>
      </w:r>
      <w:r w:rsidR="0001400D" w:rsidRPr="003C2987">
        <w:t xml:space="preserve"> tun (</w:t>
      </w:r>
      <w:r w:rsidR="007B3FE5" w:rsidRPr="003C2987">
        <w:t>+</w:t>
      </w:r>
      <w:r w:rsidR="003C2987" w:rsidRPr="003C2987">
        <w:t>5</w:t>
      </w:r>
      <w:r w:rsidR="0001400D" w:rsidRPr="003C2987">
        <w:t>,</w:t>
      </w:r>
      <w:r w:rsidR="003C2987" w:rsidRPr="003C2987">
        <w:t>2</w:t>
      </w:r>
      <w:r w:rsidR="0001400D" w:rsidRPr="003C2987">
        <w:t xml:space="preserve"> %) </w:t>
      </w:r>
      <w:r w:rsidR="00080CB0" w:rsidRPr="003C2987">
        <w:t xml:space="preserve">drůbežího </w:t>
      </w:r>
      <w:r w:rsidR="0001400D" w:rsidRPr="003C2987">
        <w:t>masa</w:t>
      </w:r>
      <w:r w:rsidR="00080CB0" w:rsidRPr="003C2987">
        <w:t>.</w:t>
      </w:r>
      <w:r w:rsidR="00C44E9F">
        <w:br w:type="page"/>
      </w:r>
    </w:p>
    <w:p w14:paraId="254C26B0" w14:textId="63B48702" w:rsidR="00A51ABF" w:rsidRPr="00087E26" w:rsidRDefault="00A51ABF" w:rsidP="004D104F"/>
    <w:p w14:paraId="22DB2FF2" w14:textId="31507459" w:rsidR="0001400D" w:rsidRPr="00921A3E" w:rsidRDefault="0001400D" w:rsidP="0001400D">
      <w:pPr>
        <w:pStyle w:val="Nadpis1"/>
      </w:pPr>
      <w:r w:rsidRPr="00921A3E">
        <w:t xml:space="preserve">Tabulka </w:t>
      </w:r>
      <w:r w:rsidRPr="000F0A11">
        <w:t xml:space="preserve">3: </w:t>
      </w:r>
      <w:r w:rsidRPr="00921A3E">
        <w:t xml:space="preserve">Dekompozice výroby drůbežího masa </w:t>
      </w:r>
      <w:r w:rsidR="005D7CCD" w:rsidRPr="00921A3E">
        <w:t>v</w:t>
      </w:r>
      <w:r w:rsidR="000F0A11" w:rsidRPr="00921A3E">
        <w:t> </w:t>
      </w:r>
      <w:r w:rsidR="00ED3421">
        <w:t>2</w:t>
      </w:r>
      <w:r w:rsidR="000F0A11" w:rsidRPr="00921A3E">
        <w:t>. čtvrtletí</w:t>
      </w:r>
      <w:r w:rsidR="00C438E8" w:rsidRPr="00921A3E">
        <w:t xml:space="preserve"> 202</w:t>
      </w:r>
      <w:r w:rsidR="000F0A11" w:rsidRPr="00921A3E">
        <w:t>4</w:t>
      </w: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452"/>
        <w:gridCol w:w="1559"/>
        <w:gridCol w:w="1134"/>
        <w:gridCol w:w="992"/>
      </w:tblGrid>
      <w:tr w:rsidR="00921A3E" w:rsidRPr="00921A3E" w14:paraId="11CD488A" w14:textId="77777777" w:rsidTr="00BC3B74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4DCB1913" w14:textId="77777777" w:rsidR="007E7415" w:rsidRPr="00921A3E" w:rsidRDefault="007E7415" w:rsidP="00087E26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8DD6A8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709BF5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Počet zvířat</w:t>
            </w:r>
          </w:p>
          <w:p w14:paraId="421BF74C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(tis. ks)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45EAEAA9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Živá hmotnost</w:t>
            </w:r>
          </w:p>
          <w:p w14:paraId="60393D3E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EF6A4A" w14:textId="65D2A616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921A3E" w:rsidRPr="00921A3E" w14:paraId="065C3E1D" w14:textId="77777777" w:rsidTr="00BC3B74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32F6C802" w14:textId="77777777" w:rsidR="007E7415" w:rsidRPr="00921A3E" w:rsidRDefault="007E7415" w:rsidP="00087E2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3D2D6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9C3AFA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148F5D7E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9AD3D" w14:textId="53C7206A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0267FD" w14:textId="34B4B14B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meziroční změna</w:t>
            </w:r>
          </w:p>
        </w:tc>
      </w:tr>
      <w:tr w:rsidR="00B61F04" w:rsidRPr="00921A3E" w14:paraId="2D93F55B" w14:textId="77777777" w:rsidTr="00B61F04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B649DB1" w14:textId="2CB55B8D" w:rsidR="00B61F04" w:rsidRPr="00921A3E" w:rsidRDefault="00B61F04" w:rsidP="00B61F04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0254B0" w14:textId="77777777" w:rsidR="00B61F04" w:rsidRPr="00921A3E" w:rsidRDefault="00B61F04" w:rsidP="00B61F04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779F0F" w14:textId="028B33B0" w:rsidR="00B61F04" w:rsidRPr="00921A3E" w:rsidRDefault="00B61F04" w:rsidP="00B61F04">
            <w:pPr>
              <w:spacing w:line="240" w:lineRule="auto"/>
              <w:ind w:right="400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30 909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A1DC1FD" w14:textId="130A949A" w:rsidR="00B61F04" w:rsidRPr="00921A3E" w:rsidRDefault="00B61F04" w:rsidP="00B61F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66 619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70E60D" w14:textId="73EC7ED7" w:rsidR="00B61F04" w:rsidRPr="00921A3E" w:rsidRDefault="00B61F04" w:rsidP="00B61F0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43 279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7E1F2" w14:textId="2B1F48C4" w:rsidR="00B61F04" w:rsidRPr="00921A3E" w:rsidRDefault="00B61F04" w:rsidP="00B61F04">
            <w:pPr>
              <w:ind w:right="14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+0,2</w:t>
            </w:r>
            <w:r w:rsidR="006F2FE6">
              <w:rPr>
                <w:rFonts w:cs="Arial"/>
                <w:sz w:val="16"/>
                <w:szCs w:val="16"/>
              </w:rPr>
              <w:t> %</w:t>
            </w:r>
          </w:p>
        </w:tc>
      </w:tr>
      <w:tr w:rsidR="00B61F04" w:rsidRPr="00921A3E" w14:paraId="71D831BC" w14:textId="77777777" w:rsidTr="00B61F04">
        <w:trPr>
          <w:trHeight w:val="283"/>
        </w:trPr>
        <w:tc>
          <w:tcPr>
            <w:tcW w:w="2263" w:type="dxa"/>
            <w:vAlign w:val="center"/>
          </w:tcPr>
          <w:p w14:paraId="20386207" w14:textId="5377A526" w:rsidR="00B61F04" w:rsidRPr="00921A3E" w:rsidRDefault="00B61F04" w:rsidP="00B61F04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E156256" w14:textId="77777777" w:rsidR="00B61F04" w:rsidRPr="00921A3E" w:rsidRDefault="00B61F04" w:rsidP="00B61F04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02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056A5523" w14:textId="4FF12554" w:rsidR="00B61F04" w:rsidRPr="00921A3E" w:rsidRDefault="00B61F04" w:rsidP="00B61F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559" w:type="dxa"/>
            <w:vAlign w:val="center"/>
          </w:tcPr>
          <w:p w14:paraId="5B50D5A9" w14:textId="209F5D3E" w:rsidR="00B61F04" w:rsidRPr="00921A3E" w:rsidRDefault="00B61F04" w:rsidP="00B61F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1 775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1D2D96" w14:textId="60B1B833" w:rsidR="00B61F04" w:rsidRPr="00921A3E" w:rsidRDefault="00B61F04" w:rsidP="00B61F0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1 174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1AC34" w14:textId="32735FD7" w:rsidR="00B61F04" w:rsidRPr="00921A3E" w:rsidRDefault="00B61F04" w:rsidP="00B61F04">
            <w:pPr>
              <w:tabs>
                <w:tab w:val="decimal" w:pos="751"/>
              </w:tabs>
              <w:ind w:right="14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+0,3</w:t>
            </w:r>
            <w:r w:rsidR="006F2FE6">
              <w:rPr>
                <w:rFonts w:cs="Arial"/>
                <w:sz w:val="16"/>
                <w:szCs w:val="16"/>
              </w:rPr>
              <w:t> %</w:t>
            </w:r>
          </w:p>
        </w:tc>
      </w:tr>
      <w:tr w:rsidR="00B61F04" w:rsidRPr="00921A3E" w14:paraId="13B464F1" w14:textId="77777777" w:rsidTr="00B61F04">
        <w:trPr>
          <w:trHeight w:val="283"/>
        </w:trPr>
        <w:tc>
          <w:tcPr>
            <w:tcW w:w="2263" w:type="dxa"/>
            <w:vAlign w:val="center"/>
          </w:tcPr>
          <w:p w14:paraId="0DF8FA40" w14:textId="0E3C90E7" w:rsidR="00B61F04" w:rsidRPr="00921A3E" w:rsidRDefault="00B61F04" w:rsidP="00B61F04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3A533F5" w14:textId="77777777" w:rsidR="00B61F04" w:rsidRPr="00921A3E" w:rsidRDefault="00B61F04" w:rsidP="00B61F04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13C6F527" w14:textId="68A177C7" w:rsidR="00B61F04" w:rsidRPr="00921A3E" w:rsidRDefault="00B61F04" w:rsidP="00B61F0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31 594</w:t>
            </w:r>
          </w:p>
        </w:tc>
        <w:tc>
          <w:tcPr>
            <w:tcW w:w="1559" w:type="dxa"/>
            <w:vAlign w:val="center"/>
          </w:tcPr>
          <w:p w14:paraId="52B7A705" w14:textId="7805E39E" w:rsidR="00B61F04" w:rsidRPr="003C2987" w:rsidRDefault="00B61F04" w:rsidP="00B61F0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C2987">
              <w:rPr>
                <w:rFonts w:cs="Arial"/>
                <w:b/>
                <w:bCs/>
                <w:sz w:val="16"/>
                <w:szCs w:val="16"/>
              </w:rPr>
              <w:t>68 394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FA2A15D" w14:textId="5B15FCCB" w:rsidR="00B61F04" w:rsidRPr="003C2987" w:rsidRDefault="00B61F04" w:rsidP="00B61F04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C2987">
              <w:rPr>
                <w:rFonts w:cs="Arial"/>
                <w:b/>
                <w:bCs/>
                <w:sz w:val="16"/>
                <w:szCs w:val="16"/>
              </w:rPr>
              <w:t>44 453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F3A17" w14:textId="4BB409DD" w:rsidR="00B61F04" w:rsidRPr="00EB5170" w:rsidRDefault="00B61F04" w:rsidP="00B61F04">
            <w:pPr>
              <w:tabs>
                <w:tab w:val="decimal" w:pos="751"/>
              </w:tabs>
              <w:ind w:right="142"/>
              <w:jc w:val="right"/>
              <w:rPr>
                <w:rFonts w:cs="Arial"/>
                <w:b/>
                <w:sz w:val="16"/>
                <w:szCs w:val="16"/>
              </w:rPr>
            </w:pPr>
            <w:r w:rsidRPr="00EB5170">
              <w:rPr>
                <w:rFonts w:cs="Arial"/>
                <w:b/>
                <w:sz w:val="16"/>
                <w:szCs w:val="16"/>
              </w:rPr>
              <w:t>+0,2</w:t>
            </w:r>
            <w:r w:rsidR="006F2FE6" w:rsidRPr="00EB5170">
              <w:rPr>
                <w:rFonts w:cs="Arial"/>
                <w:b/>
                <w:sz w:val="16"/>
                <w:szCs w:val="16"/>
              </w:rPr>
              <w:t> %</w:t>
            </w:r>
          </w:p>
        </w:tc>
      </w:tr>
      <w:tr w:rsidR="00B61F04" w:rsidRPr="00921A3E" w14:paraId="0ECB3CD0" w14:textId="77777777" w:rsidTr="00B61F04">
        <w:trPr>
          <w:trHeight w:val="283"/>
        </w:trPr>
        <w:tc>
          <w:tcPr>
            <w:tcW w:w="2263" w:type="dxa"/>
            <w:vAlign w:val="center"/>
          </w:tcPr>
          <w:p w14:paraId="0A912A33" w14:textId="504289C2" w:rsidR="00B61F04" w:rsidRPr="00921A3E" w:rsidRDefault="00B61F04" w:rsidP="00B61F04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Vývoz zvířat k 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E0CA64A" w14:textId="77777777" w:rsidR="00B61F04" w:rsidRPr="00921A3E" w:rsidRDefault="00B61F04" w:rsidP="00B61F04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04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465454D3" w14:textId="2DB527A2" w:rsidR="00B61F04" w:rsidRPr="00921A3E" w:rsidRDefault="00B61F04" w:rsidP="00B61F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2 912</w:t>
            </w:r>
          </w:p>
        </w:tc>
        <w:tc>
          <w:tcPr>
            <w:tcW w:w="1559" w:type="dxa"/>
            <w:vAlign w:val="center"/>
          </w:tcPr>
          <w:p w14:paraId="2C470AE1" w14:textId="338A6110" w:rsidR="00B61F04" w:rsidRPr="00921A3E" w:rsidRDefault="00B61F04" w:rsidP="00B61F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9 601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EA61B16" w14:textId="2FA98E3E" w:rsidR="00B61F04" w:rsidRPr="00921A3E" w:rsidRDefault="00B61F04" w:rsidP="00B61F0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6 470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9269E" w14:textId="0D7BC90A" w:rsidR="00B61F04" w:rsidRPr="00921A3E" w:rsidRDefault="006F2FE6" w:rsidP="00B61F04">
            <w:pPr>
              <w:tabs>
                <w:tab w:val="decimal" w:pos="751"/>
              </w:tabs>
              <w:ind w:right="142"/>
              <w:jc w:val="right"/>
              <w:rPr>
                <w:rFonts w:cs="Arial"/>
                <w:sz w:val="16"/>
                <w:szCs w:val="16"/>
              </w:rPr>
            </w:pPr>
            <w:r w:rsidRPr="006F2FE6">
              <w:rPr>
                <w:rFonts w:cs="Arial"/>
                <w:color w:val="000000"/>
                <w:sz w:val="14"/>
                <w:szCs w:val="14"/>
              </w:rPr>
              <w:t>−</w:t>
            </w:r>
            <w:r w:rsidR="00B61F04">
              <w:rPr>
                <w:rFonts w:cs="Arial"/>
                <w:color w:val="000000"/>
                <w:sz w:val="16"/>
                <w:szCs w:val="16"/>
              </w:rPr>
              <w:t>10,8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B61F04" w:rsidRPr="00921A3E" w14:paraId="57C10CA1" w14:textId="77777777" w:rsidTr="00B61F04">
        <w:trPr>
          <w:trHeight w:val="283"/>
        </w:trPr>
        <w:tc>
          <w:tcPr>
            <w:tcW w:w="2263" w:type="dxa"/>
            <w:vAlign w:val="center"/>
          </w:tcPr>
          <w:p w14:paraId="25E8C0FF" w14:textId="101003D7" w:rsidR="00B61F04" w:rsidRPr="00921A3E" w:rsidRDefault="00B61F04" w:rsidP="00B61F04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Dovoz zvířat k 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D40AA69" w14:textId="77777777" w:rsidR="00B61F04" w:rsidRPr="00921A3E" w:rsidRDefault="00B61F04" w:rsidP="00B61F04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05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64D66BB0" w14:textId="4643A12A" w:rsidR="00B61F04" w:rsidRPr="00921A3E" w:rsidRDefault="00B61F04" w:rsidP="00B61F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14:paraId="10EE2E5C" w14:textId="02A151ED" w:rsidR="00B61F04" w:rsidRPr="00921A3E" w:rsidRDefault="00B61F04" w:rsidP="00B61F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FD418A" w14:textId="3E5D1506" w:rsidR="00B61F04" w:rsidRPr="00921A3E" w:rsidRDefault="00B61F04" w:rsidP="00B61F0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536B9" w14:textId="3CBC6246" w:rsidR="00B61F04" w:rsidRPr="00921A3E" w:rsidRDefault="00B61F04" w:rsidP="00B61F04">
            <w:pPr>
              <w:tabs>
                <w:tab w:val="decimal" w:pos="751"/>
              </w:tabs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B61F04" w:rsidRPr="00921A3E" w14:paraId="1761C75B" w14:textId="77777777" w:rsidTr="00B61F04">
        <w:trPr>
          <w:trHeight w:val="283"/>
        </w:trPr>
        <w:tc>
          <w:tcPr>
            <w:tcW w:w="2263" w:type="dxa"/>
            <w:vAlign w:val="center"/>
          </w:tcPr>
          <w:p w14:paraId="240E69E3" w14:textId="71ED2B5D" w:rsidR="00B61F04" w:rsidRPr="00921A3E" w:rsidRDefault="00B61F04" w:rsidP="00B61F04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5800E46F" w14:textId="77777777" w:rsidR="00B61F04" w:rsidRPr="00921A3E" w:rsidRDefault="00B61F04" w:rsidP="00B61F04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35484E4A" w14:textId="51E0DA7A" w:rsidR="00B61F04" w:rsidRPr="00921A3E" w:rsidRDefault="00B61F04" w:rsidP="00B61F0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34 506</w:t>
            </w:r>
          </w:p>
        </w:tc>
        <w:tc>
          <w:tcPr>
            <w:tcW w:w="1559" w:type="dxa"/>
            <w:vAlign w:val="center"/>
          </w:tcPr>
          <w:p w14:paraId="31F0502A" w14:textId="05391714" w:rsidR="00B61F04" w:rsidRPr="00921A3E" w:rsidRDefault="00B61F04" w:rsidP="00B61F0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77 995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164A7EA" w14:textId="2545B6CF" w:rsidR="00B61F04" w:rsidRPr="00921A3E" w:rsidRDefault="00B61F04" w:rsidP="00B61F04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50 923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02895" w14:textId="34DDD2EE" w:rsidR="00B61F04" w:rsidRPr="00EB5170" w:rsidRDefault="006F2FE6" w:rsidP="00B61F04">
            <w:pPr>
              <w:tabs>
                <w:tab w:val="decimal" w:pos="751"/>
              </w:tabs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EB5170">
              <w:rPr>
                <w:rFonts w:cs="Arial"/>
                <w:b/>
                <w:color w:val="000000"/>
                <w:sz w:val="14"/>
                <w:szCs w:val="14"/>
              </w:rPr>
              <w:t>−</w:t>
            </w:r>
            <w:r w:rsidR="00B61F04" w:rsidRPr="00EB5170">
              <w:rPr>
                <w:rFonts w:cs="Arial"/>
                <w:b/>
                <w:sz w:val="16"/>
                <w:szCs w:val="16"/>
              </w:rPr>
              <w:t>1,3</w:t>
            </w:r>
            <w:r w:rsidRPr="00EB5170">
              <w:rPr>
                <w:rFonts w:cs="Arial"/>
                <w:b/>
                <w:sz w:val="16"/>
                <w:szCs w:val="16"/>
              </w:rPr>
              <w:t> %</w:t>
            </w:r>
          </w:p>
        </w:tc>
      </w:tr>
      <w:tr w:rsidR="00B61F04" w:rsidRPr="00921A3E" w14:paraId="5543B434" w14:textId="77777777" w:rsidTr="00B61F04">
        <w:trPr>
          <w:trHeight w:val="317"/>
        </w:trPr>
        <w:tc>
          <w:tcPr>
            <w:tcW w:w="2263" w:type="dxa"/>
            <w:vAlign w:val="center"/>
          </w:tcPr>
          <w:p w14:paraId="1D299ED7" w14:textId="51EF50F1" w:rsidR="00B61F04" w:rsidRPr="00921A3E" w:rsidRDefault="00B61F04" w:rsidP="00B61F04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0BF5B18" w14:textId="77777777" w:rsidR="00B61F04" w:rsidRPr="00921A3E" w:rsidRDefault="00B61F04" w:rsidP="00B61F04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07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2816A261" w14:textId="11769ADE" w:rsidR="00B61F04" w:rsidRPr="00921A3E" w:rsidRDefault="00B61F04" w:rsidP="00B61F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076023FB" w14:textId="78EA04DB" w:rsidR="00B61F04" w:rsidRPr="00921A3E" w:rsidRDefault="00B61F04" w:rsidP="00B61F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F20F36" w14:textId="04872784" w:rsidR="00B61F04" w:rsidRPr="00921A3E" w:rsidRDefault="00B61F04" w:rsidP="00B61F0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5 556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10544" w14:textId="57F1451C" w:rsidR="00B61F04" w:rsidRPr="00921A3E" w:rsidRDefault="00B61F04" w:rsidP="00B61F04">
            <w:pPr>
              <w:tabs>
                <w:tab w:val="decimal" w:pos="751"/>
              </w:tabs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+2,4</w:t>
            </w:r>
            <w:r w:rsidR="006F2FE6">
              <w:rPr>
                <w:rFonts w:cs="Arial"/>
                <w:sz w:val="16"/>
                <w:szCs w:val="16"/>
              </w:rPr>
              <w:t> %</w:t>
            </w:r>
          </w:p>
        </w:tc>
      </w:tr>
      <w:tr w:rsidR="00B61F04" w:rsidRPr="00921A3E" w14:paraId="0B7D57BC" w14:textId="77777777" w:rsidTr="00B61F04">
        <w:trPr>
          <w:trHeight w:val="283"/>
        </w:trPr>
        <w:tc>
          <w:tcPr>
            <w:tcW w:w="2263" w:type="dxa"/>
            <w:vAlign w:val="center"/>
          </w:tcPr>
          <w:p w14:paraId="21651911" w14:textId="1ACAF994" w:rsidR="00B61F04" w:rsidRPr="00921A3E" w:rsidRDefault="00B61F04" w:rsidP="00B61F04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E7F636A" w14:textId="77777777" w:rsidR="00B61F04" w:rsidRPr="00921A3E" w:rsidRDefault="00B61F04" w:rsidP="00B61F04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08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3815A2DD" w14:textId="55F6CB95" w:rsidR="00B61F04" w:rsidRPr="00921A3E" w:rsidRDefault="00B61F04" w:rsidP="00B61F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3115CB75" w14:textId="59FAB8DB" w:rsidR="00B61F04" w:rsidRPr="00921A3E" w:rsidRDefault="00B61F04" w:rsidP="00B61F0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CB99254" w14:textId="353D3C57" w:rsidR="00B61F04" w:rsidRPr="00921A3E" w:rsidRDefault="00B61F04" w:rsidP="00B61F0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32 482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B12CF" w14:textId="66505758" w:rsidR="00B61F04" w:rsidRPr="00921A3E" w:rsidRDefault="00B61F04" w:rsidP="00B61F04">
            <w:pPr>
              <w:tabs>
                <w:tab w:val="decimal" w:pos="751"/>
              </w:tabs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+12,2</w:t>
            </w:r>
            <w:r w:rsidR="006F2FE6">
              <w:rPr>
                <w:rFonts w:cs="Arial"/>
                <w:sz w:val="16"/>
                <w:szCs w:val="16"/>
              </w:rPr>
              <w:t> %</w:t>
            </w:r>
          </w:p>
        </w:tc>
      </w:tr>
      <w:tr w:rsidR="00B61F04" w:rsidRPr="00921A3E" w14:paraId="2C9C42B1" w14:textId="77777777" w:rsidTr="00B61F04">
        <w:trPr>
          <w:trHeight w:val="283"/>
        </w:trPr>
        <w:tc>
          <w:tcPr>
            <w:tcW w:w="2263" w:type="dxa"/>
            <w:vAlign w:val="center"/>
          </w:tcPr>
          <w:p w14:paraId="629B742D" w14:textId="79066097" w:rsidR="00B61F04" w:rsidRPr="00921A3E" w:rsidRDefault="00B61F04" w:rsidP="00B61F04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0C4DAFD" w14:textId="77777777" w:rsidR="00B61F04" w:rsidRPr="00921A3E" w:rsidRDefault="00B61F04" w:rsidP="00B61F04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1B11B9F6" w14:textId="050E5473" w:rsidR="00B61F04" w:rsidRPr="00921A3E" w:rsidRDefault="00B61F04" w:rsidP="00B61F0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1217BFA1" w14:textId="1BF9D5B7" w:rsidR="00B61F04" w:rsidRPr="00921A3E" w:rsidRDefault="00B61F04" w:rsidP="00B61F0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9D34DA" w14:textId="4340894D" w:rsidR="00B61F04" w:rsidRPr="00921A3E" w:rsidRDefault="00B61F04" w:rsidP="00B61F04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71 379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F3761" w14:textId="24565EB3" w:rsidR="00B61F04" w:rsidRPr="00EB5170" w:rsidRDefault="00B61F04" w:rsidP="00B61F04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EB5170">
              <w:rPr>
                <w:rFonts w:cs="Arial"/>
                <w:b/>
                <w:color w:val="000000"/>
                <w:sz w:val="16"/>
                <w:szCs w:val="16"/>
              </w:rPr>
              <w:t>+5,2</w:t>
            </w:r>
            <w:r w:rsidR="006F2FE6" w:rsidRPr="00EB5170">
              <w:rPr>
                <w:rFonts w:cs="Arial"/>
                <w:b/>
                <w:sz w:val="16"/>
                <w:szCs w:val="16"/>
              </w:rPr>
              <w:t> %</w:t>
            </w:r>
          </w:p>
        </w:tc>
      </w:tr>
    </w:tbl>
    <w:p w14:paraId="01B75636" w14:textId="2D19F169" w:rsidR="0001400D" w:rsidRPr="00031BE9" w:rsidRDefault="0001400D" w:rsidP="004D104F"/>
    <w:p w14:paraId="63C22FE1" w14:textId="77777777" w:rsidR="00D209A7" w:rsidRPr="004A0BD5" w:rsidRDefault="00D209A7" w:rsidP="00D209A7">
      <w:pPr>
        <w:pStyle w:val="Poznmky0"/>
      </w:pPr>
      <w:r w:rsidRPr="004A0BD5">
        <w:t>Poznámky</w:t>
      </w:r>
      <w:r w:rsidR="007A2048" w:rsidRPr="004A0BD5">
        <w:t>:</w:t>
      </w:r>
    </w:p>
    <w:p w14:paraId="2BB3C2B3" w14:textId="77777777" w:rsidR="003B4929" w:rsidRDefault="003B4929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 xml:space="preserve">Publikované údaje </w:t>
      </w:r>
      <w:r w:rsidR="00DF78EB">
        <w:rPr>
          <w:color w:val="auto"/>
        </w:rPr>
        <w:t xml:space="preserve">o výrobě masa na jatkách </w:t>
      </w:r>
      <w:r w:rsidRPr="00DF4755">
        <w:rPr>
          <w:color w:val="auto"/>
        </w:rPr>
        <w:t>jsou definitivní.</w:t>
      </w:r>
    </w:p>
    <w:p w14:paraId="2A411F73" w14:textId="77777777" w:rsidR="00DF78EB" w:rsidRPr="00DF4755" w:rsidRDefault="00DF78EB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>Údaje o porážkách mimo jatka jsou kvalifikovaným odhadem Ministerstva zemědělství ČR.</w:t>
      </w:r>
    </w:p>
    <w:p w14:paraId="1F605120" w14:textId="49147849" w:rsidR="00DF78EB" w:rsidRDefault="00DF78EB" w:rsidP="00327B80">
      <w:pPr>
        <w:pStyle w:val="Poznamkytexty"/>
        <w:spacing w:before="60"/>
        <w:rPr>
          <w:color w:val="auto"/>
        </w:rPr>
      </w:pPr>
      <w:r w:rsidRPr="0043266C">
        <w:rPr>
          <w:color w:val="auto"/>
        </w:rPr>
        <w:t>Údaje o dodávkách drůbeže na jatka vycházejí ze statistického zjišťování Ministerstva zemědělství ČR.</w:t>
      </w:r>
    </w:p>
    <w:p w14:paraId="4D150401" w14:textId="1BC80C6A" w:rsidR="00DF78EB" w:rsidRDefault="00123586" w:rsidP="00327B80">
      <w:pPr>
        <w:pStyle w:val="Poznamkytexty"/>
        <w:spacing w:before="60"/>
        <w:rPr>
          <w:color w:val="auto"/>
        </w:rPr>
      </w:pPr>
      <w:r w:rsidRPr="005A31E8">
        <w:rPr>
          <w:color w:val="auto"/>
        </w:rPr>
        <w:t>Údaje za pohyb zboží přes hranice se zeměmi EU (</w:t>
      </w:r>
      <w:proofErr w:type="spellStart"/>
      <w:r w:rsidRPr="005A31E8">
        <w:rPr>
          <w:color w:val="auto"/>
        </w:rPr>
        <w:t>Intrastat</w:t>
      </w:r>
      <w:proofErr w:type="spellEnd"/>
      <w:r w:rsidRPr="005A31E8">
        <w:rPr>
          <w:color w:val="auto"/>
        </w:rPr>
        <w:t xml:space="preserve">) zahrnují transakce realizované osobami, které jsou registrované k DPH. Povinnost vykazovaní příslušného směru v </w:t>
      </w:r>
      <w:proofErr w:type="spellStart"/>
      <w:r w:rsidRPr="005A31E8">
        <w:rPr>
          <w:color w:val="auto"/>
        </w:rPr>
        <w:t>Intrastatu</w:t>
      </w:r>
      <w:proofErr w:type="spellEnd"/>
      <w:r w:rsidRPr="005A31E8">
        <w:rPr>
          <w:color w:val="auto"/>
        </w:rPr>
        <w:t xml:space="preserve"> mají zpravodajské jednotky, které přesáhly v roce 2023 roční hodnotu odeslání nebo přijetí 12 mil. Kč, nebo nově vykazující jednotky, které přesáhly 15 mil. </w:t>
      </w:r>
      <w:r w:rsidRPr="00ED3421">
        <w:rPr>
          <w:color w:val="auto"/>
        </w:rPr>
        <w:t>Kč</w:t>
      </w:r>
      <w:r w:rsidR="005A31E8" w:rsidRPr="00ED3421">
        <w:rPr>
          <w:color w:val="auto"/>
        </w:rPr>
        <w:t xml:space="preserve"> v roce 2024</w:t>
      </w:r>
      <w:r w:rsidRPr="005A31E8">
        <w:rPr>
          <w:color w:val="auto"/>
        </w:rPr>
        <w:t xml:space="preserve">. Údaje </w:t>
      </w:r>
      <w:r>
        <w:t>j</w:t>
      </w:r>
      <w:r w:rsidR="0056729A">
        <w:rPr>
          <w:color w:val="auto"/>
        </w:rPr>
        <w:t>sou platné ke dni zveřejnění d</w:t>
      </w:r>
      <w:r w:rsidR="00DF78EB">
        <w:rPr>
          <w:color w:val="auto"/>
        </w:rPr>
        <w:t>oplňující informace.</w:t>
      </w:r>
    </w:p>
    <w:p w14:paraId="60B51268" w14:textId="77777777" w:rsidR="003B4929" w:rsidRPr="00DF4755" w:rsidRDefault="003B4929" w:rsidP="003B4929">
      <w:pPr>
        <w:pStyle w:val="Poznamkytexty"/>
        <w:rPr>
          <w:color w:val="auto"/>
        </w:rPr>
      </w:pPr>
    </w:p>
    <w:p w14:paraId="1D9018CB" w14:textId="1B13EF83"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Kontaktní osoba:</w:t>
      </w:r>
      <w:r w:rsidRPr="00DF4755">
        <w:rPr>
          <w:color w:val="auto"/>
        </w:rPr>
        <w:tab/>
        <w:t xml:space="preserve">Ing. Renata Vodičková, vedoucí oddělení statistiky zemědělství a lesnictví, tel. 703 824 173, e-mail: </w:t>
      </w:r>
      <w:bookmarkStart w:id="0" w:name="_GoBack"/>
      <w:r w:rsidR="00CC49EC">
        <w:fldChar w:fldCharType="begin"/>
      </w:r>
      <w:r w:rsidR="00CC49EC">
        <w:instrText xml:space="preserve"> HYPERLINK "mailto:</w:instrText>
      </w:r>
      <w:r w:rsidR="00CC49EC" w:rsidRPr="00CC49EC">
        <w:instrText>renata.vodickova@csu.gov.cz</w:instrText>
      </w:r>
      <w:r w:rsidR="00CC49EC">
        <w:instrText xml:space="preserve">" </w:instrText>
      </w:r>
      <w:r w:rsidR="00CC49EC">
        <w:fldChar w:fldCharType="separate"/>
      </w:r>
      <w:r w:rsidR="00CC49EC" w:rsidRPr="008D4AFB">
        <w:rPr>
          <w:rStyle w:val="Hypertextovodkaz"/>
        </w:rPr>
        <w:t>renata.vodickova@csu.gov.cz</w:t>
      </w:r>
      <w:r w:rsidR="00CC49EC">
        <w:fldChar w:fldCharType="end"/>
      </w:r>
      <w:bookmarkEnd w:id="0"/>
      <w:r w:rsidRPr="00DF4755">
        <w:rPr>
          <w:color w:val="auto"/>
        </w:rPr>
        <w:t xml:space="preserve"> </w:t>
      </w:r>
    </w:p>
    <w:sectPr w:rsidR="003B4929" w:rsidRPr="00DF4755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4A42C" w14:textId="77777777" w:rsidR="003D4277" w:rsidRDefault="003D4277" w:rsidP="00BA6370">
      <w:r>
        <w:separator/>
      </w:r>
    </w:p>
  </w:endnote>
  <w:endnote w:type="continuationSeparator" w:id="0">
    <w:p w14:paraId="12C084B1" w14:textId="77777777" w:rsidR="003D4277" w:rsidRDefault="003D427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DD39A" w14:textId="77777777" w:rsidR="00E2598F" w:rsidRDefault="00E2598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A1511A" wp14:editId="74B108C4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AA0EA" w14:textId="77777777" w:rsidR="00E2598F" w:rsidRPr="001404AB" w:rsidRDefault="00E2598F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D9C1064" w14:textId="663FE4E8" w:rsidR="00E2598F" w:rsidRPr="00A81EB3" w:rsidRDefault="00E2598F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8E5EB5" w:rsidRPr="008D4AFB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</w:t>
                            </w:r>
                            <w:proofErr w:type="gramStart"/>
                            <w:r w:rsidR="008E5EB5" w:rsidRPr="008D4AFB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8E5EB5" w:rsidRPr="008D4AFB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C49EC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151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591AA0EA" w14:textId="77777777" w:rsidR="00E2598F" w:rsidRPr="001404AB" w:rsidRDefault="00E2598F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D9C1064" w14:textId="663FE4E8" w:rsidR="00E2598F" w:rsidRPr="00A81EB3" w:rsidRDefault="00E2598F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8E5EB5" w:rsidRPr="008D4AFB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</w:t>
                      </w:r>
                      <w:proofErr w:type="gramStart"/>
                      <w:r w:rsidR="008E5EB5" w:rsidRPr="008D4AFB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8E5EB5" w:rsidRPr="008D4AFB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C49EC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6AA3B7E" wp14:editId="0BB92705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E5346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72CE0" w14:textId="77777777" w:rsidR="003D4277" w:rsidRDefault="003D4277" w:rsidP="00BA6370">
      <w:r>
        <w:separator/>
      </w:r>
    </w:p>
  </w:footnote>
  <w:footnote w:type="continuationSeparator" w:id="0">
    <w:p w14:paraId="33675B81" w14:textId="77777777" w:rsidR="003D4277" w:rsidRDefault="003D427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6B2F" w14:textId="77777777" w:rsidR="00E2598F" w:rsidRDefault="00E2598F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884F115" wp14:editId="0F217565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6C694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C"/>
    <w:rsid w:val="00004772"/>
    <w:rsid w:val="000054DD"/>
    <w:rsid w:val="00006033"/>
    <w:rsid w:val="000104B0"/>
    <w:rsid w:val="0001400D"/>
    <w:rsid w:val="00017B48"/>
    <w:rsid w:val="00027F2E"/>
    <w:rsid w:val="00031BE9"/>
    <w:rsid w:val="00032824"/>
    <w:rsid w:val="00041DCC"/>
    <w:rsid w:val="00043BF4"/>
    <w:rsid w:val="00053817"/>
    <w:rsid w:val="000632FB"/>
    <w:rsid w:val="00070FAA"/>
    <w:rsid w:val="00080CB0"/>
    <w:rsid w:val="00083D4B"/>
    <w:rsid w:val="000843A5"/>
    <w:rsid w:val="000849F7"/>
    <w:rsid w:val="00087E26"/>
    <w:rsid w:val="000910DA"/>
    <w:rsid w:val="00096D6C"/>
    <w:rsid w:val="000B6F63"/>
    <w:rsid w:val="000C10D8"/>
    <w:rsid w:val="000C2BA1"/>
    <w:rsid w:val="000C2C3E"/>
    <w:rsid w:val="000C3AFB"/>
    <w:rsid w:val="000D093F"/>
    <w:rsid w:val="000E13AE"/>
    <w:rsid w:val="000E1E12"/>
    <w:rsid w:val="000E43CC"/>
    <w:rsid w:val="000E5C11"/>
    <w:rsid w:val="000E68F7"/>
    <w:rsid w:val="000F0A11"/>
    <w:rsid w:val="000F3A7E"/>
    <w:rsid w:val="000F4E0A"/>
    <w:rsid w:val="000F6F6E"/>
    <w:rsid w:val="00100C12"/>
    <w:rsid w:val="00100E35"/>
    <w:rsid w:val="00122C23"/>
    <w:rsid w:val="00123586"/>
    <w:rsid w:val="00123FF0"/>
    <w:rsid w:val="00125290"/>
    <w:rsid w:val="001261A5"/>
    <w:rsid w:val="001404AB"/>
    <w:rsid w:val="00140644"/>
    <w:rsid w:val="00143F27"/>
    <w:rsid w:val="001511B3"/>
    <w:rsid w:val="00152C6D"/>
    <w:rsid w:val="0016029D"/>
    <w:rsid w:val="0016342E"/>
    <w:rsid w:val="00167050"/>
    <w:rsid w:val="0017231D"/>
    <w:rsid w:val="001810DC"/>
    <w:rsid w:val="0018281D"/>
    <w:rsid w:val="00184E11"/>
    <w:rsid w:val="0019059B"/>
    <w:rsid w:val="00192E28"/>
    <w:rsid w:val="00195875"/>
    <w:rsid w:val="00196273"/>
    <w:rsid w:val="001A5532"/>
    <w:rsid w:val="001A6B3E"/>
    <w:rsid w:val="001B607F"/>
    <w:rsid w:val="001C1243"/>
    <w:rsid w:val="001C2446"/>
    <w:rsid w:val="001C4357"/>
    <w:rsid w:val="001C5334"/>
    <w:rsid w:val="001C7BDD"/>
    <w:rsid w:val="001D1C45"/>
    <w:rsid w:val="001D369A"/>
    <w:rsid w:val="001E1C04"/>
    <w:rsid w:val="001E66A3"/>
    <w:rsid w:val="001E6C5D"/>
    <w:rsid w:val="001E79C5"/>
    <w:rsid w:val="001F08B3"/>
    <w:rsid w:val="001F0F6F"/>
    <w:rsid w:val="001F2FE0"/>
    <w:rsid w:val="001F7C82"/>
    <w:rsid w:val="00200854"/>
    <w:rsid w:val="00200A8C"/>
    <w:rsid w:val="00203D27"/>
    <w:rsid w:val="00206E2F"/>
    <w:rsid w:val="002070FB"/>
    <w:rsid w:val="00211FF9"/>
    <w:rsid w:val="00213729"/>
    <w:rsid w:val="00224671"/>
    <w:rsid w:val="00224CCA"/>
    <w:rsid w:val="0022552B"/>
    <w:rsid w:val="00235A0F"/>
    <w:rsid w:val="002406FA"/>
    <w:rsid w:val="00241799"/>
    <w:rsid w:val="002540C8"/>
    <w:rsid w:val="0026094C"/>
    <w:rsid w:val="0026107B"/>
    <w:rsid w:val="00272D9E"/>
    <w:rsid w:val="00275416"/>
    <w:rsid w:val="00275DF8"/>
    <w:rsid w:val="00277DD0"/>
    <w:rsid w:val="00297C8D"/>
    <w:rsid w:val="002A57C9"/>
    <w:rsid w:val="002A6D0F"/>
    <w:rsid w:val="002B0A35"/>
    <w:rsid w:val="002B2E47"/>
    <w:rsid w:val="002B71B6"/>
    <w:rsid w:val="002C3F4E"/>
    <w:rsid w:val="002C4AF2"/>
    <w:rsid w:val="002D04D4"/>
    <w:rsid w:val="002D7F4F"/>
    <w:rsid w:val="002E1A39"/>
    <w:rsid w:val="002E750D"/>
    <w:rsid w:val="002F07F5"/>
    <w:rsid w:val="002F1D8D"/>
    <w:rsid w:val="002F4AA9"/>
    <w:rsid w:val="003014ED"/>
    <w:rsid w:val="00312CE3"/>
    <w:rsid w:val="00316BC0"/>
    <w:rsid w:val="0031735A"/>
    <w:rsid w:val="003205A4"/>
    <w:rsid w:val="00327B80"/>
    <w:rsid w:val="003301A3"/>
    <w:rsid w:val="003331D0"/>
    <w:rsid w:val="00333486"/>
    <w:rsid w:val="003605A4"/>
    <w:rsid w:val="00366EE3"/>
    <w:rsid w:val="00367666"/>
    <w:rsid w:val="0036777B"/>
    <w:rsid w:val="003740CE"/>
    <w:rsid w:val="003817AE"/>
    <w:rsid w:val="0038282A"/>
    <w:rsid w:val="00384BEA"/>
    <w:rsid w:val="0039623D"/>
    <w:rsid w:val="00397580"/>
    <w:rsid w:val="00397F49"/>
    <w:rsid w:val="003A2179"/>
    <w:rsid w:val="003A239B"/>
    <w:rsid w:val="003A45C8"/>
    <w:rsid w:val="003A7CDB"/>
    <w:rsid w:val="003B334E"/>
    <w:rsid w:val="003B446A"/>
    <w:rsid w:val="003B472D"/>
    <w:rsid w:val="003B4929"/>
    <w:rsid w:val="003C0328"/>
    <w:rsid w:val="003C0754"/>
    <w:rsid w:val="003C23FC"/>
    <w:rsid w:val="003C2987"/>
    <w:rsid w:val="003C2DCF"/>
    <w:rsid w:val="003C4F7B"/>
    <w:rsid w:val="003C7FE7"/>
    <w:rsid w:val="003D0499"/>
    <w:rsid w:val="003D1089"/>
    <w:rsid w:val="003D3576"/>
    <w:rsid w:val="003D3625"/>
    <w:rsid w:val="003D4277"/>
    <w:rsid w:val="003E0312"/>
    <w:rsid w:val="003E10B4"/>
    <w:rsid w:val="003E1F06"/>
    <w:rsid w:val="003E28C6"/>
    <w:rsid w:val="003F219F"/>
    <w:rsid w:val="003F2539"/>
    <w:rsid w:val="003F526A"/>
    <w:rsid w:val="00401D67"/>
    <w:rsid w:val="00405244"/>
    <w:rsid w:val="004114B9"/>
    <w:rsid w:val="004154C7"/>
    <w:rsid w:val="004168E2"/>
    <w:rsid w:val="004215E8"/>
    <w:rsid w:val="00421965"/>
    <w:rsid w:val="00422A07"/>
    <w:rsid w:val="00430887"/>
    <w:rsid w:val="00433F1F"/>
    <w:rsid w:val="004402F6"/>
    <w:rsid w:val="004436EE"/>
    <w:rsid w:val="0044388F"/>
    <w:rsid w:val="00450638"/>
    <w:rsid w:val="0045547F"/>
    <w:rsid w:val="00461869"/>
    <w:rsid w:val="00466067"/>
    <w:rsid w:val="00466AFF"/>
    <w:rsid w:val="00471DEF"/>
    <w:rsid w:val="00472310"/>
    <w:rsid w:val="0047245B"/>
    <w:rsid w:val="00485E3F"/>
    <w:rsid w:val="00487068"/>
    <w:rsid w:val="004920AD"/>
    <w:rsid w:val="004923A6"/>
    <w:rsid w:val="00492877"/>
    <w:rsid w:val="00493454"/>
    <w:rsid w:val="0049356E"/>
    <w:rsid w:val="0049382C"/>
    <w:rsid w:val="00493C44"/>
    <w:rsid w:val="00493F5D"/>
    <w:rsid w:val="004A0BD5"/>
    <w:rsid w:val="004A1D46"/>
    <w:rsid w:val="004A7F69"/>
    <w:rsid w:val="004B37FE"/>
    <w:rsid w:val="004B48B9"/>
    <w:rsid w:val="004B7110"/>
    <w:rsid w:val="004B7D53"/>
    <w:rsid w:val="004D05B3"/>
    <w:rsid w:val="004D104F"/>
    <w:rsid w:val="004D25DC"/>
    <w:rsid w:val="004D421C"/>
    <w:rsid w:val="004D7A36"/>
    <w:rsid w:val="004E192C"/>
    <w:rsid w:val="004E479E"/>
    <w:rsid w:val="004F686C"/>
    <w:rsid w:val="004F78E6"/>
    <w:rsid w:val="0050420E"/>
    <w:rsid w:val="00505675"/>
    <w:rsid w:val="0050764F"/>
    <w:rsid w:val="005077CC"/>
    <w:rsid w:val="00512D99"/>
    <w:rsid w:val="00515244"/>
    <w:rsid w:val="0052041D"/>
    <w:rsid w:val="0052627A"/>
    <w:rsid w:val="005264F7"/>
    <w:rsid w:val="00531DBB"/>
    <w:rsid w:val="0054045D"/>
    <w:rsid w:val="0054782A"/>
    <w:rsid w:val="00556256"/>
    <w:rsid w:val="005608DC"/>
    <w:rsid w:val="005644C6"/>
    <w:rsid w:val="0056729A"/>
    <w:rsid w:val="00570CBD"/>
    <w:rsid w:val="00573994"/>
    <w:rsid w:val="00574038"/>
    <w:rsid w:val="00577874"/>
    <w:rsid w:val="005779BB"/>
    <w:rsid w:val="005850BD"/>
    <w:rsid w:val="005860E4"/>
    <w:rsid w:val="00587B77"/>
    <w:rsid w:val="005912AC"/>
    <w:rsid w:val="00592DEF"/>
    <w:rsid w:val="00593401"/>
    <w:rsid w:val="0059562B"/>
    <w:rsid w:val="005A0CFC"/>
    <w:rsid w:val="005A2A6B"/>
    <w:rsid w:val="005A2B74"/>
    <w:rsid w:val="005A31E8"/>
    <w:rsid w:val="005B07DD"/>
    <w:rsid w:val="005B7FB6"/>
    <w:rsid w:val="005C1507"/>
    <w:rsid w:val="005C6165"/>
    <w:rsid w:val="005D00E8"/>
    <w:rsid w:val="005D34AD"/>
    <w:rsid w:val="005D7CCD"/>
    <w:rsid w:val="005E1021"/>
    <w:rsid w:val="005E6D9F"/>
    <w:rsid w:val="005F2267"/>
    <w:rsid w:val="005F79FB"/>
    <w:rsid w:val="006021A8"/>
    <w:rsid w:val="00604406"/>
    <w:rsid w:val="00605F4A"/>
    <w:rsid w:val="00607822"/>
    <w:rsid w:val="006103AA"/>
    <w:rsid w:val="00611A5F"/>
    <w:rsid w:val="00613BBF"/>
    <w:rsid w:val="00622B80"/>
    <w:rsid w:val="00627066"/>
    <w:rsid w:val="0062730A"/>
    <w:rsid w:val="00633528"/>
    <w:rsid w:val="00634AD5"/>
    <w:rsid w:val="0064139A"/>
    <w:rsid w:val="00642473"/>
    <w:rsid w:val="00644678"/>
    <w:rsid w:val="0064579D"/>
    <w:rsid w:val="006543D9"/>
    <w:rsid w:val="00657E4A"/>
    <w:rsid w:val="0067094E"/>
    <w:rsid w:val="00672113"/>
    <w:rsid w:val="00676153"/>
    <w:rsid w:val="00691BDF"/>
    <w:rsid w:val="00692211"/>
    <w:rsid w:val="006931CF"/>
    <w:rsid w:val="006A1FEF"/>
    <w:rsid w:val="006A77B0"/>
    <w:rsid w:val="006A7A41"/>
    <w:rsid w:val="006B02F5"/>
    <w:rsid w:val="006B23C8"/>
    <w:rsid w:val="006B5D1A"/>
    <w:rsid w:val="006B6333"/>
    <w:rsid w:val="006B77F7"/>
    <w:rsid w:val="006D21EB"/>
    <w:rsid w:val="006D2CB4"/>
    <w:rsid w:val="006D45D9"/>
    <w:rsid w:val="006D518A"/>
    <w:rsid w:val="006E024F"/>
    <w:rsid w:val="006E25B3"/>
    <w:rsid w:val="006E4E81"/>
    <w:rsid w:val="006F2FE6"/>
    <w:rsid w:val="006F3D9E"/>
    <w:rsid w:val="006F647E"/>
    <w:rsid w:val="00704AAD"/>
    <w:rsid w:val="00707C97"/>
    <w:rsid w:val="00707F7D"/>
    <w:rsid w:val="00712753"/>
    <w:rsid w:val="00712F35"/>
    <w:rsid w:val="00717EC5"/>
    <w:rsid w:val="00722E40"/>
    <w:rsid w:val="007313AC"/>
    <w:rsid w:val="00732C7B"/>
    <w:rsid w:val="00736BDA"/>
    <w:rsid w:val="00737AB2"/>
    <w:rsid w:val="0074023B"/>
    <w:rsid w:val="00740630"/>
    <w:rsid w:val="00744D9E"/>
    <w:rsid w:val="0074600A"/>
    <w:rsid w:val="00754C20"/>
    <w:rsid w:val="00765F60"/>
    <w:rsid w:val="007759D0"/>
    <w:rsid w:val="00776447"/>
    <w:rsid w:val="0078335B"/>
    <w:rsid w:val="007902FC"/>
    <w:rsid w:val="00793B37"/>
    <w:rsid w:val="00793B9A"/>
    <w:rsid w:val="007A00A0"/>
    <w:rsid w:val="007A2048"/>
    <w:rsid w:val="007A432F"/>
    <w:rsid w:val="007A57F2"/>
    <w:rsid w:val="007B1333"/>
    <w:rsid w:val="007B3FE5"/>
    <w:rsid w:val="007B498E"/>
    <w:rsid w:val="007D03A6"/>
    <w:rsid w:val="007D5308"/>
    <w:rsid w:val="007D6A2E"/>
    <w:rsid w:val="007E2572"/>
    <w:rsid w:val="007E539A"/>
    <w:rsid w:val="007E7415"/>
    <w:rsid w:val="007F4AEB"/>
    <w:rsid w:val="007F6083"/>
    <w:rsid w:val="007F75B2"/>
    <w:rsid w:val="00803993"/>
    <w:rsid w:val="008043C4"/>
    <w:rsid w:val="00822B2C"/>
    <w:rsid w:val="00827489"/>
    <w:rsid w:val="00831B1B"/>
    <w:rsid w:val="0083738F"/>
    <w:rsid w:val="0084032F"/>
    <w:rsid w:val="008434D4"/>
    <w:rsid w:val="00844AFD"/>
    <w:rsid w:val="0084577D"/>
    <w:rsid w:val="00850D7A"/>
    <w:rsid w:val="00850EC7"/>
    <w:rsid w:val="00851DDB"/>
    <w:rsid w:val="00855FB3"/>
    <w:rsid w:val="00861D0E"/>
    <w:rsid w:val="0086274D"/>
    <w:rsid w:val="008654DF"/>
    <w:rsid w:val="008662BB"/>
    <w:rsid w:val="00867569"/>
    <w:rsid w:val="008678E9"/>
    <w:rsid w:val="00871A1F"/>
    <w:rsid w:val="00876D85"/>
    <w:rsid w:val="00886BC7"/>
    <w:rsid w:val="00886D0C"/>
    <w:rsid w:val="008931EB"/>
    <w:rsid w:val="008A6F73"/>
    <w:rsid w:val="008A750A"/>
    <w:rsid w:val="008B0911"/>
    <w:rsid w:val="008B0A71"/>
    <w:rsid w:val="008B3970"/>
    <w:rsid w:val="008C384C"/>
    <w:rsid w:val="008C5143"/>
    <w:rsid w:val="008C63B6"/>
    <w:rsid w:val="008D0BF9"/>
    <w:rsid w:val="008D0F11"/>
    <w:rsid w:val="008E2A52"/>
    <w:rsid w:val="008E5EB5"/>
    <w:rsid w:val="008E7B71"/>
    <w:rsid w:val="008E7CE1"/>
    <w:rsid w:val="008E7EA8"/>
    <w:rsid w:val="008F3445"/>
    <w:rsid w:val="008F651C"/>
    <w:rsid w:val="008F73B4"/>
    <w:rsid w:val="00900977"/>
    <w:rsid w:val="0091333B"/>
    <w:rsid w:val="0091561E"/>
    <w:rsid w:val="00921A3E"/>
    <w:rsid w:val="00930759"/>
    <w:rsid w:val="0094043F"/>
    <w:rsid w:val="009413CA"/>
    <w:rsid w:val="009445E4"/>
    <w:rsid w:val="009539B6"/>
    <w:rsid w:val="0095729A"/>
    <w:rsid w:val="009631B1"/>
    <w:rsid w:val="0097512B"/>
    <w:rsid w:val="0097740B"/>
    <w:rsid w:val="00983EFF"/>
    <w:rsid w:val="00986DD7"/>
    <w:rsid w:val="009928DC"/>
    <w:rsid w:val="00994755"/>
    <w:rsid w:val="009951CF"/>
    <w:rsid w:val="009A5A24"/>
    <w:rsid w:val="009B55B1"/>
    <w:rsid w:val="009B62A7"/>
    <w:rsid w:val="009C4738"/>
    <w:rsid w:val="009C50E1"/>
    <w:rsid w:val="009D00F4"/>
    <w:rsid w:val="009D29E7"/>
    <w:rsid w:val="009D4567"/>
    <w:rsid w:val="009F4498"/>
    <w:rsid w:val="00A0762A"/>
    <w:rsid w:val="00A1095E"/>
    <w:rsid w:val="00A22E4D"/>
    <w:rsid w:val="00A2416A"/>
    <w:rsid w:val="00A24174"/>
    <w:rsid w:val="00A40A7B"/>
    <w:rsid w:val="00A41D3E"/>
    <w:rsid w:val="00A432D7"/>
    <w:rsid w:val="00A4343D"/>
    <w:rsid w:val="00A444C0"/>
    <w:rsid w:val="00A502F1"/>
    <w:rsid w:val="00A51ABF"/>
    <w:rsid w:val="00A619BE"/>
    <w:rsid w:val="00A6764E"/>
    <w:rsid w:val="00A70A83"/>
    <w:rsid w:val="00A81EB3"/>
    <w:rsid w:val="00A955BC"/>
    <w:rsid w:val="00AA36C0"/>
    <w:rsid w:val="00AA7BD4"/>
    <w:rsid w:val="00AB1FFE"/>
    <w:rsid w:val="00AB2232"/>
    <w:rsid w:val="00AB3410"/>
    <w:rsid w:val="00AC15E7"/>
    <w:rsid w:val="00AC2495"/>
    <w:rsid w:val="00AD1EF7"/>
    <w:rsid w:val="00B00C1D"/>
    <w:rsid w:val="00B27230"/>
    <w:rsid w:val="00B36183"/>
    <w:rsid w:val="00B55375"/>
    <w:rsid w:val="00B60CB6"/>
    <w:rsid w:val="00B61F04"/>
    <w:rsid w:val="00B632CC"/>
    <w:rsid w:val="00B76084"/>
    <w:rsid w:val="00B9484D"/>
    <w:rsid w:val="00BA0B21"/>
    <w:rsid w:val="00BA12F1"/>
    <w:rsid w:val="00BA439F"/>
    <w:rsid w:val="00BA6370"/>
    <w:rsid w:val="00BB6B46"/>
    <w:rsid w:val="00BC3B74"/>
    <w:rsid w:val="00BD42AD"/>
    <w:rsid w:val="00BF055C"/>
    <w:rsid w:val="00BF21BF"/>
    <w:rsid w:val="00BF6FA6"/>
    <w:rsid w:val="00C06F6E"/>
    <w:rsid w:val="00C12DA3"/>
    <w:rsid w:val="00C156C7"/>
    <w:rsid w:val="00C15876"/>
    <w:rsid w:val="00C1646A"/>
    <w:rsid w:val="00C17B07"/>
    <w:rsid w:val="00C2428E"/>
    <w:rsid w:val="00C24341"/>
    <w:rsid w:val="00C269D4"/>
    <w:rsid w:val="00C35900"/>
    <w:rsid w:val="00C37ADB"/>
    <w:rsid w:val="00C4160D"/>
    <w:rsid w:val="00C41F7B"/>
    <w:rsid w:val="00C438E8"/>
    <w:rsid w:val="00C44E9F"/>
    <w:rsid w:val="00C52AD8"/>
    <w:rsid w:val="00C8025C"/>
    <w:rsid w:val="00C816EA"/>
    <w:rsid w:val="00C8406E"/>
    <w:rsid w:val="00C87ECC"/>
    <w:rsid w:val="00C95818"/>
    <w:rsid w:val="00C968AA"/>
    <w:rsid w:val="00CB1B98"/>
    <w:rsid w:val="00CB2709"/>
    <w:rsid w:val="00CB6F89"/>
    <w:rsid w:val="00CC0AE9"/>
    <w:rsid w:val="00CC49EC"/>
    <w:rsid w:val="00CC5D68"/>
    <w:rsid w:val="00CD618A"/>
    <w:rsid w:val="00CE13A2"/>
    <w:rsid w:val="00CE207D"/>
    <w:rsid w:val="00CE228C"/>
    <w:rsid w:val="00CE4CB0"/>
    <w:rsid w:val="00CE71D9"/>
    <w:rsid w:val="00CF3436"/>
    <w:rsid w:val="00CF4B68"/>
    <w:rsid w:val="00CF545B"/>
    <w:rsid w:val="00CF5E0B"/>
    <w:rsid w:val="00CF7DE4"/>
    <w:rsid w:val="00D0108C"/>
    <w:rsid w:val="00D0109B"/>
    <w:rsid w:val="00D1459A"/>
    <w:rsid w:val="00D1565E"/>
    <w:rsid w:val="00D209A7"/>
    <w:rsid w:val="00D237EF"/>
    <w:rsid w:val="00D25BD1"/>
    <w:rsid w:val="00D27B9D"/>
    <w:rsid w:val="00D27D69"/>
    <w:rsid w:val="00D31B61"/>
    <w:rsid w:val="00D32E5D"/>
    <w:rsid w:val="00D33658"/>
    <w:rsid w:val="00D3597A"/>
    <w:rsid w:val="00D4210A"/>
    <w:rsid w:val="00D448C2"/>
    <w:rsid w:val="00D639C6"/>
    <w:rsid w:val="00D63B52"/>
    <w:rsid w:val="00D645F0"/>
    <w:rsid w:val="00D666C3"/>
    <w:rsid w:val="00D67045"/>
    <w:rsid w:val="00D67AAE"/>
    <w:rsid w:val="00D77DB3"/>
    <w:rsid w:val="00D814E8"/>
    <w:rsid w:val="00D845DF"/>
    <w:rsid w:val="00D9189F"/>
    <w:rsid w:val="00DA16C5"/>
    <w:rsid w:val="00DA34EC"/>
    <w:rsid w:val="00DD2B96"/>
    <w:rsid w:val="00DD2E8B"/>
    <w:rsid w:val="00DF3347"/>
    <w:rsid w:val="00DF47FE"/>
    <w:rsid w:val="00DF78EB"/>
    <w:rsid w:val="00E0156A"/>
    <w:rsid w:val="00E02ABB"/>
    <w:rsid w:val="00E22856"/>
    <w:rsid w:val="00E22AFF"/>
    <w:rsid w:val="00E2598F"/>
    <w:rsid w:val="00E26704"/>
    <w:rsid w:val="00E31980"/>
    <w:rsid w:val="00E32CD1"/>
    <w:rsid w:val="00E400BF"/>
    <w:rsid w:val="00E531F7"/>
    <w:rsid w:val="00E533A7"/>
    <w:rsid w:val="00E57888"/>
    <w:rsid w:val="00E57BDE"/>
    <w:rsid w:val="00E612BD"/>
    <w:rsid w:val="00E63313"/>
    <w:rsid w:val="00E6423C"/>
    <w:rsid w:val="00E65EFC"/>
    <w:rsid w:val="00E72B5E"/>
    <w:rsid w:val="00E85324"/>
    <w:rsid w:val="00E85FEB"/>
    <w:rsid w:val="00E86B9B"/>
    <w:rsid w:val="00E91BE2"/>
    <w:rsid w:val="00E93830"/>
    <w:rsid w:val="00E93E0E"/>
    <w:rsid w:val="00EA0604"/>
    <w:rsid w:val="00EA2770"/>
    <w:rsid w:val="00EA53C1"/>
    <w:rsid w:val="00EB1ED3"/>
    <w:rsid w:val="00EB328F"/>
    <w:rsid w:val="00EB5170"/>
    <w:rsid w:val="00EB5DC7"/>
    <w:rsid w:val="00EC2432"/>
    <w:rsid w:val="00EC4BF5"/>
    <w:rsid w:val="00EC4DBC"/>
    <w:rsid w:val="00EC514B"/>
    <w:rsid w:val="00ED3421"/>
    <w:rsid w:val="00ED5D83"/>
    <w:rsid w:val="00ED777C"/>
    <w:rsid w:val="00EE0F26"/>
    <w:rsid w:val="00EE66E2"/>
    <w:rsid w:val="00EF45BC"/>
    <w:rsid w:val="00F07375"/>
    <w:rsid w:val="00F20C59"/>
    <w:rsid w:val="00F22E0A"/>
    <w:rsid w:val="00F232B5"/>
    <w:rsid w:val="00F24135"/>
    <w:rsid w:val="00F27AFF"/>
    <w:rsid w:val="00F37B82"/>
    <w:rsid w:val="00F51AC4"/>
    <w:rsid w:val="00F53636"/>
    <w:rsid w:val="00F53AFD"/>
    <w:rsid w:val="00F56228"/>
    <w:rsid w:val="00F73A5C"/>
    <w:rsid w:val="00F75F2A"/>
    <w:rsid w:val="00F87EEC"/>
    <w:rsid w:val="00F92DA3"/>
    <w:rsid w:val="00FA1E8A"/>
    <w:rsid w:val="00FA220C"/>
    <w:rsid w:val="00FA780E"/>
    <w:rsid w:val="00FB3897"/>
    <w:rsid w:val="00FB687C"/>
    <w:rsid w:val="00FD1F47"/>
    <w:rsid w:val="00FD4362"/>
    <w:rsid w:val="00FD4545"/>
    <w:rsid w:val="00FE32F8"/>
    <w:rsid w:val="00FE7A39"/>
    <w:rsid w:val="00FF546C"/>
    <w:rsid w:val="00FF5D75"/>
    <w:rsid w:val="00FF6AB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F34BA29"/>
  <w15:docId w15:val="{90B04C02-8AD4-45B0-AD90-72F642E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929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3B4929"/>
    <w:rPr>
      <w:b/>
      <w:bCs/>
    </w:rPr>
  </w:style>
  <w:style w:type="table" w:styleId="Mkatabulky">
    <w:name w:val="Table Grid"/>
    <w:basedOn w:val="Normlntabulka"/>
    <w:uiPriority w:val="39"/>
    <w:rsid w:val="00272D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540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0C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40C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0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0C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edlerova1875\Documents\Rychl&#233;Informace\220208&#353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12D2-B94E-4DB7-B1B0-0B3EA20C08F6}"/>
</file>

<file path=customXml/itemProps2.xml><?xml version="1.0" encoding="utf-8"?>
<ds:datastoreItem xmlns:ds="http://schemas.openxmlformats.org/officeDocument/2006/customXml" ds:itemID="{354FDE86-5256-42C6-BD43-91FD30DC2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415C0-99D9-4372-BD30-EA04DCED97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893412-E36F-418A-880B-25CBE80E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17</TotalTime>
  <Pages>3</Pages>
  <Words>759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5233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fiedlerova1875</dc:creator>
  <cp:lastModifiedBy>Mácová Marcela</cp:lastModifiedBy>
  <cp:revision>6</cp:revision>
  <cp:lastPrinted>2024-07-31T10:28:00Z</cp:lastPrinted>
  <dcterms:created xsi:type="dcterms:W3CDTF">2024-08-02T03:52:00Z</dcterms:created>
  <dcterms:modified xsi:type="dcterms:W3CDTF">2024-08-05T10:52:00Z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