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BA8DA" w14:textId="6069B480" w:rsidR="00183892" w:rsidRDefault="00C62681" w:rsidP="005C0841">
      <w:pPr>
        <w:pStyle w:val="Datum"/>
      </w:pPr>
      <w:r>
        <w:t>May</w:t>
      </w:r>
      <w:r w:rsidR="002641A8">
        <w:t xml:space="preserve"> </w:t>
      </w:r>
      <w:r w:rsidR="00E762AF">
        <w:t>7</w:t>
      </w:r>
      <w:r w:rsidR="00F32815" w:rsidRPr="00642B8F">
        <w:t>, 202</w:t>
      </w:r>
      <w:r w:rsidR="00D42C54">
        <w:t>5</w:t>
      </w:r>
    </w:p>
    <w:p w14:paraId="7B4F08E4" w14:textId="77777777" w:rsidR="00826D7D" w:rsidRDefault="00826D7D" w:rsidP="00707406">
      <w:pPr>
        <w:spacing w:after="280" w:line="320" w:lineRule="exact"/>
        <w:contextualSpacing/>
        <w:outlineLvl w:val="0"/>
        <w:rPr>
          <w:rFonts w:eastAsia="Times New Roman"/>
          <w:b/>
          <w:bCs/>
          <w:color w:val="BD1B21"/>
          <w:sz w:val="32"/>
          <w:szCs w:val="32"/>
          <w:lang w:val="en-GB"/>
        </w:rPr>
      </w:pPr>
    </w:p>
    <w:p w14:paraId="4C54C40F" w14:textId="70262739" w:rsidR="00A86289" w:rsidRDefault="00924AB4" w:rsidP="00EE61B8">
      <w:pPr>
        <w:spacing w:before="240" w:line="320" w:lineRule="exact"/>
        <w:outlineLvl w:val="0"/>
        <w:rPr>
          <w:rFonts w:eastAsia="Times New Roman"/>
          <w:b/>
          <w:bCs/>
          <w:color w:val="BD1B21"/>
          <w:sz w:val="32"/>
          <w:szCs w:val="32"/>
          <w:lang w:val="en-GB"/>
        </w:rPr>
      </w:pPr>
      <w:r>
        <w:rPr>
          <w:rFonts w:eastAsia="Times New Roman"/>
          <w:b/>
          <w:bCs/>
          <w:color w:val="BD1B21"/>
          <w:sz w:val="32"/>
          <w:szCs w:val="32"/>
          <w:lang w:val="en-GB"/>
        </w:rPr>
        <w:t>Balance surplus decreased year-on-year</w:t>
      </w:r>
    </w:p>
    <w:p w14:paraId="3ED975A5" w14:textId="43BF257A" w:rsidR="00183892" w:rsidRPr="00EE61B8" w:rsidRDefault="00183892" w:rsidP="00EE61B8">
      <w:pPr>
        <w:pStyle w:val="Podtitulek"/>
      </w:pPr>
      <w:r w:rsidRPr="00EE61B8">
        <w:t xml:space="preserve">International </w:t>
      </w:r>
      <w:r w:rsidR="00354231" w:rsidRPr="00EE61B8">
        <w:t>t</w:t>
      </w:r>
      <w:r w:rsidRPr="00EE61B8">
        <w:t>rade</w:t>
      </w:r>
      <w:r w:rsidR="0069469D" w:rsidRPr="00EE61B8">
        <w:t xml:space="preserve"> in </w:t>
      </w:r>
      <w:r w:rsidR="00354231" w:rsidRPr="00EE61B8">
        <w:t>g</w:t>
      </w:r>
      <w:r w:rsidR="0069469D" w:rsidRPr="00EE61B8">
        <w:t>oods (</w:t>
      </w:r>
      <w:r w:rsidR="00354231" w:rsidRPr="00EE61B8">
        <w:t>c</w:t>
      </w:r>
      <w:r w:rsidR="0069469D" w:rsidRPr="00EE61B8">
        <w:t xml:space="preserve">hange of </w:t>
      </w:r>
      <w:r w:rsidR="00354231" w:rsidRPr="00EE61B8">
        <w:t>o</w:t>
      </w:r>
      <w:r w:rsidR="0069469D" w:rsidRPr="00EE61B8">
        <w:t xml:space="preserve">wnership) </w:t>
      </w:r>
      <w:r w:rsidRPr="00EE61B8">
        <w:t>–</w:t>
      </w:r>
      <w:r w:rsidR="00271A74" w:rsidRPr="00EE61B8">
        <w:t xml:space="preserve"> </w:t>
      </w:r>
      <w:r w:rsidR="00DA7C72">
        <w:t>March</w:t>
      </w:r>
      <w:r w:rsidR="00050225" w:rsidRPr="00EE61B8">
        <w:t xml:space="preserve"> </w:t>
      </w:r>
      <w:r w:rsidR="00707406" w:rsidRPr="00EE61B8">
        <w:t>202</w:t>
      </w:r>
      <w:r w:rsidR="00C81C8E" w:rsidRPr="00EE61B8">
        <w:t>5</w:t>
      </w:r>
    </w:p>
    <w:p w14:paraId="380F2D5E" w14:textId="214D2D31" w:rsidR="00183892" w:rsidRDefault="00DC725E" w:rsidP="005C0841">
      <w:pPr>
        <w:pStyle w:val="Perex0"/>
        <w:rPr>
          <w:lang w:val="en-GB"/>
        </w:rPr>
      </w:pPr>
      <w:r w:rsidRPr="00642B8F">
        <w:rPr>
          <w:lang w:val="en-GB"/>
        </w:rPr>
        <w:t xml:space="preserve">According to preliminary data in current prices, the trade balance of goods in </w:t>
      </w:r>
      <w:r w:rsidR="00C62681">
        <w:rPr>
          <w:lang w:val="en-GB"/>
        </w:rPr>
        <w:t>March</w:t>
      </w:r>
      <w:r w:rsidR="001F18F7">
        <w:rPr>
          <w:lang w:val="en-GB"/>
        </w:rPr>
        <w:t xml:space="preserve"> </w:t>
      </w:r>
      <w:r w:rsidRPr="00642B8F">
        <w:rPr>
          <w:lang w:val="en-GB"/>
        </w:rPr>
        <w:t>202</w:t>
      </w:r>
      <w:r w:rsidR="009413FA">
        <w:rPr>
          <w:lang w:val="en-GB"/>
        </w:rPr>
        <w:t>5</w:t>
      </w:r>
      <w:r w:rsidRPr="00642B8F">
        <w:rPr>
          <w:lang w:val="en-GB"/>
        </w:rPr>
        <w:t xml:space="preserve"> ended in a </w:t>
      </w:r>
      <w:r w:rsidR="005330D0">
        <w:rPr>
          <w:lang w:val="en-GB"/>
        </w:rPr>
        <w:t>surplus</w:t>
      </w:r>
      <w:r w:rsidRPr="00642B8F">
        <w:rPr>
          <w:lang w:val="en-GB"/>
        </w:rPr>
        <w:t xml:space="preserve"> of CZK </w:t>
      </w:r>
      <w:r w:rsidR="00E87841">
        <w:rPr>
          <w:lang w:val="en-GB"/>
        </w:rPr>
        <w:t>32.5</w:t>
      </w:r>
      <w:r w:rsidR="00B71240">
        <w:rPr>
          <w:lang w:val="en-GB"/>
        </w:rPr>
        <w:t xml:space="preserve"> </w:t>
      </w:r>
      <w:r w:rsidRPr="00642B8F">
        <w:rPr>
          <w:lang w:val="en-GB"/>
        </w:rPr>
        <w:t xml:space="preserve">bn, </w:t>
      </w:r>
      <w:r w:rsidR="00FD1826" w:rsidRPr="00FD1826">
        <w:rPr>
          <w:lang w:val="en-GB"/>
        </w:rPr>
        <w:t>which was CZK</w:t>
      </w:r>
      <w:r w:rsidR="008B4E64">
        <w:rPr>
          <w:lang w:val="en-GB"/>
        </w:rPr>
        <w:t> </w:t>
      </w:r>
      <w:r w:rsidR="00E87841">
        <w:rPr>
          <w:lang w:val="en-GB"/>
        </w:rPr>
        <w:t>8.0</w:t>
      </w:r>
      <w:r w:rsidR="008B4E64">
        <w:rPr>
          <w:lang w:val="en-GB"/>
        </w:rPr>
        <w:t> </w:t>
      </w:r>
      <w:r w:rsidR="00FD1826">
        <w:rPr>
          <w:lang w:val="en-GB"/>
        </w:rPr>
        <w:t>bn</w:t>
      </w:r>
      <w:r w:rsidR="008B4E64">
        <w:rPr>
          <w:lang w:val="en-GB"/>
        </w:rPr>
        <w:t> </w:t>
      </w:r>
      <w:r w:rsidR="00B71240">
        <w:rPr>
          <w:lang w:val="en-GB"/>
        </w:rPr>
        <w:t>lower</w:t>
      </w:r>
      <w:r w:rsidR="00FD1826">
        <w:rPr>
          <w:lang w:val="en-GB"/>
        </w:rPr>
        <w:t>,</w:t>
      </w:r>
      <w:r w:rsidR="00FD1826" w:rsidRPr="00FD1826">
        <w:rPr>
          <w:lang w:val="en-GB"/>
        </w:rPr>
        <w:t xml:space="preserve"> </w:t>
      </w:r>
      <w:r w:rsidRPr="00642B8F">
        <w:rPr>
          <w:lang w:val="en-GB"/>
        </w:rPr>
        <w:t>year−on−year (y−o−y)</w:t>
      </w:r>
      <w:r w:rsidR="00942A92">
        <w:rPr>
          <w:lang w:val="en-GB"/>
        </w:rPr>
        <w:t>.</w:t>
      </w:r>
    </w:p>
    <w:p w14:paraId="2B1BF376" w14:textId="6BEC660A" w:rsidR="00E87841" w:rsidRDefault="00017087" w:rsidP="00354231">
      <w:pPr>
        <w:rPr>
          <w:lang w:val="en-GB"/>
        </w:rPr>
      </w:pPr>
      <w:r>
        <w:rPr>
          <w:rFonts w:cs="Arial"/>
          <w:lang w:val="en-GB"/>
        </w:rPr>
        <w:t xml:space="preserve">In </w:t>
      </w:r>
      <w:r w:rsidR="00C62681">
        <w:rPr>
          <w:rFonts w:cs="Arial"/>
          <w:lang w:val="en-GB"/>
        </w:rPr>
        <w:t>March</w:t>
      </w:r>
      <w:r>
        <w:rPr>
          <w:rFonts w:cs="Arial"/>
          <w:lang w:val="en-GB"/>
        </w:rPr>
        <w:t xml:space="preserve"> 202</w:t>
      </w:r>
      <w:r w:rsidR="009413FA">
        <w:rPr>
          <w:rFonts w:cs="Arial"/>
          <w:lang w:val="en-GB"/>
        </w:rPr>
        <w:t>5</w:t>
      </w:r>
      <w:r>
        <w:rPr>
          <w:rFonts w:cs="Arial"/>
          <w:lang w:val="en-GB"/>
        </w:rPr>
        <w:t>, t</w:t>
      </w:r>
      <w:r w:rsidR="00183892" w:rsidRPr="00642B8F">
        <w:rPr>
          <w:rFonts w:cs="Arial"/>
          <w:lang w:val="en-GB"/>
        </w:rPr>
        <w:t>he total balance of international trade</w:t>
      </w:r>
      <w:r w:rsidR="00183892" w:rsidRPr="00642B8F">
        <w:rPr>
          <w:rFonts w:cs="Arial"/>
          <w:vertAlign w:val="superscript"/>
          <w:lang w:val="en-GB"/>
        </w:rPr>
        <w:t>1)</w:t>
      </w:r>
      <w:r w:rsidR="00183892" w:rsidRPr="00642B8F">
        <w:rPr>
          <w:rFonts w:cs="Arial"/>
          <w:lang w:val="en-GB"/>
        </w:rPr>
        <w:t xml:space="preserve"> in</w:t>
      </w:r>
      <w:r w:rsidR="00CB348A" w:rsidRPr="00642B8F">
        <w:rPr>
          <w:rFonts w:cs="Arial"/>
          <w:lang w:val="en-GB"/>
        </w:rPr>
        <w:t xml:space="preserve"> </w:t>
      </w:r>
      <w:r w:rsidR="00183892" w:rsidRPr="00642B8F">
        <w:rPr>
          <w:rFonts w:cs="Arial"/>
          <w:lang w:val="en-GB"/>
        </w:rPr>
        <w:t>goods</w:t>
      </w:r>
      <w:r w:rsidR="00183892" w:rsidRPr="00642B8F">
        <w:rPr>
          <w:rFonts w:cs="Arial"/>
          <w:vertAlign w:val="superscript"/>
          <w:lang w:val="en-GB"/>
        </w:rPr>
        <w:t>2)</w:t>
      </w:r>
      <w:r w:rsidR="00162CCD" w:rsidRPr="00642B8F">
        <w:rPr>
          <w:rFonts w:cs="Arial"/>
          <w:lang w:val="en-GB"/>
        </w:rPr>
        <w:t xml:space="preserve"> was</w:t>
      </w:r>
      <w:r w:rsidR="00506BFF" w:rsidRPr="00642B8F">
        <w:rPr>
          <w:rFonts w:cs="Arial"/>
          <w:lang w:val="en-GB"/>
        </w:rPr>
        <w:t xml:space="preserve"> </w:t>
      </w:r>
      <w:r w:rsidR="00E87841" w:rsidRPr="00E03533">
        <w:rPr>
          <w:rFonts w:cs="Arial"/>
          <w:b/>
          <w:szCs w:val="20"/>
          <w:lang w:val="en-GB"/>
        </w:rPr>
        <w:t>affected negatively</w:t>
      </w:r>
      <w:r w:rsidR="00E87841" w:rsidRPr="00E03533">
        <w:rPr>
          <w:rFonts w:cs="Arial"/>
          <w:szCs w:val="20"/>
          <w:lang w:val="en-GB"/>
        </w:rPr>
        <w:t xml:space="preserve"> </w:t>
      </w:r>
      <w:r w:rsidR="007B1621" w:rsidRPr="007B1621">
        <w:rPr>
          <w:rFonts w:cs="Arial"/>
          <w:szCs w:val="20"/>
          <w:lang w:val="en-GB"/>
        </w:rPr>
        <w:t>i</w:t>
      </w:r>
      <w:r w:rsidR="007B1621">
        <w:rPr>
          <w:rFonts w:cs="Arial"/>
          <w:lang w:val="en-GB"/>
        </w:rPr>
        <w:t>n </w:t>
      </w:r>
      <w:r w:rsidR="007B1621" w:rsidRPr="007B1621">
        <w:rPr>
          <w:rFonts w:cs="Arial"/>
          <w:lang w:val="en-GB"/>
        </w:rPr>
        <w:t>particular</w:t>
      </w:r>
      <w:r w:rsidR="00CE0959">
        <w:rPr>
          <w:rFonts w:cs="Arial"/>
          <w:lang w:val="en-GB"/>
        </w:rPr>
        <w:t xml:space="preserve"> by</w:t>
      </w:r>
      <w:r w:rsidR="00233683">
        <w:rPr>
          <w:rFonts w:cs="Arial"/>
          <w:lang w:val="en-GB"/>
        </w:rPr>
        <w:t xml:space="preserve"> </w:t>
      </w:r>
      <w:r w:rsidR="00CE0959" w:rsidRPr="00642B8F">
        <w:rPr>
          <w:lang w:val="en-GB"/>
        </w:rPr>
        <w:t>y−o−y</w:t>
      </w:r>
      <w:r w:rsidR="00CE0959">
        <w:rPr>
          <w:lang w:val="en-GB"/>
        </w:rPr>
        <w:t xml:space="preserve"> </w:t>
      </w:r>
      <w:r w:rsidR="00E87841">
        <w:rPr>
          <w:lang w:val="en-GB"/>
        </w:rPr>
        <w:t>lower</w:t>
      </w:r>
      <w:r w:rsidR="00CE0959">
        <w:rPr>
          <w:lang w:val="en-GB"/>
        </w:rPr>
        <w:t xml:space="preserve"> trade </w:t>
      </w:r>
      <w:r w:rsidR="00A40C11">
        <w:rPr>
          <w:lang w:val="en-GB"/>
        </w:rPr>
        <w:t>surplus</w:t>
      </w:r>
      <w:r w:rsidR="00CE0959">
        <w:rPr>
          <w:lang w:val="en-GB"/>
        </w:rPr>
        <w:t xml:space="preserve"> in</w:t>
      </w:r>
      <w:r w:rsidR="0020292D">
        <w:rPr>
          <w:lang w:val="en-GB"/>
        </w:rPr>
        <w:t> </w:t>
      </w:r>
      <w:r w:rsidR="00E87841" w:rsidRPr="00642B8F">
        <w:rPr>
          <w:rFonts w:cs="Arial"/>
          <w:lang w:val="en-GB"/>
        </w:rPr>
        <w:t>'</w:t>
      </w:r>
      <w:r w:rsidR="00E87841">
        <w:rPr>
          <w:rFonts w:cs="Arial"/>
          <w:lang w:val="en-GB"/>
        </w:rPr>
        <w:t>fabricated metal products</w:t>
      </w:r>
      <w:r w:rsidR="00E87841" w:rsidRPr="00642B8F">
        <w:rPr>
          <w:rFonts w:cs="Arial"/>
          <w:lang w:val="en-GB"/>
        </w:rPr>
        <w:t>'</w:t>
      </w:r>
      <w:r w:rsidR="00E87841">
        <w:rPr>
          <w:rFonts w:cs="Arial"/>
          <w:lang w:val="en-GB"/>
        </w:rPr>
        <w:t xml:space="preserve"> by</w:t>
      </w:r>
      <w:r w:rsidR="0020292D">
        <w:rPr>
          <w:rFonts w:cs="Arial"/>
          <w:lang w:val="en-GB"/>
        </w:rPr>
        <w:t> </w:t>
      </w:r>
      <w:r w:rsidR="00E87841">
        <w:rPr>
          <w:rFonts w:cs="Arial"/>
          <w:lang w:val="en-GB"/>
        </w:rPr>
        <w:t>CZK</w:t>
      </w:r>
      <w:r w:rsidR="0020292D">
        <w:rPr>
          <w:rFonts w:cs="Arial"/>
          <w:lang w:val="en-GB"/>
        </w:rPr>
        <w:t> </w:t>
      </w:r>
      <w:r w:rsidR="00E87841">
        <w:rPr>
          <w:rFonts w:cs="Arial"/>
          <w:lang w:val="en-GB"/>
        </w:rPr>
        <w:t>5.0</w:t>
      </w:r>
      <w:r w:rsidR="0020292D">
        <w:rPr>
          <w:rFonts w:cs="Arial"/>
          <w:lang w:val="en-GB"/>
        </w:rPr>
        <w:t> </w:t>
      </w:r>
      <w:r w:rsidR="00E87841">
        <w:rPr>
          <w:rFonts w:cs="Arial"/>
          <w:lang w:val="en-GB"/>
        </w:rPr>
        <w:t xml:space="preserve"> bn and </w:t>
      </w:r>
      <w:r w:rsidR="00E87841" w:rsidRPr="00642B8F">
        <w:rPr>
          <w:rFonts w:cs="Arial"/>
          <w:lang w:val="en-GB"/>
        </w:rPr>
        <w:t>'</w:t>
      </w:r>
      <w:r w:rsidR="00E87841">
        <w:rPr>
          <w:rFonts w:cs="Arial"/>
          <w:lang w:val="en-GB"/>
        </w:rPr>
        <w:t>electrical equipment</w:t>
      </w:r>
      <w:r w:rsidR="00E87841" w:rsidRPr="00642B8F">
        <w:rPr>
          <w:rFonts w:cs="Arial"/>
          <w:lang w:val="en-GB"/>
        </w:rPr>
        <w:t>'</w:t>
      </w:r>
      <w:r w:rsidR="00E87841">
        <w:rPr>
          <w:rFonts w:cs="Arial"/>
          <w:lang w:val="en-GB"/>
        </w:rPr>
        <w:t xml:space="preserve"> by</w:t>
      </w:r>
      <w:r w:rsidR="0020292D">
        <w:rPr>
          <w:rFonts w:cs="Arial"/>
          <w:lang w:val="en-GB"/>
        </w:rPr>
        <w:t> </w:t>
      </w:r>
      <w:r w:rsidR="00E87841">
        <w:rPr>
          <w:rFonts w:cs="Arial"/>
          <w:lang w:val="en-GB"/>
        </w:rPr>
        <w:t>CZK</w:t>
      </w:r>
      <w:r w:rsidR="0020292D">
        <w:rPr>
          <w:rFonts w:cs="Arial"/>
          <w:lang w:val="en-GB"/>
        </w:rPr>
        <w:t> </w:t>
      </w:r>
      <w:r w:rsidR="00E87841">
        <w:rPr>
          <w:rFonts w:cs="Arial"/>
          <w:lang w:val="en-GB"/>
        </w:rPr>
        <w:t>4.0</w:t>
      </w:r>
      <w:r w:rsidR="0020292D">
        <w:rPr>
          <w:rFonts w:cs="Arial"/>
          <w:lang w:val="en-GB"/>
        </w:rPr>
        <w:t> </w:t>
      </w:r>
      <w:r w:rsidR="00E87841">
        <w:rPr>
          <w:rFonts w:cs="Arial"/>
          <w:lang w:val="en-GB"/>
        </w:rPr>
        <w:t>bn. The</w:t>
      </w:r>
      <w:r w:rsidR="0020292D">
        <w:rPr>
          <w:rFonts w:cs="Arial"/>
          <w:lang w:val="en-GB"/>
        </w:rPr>
        <w:t> </w:t>
      </w:r>
      <w:r w:rsidR="00E87841">
        <w:rPr>
          <w:rFonts w:cs="Arial"/>
          <w:lang w:val="en-GB"/>
        </w:rPr>
        <w:t>trade deficit in</w:t>
      </w:r>
      <w:r w:rsidR="0020292D">
        <w:rPr>
          <w:rFonts w:cs="Arial"/>
          <w:lang w:val="en-GB"/>
        </w:rPr>
        <w:t> </w:t>
      </w:r>
      <w:r w:rsidR="00E87841" w:rsidRPr="00642B8F">
        <w:rPr>
          <w:rFonts w:cs="Arial"/>
          <w:lang w:val="en-GB"/>
        </w:rPr>
        <w:t>'</w:t>
      </w:r>
      <w:r w:rsidR="00E87841">
        <w:rPr>
          <w:rFonts w:cs="Arial"/>
          <w:lang w:val="en-GB"/>
        </w:rPr>
        <w:t>computer, electronic and optical products</w:t>
      </w:r>
      <w:r w:rsidR="00E87841" w:rsidRPr="00642B8F">
        <w:rPr>
          <w:rFonts w:cs="Arial"/>
          <w:lang w:val="en-GB"/>
        </w:rPr>
        <w:t>'</w:t>
      </w:r>
      <w:r w:rsidR="00E87841">
        <w:rPr>
          <w:rFonts w:cs="Arial"/>
          <w:lang w:val="en-GB"/>
        </w:rPr>
        <w:t xml:space="preserve"> deepened by</w:t>
      </w:r>
      <w:r w:rsidR="0020292D">
        <w:rPr>
          <w:rFonts w:cs="Arial"/>
          <w:lang w:val="en-GB"/>
        </w:rPr>
        <w:t> </w:t>
      </w:r>
      <w:r w:rsidR="00E87841">
        <w:rPr>
          <w:rFonts w:cs="Arial"/>
          <w:lang w:val="en-GB"/>
        </w:rPr>
        <w:t>CZK</w:t>
      </w:r>
      <w:r w:rsidR="0020292D">
        <w:rPr>
          <w:rFonts w:cs="Arial"/>
          <w:lang w:val="en-GB"/>
        </w:rPr>
        <w:t> </w:t>
      </w:r>
      <w:r w:rsidR="00E87841">
        <w:rPr>
          <w:rFonts w:cs="Arial"/>
          <w:lang w:val="en-GB"/>
        </w:rPr>
        <w:t>1.8</w:t>
      </w:r>
      <w:r w:rsidR="0020292D">
        <w:rPr>
          <w:rFonts w:cs="Arial"/>
          <w:lang w:val="en-GB"/>
        </w:rPr>
        <w:t> </w:t>
      </w:r>
      <w:r w:rsidR="00E87841">
        <w:rPr>
          <w:rFonts w:cs="Arial"/>
          <w:lang w:val="en-GB"/>
        </w:rPr>
        <w:t>bn.</w:t>
      </w:r>
    </w:p>
    <w:p w14:paraId="2F946FA2" w14:textId="77777777" w:rsidR="00CE0959" w:rsidRDefault="00CE0959" w:rsidP="00354231">
      <w:pPr>
        <w:rPr>
          <w:rFonts w:cs="Arial"/>
          <w:lang w:val="en-GB"/>
        </w:rPr>
      </w:pPr>
    </w:p>
    <w:p w14:paraId="02AD3DE4" w14:textId="604D9284" w:rsidR="000B3189" w:rsidRDefault="009413FA" w:rsidP="005C0841">
      <w:pPr>
        <w:rPr>
          <w:rFonts w:cs="Arial"/>
          <w:lang w:val="en-GB"/>
        </w:rPr>
      </w:pPr>
      <w:r>
        <w:rPr>
          <w:rFonts w:cs="Arial"/>
          <w:szCs w:val="20"/>
          <w:lang w:val="en-GB"/>
        </w:rPr>
        <w:t>T</w:t>
      </w:r>
      <w:r w:rsidR="0005108F" w:rsidRPr="00E03533">
        <w:rPr>
          <w:rFonts w:cs="Arial"/>
          <w:szCs w:val="20"/>
          <w:lang w:val="en-GB"/>
        </w:rPr>
        <w:t>he</w:t>
      </w:r>
      <w:r w:rsidR="00367939">
        <w:rPr>
          <w:rFonts w:cs="Arial"/>
          <w:szCs w:val="20"/>
          <w:lang w:val="en-GB"/>
        </w:rPr>
        <w:t xml:space="preserve"> </w:t>
      </w:r>
      <w:r w:rsidR="0005108F" w:rsidRPr="00E03533">
        <w:rPr>
          <w:rFonts w:cs="Arial"/>
          <w:szCs w:val="20"/>
          <w:lang w:val="en-GB"/>
        </w:rPr>
        <w:t xml:space="preserve">total trade balance was </w:t>
      </w:r>
      <w:r w:rsidR="000B3189">
        <w:rPr>
          <w:rFonts w:cs="Arial"/>
          <w:b/>
          <w:szCs w:val="20"/>
          <w:lang w:val="en-GB"/>
        </w:rPr>
        <w:t>positively influenced</w:t>
      </w:r>
      <w:r w:rsidR="0005108F" w:rsidRPr="00E03533">
        <w:rPr>
          <w:rFonts w:cs="Arial"/>
          <w:szCs w:val="20"/>
          <w:lang w:val="en-GB"/>
        </w:rPr>
        <w:t xml:space="preserve"> </w:t>
      </w:r>
      <w:r w:rsidR="00BF21BE" w:rsidRPr="00E03533">
        <w:rPr>
          <w:rFonts w:cs="Arial"/>
          <w:szCs w:val="20"/>
          <w:lang w:val="en-GB"/>
        </w:rPr>
        <w:t xml:space="preserve">mainly </w:t>
      </w:r>
      <w:r w:rsidR="00954C7E">
        <w:rPr>
          <w:rFonts w:cs="Arial"/>
          <w:szCs w:val="20"/>
          <w:lang w:val="en-GB"/>
        </w:rPr>
        <w:t>due to</w:t>
      </w:r>
      <w:r w:rsidR="00DF5C88" w:rsidRPr="00E03533">
        <w:rPr>
          <w:rFonts w:cs="Arial"/>
          <w:szCs w:val="20"/>
          <w:lang w:val="en-GB"/>
        </w:rPr>
        <w:t xml:space="preserve"> </w:t>
      </w:r>
      <w:r w:rsidR="00632AA2">
        <w:rPr>
          <w:rFonts w:cs="Arial"/>
          <w:szCs w:val="20"/>
          <w:lang w:val="en-GB"/>
        </w:rPr>
        <w:t>a</w:t>
      </w:r>
      <w:r w:rsidR="000B3189">
        <w:rPr>
          <w:rFonts w:cs="Arial"/>
          <w:szCs w:val="20"/>
          <w:lang w:val="en-GB"/>
        </w:rPr>
        <w:t>n</w:t>
      </w:r>
      <w:r w:rsidR="00632AA2">
        <w:rPr>
          <w:rFonts w:cs="Arial"/>
          <w:szCs w:val="20"/>
          <w:lang w:val="en-GB"/>
        </w:rPr>
        <w:t xml:space="preserve"> </w:t>
      </w:r>
      <w:r w:rsidR="000B3189">
        <w:rPr>
          <w:rFonts w:cs="Arial"/>
          <w:szCs w:val="20"/>
          <w:lang w:val="en-GB"/>
        </w:rPr>
        <w:t>in</w:t>
      </w:r>
      <w:r w:rsidR="00632AA2">
        <w:rPr>
          <w:rFonts w:cs="Arial"/>
          <w:szCs w:val="20"/>
          <w:lang w:val="en-GB"/>
        </w:rPr>
        <w:t>crease of the trade surplus in</w:t>
      </w:r>
      <w:r w:rsidR="00233683">
        <w:rPr>
          <w:rFonts w:cs="Arial"/>
          <w:szCs w:val="20"/>
          <w:lang w:val="en-GB"/>
        </w:rPr>
        <w:t xml:space="preserve"> </w:t>
      </w:r>
      <w:r w:rsidR="000B3189" w:rsidRPr="00642B8F">
        <w:rPr>
          <w:rFonts w:cs="Arial"/>
          <w:lang w:val="en-GB"/>
        </w:rPr>
        <w:t>'</w:t>
      </w:r>
      <w:r w:rsidR="000B3189">
        <w:rPr>
          <w:lang w:val="en-GB"/>
        </w:rPr>
        <w:t>motor vehicles</w:t>
      </w:r>
      <w:r w:rsidR="000B3189" w:rsidRPr="00642B8F">
        <w:rPr>
          <w:rFonts w:cs="Arial"/>
          <w:lang w:val="en-GB"/>
        </w:rPr>
        <w:t>'</w:t>
      </w:r>
      <w:r w:rsidR="000B3189">
        <w:rPr>
          <w:rFonts w:cs="Arial"/>
          <w:lang w:val="en-GB"/>
        </w:rPr>
        <w:t xml:space="preserve"> by CZK 7.4 bn. </w:t>
      </w:r>
      <w:r w:rsidR="000B3189">
        <w:rPr>
          <w:rFonts w:cs="Arial"/>
          <w:szCs w:val="20"/>
          <w:lang w:val="en-GB"/>
        </w:rPr>
        <w:t>Y</w:t>
      </w:r>
      <w:r w:rsidR="000B3189" w:rsidRPr="00642B8F">
        <w:rPr>
          <w:lang w:val="en-GB"/>
        </w:rPr>
        <w:t>−</w:t>
      </w:r>
      <w:r w:rsidR="000B3189" w:rsidRPr="00642B8F">
        <w:rPr>
          <w:rFonts w:cs="Arial"/>
          <w:szCs w:val="20"/>
          <w:lang w:val="en-GB"/>
        </w:rPr>
        <w:t>o</w:t>
      </w:r>
      <w:r w:rsidR="000B3189" w:rsidRPr="00642B8F">
        <w:rPr>
          <w:lang w:val="en-GB"/>
        </w:rPr>
        <w:t>−</w:t>
      </w:r>
      <w:r w:rsidR="000B3189" w:rsidRPr="00642B8F">
        <w:rPr>
          <w:rFonts w:cs="Arial"/>
          <w:szCs w:val="20"/>
          <w:lang w:val="en-GB"/>
        </w:rPr>
        <w:t>y</w:t>
      </w:r>
      <w:r w:rsidR="000B3189">
        <w:rPr>
          <w:rFonts w:cs="Arial"/>
          <w:szCs w:val="20"/>
          <w:lang w:val="en-GB"/>
        </w:rPr>
        <w:t xml:space="preserve">, </w:t>
      </w:r>
      <w:r w:rsidR="0020292D">
        <w:rPr>
          <w:rFonts w:cs="Arial"/>
          <w:szCs w:val="20"/>
          <w:lang w:val="en-GB"/>
        </w:rPr>
        <w:t> t</w:t>
      </w:r>
      <w:r w:rsidR="000B3189">
        <w:rPr>
          <w:rFonts w:cs="Arial"/>
          <w:szCs w:val="20"/>
          <w:lang w:val="en-GB"/>
        </w:rPr>
        <w:t xml:space="preserve">rade deficit </w:t>
      </w:r>
      <w:r w:rsidR="000B3189">
        <w:rPr>
          <w:rFonts w:cs="Arial"/>
          <w:lang w:val="en-GB"/>
        </w:rPr>
        <w:t>in </w:t>
      </w:r>
      <w:r w:rsidR="000B3189" w:rsidRPr="00642B8F">
        <w:rPr>
          <w:rFonts w:cs="Arial"/>
          <w:lang w:val="en-GB"/>
        </w:rPr>
        <w:t>'</w:t>
      </w:r>
      <w:r w:rsidR="000B3189">
        <w:rPr>
          <w:rFonts w:cs="Arial"/>
          <w:lang w:val="en-GB"/>
        </w:rPr>
        <w:t>crude petroleum and natural gas</w:t>
      </w:r>
      <w:r w:rsidR="000B3189" w:rsidRPr="00642B8F">
        <w:rPr>
          <w:rFonts w:cs="Arial"/>
          <w:lang w:val="en-GB"/>
        </w:rPr>
        <w:t>'</w:t>
      </w:r>
      <w:r w:rsidR="000B3189">
        <w:rPr>
          <w:rFonts w:cs="Arial"/>
          <w:lang w:val="en-GB"/>
        </w:rPr>
        <w:t xml:space="preserve"> and </w:t>
      </w:r>
      <w:r w:rsidR="000B3189" w:rsidRPr="00642B8F">
        <w:rPr>
          <w:rFonts w:cs="Arial"/>
          <w:lang w:val="en-GB"/>
        </w:rPr>
        <w:t>'</w:t>
      </w:r>
      <w:r w:rsidR="000B3189">
        <w:rPr>
          <w:rFonts w:cs="Arial"/>
          <w:lang w:val="en-GB"/>
        </w:rPr>
        <w:t>refined petroleum products</w:t>
      </w:r>
      <w:r w:rsidR="000B3189" w:rsidRPr="00642B8F">
        <w:rPr>
          <w:rFonts w:cs="Arial"/>
          <w:lang w:val="en-GB"/>
        </w:rPr>
        <w:t>'</w:t>
      </w:r>
      <w:r w:rsidR="000B3189">
        <w:rPr>
          <w:rFonts w:cs="Arial"/>
          <w:lang w:val="en-GB"/>
        </w:rPr>
        <w:t xml:space="preserve"> decreased by CZK 1.3 bn and CZK</w:t>
      </w:r>
      <w:r w:rsidR="0020292D">
        <w:rPr>
          <w:rFonts w:cs="Arial"/>
          <w:lang w:val="en-GB"/>
        </w:rPr>
        <w:t> </w:t>
      </w:r>
      <w:r w:rsidR="000B3189">
        <w:rPr>
          <w:rFonts w:cs="Arial"/>
          <w:lang w:val="en-GB"/>
        </w:rPr>
        <w:t>1.2</w:t>
      </w:r>
      <w:r w:rsidR="0020292D">
        <w:rPr>
          <w:rFonts w:cs="Arial"/>
          <w:lang w:val="en-GB"/>
        </w:rPr>
        <w:t> </w:t>
      </w:r>
      <w:r w:rsidR="000B3189">
        <w:rPr>
          <w:rFonts w:cs="Arial"/>
          <w:lang w:val="en-GB"/>
        </w:rPr>
        <w:t xml:space="preserve"> bn, respectively.</w:t>
      </w:r>
    </w:p>
    <w:p w14:paraId="62E8A39D" w14:textId="77777777" w:rsidR="006E4766" w:rsidRDefault="006E4766" w:rsidP="005C0841">
      <w:pPr>
        <w:rPr>
          <w:rFonts w:cs="Arial"/>
          <w:szCs w:val="20"/>
          <w:lang w:val="en-GB"/>
        </w:rPr>
      </w:pPr>
    </w:p>
    <w:p w14:paraId="35EAD56C" w14:textId="7FA0B94E" w:rsidR="00183892" w:rsidRPr="00642B8F" w:rsidRDefault="00E04FBE" w:rsidP="005C0841">
      <w:pPr>
        <w:rPr>
          <w:lang w:val="en-GB"/>
        </w:rPr>
      </w:pPr>
      <w:r>
        <w:rPr>
          <w:rFonts w:cs="Arial"/>
          <w:szCs w:val="20"/>
          <w:lang w:val="en-GB"/>
        </w:rPr>
        <w:t xml:space="preserve">In </w:t>
      </w:r>
      <w:r w:rsidR="00C62681">
        <w:rPr>
          <w:rFonts w:cs="Arial"/>
          <w:szCs w:val="20"/>
          <w:lang w:val="en-GB"/>
        </w:rPr>
        <w:t>March</w:t>
      </w:r>
      <w:r w:rsidR="009413FA">
        <w:rPr>
          <w:rFonts w:cs="Arial"/>
          <w:szCs w:val="20"/>
          <w:lang w:val="en-GB"/>
        </w:rPr>
        <w:t xml:space="preserve"> 2025</w:t>
      </w:r>
      <w:r w:rsidR="00183892" w:rsidRPr="00642B8F">
        <w:rPr>
          <w:rFonts w:cs="Arial"/>
          <w:szCs w:val="20"/>
          <w:lang w:val="en-GB"/>
        </w:rPr>
        <w:t xml:space="preserve">, the </w:t>
      </w:r>
      <w:r w:rsidR="00C50F77" w:rsidRPr="00642B8F">
        <w:rPr>
          <w:rFonts w:cs="Arial"/>
          <w:szCs w:val="20"/>
          <w:lang w:val="en-GB"/>
        </w:rPr>
        <w:t xml:space="preserve">positive </w:t>
      </w:r>
      <w:r w:rsidR="00183892" w:rsidRPr="00642B8F">
        <w:rPr>
          <w:rFonts w:cs="Arial"/>
          <w:szCs w:val="20"/>
          <w:lang w:val="en-GB"/>
        </w:rPr>
        <w:t>trade balance with</w:t>
      </w:r>
      <w:r w:rsidR="008F14C5" w:rsidRPr="00642B8F">
        <w:rPr>
          <w:rFonts w:cs="Arial"/>
          <w:b/>
          <w:szCs w:val="20"/>
          <w:lang w:val="en-GB"/>
        </w:rPr>
        <w:t xml:space="preserve"> </w:t>
      </w:r>
      <w:r w:rsidR="00183892" w:rsidRPr="00642B8F">
        <w:rPr>
          <w:rFonts w:cs="Arial"/>
          <w:b/>
          <w:szCs w:val="20"/>
          <w:lang w:val="en-GB"/>
        </w:rPr>
        <w:t>EU</w:t>
      </w:r>
      <w:r w:rsidR="001B67EA" w:rsidRPr="00642B8F">
        <w:rPr>
          <w:rFonts w:cs="Arial"/>
          <w:b/>
          <w:szCs w:val="20"/>
          <w:lang w:val="en-GB"/>
        </w:rPr>
        <w:t xml:space="preserve"> </w:t>
      </w:r>
      <w:r w:rsidR="00183892" w:rsidRPr="00642B8F">
        <w:rPr>
          <w:rFonts w:cs="Arial"/>
          <w:b/>
          <w:szCs w:val="20"/>
          <w:lang w:val="en-GB"/>
        </w:rPr>
        <w:t>Member States</w:t>
      </w:r>
      <w:r w:rsidR="00183892" w:rsidRPr="00642B8F">
        <w:rPr>
          <w:rFonts w:cs="Arial"/>
          <w:szCs w:val="20"/>
          <w:lang w:val="en-GB"/>
        </w:rPr>
        <w:t xml:space="preserve"> </w:t>
      </w:r>
      <w:r w:rsidR="00A514CE">
        <w:rPr>
          <w:rFonts w:cs="Arial"/>
          <w:szCs w:val="20"/>
          <w:lang w:val="en-GB"/>
        </w:rPr>
        <w:t>rose</w:t>
      </w:r>
      <w:r w:rsidR="001B67EA" w:rsidRPr="00642B8F">
        <w:rPr>
          <w:rFonts w:cs="Arial"/>
          <w:szCs w:val="20"/>
          <w:lang w:val="en-GB"/>
        </w:rPr>
        <w:t xml:space="preserve"> by</w:t>
      </w:r>
      <w:r w:rsidR="009549B3">
        <w:rPr>
          <w:rFonts w:cs="Arial"/>
          <w:szCs w:val="20"/>
          <w:lang w:val="en-GB"/>
        </w:rPr>
        <w:t xml:space="preserve"> </w:t>
      </w:r>
      <w:r w:rsidR="001B67EA" w:rsidRPr="00642B8F">
        <w:rPr>
          <w:rFonts w:cs="Arial"/>
          <w:szCs w:val="20"/>
          <w:lang w:val="en-GB"/>
        </w:rPr>
        <w:t>CZK</w:t>
      </w:r>
      <w:r w:rsidR="004249BB">
        <w:rPr>
          <w:rFonts w:cs="Arial"/>
          <w:szCs w:val="20"/>
          <w:lang w:val="en-GB"/>
        </w:rPr>
        <w:t xml:space="preserve"> </w:t>
      </w:r>
      <w:r w:rsidR="00A514CE">
        <w:rPr>
          <w:rFonts w:cs="Arial"/>
          <w:szCs w:val="20"/>
          <w:lang w:val="en-GB"/>
        </w:rPr>
        <w:t>5</w:t>
      </w:r>
      <w:r w:rsidR="00632AA2">
        <w:rPr>
          <w:rFonts w:cs="Arial"/>
          <w:szCs w:val="20"/>
          <w:lang w:val="en-GB"/>
        </w:rPr>
        <w:t>.8</w:t>
      </w:r>
      <w:r w:rsidR="004249BB">
        <w:rPr>
          <w:rFonts w:cs="Arial"/>
          <w:szCs w:val="20"/>
          <w:lang w:val="en-GB"/>
        </w:rPr>
        <w:t xml:space="preserve"> </w:t>
      </w:r>
      <w:r w:rsidR="001B67EA" w:rsidRPr="00642B8F">
        <w:rPr>
          <w:rFonts w:cs="Arial"/>
          <w:szCs w:val="20"/>
          <w:lang w:val="en-GB"/>
        </w:rPr>
        <w:t>bn</w:t>
      </w:r>
      <w:r w:rsidR="00B75E63">
        <w:rPr>
          <w:rFonts w:cs="Arial"/>
          <w:szCs w:val="20"/>
          <w:lang w:val="en-GB"/>
        </w:rPr>
        <w:t xml:space="preserve">, </w:t>
      </w:r>
      <w:r w:rsidR="00B75E63" w:rsidRPr="00642B8F">
        <w:rPr>
          <w:rFonts w:cs="Arial"/>
          <w:szCs w:val="20"/>
          <w:lang w:val="en-GB"/>
        </w:rPr>
        <w:t>y</w:t>
      </w:r>
      <w:r w:rsidR="00B75E63" w:rsidRPr="00642B8F">
        <w:rPr>
          <w:lang w:val="en-GB"/>
        </w:rPr>
        <w:t>−</w:t>
      </w:r>
      <w:r w:rsidR="00B75E63" w:rsidRPr="00642B8F">
        <w:rPr>
          <w:rFonts w:cs="Arial"/>
          <w:szCs w:val="20"/>
          <w:lang w:val="en-GB"/>
        </w:rPr>
        <w:t>o</w:t>
      </w:r>
      <w:r w:rsidR="00B75E63" w:rsidRPr="00642B8F">
        <w:rPr>
          <w:lang w:val="en-GB"/>
        </w:rPr>
        <w:t>−</w:t>
      </w:r>
      <w:r w:rsidR="00B75E63" w:rsidRPr="00642B8F">
        <w:rPr>
          <w:rFonts w:cs="Arial"/>
          <w:szCs w:val="20"/>
          <w:lang w:val="en-GB"/>
        </w:rPr>
        <w:t>y</w:t>
      </w:r>
      <w:r w:rsidR="00B75E63">
        <w:rPr>
          <w:rFonts w:cs="Arial"/>
          <w:szCs w:val="20"/>
          <w:lang w:val="en-GB"/>
        </w:rPr>
        <w:t>.</w:t>
      </w:r>
      <w:r w:rsidR="00183892" w:rsidRPr="00642B8F">
        <w:rPr>
          <w:rFonts w:cs="Arial"/>
          <w:szCs w:val="20"/>
          <w:lang w:val="en-GB"/>
        </w:rPr>
        <w:t xml:space="preserve"> The trade deficit with</w:t>
      </w:r>
      <w:r w:rsidR="00E46B63" w:rsidRPr="00642B8F">
        <w:rPr>
          <w:rFonts w:cs="Arial"/>
          <w:szCs w:val="20"/>
          <w:lang w:val="en-GB"/>
        </w:rPr>
        <w:t> </w:t>
      </w:r>
      <w:r w:rsidR="00183892" w:rsidRPr="00642B8F">
        <w:rPr>
          <w:rFonts w:cs="Arial"/>
          <w:b/>
          <w:szCs w:val="20"/>
          <w:lang w:val="en-GB"/>
        </w:rPr>
        <w:t>non-EU</w:t>
      </w:r>
      <w:r w:rsidR="00183892" w:rsidRPr="00642B8F">
        <w:rPr>
          <w:rFonts w:cs="Arial"/>
          <w:szCs w:val="20"/>
          <w:lang w:val="en-GB"/>
        </w:rPr>
        <w:t xml:space="preserve"> countries </w:t>
      </w:r>
      <w:r w:rsidR="00804490">
        <w:rPr>
          <w:rFonts w:cs="Arial"/>
          <w:szCs w:val="20"/>
          <w:lang w:val="en-GB"/>
        </w:rPr>
        <w:t>in</w:t>
      </w:r>
      <w:r w:rsidR="00183892" w:rsidRPr="00642B8F">
        <w:rPr>
          <w:rFonts w:cs="Arial"/>
          <w:szCs w:val="20"/>
          <w:lang w:val="en-GB"/>
        </w:rPr>
        <w:t>creased by</w:t>
      </w:r>
      <w:r w:rsidR="00F808C9" w:rsidRPr="00642B8F">
        <w:rPr>
          <w:rFonts w:cs="Arial"/>
          <w:szCs w:val="20"/>
          <w:lang w:val="en-GB"/>
        </w:rPr>
        <w:t> </w:t>
      </w:r>
      <w:r w:rsidR="00183892" w:rsidRPr="00642B8F">
        <w:rPr>
          <w:rFonts w:cs="Arial"/>
          <w:szCs w:val="20"/>
          <w:lang w:val="en-GB"/>
        </w:rPr>
        <w:t>CZK</w:t>
      </w:r>
      <w:r w:rsidR="00F808C9" w:rsidRPr="00642B8F">
        <w:rPr>
          <w:rFonts w:cs="Arial"/>
          <w:szCs w:val="20"/>
          <w:lang w:val="en-GB"/>
        </w:rPr>
        <w:t> </w:t>
      </w:r>
      <w:r w:rsidR="00A514CE">
        <w:rPr>
          <w:rFonts w:cs="Arial"/>
          <w:szCs w:val="20"/>
          <w:lang w:val="en-GB"/>
        </w:rPr>
        <w:t>12.3</w:t>
      </w:r>
      <w:r w:rsidR="00F808C9" w:rsidRPr="00642B8F">
        <w:rPr>
          <w:rFonts w:cs="Arial"/>
          <w:szCs w:val="20"/>
          <w:lang w:val="en-GB"/>
        </w:rPr>
        <w:t> </w:t>
      </w:r>
      <w:r w:rsidR="00183892" w:rsidRPr="00642B8F">
        <w:rPr>
          <w:rFonts w:cs="Arial"/>
          <w:szCs w:val="20"/>
          <w:lang w:val="en-GB"/>
        </w:rPr>
        <w:t>bn.</w:t>
      </w:r>
    </w:p>
    <w:p w14:paraId="0D0A589E" w14:textId="77777777" w:rsidR="00183892" w:rsidRPr="00642B8F" w:rsidRDefault="00183892" w:rsidP="00A57ACD">
      <w:pPr>
        <w:jc w:val="center"/>
        <w:rPr>
          <w:lang w:val="en-GB"/>
        </w:rPr>
      </w:pPr>
    </w:p>
    <w:p w14:paraId="17BA4B45" w14:textId="75ED0EBB" w:rsidR="005F34AC"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642B8F">
        <w:rPr>
          <w:rFonts w:cs="Arial"/>
          <w:b/>
          <w:szCs w:val="20"/>
          <w:lang w:val="en-GB"/>
        </w:rPr>
        <w:t>Y-o-y</w:t>
      </w:r>
      <w:r w:rsidRPr="00642B8F">
        <w:rPr>
          <w:rFonts w:cs="Arial"/>
          <w:spacing w:val="-4"/>
          <w:szCs w:val="20"/>
          <w:lang w:val="en-GB"/>
        </w:rPr>
        <w:t xml:space="preserve"> </w:t>
      </w:r>
      <w:r w:rsidRPr="00642B8F">
        <w:rPr>
          <w:rFonts w:cs="Arial"/>
          <w:b/>
          <w:spacing w:val="-4"/>
          <w:szCs w:val="20"/>
          <w:lang w:val="en-GB"/>
        </w:rPr>
        <w:t>exports</w:t>
      </w:r>
      <w:r w:rsidRPr="00642B8F">
        <w:rPr>
          <w:rFonts w:cs="Arial"/>
          <w:spacing w:val="-4"/>
          <w:szCs w:val="20"/>
          <w:lang w:val="en-GB"/>
        </w:rPr>
        <w:t xml:space="preserve"> </w:t>
      </w:r>
      <w:r w:rsidR="00055190">
        <w:rPr>
          <w:rFonts w:cs="Arial"/>
          <w:spacing w:val="-4"/>
          <w:szCs w:val="20"/>
          <w:lang w:val="en-GB"/>
        </w:rPr>
        <w:t>in</w:t>
      </w:r>
      <w:r w:rsidR="004F71D0">
        <w:rPr>
          <w:rFonts w:cs="Arial"/>
          <w:spacing w:val="-4"/>
          <w:szCs w:val="20"/>
          <w:lang w:val="en-GB"/>
        </w:rPr>
        <w:t>creased</w:t>
      </w:r>
      <w:r w:rsidRPr="00642B8F">
        <w:rPr>
          <w:rFonts w:cs="Arial"/>
          <w:spacing w:val="-4"/>
          <w:szCs w:val="20"/>
          <w:lang w:val="en-GB"/>
        </w:rPr>
        <w:t xml:space="preserve"> by </w:t>
      </w:r>
      <w:r w:rsidR="00A514CE">
        <w:rPr>
          <w:rFonts w:cs="Arial"/>
          <w:spacing w:val="-4"/>
          <w:szCs w:val="20"/>
          <w:lang w:val="en-GB"/>
        </w:rPr>
        <w:t>6.0</w:t>
      </w:r>
      <w:r w:rsidRPr="00642B8F">
        <w:rPr>
          <w:rFonts w:cs="Arial"/>
          <w:spacing w:val="-4"/>
          <w:szCs w:val="20"/>
          <w:lang w:val="en-GB"/>
        </w:rPr>
        <w:t>% to</w:t>
      </w:r>
      <w:r w:rsidR="00311A3F" w:rsidRPr="00642B8F">
        <w:rPr>
          <w:rFonts w:cs="Arial"/>
          <w:spacing w:val="-4"/>
          <w:szCs w:val="20"/>
          <w:lang w:val="en-GB"/>
        </w:rPr>
        <w:t xml:space="preserve"> </w:t>
      </w:r>
      <w:r w:rsidR="00ED3462" w:rsidRPr="00642B8F">
        <w:rPr>
          <w:rFonts w:cs="Arial"/>
          <w:szCs w:val="20"/>
          <w:lang w:val="en-GB"/>
        </w:rPr>
        <w:t xml:space="preserve">CZK </w:t>
      </w:r>
      <w:r w:rsidR="00A514CE">
        <w:rPr>
          <w:rFonts w:cs="Arial"/>
          <w:szCs w:val="20"/>
          <w:lang w:val="en-GB"/>
        </w:rPr>
        <w:t>429.7</w:t>
      </w:r>
      <w:r w:rsidR="00ED3462" w:rsidRPr="00642B8F">
        <w:rPr>
          <w:rFonts w:cs="Arial"/>
          <w:szCs w:val="20"/>
          <w:lang w:val="en-GB"/>
        </w:rPr>
        <w:t xml:space="preserve"> </w:t>
      </w:r>
      <w:r w:rsidRPr="00642B8F">
        <w:rPr>
          <w:rFonts w:cs="Arial"/>
          <w:szCs w:val="20"/>
          <w:lang w:val="en-GB"/>
        </w:rPr>
        <w:t>bn</w:t>
      </w:r>
      <w:r w:rsidR="00941978" w:rsidRPr="00642B8F">
        <w:rPr>
          <w:rFonts w:cs="Arial"/>
          <w:szCs w:val="20"/>
          <w:lang w:val="en-GB"/>
        </w:rPr>
        <w:t xml:space="preserve"> </w:t>
      </w:r>
      <w:r w:rsidR="006A33AB">
        <w:rPr>
          <w:rFonts w:cs="Arial"/>
          <w:szCs w:val="20"/>
          <w:lang w:val="en-GB"/>
        </w:rPr>
        <w:t xml:space="preserve">and </w:t>
      </w:r>
      <w:r w:rsidRPr="00642B8F">
        <w:rPr>
          <w:rFonts w:cs="Arial"/>
          <w:b/>
          <w:szCs w:val="20"/>
          <w:lang w:val="en-GB"/>
        </w:rPr>
        <w:t>y-o-y</w:t>
      </w:r>
      <w:r w:rsidRPr="00642B8F">
        <w:rPr>
          <w:rFonts w:cs="Arial"/>
          <w:spacing w:val="-4"/>
          <w:szCs w:val="20"/>
          <w:lang w:val="en-GB"/>
        </w:rPr>
        <w:t xml:space="preserve"> </w:t>
      </w:r>
      <w:r w:rsidRPr="00642B8F">
        <w:rPr>
          <w:rFonts w:cs="Arial"/>
          <w:b/>
          <w:szCs w:val="20"/>
          <w:lang w:val="en-GB"/>
        </w:rPr>
        <w:t>imports</w:t>
      </w:r>
      <w:r w:rsidRPr="00642B8F">
        <w:rPr>
          <w:rFonts w:cs="Arial"/>
          <w:szCs w:val="20"/>
          <w:lang w:val="en-GB"/>
        </w:rPr>
        <w:t xml:space="preserve"> </w:t>
      </w:r>
      <w:r w:rsidR="00055190">
        <w:rPr>
          <w:rFonts w:cs="Arial"/>
          <w:szCs w:val="20"/>
          <w:lang w:val="en-GB"/>
        </w:rPr>
        <w:t>rose</w:t>
      </w:r>
      <w:r w:rsidR="00BE12DA">
        <w:rPr>
          <w:rFonts w:cs="Arial"/>
          <w:szCs w:val="20"/>
          <w:lang w:val="en-GB"/>
        </w:rPr>
        <w:t xml:space="preserve"> by </w:t>
      </w:r>
      <w:r w:rsidR="00A514CE">
        <w:rPr>
          <w:rFonts w:cs="Arial"/>
          <w:szCs w:val="20"/>
          <w:lang w:val="en-GB"/>
        </w:rPr>
        <w:t>8.8</w:t>
      </w:r>
      <w:r w:rsidR="00152EA5">
        <w:rPr>
          <w:rFonts w:cs="Arial"/>
          <w:szCs w:val="20"/>
          <w:lang w:val="en-GB"/>
        </w:rPr>
        <w:t xml:space="preserve">% </w:t>
      </w:r>
      <w:r w:rsidR="00BE12DA">
        <w:rPr>
          <w:rFonts w:cs="Arial"/>
          <w:szCs w:val="20"/>
          <w:lang w:val="en-GB"/>
        </w:rPr>
        <w:t>to</w:t>
      </w:r>
      <w:r w:rsidR="005C3B36">
        <w:rPr>
          <w:rFonts w:cs="Arial"/>
          <w:szCs w:val="20"/>
          <w:lang w:val="en-GB"/>
        </w:rPr>
        <w:t> </w:t>
      </w:r>
      <w:r w:rsidR="00BE12DA">
        <w:rPr>
          <w:rFonts w:cs="Arial"/>
          <w:szCs w:val="20"/>
          <w:lang w:val="en-GB"/>
        </w:rPr>
        <w:t>CZK</w:t>
      </w:r>
      <w:r w:rsidR="005C3B36">
        <w:rPr>
          <w:rFonts w:cs="Arial"/>
          <w:szCs w:val="20"/>
          <w:lang w:val="en-GB"/>
        </w:rPr>
        <w:t> </w:t>
      </w:r>
      <w:r w:rsidR="00A514CE">
        <w:rPr>
          <w:rFonts w:cs="Arial"/>
          <w:szCs w:val="20"/>
          <w:lang w:val="en-GB"/>
        </w:rPr>
        <w:t>397.2</w:t>
      </w:r>
      <w:r w:rsidR="00E03533">
        <w:rPr>
          <w:rFonts w:cs="Arial"/>
          <w:szCs w:val="20"/>
          <w:lang w:val="en-GB"/>
        </w:rPr>
        <w:t> </w:t>
      </w:r>
      <w:r w:rsidR="00BE12DA">
        <w:rPr>
          <w:rFonts w:cs="Arial"/>
          <w:szCs w:val="20"/>
          <w:lang w:val="en-GB"/>
        </w:rPr>
        <w:t>bn.</w:t>
      </w:r>
      <w:r w:rsidR="004658CA">
        <w:rPr>
          <w:rFonts w:cs="Arial"/>
          <w:szCs w:val="20"/>
          <w:lang w:val="en-GB"/>
        </w:rPr>
        <w:t xml:space="preserve"> </w:t>
      </w:r>
      <w:r w:rsidR="00C62681">
        <w:rPr>
          <w:rFonts w:cs="Arial"/>
          <w:szCs w:val="20"/>
          <w:lang w:val="en-GB"/>
        </w:rPr>
        <w:t xml:space="preserve">March </w:t>
      </w:r>
      <w:r w:rsidR="009413FA">
        <w:rPr>
          <w:rFonts w:cs="Arial"/>
          <w:szCs w:val="20"/>
          <w:lang w:val="en-GB"/>
        </w:rPr>
        <w:t>2025</w:t>
      </w:r>
      <w:r w:rsidR="0099606E" w:rsidRPr="0099606E">
        <w:rPr>
          <w:rFonts w:cs="Arial"/>
          <w:szCs w:val="20"/>
          <w:lang w:val="en-GB"/>
        </w:rPr>
        <w:t xml:space="preserve"> had</w:t>
      </w:r>
      <w:r w:rsidR="0099606E">
        <w:rPr>
          <w:rFonts w:cs="Arial"/>
          <w:szCs w:val="20"/>
          <w:lang w:val="en-GB"/>
        </w:rPr>
        <w:t xml:space="preserve"> </w:t>
      </w:r>
      <w:r w:rsidR="00E47754">
        <w:rPr>
          <w:rFonts w:cs="Arial"/>
          <w:szCs w:val="20"/>
          <w:lang w:val="en-GB"/>
        </w:rPr>
        <w:t xml:space="preserve">one </w:t>
      </w:r>
      <w:r w:rsidR="00C62681">
        <w:rPr>
          <w:rFonts w:cs="Arial"/>
          <w:szCs w:val="20"/>
          <w:lang w:val="en-GB"/>
        </w:rPr>
        <w:t>more</w:t>
      </w:r>
      <w:r w:rsidR="00E47754">
        <w:rPr>
          <w:rFonts w:cs="Arial"/>
          <w:szCs w:val="20"/>
          <w:lang w:val="en-GB"/>
        </w:rPr>
        <w:t xml:space="preserve"> working day</w:t>
      </w:r>
      <w:r w:rsidR="00A45266">
        <w:rPr>
          <w:rFonts w:cs="Arial"/>
          <w:szCs w:val="20"/>
          <w:lang w:val="en-GB"/>
        </w:rPr>
        <w:t> </w:t>
      </w:r>
      <w:r w:rsidR="00E47754">
        <w:rPr>
          <w:rFonts w:cs="Arial"/>
          <w:szCs w:val="20"/>
          <w:lang w:val="en-GB"/>
        </w:rPr>
        <w:t xml:space="preserve">than </w:t>
      </w:r>
      <w:r w:rsidR="00C62681">
        <w:rPr>
          <w:rFonts w:cs="Arial"/>
          <w:szCs w:val="20"/>
          <w:lang w:val="en-GB"/>
        </w:rPr>
        <w:t>March</w:t>
      </w:r>
      <w:r w:rsidR="00233683">
        <w:rPr>
          <w:rFonts w:cs="Arial"/>
          <w:szCs w:val="20"/>
          <w:lang w:val="en-GB"/>
        </w:rPr>
        <w:t> </w:t>
      </w:r>
      <w:r w:rsidR="009413FA">
        <w:rPr>
          <w:rFonts w:cs="Arial"/>
          <w:szCs w:val="20"/>
          <w:lang w:val="en-GB"/>
        </w:rPr>
        <w:t>2024</w:t>
      </w:r>
      <w:r w:rsidR="0099606E" w:rsidRPr="0099606E">
        <w:rPr>
          <w:rFonts w:cs="Arial"/>
          <w:szCs w:val="20"/>
          <w:lang w:val="en-GB"/>
        </w:rPr>
        <w:t>.</w:t>
      </w:r>
    </w:p>
    <w:p w14:paraId="4D7FB141" w14:textId="77777777" w:rsidR="0049349E" w:rsidRPr="00642B8F" w:rsidRDefault="0049349E" w:rsidP="005F34AC">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66C0C6FC" w14:textId="3EF72009" w:rsidR="00136139" w:rsidRPr="00642B8F" w:rsidRDefault="009E75A7" w:rsidP="007C23EA">
      <w:pPr>
        <w:rPr>
          <w:lang w:val="en-GB"/>
        </w:rPr>
      </w:pPr>
      <w:r w:rsidRPr="00642B8F">
        <w:rPr>
          <w:i/>
          <w:lang w:val="en-GB"/>
        </w:rPr>
        <w:t>“</w:t>
      </w:r>
      <w:r w:rsidR="00924AB4" w:rsidRPr="00924AB4">
        <w:rPr>
          <w:i/>
          <w:lang w:val="en-GB"/>
        </w:rPr>
        <w:t>Also in March, we recorded a year-on-year increase in exports of motor vehicles and their parts</w:t>
      </w:r>
      <w:r w:rsidR="00C529BC">
        <w:rPr>
          <w:i/>
          <w:lang w:val="en-GB"/>
        </w:rPr>
        <w:t>.</w:t>
      </w:r>
      <w:r w:rsidR="00924AB4" w:rsidRPr="00924AB4">
        <w:rPr>
          <w:i/>
          <w:lang w:val="en-GB"/>
        </w:rPr>
        <w:t xml:space="preserve"> </w:t>
      </w:r>
      <w:r w:rsidR="00105AC6">
        <w:rPr>
          <w:i/>
          <w:lang w:val="en-GB"/>
        </w:rPr>
        <w:t>T</w:t>
      </w:r>
      <w:r w:rsidR="00105AC6" w:rsidRPr="00105AC6">
        <w:rPr>
          <w:i/>
          <w:lang w:val="en-GB"/>
        </w:rPr>
        <w:t>his was again linked to an increase</w:t>
      </w:r>
      <w:r w:rsidR="00105AC6">
        <w:rPr>
          <w:i/>
          <w:lang w:val="en-GB"/>
        </w:rPr>
        <w:t xml:space="preserve"> </w:t>
      </w:r>
      <w:r w:rsidR="00924AB4" w:rsidRPr="00924AB4">
        <w:rPr>
          <w:i/>
          <w:lang w:val="en-GB"/>
        </w:rPr>
        <w:t xml:space="preserve">in </w:t>
      </w:r>
      <w:r w:rsidR="00924AB4">
        <w:rPr>
          <w:i/>
          <w:lang w:val="en-GB"/>
        </w:rPr>
        <w:t>international</w:t>
      </w:r>
      <w:r w:rsidR="00924AB4" w:rsidRPr="00924AB4">
        <w:rPr>
          <w:i/>
          <w:lang w:val="en-GB"/>
        </w:rPr>
        <w:t xml:space="preserve"> trade in electrical equipment, with lithium-ion batteries for mo</w:t>
      </w:r>
      <w:r w:rsidR="00A514CE">
        <w:rPr>
          <w:i/>
          <w:lang w:val="en-GB"/>
        </w:rPr>
        <w:t>tor vehicles accounting for the </w:t>
      </w:r>
      <w:r w:rsidR="00924AB4" w:rsidRPr="00924AB4">
        <w:rPr>
          <w:i/>
          <w:lang w:val="en-GB"/>
        </w:rPr>
        <w:t>highest year-on-year increases in</w:t>
      </w:r>
      <w:r w:rsidR="0020292D">
        <w:rPr>
          <w:i/>
          <w:lang w:val="en-GB"/>
        </w:rPr>
        <w:t> </w:t>
      </w:r>
      <w:r w:rsidR="00924AB4" w:rsidRPr="00924AB4">
        <w:rPr>
          <w:i/>
          <w:lang w:val="en-GB"/>
        </w:rPr>
        <w:t>both imports and exports</w:t>
      </w:r>
      <w:r w:rsidR="007546EF">
        <w:rPr>
          <w:i/>
          <w:lang w:val="en-GB"/>
        </w:rPr>
        <w:t xml:space="preserve"> in previous months</w:t>
      </w:r>
      <w:bookmarkStart w:id="0" w:name="_GoBack"/>
      <w:bookmarkEnd w:id="0"/>
      <w:r w:rsidR="00EB4093">
        <w:rPr>
          <w:i/>
          <w:lang w:val="en-GB"/>
        </w:rPr>
        <w:t>,</w:t>
      </w:r>
      <w:r w:rsidR="005063EA">
        <w:rPr>
          <w:i/>
          <w:lang w:val="en-GB"/>
        </w:rPr>
        <w:t>”</w:t>
      </w:r>
      <w:r w:rsidR="003E281A">
        <w:rPr>
          <w:i/>
          <w:lang w:val="en-GB"/>
        </w:rPr>
        <w:t xml:space="preserve"> </w:t>
      </w:r>
      <w:r w:rsidR="003E281A" w:rsidRPr="003E281A">
        <w:rPr>
          <w:lang w:val="en-GB"/>
        </w:rPr>
        <w:t>says</w:t>
      </w:r>
      <w:r w:rsidR="003E281A">
        <w:rPr>
          <w:i/>
          <w:lang w:val="en-GB"/>
        </w:rPr>
        <w:t xml:space="preserve"> </w:t>
      </w:r>
      <w:r w:rsidR="007F5E24">
        <w:rPr>
          <w:rFonts w:cs="Arial"/>
          <w:szCs w:val="20"/>
          <w:lang w:val="en-US" w:eastAsia="cs-CZ"/>
        </w:rPr>
        <w:t>Miluše Kavěnová</w:t>
      </w:r>
      <w:r w:rsidR="005063EA" w:rsidRPr="005063EA">
        <w:rPr>
          <w:rFonts w:cs="Arial"/>
          <w:szCs w:val="20"/>
          <w:lang w:val="en-US" w:eastAsia="cs-CZ"/>
        </w:rPr>
        <w:t xml:space="preserve">, </w:t>
      </w:r>
      <w:r w:rsidR="002F4C2F" w:rsidRPr="00A90D14">
        <w:rPr>
          <w:lang w:val="en-US"/>
        </w:rPr>
        <w:t>Director of</w:t>
      </w:r>
      <w:r w:rsidR="002F4C2F">
        <w:rPr>
          <w:lang w:val="en-US"/>
        </w:rPr>
        <w:t> </w:t>
      </w:r>
      <w:r w:rsidR="002F4C2F" w:rsidRPr="00A90D14">
        <w:rPr>
          <w:lang w:val="en-US"/>
        </w:rPr>
        <w:t>the</w:t>
      </w:r>
      <w:r w:rsidR="002F4C2F">
        <w:rPr>
          <w:lang w:val="en-US"/>
        </w:rPr>
        <w:t> </w:t>
      </w:r>
      <w:r w:rsidR="002F4C2F" w:rsidRPr="00A90D14">
        <w:rPr>
          <w:lang w:val="en-US"/>
        </w:rPr>
        <w:t>International Trade Statistics Department</w:t>
      </w:r>
      <w:r w:rsidR="002F4C2F">
        <w:rPr>
          <w:lang w:val="en-US"/>
        </w:rPr>
        <w:t xml:space="preserve"> of the Czech Statistical Office</w:t>
      </w:r>
      <w:r w:rsidR="002F4C2F" w:rsidRPr="00A90D14">
        <w:rPr>
          <w:lang w:val="en-US"/>
        </w:rPr>
        <w:t>.</w:t>
      </w:r>
    </w:p>
    <w:p w14:paraId="1925175F" w14:textId="77777777" w:rsidR="00610A30" w:rsidRDefault="00610A30" w:rsidP="00170F2D">
      <w:pPr>
        <w:rPr>
          <w:rFonts w:cs="Arial"/>
          <w:b/>
          <w:szCs w:val="20"/>
          <w:lang w:val="en-GB"/>
        </w:rPr>
      </w:pPr>
    </w:p>
    <w:p w14:paraId="22147795" w14:textId="06C6103F" w:rsidR="00170F2D" w:rsidRDefault="00170F2D" w:rsidP="00170F2D">
      <w:pPr>
        <w:rPr>
          <w:rFonts w:cs="Arial"/>
          <w:szCs w:val="20"/>
          <w:lang w:val="en-GB"/>
        </w:rPr>
      </w:pPr>
      <w:r w:rsidRPr="00642B8F">
        <w:rPr>
          <w:rFonts w:cs="Arial"/>
          <w:b/>
          <w:szCs w:val="20"/>
          <w:lang w:val="en-GB"/>
        </w:rPr>
        <w:t>Month-on-month,</w:t>
      </w:r>
      <w:r w:rsidRPr="00642B8F">
        <w:rPr>
          <w:rFonts w:cs="Arial"/>
          <w:szCs w:val="20"/>
          <w:lang w:val="en-GB"/>
        </w:rPr>
        <w:t xml:space="preserve"> the seasonally adjusted </w:t>
      </w:r>
      <w:r w:rsidRPr="00642B8F">
        <w:rPr>
          <w:rFonts w:cs="Arial"/>
          <w:b/>
          <w:szCs w:val="20"/>
          <w:lang w:val="en-GB"/>
        </w:rPr>
        <w:t>exports</w:t>
      </w:r>
      <w:r w:rsidR="00A514CE">
        <w:rPr>
          <w:rFonts w:cs="Arial"/>
          <w:b/>
          <w:szCs w:val="20"/>
          <w:lang w:val="en-GB"/>
        </w:rPr>
        <w:t xml:space="preserve"> </w:t>
      </w:r>
      <w:r w:rsidR="00A514CE" w:rsidRPr="00A514CE">
        <w:rPr>
          <w:rFonts w:cs="Arial"/>
          <w:szCs w:val="20"/>
          <w:lang w:val="en-GB"/>
        </w:rPr>
        <w:t>and</w:t>
      </w:r>
      <w:r w:rsidR="002E1265">
        <w:rPr>
          <w:rFonts w:cs="Arial"/>
          <w:b/>
          <w:szCs w:val="20"/>
          <w:lang w:val="en-GB"/>
        </w:rPr>
        <w:t xml:space="preserve"> </w:t>
      </w:r>
      <w:r w:rsidR="00A514CE" w:rsidRPr="00642B8F">
        <w:rPr>
          <w:rFonts w:cs="Arial"/>
          <w:b/>
          <w:szCs w:val="20"/>
          <w:lang w:val="en-GB"/>
        </w:rPr>
        <w:t>imports</w:t>
      </w:r>
      <w:r w:rsidR="00A514CE">
        <w:rPr>
          <w:rFonts w:cs="Arial"/>
          <w:szCs w:val="20"/>
          <w:lang w:val="en-GB"/>
        </w:rPr>
        <w:t xml:space="preserve"> de</w:t>
      </w:r>
      <w:r w:rsidR="001A452C" w:rsidRPr="001A452C">
        <w:rPr>
          <w:rFonts w:cs="Arial"/>
          <w:szCs w:val="20"/>
          <w:lang w:val="en-GB"/>
        </w:rPr>
        <w:t xml:space="preserve">creased </w:t>
      </w:r>
      <w:r w:rsidR="00C673E9" w:rsidRPr="00EB4093">
        <w:rPr>
          <w:rFonts w:cs="Arial"/>
          <w:szCs w:val="20"/>
          <w:lang w:val="en-GB"/>
        </w:rPr>
        <w:t xml:space="preserve">by </w:t>
      </w:r>
      <w:r w:rsidR="005B48F6">
        <w:rPr>
          <w:rFonts w:cs="Arial"/>
          <w:szCs w:val="20"/>
          <w:lang w:val="en-GB"/>
        </w:rPr>
        <w:t>0.</w:t>
      </w:r>
      <w:r w:rsidR="00A514CE">
        <w:rPr>
          <w:rFonts w:cs="Arial"/>
          <w:szCs w:val="20"/>
          <w:lang w:val="en-GB"/>
        </w:rPr>
        <w:t>2</w:t>
      </w:r>
      <w:r w:rsidR="00C673E9" w:rsidRPr="00EB4093">
        <w:rPr>
          <w:rFonts w:cs="Arial"/>
          <w:szCs w:val="20"/>
          <w:lang w:val="en-GB"/>
        </w:rPr>
        <w:t>%</w:t>
      </w:r>
      <w:r w:rsidR="00A514CE">
        <w:rPr>
          <w:rFonts w:cs="Arial"/>
          <w:szCs w:val="20"/>
          <w:lang w:val="en-GB"/>
        </w:rPr>
        <w:t xml:space="preserve"> and 0.4%, respectively.</w:t>
      </w:r>
      <w:r w:rsidR="005B48F6">
        <w:rPr>
          <w:rFonts w:cs="Arial"/>
          <w:szCs w:val="20"/>
          <w:lang w:val="en-GB"/>
        </w:rPr>
        <w:t xml:space="preserve"> </w:t>
      </w:r>
    </w:p>
    <w:p w14:paraId="70F985D3" w14:textId="6BA86F18" w:rsidR="00C56900" w:rsidRDefault="00C56900" w:rsidP="00170F2D">
      <w:pPr>
        <w:rPr>
          <w:rFonts w:cs="Arial"/>
          <w:szCs w:val="20"/>
          <w:lang w:val="en-GB"/>
        </w:rPr>
      </w:pPr>
    </w:p>
    <w:p w14:paraId="44FE12D9" w14:textId="0EB596C4" w:rsidR="005B48F6"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5805BC">
        <w:rPr>
          <w:rFonts w:cs="Arial"/>
          <w:szCs w:val="20"/>
          <w:lang w:val="en-GB"/>
        </w:rPr>
        <w:t>From</w:t>
      </w:r>
      <w:r w:rsidRPr="005805BC">
        <w:rPr>
          <w:rFonts w:cs="Arial"/>
          <w:b/>
          <w:bCs/>
          <w:szCs w:val="20"/>
          <w:lang w:val="en-GB"/>
        </w:rPr>
        <w:t xml:space="preserve"> January to </w:t>
      </w:r>
      <w:r w:rsidR="00C62681">
        <w:rPr>
          <w:rFonts w:cs="Arial"/>
          <w:b/>
          <w:bCs/>
          <w:szCs w:val="20"/>
          <w:lang w:val="en-GB"/>
        </w:rPr>
        <w:t>March</w:t>
      </w:r>
      <w:r w:rsidRPr="005805BC">
        <w:rPr>
          <w:rFonts w:cs="Arial"/>
          <w:b/>
          <w:bCs/>
          <w:szCs w:val="20"/>
          <w:lang w:val="en-GB"/>
        </w:rPr>
        <w:t xml:space="preserve"> 202</w:t>
      </w:r>
      <w:r w:rsidR="00C41F21">
        <w:rPr>
          <w:rFonts w:cs="Arial"/>
          <w:b/>
          <w:bCs/>
          <w:szCs w:val="20"/>
          <w:lang w:val="en-GB"/>
        </w:rPr>
        <w:t>5</w:t>
      </w:r>
      <w:r w:rsidRPr="005805BC">
        <w:rPr>
          <w:rFonts w:cs="Arial"/>
          <w:b/>
          <w:bCs/>
          <w:szCs w:val="20"/>
          <w:lang w:val="en-GB"/>
        </w:rPr>
        <w:t>,</w:t>
      </w:r>
      <w:r w:rsidRPr="005805BC">
        <w:rPr>
          <w:rFonts w:cs="Arial"/>
          <w:szCs w:val="20"/>
          <w:lang w:val="en-GB"/>
        </w:rPr>
        <w:t xml:space="preserve"> the</w:t>
      </w:r>
      <w:r>
        <w:rPr>
          <w:rFonts w:cs="Arial"/>
          <w:szCs w:val="20"/>
          <w:lang w:val="en-GB"/>
        </w:rPr>
        <w:t xml:space="preserve"> </w:t>
      </w:r>
      <w:r w:rsidRPr="005805BC">
        <w:rPr>
          <w:rFonts w:cs="Arial"/>
          <w:szCs w:val="20"/>
          <w:lang w:val="en-GB"/>
        </w:rPr>
        <w:t>trade balance reached a surplus of CZK</w:t>
      </w:r>
      <w:r>
        <w:rPr>
          <w:rFonts w:cs="Arial"/>
          <w:szCs w:val="20"/>
          <w:lang w:val="en-GB"/>
        </w:rPr>
        <w:t xml:space="preserve"> </w:t>
      </w:r>
      <w:r w:rsidR="00A514CE">
        <w:rPr>
          <w:rFonts w:cs="Arial"/>
          <w:szCs w:val="20"/>
          <w:lang w:val="en-GB"/>
        </w:rPr>
        <w:t>86.4</w:t>
      </w:r>
      <w:r>
        <w:rPr>
          <w:rFonts w:cs="Arial"/>
          <w:szCs w:val="20"/>
          <w:lang w:val="en-GB"/>
        </w:rPr>
        <w:t xml:space="preserve"> </w:t>
      </w:r>
      <w:r w:rsidRPr="005805BC">
        <w:rPr>
          <w:rFonts w:cs="Arial"/>
          <w:szCs w:val="20"/>
          <w:lang w:val="en-GB"/>
        </w:rPr>
        <w:t xml:space="preserve">bn </w:t>
      </w:r>
      <w:r>
        <w:rPr>
          <w:rFonts w:cs="Arial"/>
          <w:szCs w:val="20"/>
          <w:lang w:val="en-GB"/>
        </w:rPr>
        <w:t xml:space="preserve">representing </w:t>
      </w:r>
      <w:proofErr w:type="gramStart"/>
      <w:r>
        <w:rPr>
          <w:rFonts w:cs="Arial"/>
          <w:szCs w:val="20"/>
          <w:lang w:val="en-GB"/>
        </w:rPr>
        <w:t>a</w:t>
      </w:r>
      <w:proofErr w:type="gramEnd"/>
      <w:r>
        <w:rPr>
          <w:rFonts w:cs="Arial"/>
          <w:szCs w:val="20"/>
          <w:lang w:val="en-GB"/>
        </w:rPr>
        <w:t xml:space="preserve"> </w:t>
      </w:r>
      <w:r w:rsidRPr="005805BC">
        <w:rPr>
          <w:rFonts w:cs="Arial"/>
          <w:szCs w:val="20"/>
          <w:lang w:val="en-GB"/>
        </w:rPr>
        <w:t>y</w:t>
      </w:r>
      <w:r>
        <w:rPr>
          <w:rFonts w:cs="Arial"/>
          <w:szCs w:val="20"/>
          <w:lang w:val="en-GB"/>
        </w:rPr>
        <w:t>−</w:t>
      </w:r>
      <w:r w:rsidRPr="005805BC">
        <w:rPr>
          <w:rFonts w:cs="Arial"/>
          <w:szCs w:val="20"/>
          <w:lang w:val="en-GB"/>
        </w:rPr>
        <w:t>o</w:t>
      </w:r>
      <w:r>
        <w:rPr>
          <w:rFonts w:cs="Arial"/>
          <w:szCs w:val="20"/>
          <w:lang w:val="en-GB"/>
        </w:rPr>
        <w:t>−</w:t>
      </w:r>
      <w:r w:rsidRPr="005805BC">
        <w:rPr>
          <w:rFonts w:cs="Arial"/>
          <w:szCs w:val="20"/>
          <w:lang w:val="en-GB"/>
        </w:rPr>
        <w:t xml:space="preserve">y </w:t>
      </w:r>
      <w:r>
        <w:rPr>
          <w:rFonts w:cs="Arial"/>
          <w:szCs w:val="20"/>
          <w:lang w:val="en-GB"/>
        </w:rPr>
        <w:t>increase of</w:t>
      </w:r>
      <w:r w:rsidRPr="005805BC">
        <w:rPr>
          <w:rFonts w:cs="Arial"/>
          <w:szCs w:val="20"/>
          <w:lang w:val="en-GB"/>
        </w:rPr>
        <w:t> CZK </w:t>
      </w:r>
      <w:r w:rsidR="00A514CE">
        <w:rPr>
          <w:rFonts w:cs="Arial"/>
          <w:szCs w:val="20"/>
          <w:lang w:val="en-GB"/>
        </w:rPr>
        <w:t>3.4</w:t>
      </w:r>
      <w:r w:rsidRPr="005805BC">
        <w:rPr>
          <w:rFonts w:cs="Arial"/>
          <w:szCs w:val="20"/>
          <w:lang w:val="en-GB"/>
        </w:rPr>
        <w:t xml:space="preserve"> bn. </w:t>
      </w:r>
      <w:r w:rsidR="005B48F6">
        <w:rPr>
          <w:rFonts w:cs="Arial"/>
          <w:szCs w:val="20"/>
          <w:lang w:val="en-GB"/>
        </w:rPr>
        <w:t>S</w:t>
      </w:r>
      <w:r w:rsidR="005B48F6" w:rsidRPr="00E64B3C">
        <w:rPr>
          <w:rFonts w:cs="Arial"/>
          <w:szCs w:val="20"/>
          <w:lang w:val="en-GB"/>
        </w:rPr>
        <w:t>ince the</w:t>
      </w:r>
      <w:r w:rsidR="005B48F6">
        <w:rPr>
          <w:rFonts w:cs="Arial"/>
          <w:szCs w:val="20"/>
          <w:lang w:val="en-GB"/>
        </w:rPr>
        <w:t> </w:t>
      </w:r>
      <w:r w:rsidR="005B48F6" w:rsidRPr="00E64B3C">
        <w:rPr>
          <w:rFonts w:cs="Arial"/>
          <w:szCs w:val="20"/>
          <w:lang w:val="en-GB"/>
        </w:rPr>
        <w:t>beginning of</w:t>
      </w:r>
      <w:r w:rsidR="005B48F6">
        <w:rPr>
          <w:rFonts w:cs="Arial"/>
          <w:szCs w:val="20"/>
          <w:lang w:val="en-GB"/>
        </w:rPr>
        <w:t> </w:t>
      </w:r>
      <w:r w:rsidR="005B48F6" w:rsidRPr="00E64B3C">
        <w:rPr>
          <w:rFonts w:cs="Arial"/>
          <w:szCs w:val="20"/>
          <w:lang w:val="en-GB"/>
        </w:rPr>
        <w:t>the</w:t>
      </w:r>
      <w:r w:rsidR="005B48F6">
        <w:rPr>
          <w:rFonts w:cs="Arial"/>
          <w:szCs w:val="20"/>
          <w:lang w:val="en-GB"/>
        </w:rPr>
        <w:t> </w:t>
      </w:r>
      <w:r w:rsidR="005B48F6" w:rsidRPr="00E64B3C">
        <w:rPr>
          <w:rFonts w:cs="Arial"/>
          <w:szCs w:val="20"/>
          <w:lang w:val="en-GB"/>
        </w:rPr>
        <w:t>year,</w:t>
      </w:r>
      <w:r w:rsidR="005B48F6" w:rsidRPr="005029AF">
        <w:rPr>
          <w:rFonts w:cs="Arial"/>
          <w:szCs w:val="20"/>
          <w:lang w:val="en-GB"/>
        </w:rPr>
        <w:t xml:space="preserve"> </w:t>
      </w:r>
      <w:r w:rsidR="005B48F6">
        <w:rPr>
          <w:rFonts w:cs="Arial"/>
          <w:szCs w:val="20"/>
          <w:lang w:val="en-GB"/>
        </w:rPr>
        <w:t>e</w:t>
      </w:r>
      <w:r w:rsidR="005B48F6" w:rsidRPr="00E64B3C">
        <w:rPr>
          <w:rFonts w:cs="Arial"/>
          <w:szCs w:val="20"/>
          <w:lang w:val="en-GB"/>
        </w:rPr>
        <w:t>xports have risen by</w:t>
      </w:r>
      <w:r w:rsidR="005B48F6">
        <w:rPr>
          <w:rFonts w:cs="Arial"/>
          <w:szCs w:val="20"/>
          <w:lang w:val="en-GB"/>
        </w:rPr>
        <w:t> 6.</w:t>
      </w:r>
      <w:r w:rsidR="00AA6E0B">
        <w:rPr>
          <w:rFonts w:cs="Arial"/>
          <w:szCs w:val="20"/>
          <w:lang w:val="en-GB"/>
        </w:rPr>
        <w:t>2</w:t>
      </w:r>
      <w:r w:rsidR="005B48F6" w:rsidRPr="00E64B3C">
        <w:rPr>
          <w:rFonts w:cs="Arial"/>
          <w:szCs w:val="20"/>
          <w:lang w:val="en-GB"/>
        </w:rPr>
        <w:t>%</w:t>
      </w:r>
      <w:r w:rsidR="005B48F6">
        <w:rPr>
          <w:rFonts w:cs="Arial"/>
          <w:szCs w:val="20"/>
          <w:lang w:val="en-GB"/>
        </w:rPr>
        <w:t xml:space="preserve"> and imports by </w:t>
      </w:r>
      <w:r w:rsidR="00AA6E0B">
        <w:rPr>
          <w:rFonts w:cs="Arial"/>
          <w:szCs w:val="20"/>
          <w:lang w:val="en-GB"/>
        </w:rPr>
        <w:t>6.4</w:t>
      </w:r>
      <w:r w:rsidR="005B48F6">
        <w:rPr>
          <w:rFonts w:cs="Arial"/>
          <w:szCs w:val="20"/>
          <w:lang w:val="en-GB"/>
        </w:rPr>
        <w:t>%.</w:t>
      </w:r>
    </w:p>
    <w:p w14:paraId="37BAD478" w14:textId="43483AA1" w:rsidR="00C56900" w:rsidRPr="00642B8F"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00D0C0D2" w:rsidR="00C26E31" w:rsidRPr="00642B8F" w:rsidRDefault="00C26E31" w:rsidP="00C26E31">
      <w:pPr>
        <w:rPr>
          <w:i/>
          <w:sz w:val="18"/>
          <w:szCs w:val="18"/>
          <w:lang w:val="en-GB"/>
        </w:rPr>
      </w:pPr>
      <w:r w:rsidRPr="00642B8F">
        <w:rPr>
          <w:i/>
          <w:sz w:val="18"/>
          <w:szCs w:val="18"/>
          <w:lang w:val="en-GB"/>
        </w:rPr>
        <w:t xml:space="preserve">From 2020 onwards, data for International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goods is not influenced.</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Data for companies, which are subject to the reporting duty and which failed to report data (non-response), has been imputed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previous period. Data for companies exempted from the reporting duty were estimated on the basis of the data given in the VAT return forms. The data, which were not available from the VAT return forms</w:t>
      </w:r>
      <w:r w:rsidR="00984BDC" w:rsidRPr="00642B8F">
        <w:rPr>
          <w:rFonts w:eastAsia="Arial" w:cs="Arial"/>
          <w:i/>
          <w:iCs/>
          <w:lang w:val="en-GB"/>
        </w:rPr>
        <w:t>, are estimated on the basis of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63833E78"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7B3B74">
        <w:rPr>
          <w:rFonts w:eastAsia="Arial" w:cs="Arial"/>
          <w:b/>
          <w:bCs/>
          <w:i/>
          <w:iCs/>
          <w:lang w:val="en-GB"/>
        </w:rPr>
        <w:t>2024</w:t>
      </w:r>
      <w:r w:rsidR="009413FA">
        <w:rPr>
          <w:rFonts w:eastAsia="Arial" w:cs="Arial"/>
          <w:b/>
          <w:bCs/>
          <w:i/>
          <w:iCs/>
          <w:lang w:val="en-GB"/>
        </w:rPr>
        <w:t xml:space="preserve"> and 2025</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0B2E19">
        <w:rPr>
          <w:rFonts w:eastAsia="Arial" w:cs="Arial"/>
          <w:b/>
          <w:bCs/>
          <w:i/>
          <w:iCs/>
          <w:lang w:val="en-GB"/>
        </w:rPr>
        <w:t>3</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When data for the reference month is published, six previous mont</w:t>
      </w:r>
      <w:r w:rsidR="00984BDC" w:rsidRPr="00642B8F">
        <w:rPr>
          <w:rFonts w:eastAsia="Arial" w:cs="Arial"/>
          <w:i/>
          <w:iCs/>
          <w:lang w:val="en-GB"/>
        </w:rPr>
        <w:t>hs are updated. All months with </w:t>
      </w:r>
      <w:r w:rsidRPr="00642B8F">
        <w:rPr>
          <w:rFonts w:eastAsia="Arial" w:cs="Arial"/>
          <w:i/>
          <w:iCs/>
          <w:lang w:val="en-GB"/>
        </w:rPr>
        <w:t>preliminary data are updated when data for January, March and J</w:t>
      </w:r>
      <w:r w:rsidR="00984BDC" w:rsidRPr="00642B8F">
        <w:rPr>
          <w:rFonts w:eastAsia="Arial" w:cs="Arial"/>
          <w:i/>
          <w:iCs/>
          <w:lang w:val="en-GB"/>
        </w:rPr>
        <w:t>uly is published. Final data is </w:t>
      </w:r>
      <w:r w:rsidRPr="00642B8F">
        <w:rPr>
          <w:rFonts w:eastAsia="Arial" w:cs="Arial"/>
          <w:i/>
          <w:iCs/>
          <w:lang w:val="en-GB"/>
        </w:rPr>
        <w:t>published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Responsible head at the CZSO:</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6E33A2AA" w14:textId="47900E80" w:rsidR="00F96FA0"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44612242" w14:textId="066D185D" w:rsidR="00C62681" w:rsidRDefault="00C62681" w:rsidP="00C62681">
      <w:pPr>
        <w:ind w:left="3600"/>
        <w:jc w:val="left"/>
        <w:rPr>
          <w:rFonts w:eastAsia="Times New Roman" w:cs="Arial"/>
          <w:i/>
          <w:sz w:val="18"/>
          <w:szCs w:val="18"/>
          <w:lang w:val="en-US" w:eastAsia="cs-CZ"/>
        </w:rPr>
      </w:pPr>
      <w:r w:rsidRPr="00756C8D">
        <w:rPr>
          <w:rFonts w:eastAsia="Times New Roman" w:cs="Arial"/>
          <w:i/>
          <w:sz w:val="18"/>
          <w:szCs w:val="24"/>
          <w:lang w:val="en-US" w:eastAsia="cs-CZ"/>
        </w:rPr>
        <w:t>241014-2</w:t>
      </w:r>
      <w:r>
        <w:rPr>
          <w:rFonts w:eastAsia="Times New Roman" w:cs="Arial"/>
          <w:i/>
          <w:sz w:val="18"/>
          <w:szCs w:val="24"/>
          <w:lang w:val="en-US" w:eastAsia="cs-CZ"/>
        </w:rPr>
        <w:t>4</w:t>
      </w:r>
      <w:r w:rsidRPr="00756C8D">
        <w:rPr>
          <w:rFonts w:eastAsia="Times New Roman" w:cs="Arial"/>
          <w:i/>
          <w:sz w:val="18"/>
          <w:szCs w:val="24"/>
          <w:lang w:val="en-US" w:eastAsia="cs-CZ"/>
        </w:rPr>
        <w:t xml:space="preserve"> External Trade of the Czech Republic by</w:t>
      </w:r>
      <w:r>
        <w:rPr>
          <w:rFonts w:eastAsia="Times New Roman" w:cs="Arial"/>
          <w:i/>
          <w:sz w:val="18"/>
          <w:szCs w:val="24"/>
          <w:lang w:val="en-US" w:eastAsia="cs-CZ"/>
        </w:rPr>
        <w:t> </w:t>
      </w:r>
      <w:r w:rsidRPr="00756C8D">
        <w:rPr>
          <w:rFonts w:eastAsia="Times New Roman" w:cs="Arial"/>
          <w:i/>
          <w:sz w:val="18"/>
          <w:szCs w:val="24"/>
          <w:lang w:val="en-US" w:eastAsia="cs-CZ"/>
        </w:rPr>
        <w:t>CZ-CPA (</w:t>
      </w:r>
      <w:r w:rsidRPr="00627B5B">
        <w:rPr>
          <w:rFonts w:eastAsia="Times New Roman" w:cs="Arial"/>
          <w:i/>
          <w:sz w:val="18"/>
          <w:szCs w:val="18"/>
          <w:lang w:val="en-US" w:eastAsia="cs-CZ"/>
        </w:rPr>
        <w:t>quarterly)</w:t>
      </w:r>
    </w:p>
    <w:p w14:paraId="7D2A17BE" w14:textId="5D6C1651" w:rsidR="002641A8" w:rsidRDefault="005014D3" w:rsidP="00C62681">
      <w:pPr>
        <w:pStyle w:val="Datum"/>
        <w:ind w:left="2880" w:firstLine="720"/>
        <w:rPr>
          <w:rFonts w:eastAsia="Arial"/>
          <w:b w:val="0"/>
          <w:i/>
          <w:iCs/>
          <w:szCs w:val="18"/>
        </w:rPr>
      </w:pPr>
      <w:hyperlink r:id="rId15" w:history="1">
        <w:r w:rsidR="00C62681" w:rsidRPr="002641A8">
          <w:rPr>
            <w:rStyle w:val="Hypertextovodkaz"/>
            <w:b w:val="0"/>
            <w:i/>
            <w:iCs/>
            <w:szCs w:val="18"/>
          </w:rPr>
          <w:t>https://www.csu.gov.cz/current-product/41321</w:t>
        </w:r>
      </w:hyperlink>
    </w:p>
    <w:p w14:paraId="42175968" w14:textId="77777777" w:rsidR="00C62681" w:rsidRDefault="00C62681" w:rsidP="00D374EB">
      <w:pPr>
        <w:pStyle w:val="Datum"/>
        <w:rPr>
          <w:rFonts w:eastAsia="Arial"/>
          <w:b w:val="0"/>
          <w:i/>
          <w:iCs/>
          <w:szCs w:val="18"/>
        </w:rPr>
      </w:pPr>
    </w:p>
    <w:p w14:paraId="69CB1C37" w14:textId="2804254A" w:rsidR="00D374EB" w:rsidRDefault="00192517" w:rsidP="00D374EB">
      <w:pPr>
        <w:pStyle w:val="Datum"/>
        <w:rPr>
          <w:rFonts w:eastAsia="Arial"/>
          <w:b w:val="0"/>
          <w:i/>
          <w:iCs/>
          <w:szCs w:val="18"/>
        </w:rPr>
      </w:pPr>
      <w:r w:rsidRPr="00642B8F">
        <w:rPr>
          <w:rFonts w:eastAsia="Arial"/>
          <w:b w:val="0"/>
          <w:i/>
          <w:iCs/>
          <w:szCs w:val="18"/>
        </w:rPr>
        <w:t>N</w:t>
      </w:r>
      <w:r w:rsidR="00D374EB" w:rsidRPr="00642B8F">
        <w:rPr>
          <w:rFonts w:eastAsia="Arial"/>
          <w:b w:val="0"/>
          <w:i/>
          <w:iCs/>
          <w:szCs w:val="18"/>
        </w:rPr>
        <w:t>ext News Release will be published on:</w:t>
      </w:r>
      <w:r w:rsidR="00D374EB" w:rsidRPr="00642B8F">
        <w:rPr>
          <w:rFonts w:eastAsia="Arial"/>
          <w:b w:val="0"/>
          <w:i/>
          <w:iCs/>
          <w:szCs w:val="18"/>
        </w:rPr>
        <w:tab/>
      </w:r>
      <w:r w:rsidR="00C62681">
        <w:rPr>
          <w:rFonts w:eastAsia="Arial"/>
          <w:b w:val="0"/>
          <w:i/>
          <w:iCs/>
          <w:szCs w:val="18"/>
        </w:rPr>
        <w:t>June</w:t>
      </w:r>
      <w:r w:rsidR="002641A8">
        <w:rPr>
          <w:rFonts w:eastAsia="Arial"/>
          <w:b w:val="0"/>
          <w:i/>
          <w:iCs/>
          <w:szCs w:val="18"/>
        </w:rPr>
        <w:t xml:space="preserve"> </w:t>
      </w:r>
      <w:r w:rsidR="00C62681">
        <w:rPr>
          <w:rFonts w:eastAsia="Arial"/>
          <w:b w:val="0"/>
          <w:i/>
          <w:iCs/>
          <w:szCs w:val="18"/>
        </w:rPr>
        <w:t>6</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2025</w:t>
      </w:r>
    </w:p>
    <w:p w14:paraId="70BC9485" w14:textId="77777777" w:rsidR="009549B3" w:rsidRPr="00642B8F" w:rsidRDefault="009549B3" w:rsidP="00D374EB">
      <w:pPr>
        <w:pStyle w:val="Datum"/>
      </w:pPr>
    </w:p>
    <w:sdt>
      <w:sdtPr>
        <w:rPr>
          <w:rFonts w:eastAsia="Arial" w:cs="Arial"/>
          <w:i/>
          <w:iCs/>
          <w:sz w:val="18"/>
          <w:szCs w:val="18"/>
          <w:lang w:val="en-GB"/>
        </w:rPr>
        <w:alias w:val="Přílohy RI"/>
        <w:tag w:val="Přílohy RI"/>
        <w:id w:val="-696768784"/>
        <w:placeholder>
          <w:docPart w:val="596A7382A6AD4EFFB86A8BE4FE4EF42E"/>
        </w:placeholder>
      </w:sdtPr>
      <w:sdtEndPr/>
      <w:sdtContent>
        <w:p w14:paraId="6507E887" w14:textId="77777777"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14D3EF89"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t>Chart 1</w:t>
          </w:r>
          <w:r w:rsidRPr="00642B8F">
            <w:rPr>
              <w:rFonts w:eastAsia="Arial" w:cs="Arial"/>
              <w:i/>
              <w:iCs/>
              <w:sz w:val="18"/>
              <w:szCs w:val="18"/>
              <w:lang w:val="en-GB"/>
            </w:rPr>
            <w:tab/>
            <w:t>Balance of international trade in goods (total trade balance, trade balances with the EU Member States and non−EU countries</w:t>
          </w:r>
        </w:p>
      </w:sdtContent>
    </w:sdt>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This press release was not edited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6"/>
      <w:footerReference w:type="default" r:id="rId17"/>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A4928" w14:textId="77777777" w:rsidR="00AF7124" w:rsidRDefault="00AF7124" w:rsidP="00BA6370">
      <w:r>
        <w:separator/>
      </w:r>
    </w:p>
  </w:endnote>
  <w:endnote w:type="continuationSeparator" w:id="0">
    <w:p w14:paraId="00C14A50" w14:textId="77777777" w:rsidR="00AF7124" w:rsidRDefault="00AF7124"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0922F8DF"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7546EF">
                            <w:rPr>
                              <w:rFonts w:cs="Arial"/>
                              <w:noProof/>
                              <w:szCs w:val="15"/>
                              <w:lang w:val="en-US"/>
                            </w:rPr>
                            <w:t>3</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0922F8DF"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7546EF">
                      <w:rPr>
                        <w:rFonts w:cs="Arial"/>
                        <w:noProof/>
                        <w:szCs w:val="15"/>
                        <w:lang w:val="en-US"/>
                      </w:rPr>
                      <w:t>3</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246DF" w14:textId="77777777" w:rsidR="00AF7124" w:rsidRDefault="00AF7124" w:rsidP="00BA6370">
      <w:r>
        <w:separator/>
      </w:r>
    </w:p>
  </w:footnote>
  <w:footnote w:type="continuationSeparator" w:id="0">
    <w:p w14:paraId="7735D2F3" w14:textId="77777777" w:rsidR="00AF7124" w:rsidRDefault="00AF7124"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E1"/>
    <w:rsid w:val="000024E4"/>
    <w:rsid w:val="00007846"/>
    <w:rsid w:val="0001684E"/>
    <w:rsid w:val="00017087"/>
    <w:rsid w:val="00017E94"/>
    <w:rsid w:val="000200E7"/>
    <w:rsid w:val="00020731"/>
    <w:rsid w:val="00024B75"/>
    <w:rsid w:val="00026773"/>
    <w:rsid w:val="000326A5"/>
    <w:rsid w:val="00033C59"/>
    <w:rsid w:val="00036010"/>
    <w:rsid w:val="00040930"/>
    <w:rsid w:val="00043BF4"/>
    <w:rsid w:val="00045AA8"/>
    <w:rsid w:val="0004613C"/>
    <w:rsid w:val="000461E2"/>
    <w:rsid w:val="00050225"/>
    <w:rsid w:val="0005108F"/>
    <w:rsid w:val="00055190"/>
    <w:rsid w:val="0005795D"/>
    <w:rsid w:val="000609FD"/>
    <w:rsid w:val="0006344F"/>
    <w:rsid w:val="000635AF"/>
    <w:rsid w:val="000752BD"/>
    <w:rsid w:val="00076911"/>
    <w:rsid w:val="00081274"/>
    <w:rsid w:val="000843A5"/>
    <w:rsid w:val="00090C13"/>
    <w:rsid w:val="00091722"/>
    <w:rsid w:val="000932DC"/>
    <w:rsid w:val="000945AC"/>
    <w:rsid w:val="000975BE"/>
    <w:rsid w:val="000A0B5E"/>
    <w:rsid w:val="000A1EFD"/>
    <w:rsid w:val="000A35A4"/>
    <w:rsid w:val="000B2E19"/>
    <w:rsid w:val="000B3189"/>
    <w:rsid w:val="000B3617"/>
    <w:rsid w:val="000B56AA"/>
    <w:rsid w:val="000B6773"/>
    <w:rsid w:val="000B69B7"/>
    <w:rsid w:val="000B6F63"/>
    <w:rsid w:val="000C0A32"/>
    <w:rsid w:val="000C2EE0"/>
    <w:rsid w:val="000C6467"/>
    <w:rsid w:val="000D00EC"/>
    <w:rsid w:val="000D1424"/>
    <w:rsid w:val="000E42AE"/>
    <w:rsid w:val="000E4542"/>
    <w:rsid w:val="000E6707"/>
    <w:rsid w:val="000F085B"/>
    <w:rsid w:val="000F2C39"/>
    <w:rsid w:val="000F55DF"/>
    <w:rsid w:val="000F7082"/>
    <w:rsid w:val="000F76D3"/>
    <w:rsid w:val="000F7B79"/>
    <w:rsid w:val="00101D5A"/>
    <w:rsid w:val="00103A36"/>
    <w:rsid w:val="00103B8F"/>
    <w:rsid w:val="00105AC6"/>
    <w:rsid w:val="00111138"/>
    <w:rsid w:val="00116ED1"/>
    <w:rsid w:val="00123849"/>
    <w:rsid w:val="0013060F"/>
    <w:rsid w:val="00130BCB"/>
    <w:rsid w:val="00130DFF"/>
    <w:rsid w:val="0013203F"/>
    <w:rsid w:val="0013242C"/>
    <w:rsid w:val="0013389D"/>
    <w:rsid w:val="00136139"/>
    <w:rsid w:val="001404AB"/>
    <w:rsid w:val="0014397B"/>
    <w:rsid w:val="0014470F"/>
    <w:rsid w:val="00152EA5"/>
    <w:rsid w:val="0016139E"/>
    <w:rsid w:val="00162CCD"/>
    <w:rsid w:val="00165731"/>
    <w:rsid w:val="00167F09"/>
    <w:rsid w:val="00170F2D"/>
    <w:rsid w:val="0017231D"/>
    <w:rsid w:val="00176446"/>
    <w:rsid w:val="00176E26"/>
    <w:rsid w:val="0018061F"/>
    <w:rsid w:val="001810DC"/>
    <w:rsid w:val="0018277D"/>
    <w:rsid w:val="00183892"/>
    <w:rsid w:val="001850F4"/>
    <w:rsid w:val="0018782C"/>
    <w:rsid w:val="00187F43"/>
    <w:rsid w:val="00192171"/>
    <w:rsid w:val="00192517"/>
    <w:rsid w:val="001945D3"/>
    <w:rsid w:val="00194895"/>
    <w:rsid w:val="00197A1D"/>
    <w:rsid w:val="001A15C7"/>
    <w:rsid w:val="001A310A"/>
    <w:rsid w:val="001A452C"/>
    <w:rsid w:val="001A476D"/>
    <w:rsid w:val="001A4CB9"/>
    <w:rsid w:val="001A5306"/>
    <w:rsid w:val="001A5C2F"/>
    <w:rsid w:val="001B1E2D"/>
    <w:rsid w:val="001B3518"/>
    <w:rsid w:val="001B393D"/>
    <w:rsid w:val="001B56A2"/>
    <w:rsid w:val="001B607F"/>
    <w:rsid w:val="001B67EA"/>
    <w:rsid w:val="001C71FD"/>
    <w:rsid w:val="001D369A"/>
    <w:rsid w:val="001E080E"/>
    <w:rsid w:val="001E0D3F"/>
    <w:rsid w:val="001E2A29"/>
    <w:rsid w:val="001E774D"/>
    <w:rsid w:val="001F0405"/>
    <w:rsid w:val="001F08B3"/>
    <w:rsid w:val="001F0AD6"/>
    <w:rsid w:val="001F1215"/>
    <w:rsid w:val="001F18F7"/>
    <w:rsid w:val="001F23E1"/>
    <w:rsid w:val="001F4EDF"/>
    <w:rsid w:val="001F58F7"/>
    <w:rsid w:val="001F5B47"/>
    <w:rsid w:val="001F6DB0"/>
    <w:rsid w:val="001F7507"/>
    <w:rsid w:val="0020292D"/>
    <w:rsid w:val="00202968"/>
    <w:rsid w:val="00203653"/>
    <w:rsid w:val="00204E98"/>
    <w:rsid w:val="002070FB"/>
    <w:rsid w:val="00210C3E"/>
    <w:rsid w:val="00213729"/>
    <w:rsid w:val="002227A6"/>
    <w:rsid w:val="0023070F"/>
    <w:rsid w:val="00233683"/>
    <w:rsid w:val="0023715B"/>
    <w:rsid w:val="002406FA"/>
    <w:rsid w:val="00240F25"/>
    <w:rsid w:val="002441CB"/>
    <w:rsid w:val="00247A13"/>
    <w:rsid w:val="00254327"/>
    <w:rsid w:val="0025571A"/>
    <w:rsid w:val="00260A2E"/>
    <w:rsid w:val="002641A8"/>
    <w:rsid w:val="00264FC3"/>
    <w:rsid w:val="00267722"/>
    <w:rsid w:val="00270E24"/>
    <w:rsid w:val="00271A74"/>
    <w:rsid w:val="002759E2"/>
    <w:rsid w:val="002764A1"/>
    <w:rsid w:val="00276ED3"/>
    <w:rsid w:val="00277D51"/>
    <w:rsid w:val="002846C6"/>
    <w:rsid w:val="00284F43"/>
    <w:rsid w:val="00285187"/>
    <w:rsid w:val="0028557F"/>
    <w:rsid w:val="00290386"/>
    <w:rsid w:val="002906CF"/>
    <w:rsid w:val="002944F7"/>
    <w:rsid w:val="00297900"/>
    <w:rsid w:val="002A208E"/>
    <w:rsid w:val="002B0C7D"/>
    <w:rsid w:val="002B2E47"/>
    <w:rsid w:val="002B5BD1"/>
    <w:rsid w:val="002B7FA2"/>
    <w:rsid w:val="002C0746"/>
    <w:rsid w:val="002C58EB"/>
    <w:rsid w:val="002C6360"/>
    <w:rsid w:val="002D0B9A"/>
    <w:rsid w:val="002D1117"/>
    <w:rsid w:val="002D37F5"/>
    <w:rsid w:val="002D4456"/>
    <w:rsid w:val="002E1265"/>
    <w:rsid w:val="002E2847"/>
    <w:rsid w:val="002E5169"/>
    <w:rsid w:val="002E5D8B"/>
    <w:rsid w:val="002F3C8E"/>
    <w:rsid w:val="002F4C2F"/>
    <w:rsid w:val="002F6670"/>
    <w:rsid w:val="00300A01"/>
    <w:rsid w:val="00301715"/>
    <w:rsid w:val="00302CB3"/>
    <w:rsid w:val="0030589D"/>
    <w:rsid w:val="00305EEE"/>
    <w:rsid w:val="003060E2"/>
    <w:rsid w:val="00307847"/>
    <w:rsid w:val="0031076A"/>
    <w:rsid w:val="00311A3F"/>
    <w:rsid w:val="003203ED"/>
    <w:rsid w:val="0032398D"/>
    <w:rsid w:val="00325AFA"/>
    <w:rsid w:val="003301A3"/>
    <w:rsid w:val="0033234E"/>
    <w:rsid w:val="0033275F"/>
    <w:rsid w:val="00335665"/>
    <w:rsid w:val="00340E75"/>
    <w:rsid w:val="003460EF"/>
    <w:rsid w:val="00351CD9"/>
    <w:rsid w:val="00354231"/>
    <w:rsid w:val="00357DE1"/>
    <w:rsid w:val="00361FD7"/>
    <w:rsid w:val="0036777B"/>
    <w:rsid w:val="00367939"/>
    <w:rsid w:val="003776A9"/>
    <w:rsid w:val="00380178"/>
    <w:rsid w:val="0038282A"/>
    <w:rsid w:val="0038598B"/>
    <w:rsid w:val="00385F00"/>
    <w:rsid w:val="00392A65"/>
    <w:rsid w:val="00392D70"/>
    <w:rsid w:val="00397580"/>
    <w:rsid w:val="003978DE"/>
    <w:rsid w:val="003A2BBC"/>
    <w:rsid w:val="003A45C8"/>
    <w:rsid w:val="003B05B6"/>
    <w:rsid w:val="003B1879"/>
    <w:rsid w:val="003B4E12"/>
    <w:rsid w:val="003B7F42"/>
    <w:rsid w:val="003C2DCF"/>
    <w:rsid w:val="003C3216"/>
    <w:rsid w:val="003C3372"/>
    <w:rsid w:val="003C5ECD"/>
    <w:rsid w:val="003C6011"/>
    <w:rsid w:val="003C7FE7"/>
    <w:rsid w:val="003D0333"/>
    <w:rsid w:val="003D0499"/>
    <w:rsid w:val="003D2A05"/>
    <w:rsid w:val="003D3576"/>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249BB"/>
    <w:rsid w:val="0042617D"/>
    <w:rsid w:val="00427102"/>
    <w:rsid w:val="0043146B"/>
    <w:rsid w:val="004355A3"/>
    <w:rsid w:val="00436D82"/>
    <w:rsid w:val="00440D4C"/>
    <w:rsid w:val="004414FF"/>
    <w:rsid w:val="00442B69"/>
    <w:rsid w:val="004436EE"/>
    <w:rsid w:val="004474DA"/>
    <w:rsid w:val="004502E7"/>
    <w:rsid w:val="004537B2"/>
    <w:rsid w:val="0045547F"/>
    <w:rsid w:val="0046147E"/>
    <w:rsid w:val="004619D6"/>
    <w:rsid w:val="004627F4"/>
    <w:rsid w:val="004658CA"/>
    <w:rsid w:val="00470B9A"/>
    <w:rsid w:val="00475786"/>
    <w:rsid w:val="00475818"/>
    <w:rsid w:val="00476F3C"/>
    <w:rsid w:val="00484319"/>
    <w:rsid w:val="004844D3"/>
    <w:rsid w:val="004879A4"/>
    <w:rsid w:val="004903F3"/>
    <w:rsid w:val="00490F8C"/>
    <w:rsid w:val="004920AD"/>
    <w:rsid w:val="00493163"/>
    <w:rsid w:val="00493178"/>
    <w:rsid w:val="0049349E"/>
    <w:rsid w:val="00493DBC"/>
    <w:rsid w:val="00494D81"/>
    <w:rsid w:val="00496D0F"/>
    <w:rsid w:val="004974D3"/>
    <w:rsid w:val="004A1AA5"/>
    <w:rsid w:val="004A341C"/>
    <w:rsid w:val="004A35BC"/>
    <w:rsid w:val="004A469F"/>
    <w:rsid w:val="004A6A04"/>
    <w:rsid w:val="004B110F"/>
    <w:rsid w:val="004B2476"/>
    <w:rsid w:val="004B41F2"/>
    <w:rsid w:val="004C17C1"/>
    <w:rsid w:val="004C1F2A"/>
    <w:rsid w:val="004C3FEB"/>
    <w:rsid w:val="004C485E"/>
    <w:rsid w:val="004C53D1"/>
    <w:rsid w:val="004D05B3"/>
    <w:rsid w:val="004D0A07"/>
    <w:rsid w:val="004D18A6"/>
    <w:rsid w:val="004D1D56"/>
    <w:rsid w:val="004D2538"/>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2844"/>
    <w:rsid w:val="00512D99"/>
    <w:rsid w:val="00514DEC"/>
    <w:rsid w:val="005178AF"/>
    <w:rsid w:val="00520E74"/>
    <w:rsid w:val="005236C5"/>
    <w:rsid w:val="00527149"/>
    <w:rsid w:val="005319E7"/>
    <w:rsid w:val="00531DBB"/>
    <w:rsid w:val="005330D0"/>
    <w:rsid w:val="00533CF5"/>
    <w:rsid w:val="00536B3D"/>
    <w:rsid w:val="005416CC"/>
    <w:rsid w:val="00542B2D"/>
    <w:rsid w:val="00544799"/>
    <w:rsid w:val="00544D41"/>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905BD"/>
    <w:rsid w:val="0059127C"/>
    <w:rsid w:val="00592326"/>
    <w:rsid w:val="005961A7"/>
    <w:rsid w:val="00596454"/>
    <w:rsid w:val="005973CC"/>
    <w:rsid w:val="005A748D"/>
    <w:rsid w:val="005B3248"/>
    <w:rsid w:val="005B48F6"/>
    <w:rsid w:val="005B5C6C"/>
    <w:rsid w:val="005B6421"/>
    <w:rsid w:val="005C00F0"/>
    <w:rsid w:val="005C3B36"/>
    <w:rsid w:val="005C560B"/>
    <w:rsid w:val="005D5C9D"/>
    <w:rsid w:val="005D5CCA"/>
    <w:rsid w:val="005E1FB5"/>
    <w:rsid w:val="005E6948"/>
    <w:rsid w:val="005F11B4"/>
    <w:rsid w:val="005F1F96"/>
    <w:rsid w:val="005F34AC"/>
    <w:rsid w:val="005F535F"/>
    <w:rsid w:val="005F76CC"/>
    <w:rsid w:val="005F795B"/>
    <w:rsid w:val="005F79FB"/>
    <w:rsid w:val="005F7F68"/>
    <w:rsid w:val="00603171"/>
    <w:rsid w:val="00604406"/>
    <w:rsid w:val="00605F4A"/>
    <w:rsid w:val="00607822"/>
    <w:rsid w:val="0061019C"/>
    <w:rsid w:val="006103AA"/>
    <w:rsid w:val="00610A30"/>
    <w:rsid w:val="00610F37"/>
    <w:rsid w:val="00611142"/>
    <w:rsid w:val="00613BBF"/>
    <w:rsid w:val="00614B69"/>
    <w:rsid w:val="00620D38"/>
    <w:rsid w:val="00622B80"/>
    <w:rsid w:val="00627B5B"/>
    <w:rsid w:val="00632AA2"/>
    <w:rsid w:val="0064139A"/>
    <w:rsid w:val="00642B8F"/>
    <w:rsid w:val="00646B28"/>
    <w:rsid w:val="0065061B"/>
    <w:rsid w:val="006515C9"/>
    <w:rsid w:val="00655CE1"/>
    <w:rsid w:val="00661356"/>
    <w:rsid w:val="00661386"/>
    <w:rsid w:val="00662C25"/>
    <w:rsid w:val="00670D9E"/>
    <w:rsid w:val="00672CEA"/>
    <w:rsid w:val="00673A9F"/>
    <w:rsid w:val="00677BB7"/>
    <w:rsid w:val="006829CE"/>
    <w:rsid w:val="006879E1"/>
    <w:rsid w:val="00687AE9"/>
    <w:rsid w:val="00690AE2"/>
    <w:rsid w:val="00691681"/>
    <w:rsid w:val="00691E03"/>
    <w:rsid w:val="00691EDE"/>
    <w:rsid w:val="006941AA"/>
    <w:rsid w:val="0069469D"/>
    <w:rsid w:val="00695CD4"/>
    <w:rsid w:val="006A33AB"/>
    <w:rsid w:val="006A4B57"/>
    <w:rsid w:val="006B10B2"/>
    <w:rsid w:val="006C1ADC"/>
    <w:rsid w:val="006C3977"/>
    <w:rsid w:val="006C5E66"/>
    <w:rsid w:val="006D0AB3"/>
    <w:rsid w:val="006D20E8"/>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3C64"/>
    <w:rsid w:val="00724A75"/>
    <w:rsid w:val="007257E3"/>
    <w:rsid w:val="00726F9A"/>
    <w:rsid w:val="0073473C"/>
    <w:rsid w:val="0073532C"/>
    <w:rsid w:val="007427AD"/>
    <w:rsid w:val="00742B86"/>
    <w:rsid w:val="00745C5B"/>
    <w:rsid w:val="00746AF7"/>
    <w:rsid w:val="00747BF7"/>
    <w:rsid w:val="007546EF"/>
    <w:rsid w:val="00755D8B"/>
    <w:rsid w:val="0076235D"/>
    <w:rsid w:val="00763787"/>
    <w:rsid w:val="00765232"/>
    <w:rsid w:val="00766623"/>
    <w:rsid w:val="00771126"/>
    <w:rsid w:val="007731D4"/>
    <w:rsid w:val="00780622"/>
    <w:rsid w:val="007836F6"/>
    <w:rsid w:val="00784615"/>
    <w:rsid w:val="00784C36"/>
    <w:rsid w:val="007870F8"/>
    <w:rsid w:val="00793D5F"/>
    <w:rsid w:val="00795212"/>
    <w:rsid w:val="00795AC3"/>
    <w:rsid w:val="007A0CA5"/>
    <w:rsid w:val="007A2116"/>
    <w:rsid w:val="007A2337"/>
    <w:rsid w:val="007A455D"/>
    <w:rsid w:val="007A57F2"/>
    <w:rsid w:val="007A6DEE"/>
    <w:rsid w:val="007B0884"/>
    <w:rsid w:val="007B1333"/>
    <w:rsid w:val="007B1621"/>
    <w:rsid w:val="007B3B74"/>
    <w:rsid w:val="007C090B"/>
    <w:rsid w:val="007C23EA"/>
    <w:rsid w:val="007C33E2"/>
    <w:rsid w:val="007C5904"/>
    <w:rsid w:val="007C6FEE"/>
    <w:rsid w:val="007D0AC0"/>
    <w:rsid w:val="007D1281"/>
    <w:rsid w:val="007E2E0A"/>
    <w:rsid w:val="007E3CDD"/>
    <w:rsid w:val="007E625B"/>
    <w:rsid w:val="007E627F"/>
    <w:rsid w:val="007F2C85"/>
    <w:rsid w:val="007F368A"/>
    <w:rsid w:val="007F4AEB"/>
    <w:rsid w:val="007F5E24"/>
    <w:rsid w:val="007F75B2"/>
    <w:rsid w:val="00804064"/>
    <w:rsid w:val="008043C4"/>
    <w:rsid w:val="00804490"/>
    <w:rsid w:val="00805A21"/>
    <w:rsid w:val="00806CE0"/>
    <w:rsid w:val="00807514"/>
    <w:rsid w:val="008162BB"/>
    <w:rsid w:val="0082189A"/>
    <w:rsid w:val="008251FF"/>
    <w:rsid w:val="00826D7D"/>
    <w:rsid w:val="008318D0"/>
    <w:rsid w:val="00831B1B"/>
    <w:rsid w:val="00833931"/>
    <w:rsid w:val="00855FB3"/>
    <w:rsid w:val="00856C11"/>
    <w:rsid w:val="0086044F"/>
    <w:rsid w:val="0086102A"/>
    <w:rsid w:val="00861D0E"/>
    <w:rsid w:val="00863BDA"/>
    <w:rsid w:val="008655AD"/>
    <w:rsid w:val="00867569"/>
    <w:rsid w:val="00870976"/>
    <w:rsid w:val="008716E6"/>
    <w:rsid w:val="00873DCC"/>
    <w:rsid w:val="0088077F"/>
    <w:rsid w:val="0088078B"/>
    <w:rsid w:val="00885C0D"/>
    <w:rsid w:val="00895B25"/>
    <w:rsid w:val="00896761"/>
    <w:rsid w:val="008A149D"/>
    <w:rsid w:val="008A2D96"/>
    <w:rsid w:val="008A611F"/>
    <w:rsid w:val="008A71B1"/>
    <w:rsid w:val="008A750A"/>
    <w:rsid w:val="008B0D2B"/>
    <w:rsid w:val="008B23F7"/>
    <w:rsid w:val="008B3970"/>
    <w:rsid w:val="008B3C82"/>
    <w:rsid w:val="008B4E64"/>
    <w:rsid w:val="008C1C7D"/>
    <w:rsid w:val="008C1D92"/>
    <w:rsid w:val="008C238A"/>
    <w:rsid w:val="008C384C"/>
    <w:rsid w:val="008C548F"/>
    <w:rsid w:val="008D0F11"/>
    <w:rsid w:val="008D19E3"/>
    <w:rsid w:val="008D1F42"/>
    <w:rsid w:val="008D3792"/>
    <w:rsid w:val="008D3A41"/>
    <w:rsid w:val="008D3C41"/>
    <w:rsid w:val="008D5EC6"/>
    <w:rsid w:val="008E22D4"/>
    <w:rsid w:val="008F0D82"/>
    <w:rsid w:val="008F14C5"/>
    <w:rsid w:val="008F1ECB"/>
    <w:rsid w:val="008F2A39"/>
    <w:rsid w:val="008F53D2"/>
    <w:rsid w:val="008F73B4"/>
    <w:rsid w:val="008F7886"/>
    <w:rsid w:val="009001A2"/>
    <w:rsid w:val="00900645"/>
    <w:rsid w:val="009035E8"/>
    <w:rsid w:val="00904A09"/>
    <w:rsid w:val="00905DB1"/>
    <w:rsid w:val="009115F3"/>
    <w:rsid w:val="00911BFE"/>
    <w:rsid w:val="00914A2F"/>
    <w:rsid w:val="00917607"/>
    <w:rsid w:val="00917FEE"/>
    <w:rsid w:val="00921A44"/>
    <w:rsid w:val="00924AB4"/>
    <w:rsid w:val="0093012D"/>
    <w:rsid w:val="00934C67"/>
    <w:rsid w:val="009367F1"/>
    <w:rsid w:val="009413FA"/>
    <w:rsid w:val="00941978"/>
    <w:rsid w:val="00941A12"/>
    <w:rsid w:val="0094205A"/>
    <w:rsid w:val="00942A92"/>
    <w:rsid w:val="00952D7A"/>
    <w:rsid w:val="00953416"/>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4BDC"/>
    <w:rsid w:val="00987A03"/>
    <w:rsid w:val="00987FFA"/>
    <w:rsid w:val="00993838"/>
    <w:rsid w:val="009941F9"/>
    <w:rsid w:val="0099606E"/>
    <w:rsid w:val="0099629D"/>
    <w:rsid w:val="009970FA"/>
    <w:rsid w:val="009A086E"/>
    <w:rsid w:val="009A2821"/>
    <w:rsid w:val="009A7EEF"/>
    <w:rsid w:val="009B0DC4"/>
    <w:rsid w:val="009B269C"/>
    <w:rsid w:val="009B2727"/>
    <w:rsid w:val="009B3309"/>
    <w:rsid w:val="009B55B1"/>
    <w:rsid w:val="009C168C"/>
    <w:rsid w:val="009C21D2"/>
    <w:rsid w:val="009C23DE"/>
    <w:rsid w:val="009C286E"/>
    <w:rsid w:val="009C32F9"/>
    <w:rsid w:val="009C4D55"/>
    <w:rsid w:val="009C5085"/>
    <w:rsid w:val="009C6DBE"/>
    <w:rsid w:val="009C736C"/>
    <w:rsid w:val="009D327B"/>
    <w:rsid w:val="009D4ECA"/>
    <w:rsid w:val="009D76A6"/>
    <w:rsid w:val="009E0497"/>
    <w:rsid w:val="009E1AD1"/>
    <w:rsid w:val="009E39C5"/>
    <w:rsid w:val="009E75A7"/>
    <w:rsid w:val="009E7AAD"/>
    <w:rsid w:val="00A0186A"/>
    <w:rsid w:val="00A04475"/>
    <w:rsid w:val="00A07BA7"/>
    <w:rsid w:val="00A17409"/>
    <w:rsid w:val="00A17DE0"/>
    <w:rsid w:val="00A2084D"/>
    <w:rsid w:val="00A24CFB"/>
    <w:rsid w:val="00A2526B"/>
    <w:rsid w:val="00A269C3"/>
    <w:rsid w:val="00A318C4"/>
    <w:rsid w:val="00A324FF"/>
    <w:rsid w:val="00A353E4"/>
    <w:rsid w:val="00A35AAC"/>
    <w:rsid w:val="00A37353"/>
    <w:rsid w:val="00A40C11"/>
    <w:rsid w:val="00A4232F"/>
    <w:rsid w:val="00A4343D"/>
    <w:rsid w:val="00A448A4"/>
    <w:rsid w:val="00A45266"/>
    <w:rsid w:val="00A475A2"/>
    <w:rsid w:val="00A502F1"/>
    <w:rsid w:val="00A50EE2"/>
    <w:rsid w:val="00A510AA"/>
    <w:rsid w:val="00A51299"/>
    <w:rsid w:val="00A514CE"/>
    <w:rsid w:val="00A5182A"/>
    <w:rsid w:val="00A5623B"/>
    <w:rsid w:val="00A57ACD"/>
    <w:rsid w:val="00A67A96"/>
    <w:rsid w:val="00A70203"/>
    <w:rsid w:val="00A7039A"/>
    <w:rsid w:val="00A70A83"/>
    <w:rsid w:val="00A75F3E"/>
    <w:rsid w:val="00A81713"/>
    <w:rsid w:val="00A81EB3"/>
    <w:rsid w:val="00A82D0C"/>
    <w:rsid w:val="00A831A1"/>
    <w:rsid w:val="00A86289"/>
    <w:rsid w:val="00A90D14"/>
    <w:rsid w:val="00A93B74"/>
    <w:rsid w:val="00A959CD"/>
    <w:rsid w:val="00A96E9A"/>
    <w:rsid w:val="00AA374F"/>
    <w:rsid w:val="00AA6E0B"/>
    <w:rsid w:val="00AA7F63"/>
    <w:rsid w:val="00AB02D5"/>
    <w:rsid w:val="00AB0B90"/>
    <w:rsid w:val="00AB2319"/>
    <w:rsid w:val="00AB3465"/>
    <w:rsid w:val="00AB36CF"/>
    <w:rsid w:val="00AB5AA7"/>
    <w:rsid w:val="00AB6196"/>
    <w:rsid w:val="00AC3140"/>
    <w:rsid w:val="00AC3752"/>
    <w:rsid w:val="00AC4313"/>
    <w:rsid w:val="00AC645C"/>
    <w:rsid w:val="00AC6DE5"/>
    <w:rsid w:val="00AD0CBE"/>
    <w:rsid w:val="00AD3DDB"/>
    <w:rsid w:val="00AD522B"/>
    <w:rsid w:val="00AE3F37"/>
    <w:rsid w:val="00AE5CA3"/>
    <w:rsid w:val="00AE627E"/>
    <w:rsid w:val="00AF608D"/>
    <w:rsid w:val="00AF7124"/>
    <w:rsid w:val="00B002EC"/>
    <w:rsid w:val="00B00673"/>
    <w:rsid w:val="00B00C1D"/>
    <w:rsid w:val="00B01CF2"/>
    <w:rsid w:val="00B063B8"/>
    <w:rsid w:val="00B11593"/>
    <w:rsid w:val="00B12552"/>
    <w:rsid w:val="00B133BC"/>
    <w:rsid w:val="00B14DF3"/>
    <w:rsid w:val="00B20ED8"/>
    <w:rsid w:val="00B21D66"/>
    <w:rsid w:val="00B22577"/>
    <w:rsid w:val="00B248A6"/>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6790"/>
    <w:rsid w:val="00B671B4"/>
    <w:rsid w:val="00B704E1"/>
    <w:rsid w:val="00B71240"/>
    <w:rsid w:val="00B75E63"/>
    <w:rsid w:val="00B83442"/>
    <w:rsid w:val="00B8397E"/>
    <w:rsid w:val="00B83FBA"/>
    <w:rsid w:val="00B845F6"/>
    <w:rsid w:val="00B87819"/>
    <w:rsid w:val="00B90B68"/>
    <w:rsid w:val="00B922D6"/>
    <w:rsid w:val="00B93160"/>
    <w:rsid w:val="00B95D0D"/>
    <w:rsid w:val="00BA12F1"/>
    <w:rsid w:val="00BA2AB1"/>
    <w:rsid w:val="00BA439F"/>
    <w:rsid w:val="00BA5C18"/>
    <w:rsid w:val="00BA6370"/>
    <w:rsid w:val="00BB073A"/>
    <w:rsid w:val="00BB5B69"/>
    <w:rsid w:val="00BB6E9C"/>
    <w:rsid w:val="00BC1050"/>
    <w:rsid w:val="00BC1BD9"/>
    <w:rsid w:val="00BC22A5"/>
    <w:rsid w:val="00BC5175"/>
    <w:rsid w:val="00BC52D2"/>
    <w:rsid w:val="00BC5E37"/>
    <w:rsid w:val="00BD6CBD"/>
    <w:rsid w:val="00BD7397"/>
    <w:rsid w:val="00BE1053"/>
    <w:rsid w:val="00BE12DA"/>
    <w:rsid w:val="00BF21BE"/>
    <w:rsid w:val="00BF3D46"/>
    <w:rsid w:val="00BF4B21"/>
    <w:rsid w:val="00C02A9F"/>
    <w:rsid w:val="00C047B2"/>
    <w:rsid w:val="00C04C58"/>
    <w:rsid w:val="00C05F9D"/>
    <w:rsid w:val="00C1286F"/>
    <w:rsid w:val="00C21B70"/>
    <w:rsid w:val="00C269D4"/>
    <w:rsid w:val="00C26E31"/>
    <w:rsid w:val="00C30423"/>
    <w:rsid w:val="00C31F68"/>
    <w:rsid w:val="00C32AD1"/>
    <w:rsid w:val="00C33D3D"/>
    <w:rsid w:val="00C350E0"/>
    <w:rsid w:val="00C3663D"/>
    <w:rsid w:val="00C377AC"/>
    <w:rsid w:val="00C37B0B"/>
    <w:rsid w:val="00C4160D"/>
    <w:rsid w:val="00C41F21"/>
    <w:rsid w:val="00C42F8E"/>
    <w:rsid w:val="00C45768"/>
    <w:rsid w:val="00C50F77"/>
    <w:rsid w:val="00C529BC"/>
    <w:rsid w:val="00C531B4"/>
    <w:rsid w:val="00C56900"/>
    <w:rsid w:val="00C573C1"/>
    <w:rsid w:val="00C62681"/>
    <w:rsid w:val="00C63424"/>
    <w:rsid w:val="00C6364A"/>
    <w:rsid w:val="00C6508D"/>
    <w:rsid w:val="00C65AB9"/>
    <w:rsid w:val="00C673E9"/>
    <w:rsid w:val="00C674AA"/>
    <w:rsid w:val="00C71F96"/>
    <w:rsid w:val="00C72CAE"/>
    <w:rsid w:val="00C77F7B"/>
    <w:rsid w:val="00C809F0"/>
    <w:rsid w:val="00C80B4E"/>
    <w:rsid w:val="00C8117B"/>
    <w:rsid w:val="00C81C8E"/>
    <w:rsid w:val="00C83DEF"/>
    <w:rsid w:val="00C8406E"/>
    <w:rsid w:val="00C85182"/>
    <w:rsid w:val="00C91963"/>
    <w:rsid w:val="00C92A88"/>
    <w:rsid w:val="00C92D4E"/>
    <w:rsid w:val="00C92D9F"/>
    <w:rsid w:val="00C977C0"/>
    <w:rsid w:val="00CA2812"/>
    <w:rsid w:val="00CA2EA4"/>
    <w:rsid w:val="00CB0052"/>
    <w:rsid w:val="00CB00BA"/>
    <w:rsid w:val="00CB0C54"/>
    <w:rsid w:val="00CB2709"/>
    <w:rsid w:val="00CB348A"/>
    <w:rsid w:val="00CB591D"/>
    <w:rsid w:val="00CB6F89"/>
    <w:rsid w:val="00CC5948"/>
    <w:rsid w:val="00CD04EB"/>
    <w:rsid w:val="00CD0F20"/>
    <w:rsid w:val="00CD2083"/>
    <w:rsid w:val="00CE0959"/>
    <w:rsid w:val="00CE216E"/>
    <w:rsid w:val="00CE228C"/>
    <w:rsid w:val="00CE71D9"/>
    <w:rsid w:val="00CF01D9"/>
    <w:rsid w:val="00CF2A33"/>
    <w:rsid w:val="00CF545B"/>
    <w:rsid w:val="00CF670D"/>
    <w:rsid w:val="00D02193"/>
    <w:rsid w:val="00D05B2A"/>
    <w:rsid w:val="00D10A1E"/>
    <w:rsid w:val="00D17B7D"/>
    <w:rsid w:val="00D209A7"/>
    <w:rsid w:val="00D21EDD"/>
    <w:rsid w:val="00D27D69"/>
    <w:rsid w:val="00D31D99"/>
    <w:rsid w:val="00D33243"/>
    <w:rsid w:val="00D338B4"/>
    <w:rsid w:val="00D356FE"/>
    <w:rsid w:val="00D374EB"/>
    <w:rsid w:val="00D409E3"/>
    <w:rsid w:val="00D42C54"/>
    <w:rsid w:val="00D448C2"/>
    <w:rsid w:val="00D50138"/>
    <w:rsid w:val="00D5244E"/>
    <w:rsid w:val="00D666C3"/>
    <w:rsid w:val="00D67E9E"/>
    <w:rsid w:val="00D70D0B"/>
    <w:rsid w:val="00D811AB"/>
    <w:rsid w:val="00D86195"/>
    <w:rsid w:val="00D94980"/>
    <w:rsid w:val="00D9678C"/>
    <w:rsid w:val="00DA0E92"/>
    <w:rsid w:val="00DA3130"/>
    <w:rsid w:val="00DA42CB"/>
    <w:rsid w:val="00DA7C72"/>
    <w:rsid w:val="00DA7C88"/>
    <w:rsid w:val="00DA7D17"/>
    <w:rsid w:val="00DB148D"/>
    <w:rsid w:val="00DC32F7"/>
    <w:rsid w:val="00DC725E"/>
    <w:rsid w:val="00DC7A8F"/>
    <w:rsid w:val="00DD70B3"/>
    <w:rsid w:val="00DE02CA"/>
    <w:rsid w:val="00DE2DAB"/>
    <w:rsid w:val="00DE3541"/>
    <w:rsid w:val="00DF08DB"/>
    <w:rsid w:val="00DF416C"/>
    <w:rsid w:val="00DF47FE"/>
    <w:rsid w:val="00DF5C88"/>
    <w:rsid w:val="00DF6205"/>
    <w:rsid w:val="00DF66C6"/>
    <w:rsid w:val="00DF6E80"/>
    <w:rsid w:val="00E0156A"/>
    <w:rsid w:val="00E0233F"/>
    <w:rsid w:val="00E03533"/>
    <w:rsid w:val="00E03F0F"/>
    <w:rsid w:val="00E04FBE"/>
    <w:rsid w:val="00E05A8B"/>
    <w:rsid w:val="00E061B8"/>
    <w:rsid w:val="00E069E6"/>
    <w:rsid w:val="00E1630A"/>
    <w:rsid w:val="00E24409"/>
    <w:rsid w:val="00E24938"/>
    <w:rsid w:val="00E26704"/>
    <w:rsid w:val="00E273F2"/>
    <w:rsid w:val="00E27862"/>
    <w:rsid w:val="00E31980"/>
    <w:rsid w:val="00E34658"/>
    <w:rsid w:val="00E40443"/>
    <w:rsid w:val="00E4377D"/>
    <w:rsid w:val="00E46B63"/>
    <w:rsid w:val="00E47754"/>
    <w:rsid w:val="00E53602"/>
    <w:rsid w:val="00E6423C"/>
    <w:rsid w:val="00E64B3C"/>
    <w:rsid w:val="00E66BDA"/>
    <w:rsid w:val="00E66EA1"/>
    <w:rsid w:val="00E6790C"/>
    <w:rsid w:val="00E7075B"/>
    <w:rsid w:val="00E71483"/>
    <w:rsid w:val="00E738F1"/>
    <w:rsid w:val="00E7461A"/>
    <w:rsid w:val="00E7481F"/>
    <w:rsid w:val="00E75B1D"/>
    <w:rsid w:val="00E762AF"/>
    <w:rsid w:val="00E76645"/>
    <w:rsid w:val="00E86C2F"/>
    <w:rsid w:val="00E87841"/>
    <w:rsid w:val="00E87AAF"/>
    <w:rsid w:val="00E9173D"/>
    <w:rsid w:val="00E93830"/>
    <w:rsid w:val="00E93867"/>
    <w:rsid w:val="00E93E0E"/>
    <w:rsid w:val="00E96466"/>
    <w:rsid w:val="00E9740F"/>
    <w:rsid w:val="00EA776C"/>
    <w:rsid w:val="00EA7C77"/>
    <w:rsid w:val="00EB1A25"/>
    <w:rsid w:val="00EB1ED3"/>
    <w:rsid w:val="00EB35C0"/>
    <w:rsid w:val="00EB4093"/>
    <w:rsid w:val="00EB492D"/>
    <w:rsid w:val="00EB788E"/>
    <w:rsid w:val="00EC3984"/>
    <w:rsid w:val="00EC3E08"/>
    <w:rsid w:val="00ED3462"/>
    <w:rsid w:val="00ED4872"/>
    <w:rsid w:val="00ED543E"/>
    <w:rsid w:val="00ED5A9F"/>
    <w:rsid w:val="00ED7A09"/>
    <w:rsid w:val="00EE61B8"/>
    <w:rsid w:val="00EE65B3"/>
    <w:rsid w:val="00EE70B7"/>
    <w:rsid w:val="00F051A1"/>
    <w:rsid w:val="00F05361"/>
    <w:rsid w:val="00F06844"/>
    <w:rsid w:val="00F103AA"/>
    <w:rsid w:val="00F12F7C"/>
    <w:rsid w:val="00F204AA"/>
    <w:rsid w:val="00F221B7"/>
    <w:rsid w:val="00F25197"/>
    <w:rsid w:val="00F2547F"/>
    <w:rsid w:val="00F25EFD"/>
    <w:rsid w:val="00F314B7"/>
    <w:rsid w:val="00F32815"/>
    <w:rsid w:val="00F34F6B"/>
    <w:rsid w:val="00F36A8E"/>
    <w:rsid w:val="00F36ECD"/>
    <w:rsid w:val="00F403CC"/>
    <w:rsid w:val="00F41E4E"/>
    <w:rsid w:val="00F44EC5"/>
    <w:rsid w:val="00F46F86"/>
    <w:rsid w:val="00F47714"/>
    <w:rsid w:val="00F47B4D"/>
    <w:rsid w:val="00F53A81"/>
    <w:rsid w:val="00F55E50"/>
    <w:rsid w:val="00F60397"/>
    <w:rsid w:val="00F6064A"/>
    <w:rsid w:val="00F63F6E"/>
    <w:rsid w:val="00F648C4"/>
    <w:rsid w:val="00F65B1D"/>
    <w:rsid w:val="00F663CA"/>
    <w:rsid w:val="00F72AF3"/>
    <w:rsid w:val="00F72B09"/>
    <w:rsid w:val="00F803DB"/>
    <w:rsid w:val="00F808C9"/>
    <w:rsid w:val="00F827E3"/>
    <w:rsid w:val="00F83C49"/>
    <w:rsid w:val="00F939E0"/>
    <w:rsid w:val="00F963A2"/>
    <w:rsid w:val="00F96FA0"/>
    <w:rsid w:val="00FA26D3"/>
    <w:rsid w:val="00FB0422"/>
    <w:rsid w:val="00FB2D3A"/>
    <w:rsid w:val="00FB45D8"/>
    <w:rsid w:val="00FB4E5D"/>
    <w:rsid w:val="00FB687C"/>
    <w:rsid w:val="00FC07CD"/>
    <w:rsid w:val="00FC116D"/>
    <w:rsid w:val="00FC2A64"/>
    <w:rsid w:val="00FC2AA8"/>
    <w:rsid w:val="00FC30B0"/>
    <w:rsid w:val="00FD0FD5"/>
    <w:rsid w:val="00FD1826"/>
    <w:rsid w:val="00FE0554"/>
    <w:rsid w:val="00FE114D"/>
    <w:rsid w:val="00FE15E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06871205">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yperlink" Target="https://www.csu.gov.cz/current-product/41321"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40"/>
    <w:rsid w:val="00000443"/>
    <w:rsid w:val="00004A97"/>
    <w:rsid w:val="00007D02"/>
    <w:rsid w:val="00013641"/>
    <w:rsid w:val="00023FC5"/>
    <w:rsid w:val="00036996"/>
    <w:rsid w:val="00050185"/>
    <w:rsid w:val="00073BDF"/>
    <w:rsid w:val="000753FD"/>
    <w:rsid w:val="00085236"/>
    <w:rsid w:val="000A19CE"/>
    <w:rsid w:val="000B22BC"/>
    <w:rsid w:val="000B41A8"/>
    <w:rsid w:val="000C4CB9"/>
    <w:rsid w:val="000E13FF"/>
    <w:rsid w:val="000F0626"/>
    <w:rsid w:val="00101F23"/>
    <w:rsid w:val="001136F9"/>
    <w:rsid w:val="001214E4"/>
    <w:rsid w:val="00146264"/>
    <w:rsid w:val="0016167B"/>
    <w:rsid w:val="00190C4E"/>
    <w:rsid w:val="001A2CFF"/>
    <w:rsid w:val="001A660A"/>
    <w:rsid w:val="001C3224"/>
    <w:rsid w:val="001D3638"/>
    <w:rsid w:val="001D494F"/>
    <w:rsid w:val="001D5AEC"/>
    <w:rsid w:val="001E0689"/>
    <w:rsid w:val="00207BAE"/>
    <w:rsid w:val="0022475B"/>
    <w:rsid w:val="002605C9"/>
    <w:rsid w:val="00263CBE"/>
    <w:rsid w:val="002733C4"/>
    <w:rsid w:val="002A1577"/>
    <w:rsid w:val="002A4091"/>
    <w:rsid w:val="002A4C31"/>
    <w:rsid w:val="002B704C"/>
    <w:rsid w:val="002C3444"/>
    <w:rsid w:val="002C7DC0"/>
    <w:rsid w:val="002F7292"/>
    <w:rsid w:val="00331E89"/>
    <w:rsid w:val="00343A8E"/>
    <w:rsid w:val="003508F8"/>
    <w:rsid w:val="003537B7"/>
    <w:rsid w:val="003579BD"/>
    <w:rsid w:val="00385BE7"/>
    <w:rsid w:val="003C64ED"/>
    <w:rsid w:val="003D4261"/>
    <w:rsid w:val="003E7858"/>
    <w:rsid w:val="003E7F3E"/>
    <w:rsid w:val="003F1BA5"/>
    <w:rsid w:val="004034F6"/>
    <w:rsid w:val="00411F12"/>
    <w:rsid w:val="00443EE1"/>
    <w:rsid w:val="00455D03"/>
    <w:rsid w:val="00457FB3"/>
    <w:rsid w:val="00466617"/>
    <w:rsid w:val="00470A9B"/>
    <w:rsid w:val="0049567B"/>
    <w:rsid w:val="00496216"/>
    <w:rsid w:val="004A3771"/>
    <w:rsid w:val="004B2A77"/>
    <w:rsid w:val="004C0688"/>
    <w:rsid w:val="004F1CCC"/>
    <w:rsid w:val="004F5D7F"/>
    <w:rsid w:val="00505551"/>
    <w:rsid w:val="00514A32"/>
    <w:rsid w:val="00560D0E"/>
    <w:rsid w:val="005654E7"/>
    <w:rsid w:val="005755FC"/>
    <w:rsid w:val="00577DC8"/>
    <w:rsid w:val="005847BA"/>
    <w:rsid w:val="005B19C8"/>
    <w:rsid w:val="005B1FE0"/>
    <w:rsid w:val="005B2AA8"/>
    <w:rsid w:val="005B678E"/>
    <w:rsid w:val="005C0196"/>
    <w:rsid w:val="005D39E4"/>
    <w:rsid w:val="005D7BA9"/>
    <w:rsid w:val="005E01C6"/>
    <w:rsid w:val="005F21D7"/>
    <w:rsid w:val="00605D2E"/>
    <w:rsid w:val="006111E0"/>
    <w:rsid w:val="00615808"/>
    <w:rsid w:val="00624C2E"/>
    <w:rsid w:val="00633A12"/>
    <w:rsid w:val="006377A7"/>
    <w:rsid w:val="006500D2"/>
    <w:rsid w:val="00694689"/>
    <w:rsid w:val="00697C2C"/>
    <w:rsid w:val="006A0DDF"/>
    <w:rsid w:val="006C3673"/>
    <w:rsid w:val="006C3E26"/>
    <w:rsid w:val="006F210B"/>
    <w:rsid w:val="006F2788"/>
    <w:rsid w:val="00700F99"/>
    <w:rsid w:val="00706B81"/>
    <w:rsid w:val="00707F85"/>
    <w:rsid w:val="00716924"/>
    <w:rsid w:val="0074096E"/>
    <w:rsid w:val="007528AC"/>
    <w:rsid w:val="00757DFE"/>
    <w:rsid w:val="00795644"/>
    <w:rsid w:val="007B240D"/>
    <w:rsid w:val="007B3779"/>
    <w:rsid w:val="007C11CC"/>
    <w:rsid w:val="007C14A1"/>
    <w:rsid w:val="007D6176"/>
    <w:rsid w:val="007E1C92"/>
    <w:rsid w:val="007F6DB3"/>
    <w:rsid w:val="008050A2"/>
    <w:rsid w:val="00806E2C"/>
    <w:rsid w:val="00833601"/>
    <w:rsid w:val="008A352D"/>
    <w:rsid w:val="008B00DE"/>
    <w:rsid w:val="008B5CDE"/>
    <w:rsid w:val="008B7772"/>
    <w:rsid w:val="008C1BF9"/>
    <w:rsid w:val="008E7811"/>
    <w:rsid w:val="008E7A9D"/>
    <w:rsid w:val="008F2C1B"/>
    <w:rsid w:val="00932C7B"/>
    <w:rsid w:val="00943A32"/>
    <w:rsid w:val="00960861"/>
    <w:rsid w:val="009650DB"/>
    <w:rsid w:val="00970891"/>
    <w:rsid w:val="009B4DA5"/>
    <w:rsid w:val="009C1BB0"/>
    <w:rsid w:val="009C5C4A"/>
    <w:rsid w:val="009C640F"/>
    <w:rsid w:val="009E585C"/>
    <w:rsid w:val="009F2A74"/>
    <w:rsid w:val="009F5E2B"/>
    <w:rsid w:val="009F77FC"/>
    <w:rsid w:val="00A05927"/>
    <w:rsid w:val="00A130C8"/>
    <w:rsid w:val="00A25B42"/>
    <w:rsid w:val="00A82744"/>
    <w:rsid w:val="00A97EA2"/>
    <w:rsid w:val="00AA708B"/>
    <w:rsid w:val="00AB0ED0"/>
    <w:rsid w:val="00AD23F9"/>
    <w:rsid w:val="00AD6158"/>
    <w:rsid w:val="00AF5752"/>
    <w:rsid w:val="00B074D6"/>
    <w:rsid w:val="00B11C5D"/>
    <w:rsid w:val="00B15910"/>
    <w:rsid w:val="00B22245"/>
    <w:rsid w:val="00B313EF"/>
    <w:rsid w:val="00B33073"/>
    <w:rsid w:val="00B4294D"/>
    <w:rsid w:val="00B458A8"/>
    <w:rsid w:val="00B6671B"/>
    <w:rsid w:val="00B671ED"/>
    <w:rsid w:val="00B75F16"/>
    <w:rsid w:val="00B975CF"/>
    <w:rsid w:val="00BB34BD"/>
    <w:rsid w:val="00BB38B3"/>
    <w:rsid w:val="00BF10F8"/>
    <w:rsid w:val="00BF3263"/>
    <w:rsid w:val="00BF35C6"/>
    <w:rsid w:val="00BF7456"/>
    <w:rsid w:val="00C00D14"/>
    <w:rsid w:val="00C112C0"/>
    <w:rsid w:val="00C22E22"/>
    <w:rsid w:val="00C33080"/>
    <w:rsid w:val="00C55E4F"/>
    <w:rsid w:val="00C57417"/>
    <w:rsid w:val="00C64897"/>
    <w:rsid w:val="00C82AC4"/>
    <w:rsid w:val="00C83C09"/>
    <w:rsid w:val="00C87940"/>
    <w:rsid w:val="00C92A7E"/>
    <w:rsid w:val="00CC20AA"/>
    <w:rsid w:val="00CE2EC4"/>
    <w:rsid w:val="00CE53BF"/>
    <w:rsid w:val="00CF6FA5"/>
    <w:rsid w:val="00D13E83"/>
    <w:rsid w:val="00D50635"/>
    <w:rsid w:val="00D62AED"/>
    <w:rsid w:val="00D81CCE"/>
    <w:rsid w:val="00DD668F"/>
    <w:rsid w:val="00DF3930"/>
    <w:rsid w:val="00E2409F"/>
    <w:rsid w:val="00E27A48"/>
    <w:rsid w:val="00E4370A"/>
    <w:rsid w:val="00E46248"/>
    <w:rsid w:val="00E467BC"/>
    <w:rsid w:val="00E70BC6"/>
    <w:rsid w:val="00E83BE6"/>
    <w:rsid w:val="00EA0884"/>
    <w:rsid w:val="00EC572F"/>
    <w:rsid w:val="00EE2D99"/>
    <w:rsid w:val="00EF3685"/>
    <w:rsid w:val="00F13B38"/>
    <w:rsid w:val="00F14AA6"/>
    <w:rsid w:val="00F44062"/>
    <w:rsid w:val="00F61BCE"/>
    <w:rsid w:val="00F770A9"/>
    <w:rsid w:val="00F87177"/>
    <w:rsid w:val="00FD14CC"/>
    <w:rsid w:val="00FD1AFD"/>
    <w:rsid w:val="00FD49F8"/>
    <w:rsid w:val="00FD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E22"/>
    <w:rPr>
      <w:color w:val="808080"/>
    </w:rPr>
  </w:style>
  <w:style w:type="paragraph" w:customStyle="1" w:styleId="40B7BEF9B5584D1A8C57DD7C525F2A55">
    <w:name w:val="40B7BEF9B5584D1A8C57DD7C525F2A55"/>
    <w:rsid w:val="00C87940"/>
  </w:style>
  <w:style w:type="paragraph" w:customStyle="1" w:styleId="D2D4A4039C2E4862976B52F404460EF4">
    <w:name w:val="D2D4A4039C2E4862976B52F404460EF4"/>
    <w:rsid w:val="00C87940"/>
  </w:style>
  <w:style w:type="paragraph" w:customStyle="1" w:styleId="2EC5192476264721BC6346977A6EA791">
    <w:name w:val="2EC5192476264721BC6346977A6EA791"/>
    <w:rsid w:val="00C87940"/>
  </w:style>
  <w:style w:type="paragraph" w:customStyle="1" w:styleId="427388B87460413E9B49511A2B781856">
    <w:name w:val="427388B87460413E9B49511A2B781856"/>
    <w:rsid w:val="00C87940"/>
  </w:style>
  <w:style w:type="paragraph" w:customStyle="1" w:styleId="F9B795A829FA4816A958E47879BF51D2">
    <w:name w:val="F9B795A829FA4816A958E47879BF51D2"/>
    <w:rsid w:val="00C87940"/>
  </w:style>
  <w:style w:type="paragraph" w:customStyle="1" w:styleId="628359CBE8DE4813859118CA2EE07F68">
    <w:name w:val="628359CBE8DE4813859118CA2EE07F68"/>
    <w:rsid w:val="00C87940"/>
  </w:style>
  <w:style w:type="paragraph" w:customStyle="1" w:styleId="2D47B80E0074484DA74833D58B88C8FF">
    <w:name w:val="2D47B80E0074484DA74833D58B88C8FF"/>
    <w:rsid w:val="00C87940"/>
  </w:style>
  <w:style w:type="paragraph" w:customStyle="1" w:styleId="7B84BFDA6A6C474484305D3800598316">
    <w:name w:val="7B84BFDA6A6C474484305D3800598316"/>
    <w:rsid w:val="00C87940"/>
  </w:style>
  <w:style w:type="paragraph" w:customStyle="1" w:styleId="Poznmky">
    <w:name w:val="Poznámky_"/>
    <w:next w:val="Normln"/>
    <w:qFormat/>
    <w:rsid w:val="002C3444"/>
    <w:pPr>
      <w:pBdr>
        <w:top w:val="single" w:sz="4" w:space="9" w:color="auto"/>
      </w:pBdr>
      <w:spacing w:before="280" w:after="0" w:line="276" w:lineRule="auto"/>
      <w:jc w:val="both"/>
    </w:pPr>
    <w:rPr>
      <w:rFonts w:ascii="Arial" w:eastAsia="Calibri" w:hAnsi="Arial" w:cs="ArialMT"/>
      <w:i/>
      <w:sz w:val="18"/>
      <w:szCs w:val="18"/>
      <w:lang w:eastAsia="en-US"/>
    </w:rPr>
  </w:style>
  <w:style w:type="character" w:styleId="Hypertextovodkaz">
    <w:name w:val="Hyperlink"/>
    <w:unhideWhenUsed/>
    <w:rsid w:val="002C3444"/>
    <w:rPr>
      <w:color w:val="0000FF"/>
      <w:u w:val="single"/>
    </w:rPr>
  </w:style>
  <w:style w:type="paragraph" w:customStyle="1" w:styleId="0F6016B744D94B97A4C1E57E9EFCAAF5">
    <w:name w:val="0F6016B744D94B97A4C1E57E9EFCAAF5"/>
    <w:rsid w:val="00C87940"/>
  </w:style>
  <w:style w:type="paragraph" w:customStyle="1" w:styleId="370D33DCE67349ACA9C971C6DA98164D">
    <w:name w:val="370D33DCE67349ACA9C971C6DA98164D"/>
    <w:rsid w:val="00C87940"/>
  </w:style>
  <w:style w:type="paragraph" w:customStyle="1" w:styleId="BDF7302775714F6795BC70AD54EE4DFF">
    <w:name w:val="BDF7302775714F6795BC70AD54EE4DFF"/>
    <w:rsid w:val="00C87940"/>
  </w:style>
  <w:style w:type="paragraph" w:customStyle="1" w:styleId="7ABA8B58D3EC42CDAFA00129B71A08A9">
    <w:name w:val="7ABA8B58D3EC42CDAFA00129B71A08A9"/>
    <w:rsid w:val="005F21D7"/>
  </w:style>
  <w:style w:type="paragraph" w:customStyle="1" w:styleId="D55B8CD7C3F5470E8AD049F867E5FD1D">
    <w:name w:val="D55B8CD7C3F5470E8AD049F867E5FD1D"/>
    <w:rsid w:val="005F21D7"/>
  </w:style>
  <w:style w:type="paragraph" w:customStyle="1" w:styleId="96D9CCB9CAEC48C19E9D8232CCBA2461">
    <w:name w:val="96D9CCB9CAEC48C19E9D8232CCBA2461"/>
    <w:rsid w:val="005F21D7"/>
  </w:style>
  <w:style w:type="paragraph" w:customStyle="1" w:styleId="CCDFFDD811774B80BD82D2011C097947">
    <w:name w:val="CCDFFDD811774B80BD82D2011C097947"/>
    <w:rsid w:val="005F21D7"/>
  </w:style>
  <w:style w:type="paragraph" w:customStyle="1" w:styleId="596A7382A6AD4EFFB86A8BE4FE4EF42E">
    <w:name w:val="596A7382A6AD4EFFB86A8BE4FE4EF42E"/>
    <w:rsid w:val="005F21D7"/>
  </w:style>
  <w:style w:type="paragraph" w:customStyle="1" w:styleId="511744A303864E448DD5189FFCDFC142">
    <w:name w:val="511744A303864E448DD5189FFCDFC142"/>
    <w:rsid w:val="005847BA"/>
  </w:style>
  <w:style w:type="paragraph" w:customStyle="1" w:styleId="1DAC69D9747C45548ED5C33535B60156">
    <w:name w:val="1DAC69D9747C45548ED5C33535B60156"/>
    <w:rsid w:val="005847BA"/>
  </w:style>
  <w:style w:type="paragraph" w:customStyle="1" w:styleId="97AAA32732E84D2195EDFEB6BC453995">
    <w:name w:val="97AAA32732E84D2195EDFEB6BC453995"/>
    <w:rsid w:val="005B19C8"/>
    <w:rPr>
      <w:lang w:val="en-US" w:eastAsia="en-US"/>
    </w:rPr>
  </w:style>
  <w:style w:type="paragraph" w:customStyle="1" w:styleId="7F1350AA663C4FCEBCA8CACC3AA20243">
    <w:name w:val="7F1350AA663C4FCEBCA8CACC3AA20243"/>
    <w:rsid w:val="005B19C8"/>
    <w:rPr>
      <w:lang w:val="en-US" w:eastAsia="en-US"/>
    </w:rPr>
  </w:style>
  <w:style w:type="paragraph" w:customStyle="1" w:styleId="63BEE8AFFD4D4810A7F96D1641DC90D9">
    <w:name w:val="63BEE8AFFD4D4810A7F96D1641DC90D9"/>
    <w:rsid w:val="005B19C8"/>
    <w:rPr>
      <w:lang w:val="en-US" w:eastAsia="en-US"/>
    </w:rPr>
  </w:style>
  <w:style w:type="paragraph" w:customStyle="1" w:styleId="78AD7F9B36BB432CB6F1252F21744765">
    <w:name w:val="78AD7F9B36BB432CB6F1252F21744765"/>
    <w:rsid w:val="005B19C8"/>
    <w:rPr>
      <w:lang w:val="en-US" w:eastAsia="en-US"/>
    </w:rPr>
  </w:style>
  <w:style w:type="paragraph" w:customStyle="1" w:styleId="DE5CDBB7836A4C7C982935B4B6AD307F">
    <w:name w:val="DE5CDBB7836A4C7C982935B4B6AD307F"/>
    <w:rsid w:val="00624C2E"/>
  </w:style>
  <w:style w:type="paragraph" w:customStyle="1" w:styleId="6343FF5A535D42A7AE29FE30C664B30B">
    <w:name w:val="6343FF5A535D42A7AE29FE30C664B30B"/>
    <w:rsid w:val="002C3444"/>
  </w:style>
  <w:style w:type="paragraph" w:customStyle="1" w:styleId="EFE832F24510411F868F2BAC8FC1BF75">
    <w:name w:val="EFE832F24510411F868F2BAC8FC1BF75"/>
    <w:rsid w:val="00B4294D"/>
  </w:style>
  <w:style w:type="paragraph" w:customStyle="1" w:styleId="FA701C8B72894D0DA60ECF4A2C974F09">
    <w:name w:val="FA701C8B72894D0DA60ECF4A2C974F09"/>
    <w:rsid w:val="0074096E"/>
  </w:style>
  <w:style w:type="paragraph" w:customStyle="1" w:styleId="C2BF94CDFC094756ACF5313EBEFB8657">
    <w:name w:val="C2BF94CDFC094756ACF5313EBEFB8657"/>
    <w:rsid w:val="006F2788"/>
  </w:style>
  <w:style w:type="paragraph" w:customStyle="1" w:styleId="56F9CE0D6430458588B5938E8DA2FB4F">
    <w:name w:val="56F9CE0D6430458588B5938E8DA2FB4F"/>
    <w:rsid w:val="006F2788"/>
  </w:style>
  <w:style w:type="paragraph" w:customStyle="1" w:styleId="F2306AF1FF75413AB30D4F445CEA47F5">
    <w:name w:val="F2306AF1FF75413AB30D4F445CEA47F5"/>
    <w:rsid w:val="006F2788"/>
  </w:style>
  <w:style w:type="paragraph" w:customStyle="1" w:styleId="181D1B3177AD4FA29A0E41F3E4D192D7">
    <w:name w:val="181D1B3177AD4FA29A0E41F3E4D192D7"/>
    <w:rsid w:val="006F2788"/>
  </w:style>
  <w:style w:type="paragraph" w:customStyle="1" w:styleId="2C064A738DDC4B279147D537214C838D">
    <w:name w:val="2C064A738DDC4B279147D537214C838D"/>
    <w:rsid w:val="006F2788"/>
  </w:style>
  <w:style w:type="paragraph" w:customStyle="1" w:styleId="6DAE0382DD93424BBCE5BF8ACC4BAE91">
    <w:name w:val="6DAE0382DD93424BBCE5BF8ACC4BAE91"/>
    <w:rsid w:val="00FD1AFD"/>
    <w:rPr>
      <w:lang w:val="en-US" w:eastAsia="en-US"/>
    </w:rPr>
  </w:style>
  <w:style w:type="paragraph" w:customStyle="1" w:styleId="CFB765E885764B3D96C8048CE3DE8FD0">
    <w:name w:val="CFB765E885764B3D96C8048CE3DE8FD0"/>
    <w:rsid w:val="00385BE7"/>
  </w:style>
  <w:style w:type="paragraph" w:customStyle="1" w:styleId="E337F0489001401297C63055A43DC2E7">
    <w:name w:val="E337F0489001401297C63055A43DC2E7"/>
    <w:rsid w:val="0016167B"/>
  </w:style>
  <w:style w:type="paragraph" w:customStyle="1" w:styleId="4AC4271A97E849179285592BE1B44B9B">
    <w:name w:val="4AC4271A97E849179285592BE1B44B9B"/>
    <w:rsid w:val="005D7BA9"/>
  </w:style>
  <w:style w:type="paragraph" w:customStyle="1" w:styleId="C9BD2358785144459B3A5D6D24D18B15">
    <w:name w:val="C9BD2358785144459B3A5D6D24D18B15"/>
    <w:rsid w:val="005D7BA9"/>
  </w:style>
  <w:style w:type="paragraph" w:customStyle="1" w:styleId="341B5BDC24E14BFEA3C1B9414981DE65">
    <w:name w:val="341B5BDC24E14BFEA3C1B9414981DE65"/>
    <w:rsid w:val="005D7BA9"/>
  </w:style>
  <w:style w:type="paragraph" w:customStyle="1" w:styleId="7B1ECEC6B8B04E82882CFBEBB619E131">
    <w:name w:val="7B1ECEC6B8B04E82882CFBEBB619E131"/>
    <w:rsid w:val="005D7BA9"/>
  </w:style>
  <w:style w:type="paragraph" w:customStyle="1" w:styleId="8E1410209CB84513BEB69A6B90FE0C9B">
    <w:name w:val="8E1410209CB84513BEB69A6B90FE0C9B"/>
    <w:rsid w:val="00CE53BF"/>
  </w:style>
  <w:style w:type="paragraph" w:customStyle="1" w:styleId="805FE3D04B3441FB86AC38DB0F3B9862">
    <w:name w:val="805FE3D04B3441FB86AC38DB0F3B9862"/>
    <w:rsid w:val="00CE53BF"/>
  </w:style>
  <w:style w:type="paragraph" w:customStyle="1" w:styleId="9233D93CA9EF4963ABFD2E3FE4A9A79D">
    <w:name w:val="9233D93CA9EF4963ABFD2E3FE4A9A79D"/>
    <w:rsid w:val="00331E89"/>
  </w:style>
  <w:style w:type="paragraph" w:customStyle="1" w:styleId="0CB3FBADB44B4CDD8BAB6369B042A45F">
    <w:name w:val="0CB3FBADB44B4CDD8BAB6369B042A45F"/>
    <w:rsid w:val="004C0688"/>
  </w:style>
  <w:style w:type="paragraph" w:customStyle="1" w:styleId="873B229803634B44AC8163E74832D8B6">
    <w:name w:val="873B229803634B44AC8163E74832D8B6"/>
    <w:rsid w:val="008050A2"/>
  </w:style>
  <w:style w:type="paragraph" w:customStyle="1" w:styleId="2AB267C933AE4CF1AAC240B6536B6655">
    <w:name w:val="2AB267C933AE4CF1AAC240B6536B6655"/>
    <w:rsid w:val="00C22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87aad6b55ffb7c210fb8a60adb9e41fd">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1893b940955096c48fcbfef3aac29a06"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8B3D6-0A5A-4350-B276-BD1220F84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f28f9d59-8e8c-47b3-82f3-fb176171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4.xml><?xml version="1.0" encoding="utf-8"?>
<ds:datastoreItem xmlns:ds="http://schemas.openxmlformats.org/officeDocument/2006/customXml" ds:itemID="{0A3C304C-C93B-4A58-A95C-CEAED73C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3</Pages>
  <Words>735</Words>
  <Characters>4340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5065</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Kavěnová Miluše</cp:lastModifiedBy>
  <cp:revision>105</cp:revision>
  <cp:lastPrinted>2023-06-29T08:49:00Z</cp:lastPrinted>
  <dcterms:created xsi:type="dcterms:W3CDTF">2025-01-02T10:45:00Z</dcterms:created>
  <dcterms:modified xsi:type="dcterms:W3CDTF">2025-05-05T08:27:00Z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