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DCFA" w14:textId="77777777" w:rsidR="00FB7503" w:rsidRPr="00CD618A" w:rsidRDefault="00FB7503" w:rsidP="00FB7503">
      <w:pPr>
        <w:pStyle w:val="Datum"/>
      </w:pPr>
      <w:r w:rsidRPr="002F1035">
        <w:t>7. 5. 202</w:t>
      </w:r>
      <w:r>
        <w:t>6</w:t>
      </w:r>
    </w:p>
    <w:p w14:paraId="7480F9F1" w14:textId="77777777" w:rsidR="00FB7503" w:rsidRPr="00343375" w:rsidRDefault="00FB7503" w:rsidP="00FB7503">
      <w:pPr>
        <w:pStyle w:val="Nzev"/>
      </w:pPr>
      <w:r w:rsidRPr="00880433">
        <w:t xml:space="preserve">Průmyslová produkce v 1. čtvrtletí meziročně </w:t>
      </w:r>
      <w:r w:rsidRPr="00627923">
        <w:rPr>
          <w:color w:val="C00000"/>
        </w:rPr>
        <w:t>vzrostla o 1,6</w:t>
      </w:r>
      <w:r w:rsidRPr="00627923">
        <w:rPr>
          <w:color w:val="0000FF"/>
        </w:rPr>
        <w:t xml:space="preserve"> </w:t>
      </w:r>
      <w:r w:rsidRPr="00627923">
        <w:t>%</w:t>
      </w:r>
    </w:p>
    <w:p w14:paraId="13018113" w14:textId="77777777" w:rsidR="00FB7503" w:rsidRPr="00C6404B" w:rsidRDefault="00FB7503" w:rsidP="00FB7503">
      <w:pPr>
        <w:pStyle w:val="Podtitulek"/>
      </w:pPr>
      <w:r>
        <w:t xml:space="preserve">Doplňující informace k RI </w:t>
      </w:r>
      <w:r w:rsidRPr="00C6404B">
        <w:t xml:space="preserve">Průmysl – </w:t>
      </w:r>
      <w:r w:rsidRPr="002F1035">
        <w:t>březen 202</w:t>
      </w:r>
      <w:r>
        <w:t>6</w:t>
      </w:r>
    </w:p>
    <w:p w14:paraId="3BC16662" w14:textId="77777777" w:rsidR="00FB7503" w:rsidRDefault="00FB7503" w:rsidP="00FB7503">
      <w:pPr>
        <w:pStyle w:val="Perex"/>
        <w:rPr>
          <w:lang w:eastAsia="cs-CZ"/>
        </w:rPr>
      </w:pPr>
      <w:r>
        <w:rPr>
          <w:lang w:eastAsia="cs-CZ"/>
        </w:rPr>
        <w:t xml:space="preserve">Průmysl </w:t>
      </w:r>
      <w:r w:rsidRPr="00C6404B">
        <w:rPr>
          <w:lang w:eastAsia="cs-CZ"/>
        </w:rPr>
        <w:t>v</w:t>
      </w:r>
      <w:r>
        <w:rPr>
          <w:lang w:eastAsia="cs-CZ"/>
        </w:rPr>
        <w:t xml:space="preserve"> 1. čtvrtletí </w:t>
      </w:r>
    </w:p>
    <w:p w14:paraId="05818516" w14:textId="5F9908D3" w:rsidR="00FB7503" w:rsidRDefault="00FB7503" w:rsidP="00FB7503">
      <w:r w:rsidRPr="002F1035">
        <w:rPr>
          <w:b/>
        </w:rPr>
        <w:t xml:space="preserve">Průmyslová produkce </w:t>
      </w:r>
      <w:r w:rsidRPr="002F1035">
        <w:t>byla v 1. čtvrtletí 202</w:t>
      </w:r>
      <w:r>
        <w:t>6</w:t>
      </w:r>
      <w:r w:rsidRPr="002F1035">
        <w:t xml:space="preserve"> reálně mezičtvrtletně </w:t>
      </w:r>
      <w:r w:rsidRPr="000D2DA6">
        <w:t xml:space="preserve">nižší o 0,7 </w:t>
      </w:r>
      <w:r w:rsidRPr="002F1035">
        <w:t xml:space="preserve">%. Meziročně </w:t>
      </w:r>
      <w:r w:rsidRPr="006B4AC9">
        <w:t xml:space="preserve">vzrostla o </w:t>
      </w:r>
      <w:r w:rsidRPr="000D2DA6">
        <w:t>1,6</w:t>
      </w:r>
      <w:r w:rsidRPr="00BE4A6C">
        <w:rPr>
          <w:color w:val="0070C0"/>
        </w:rPr>
        <w:t xml:space="preserve"> </w:t>
      </w:r>
      <w:r w:rsidRPr="002F1035">
        <w:t xml:space="preserve">%. </w:t>
      </w:r>
      <w:r>
        <w:t xml:space="preserve">V </w:t>
      </w:r>
      <w:r w:rsidRPr="002F1035">
        <w:t>1. čtvrtletí roku 202</w:t>
      </w:r>
      <w:r>
        <w:t>6</w:t>
      </w:r>
      <w:r w:rsidRPr="002F1035">
        <w:t xml:space="preserve"> </w:t>
      </w:r>
      <w:r>
        <w:t>bylo stejně pracovních dní jako v 1.</w:t>
      </w:r>
      <w:r w:rsidRPr="002F1035">
        <w:t xml:space="preserve"> čtvrtletí předchozího roku.</w:t>
      </w:r>
    </w:p>
    <w:p w14:paraId="18B31617" w14:textId="77777777" w:rsidR="00F2205D" w:rsidRDefault="00F2205D" w:rsidP="00FB7503"/>
    <w:p w14:paraId="54DB5B68" w14:textId="1E944ABF" w:rsidR="00FB7503" w:rsidRDefault="006C5F84" w:rsidP="00FB7503">
      <w:r w:rsidRPr="006C5F84">
        <w:t xml:space="preserve">Průmyslová produkce se meziročně zvýšila </w:t>
      </w:r>
      <w:r w:rsidR="00647058" w:rsidRPr="00F2205D">
        <w:t xml:space="preserve">v každém ze tří měsíců prvního čtvrtletí. </w:t>
      </w:r>
      <w:r w:rsidR="00FA1F38" w:rsidRPr="00F2205D">
        <w:t>Tempo růstu však postupně zpomalovalo z</w:t>
      </w:r>
      <w:r w:rsidR="00601389" w:rsidRPr="00F2205D">
        <w:t> 2,7 % v lednu na 0,9 % v březnu.</w:t>
      </w:r>
      <w:r w:rsidR="00F2205D">
        <w:t xml:space="preserve"> </w:t>
      </w:r>
      <w:r w:rsidR="00EA1ACB">
        <w:t>Za mírným meziročním růstem produkce v prvním čtvrtletí stál pouze zpracovatelský průmysl</w:t>
      </w:r>
      <w:r w:rsidR="00F007C3">
        <w:t>, jehož produkce meziročně vzrostla o 2,1 %</w:t>
      </w:r>
      <w:r w:rsidR="00EA1ACB">
        <w:t xml:space="preserve">. </w:t>
      </w:r>
      <w:r w:rsidR="00603C8E" w:rsidRPr="00603C8E">
        <w:t>Výkon odvětví těžby a dobývání i výroby elektřiny a plynu byl naopak nižší.</w:t>
      </w:r>
    </w:p>
    <w:p w14:paraId="2A310707" w14:textId="77777777" w:rsidR="00F007C3" w:rsidRDefault="00F007C3" w:rsidP="00FB7503"/>
    <w:p w14:paraId="2DD2613A" w14:textId="75C73971" w:rsidR="004640AF" w:rsidRDefault="00087067" w:rsidP="008F3C2C">
      <w:pPr>
        <w:rPr>
          <w:highlight w:val="yellow"/>
        </w:rPr>
      </w:pPr>
      <w:r w:rsidRPr="00087067">
        <w:rPr>
          <w:noProof/>
        </w:rPr>
        <w:drawing>
          <wp:inline distT="0" distB="0" distL="0" distR="0" wp14:anchorId="76F39078" wp14:editId="5D77537E">
            <wp:extent cx="5400040" cy="3522980"/>
            <wp:effectExtent l="0" t="0" r="0" b="1270"/>
            <wp:docPr id="8300765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07656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2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BD379" w14:textId="77777777" w:rsidR="004640AF" w:rsidRDefault="004640AF" w:rsidP="008F3C2C">
      <w:pPr>
        <w:rPr>
          <w:highlight w:val="yellow"/>
        </w:rPr>
      </w:pPr>
    </w:p>
    <w:p w14:paraId="4A4F1584" w14:textId="5B97CA21" w:rsidR="00DF29DD" w:rsidRPr="00F007C3" w:rsidRDefault="00FB7503" w:rsidP="00DF29DD">
      <w:r w:rsidRPr="00F007C3">
        <w:t xml:space="preserve">K růstu průmyslu jako celku o </w:t>
      </w:r>
      <w:r w:rsidR="00B277BE" w:rsidRPr="00F007C3">
        <w:t>1,6</w:t>
      </w:r>
      <w:r w:rsidRPr="00F007C3">
        <w:t xml:space="preserve"> % přispěla </w:t>
      </w:r>
      <w:r w:rsidR="00B277BE" w:rsidRPr="00F007C3">
        <w:t xml:space="preserve">třemi čtvrtinami procentního bodu výroba motorových vozidel, přívěsů a </w:t>
      </w:r>
      <w:r w:rsidR="00E1034F" w:rsidRPr="00F007C3">
        <w:t>návěsů</w:t>
      </w:r>
      <w:r w:rsidRPr="00F007C3">
        <w:t>.</w:t>
      </w:r>
      <w:r w:rsidR="00422FB6">
        <w:t xml:space="preserve"> Produkce tohoto odvětví meziročně vzrostla o 3,9 %. </w:t>
      </w:r>
      <w:r w:rsidR="00DF29DD">
        <w:t>Druhý nejvyšší příspěvek k růstu zaznamenala výroba kovových konstrukcí a kovodělných výrobků</w:t>
      </w:r>
      <w:r w:rsidR="00CE05C1">
        <w:t xml:space="preserve"> (příspěvek +0,68 p.b., růst o 6,8 %). Třetinou procentního bodu k růstu průmyslu přispěla </w:t>
      </w:r>
      <w:r w:rsidR="00CE05C1">
        <w:lastRenderedPageBreak/>
        <w:t>výroba ostatních dopravních prostředků a zařízení</w:t>
      </w:r>
      <w:r w:rsidR="00DE6FBE">
        <w:t>, kde produkce meziročně vzrostla bezmála o čtvrtinu.</w:t>
      </w:r>
    </w:p>
    <w:p w14:paraId="2F278ED5" w14:textId="5CAC4E60" w:rsidR="00FB7503" w:rsidRDefault="00851414" w:rsidP="41C3F4FA">
      <w:r w:rsidRPr="00851414">
        <w:t>Nejvyšším záporným</w:t>
      </w:r>
      <w:r>
        <w:t xml:space="preserve"> </w:t>
      </w:r>
      <w:r w:rsidRPr="00851414">
        <w:t>příspěvkem ovlivnila výsledek</w:t>
      </w:r>
      <w:r>
        <w:t xml:space="preserve"> </w:t>
      </w:r>
      <w:r w:rsidR="00DE6FBE">
        <w:t>výroba strojů a zařízení</w:t>
      </w:r>
      <w:r w:rsidR="00FB7503">
        <w:t xml:space="preserve"> (příspěvek -0,</w:t>
      </w:r>
      <w:r w:rsidR="00DE6FBE">
        <w:t>29</w:t>
      </w:r>
      <w:r w:rsidR="00FB7503">
        <w:t xml:space="preserve"> p.b., pokles o </w:t>
      </w:r>
      <w:r w:rsidR="00DE6FBE">
        <w:t>4</w:t>
      </w:r>
      <w:r w:rsidR="00FB7503">
        <w:t xml:space="preserve">,1 %), </w:t>
      </w:r>
      <w:r w:rsidR="00DE6FBE">
        <w:t>opravy a instalace strojů</w:t>
      </w:r>
      <w:r w:rsidR="00FB7503">
        <w:t xml:space="preserve"> a zařízení (příspěvek -</w:t>
      </w:r>
      <w:r w:rsidR="00DE6FBE">
        <w:t>0,28</w:t>
      </w:r>
      <w:r w:rsidR="00FB7503">
        <w:t xml:space="preserve"> p.b., pokles o </w:t>
      </w:r>
      <w:r w:rsidR="00DE6FBE">
        <w:t>9</w:t>
      </w:r>
      <w:r w:rsidR="00FB7503">
        <w:t>,6</w:t>
      </w:r>
      <w:r w:rsidR="00DE6FBE">
        <w:t xml:space="preserve"> %) a</w:t>
      </w:r>
      <w:r w:rsidR="00DD175A">
        <w:t> </w:t>
      </w:r>
      <w:r w:rsidR="00DE6FBE">
        <w:t>výroba a rozvod elektřiny a</w:t>
      </w:r>
      <w:r w:rsidR="00F617C9">
        <w:t> </w:t>
      </w:r>
      <w:r w:rsidR="00DE6FBE">
        <w:t>plynu (</w:t>
      </w:r>
      <w:r w:rsidR="00F617C9">
        <w:t>příspěvek -0,14 p.b., pokles o 1,3 %).</w:t>
      </w:r>
    </w:p>
    <w:p w14:paraId="1B9F4857" w14:textId="77777777" w:rsidR="00FB7503" w:rsidRDefault="00FB7503" w:rsidP="00FB7503"/>
    <w:p w14:paraId="48A6E59B" w14:textId="77777777" w:rsidR="00FB7503" w:rsidRPr="002B7416" w:rsidRDefault="00FB7503" w:rsidP="00FB7503">
      <w:pPr>
        <w:rPr>
          <w:rFonts w:cs="Arial"/>
        </w:rPr>
      </w:pPr>
      <w:r w:rsidRPr="002B7416">
        <w:rPr>
          <w:rFonts w:cs="Arial"/>
          <w:b/>
        </w:rPr>
        <w:t>Tržby z průmyslové činnosti</w:t>
      </w:r>
      <w:r w:rsidRPr="002B7416">
        <w:rPr>
          <w:rFonts w:cs="Arial"/>
        </w:rPr>
        <w:t xml:space="preserve"> v běžných cenách v 1. čtvrtletí 2026 meziročně klesly o 0,4 %. Tržby z přímého vývozu průmyslových podniků se snížily v běžných cenách o 0,5 %. Domácí tržby, které zahrnují i nepřímý vývoz prostřednictvím neprůmyslových podniků, v běžných cenách klesly o 0,3 %.</w:t>
      </w:r>
    </w:p>
    <w:p w14:paraId="45C34765" w14:textId="5B2314C0" w:rsidR="00FB7503" w:rsidRDefault="00FB7503" w:rsidP="00FB7503">
      <w:pPr>
        <w:rPr>
          <w:rFonts w:cs="Arial"/>
        </w:rPr>
      </w:pPr>
      <w:r w:rsidRPr="00C059E2">
        <w:rPr>
          <w:rFonts w:cs="Arial"/>
        </w:rPr>
        <w:t>K </w:t>
      </w:r>
      <w:r>
        <w:rPr>
          <w:rFonts w:cs="Arial"/>
        </w:rPr>
        <w:t>poklesu</w:t>
      </w:r>
      <w:r w:rsidRPr="00C059E2">
        <w:rPr>
          <w:rFonts w:cs="Arial"/>
        </w:rPr>
        <w:t xml:space="preserve"> nejvíce přispěla</w:t>
      </w:r>
      <w:r>
        <w:rPr>
          <w:rFonts w:cs="Arial"/>
        </w:rPr>
        <w:t xml:space="preserve"> výroba strojů a zařízení</w:t>
      </w:r>
      <w:r w:rsidRPr="006F1E2A">
        <w:rPr>
          <w:rFonts w:cs="Arial"/>
        </w:rPr>
        <w:t xml:space="preserve"> </w:t>
      </w:r>
      <w:r w:rsidRPr="00C059E2">
        <w:rPr>
          <w:rFonts w:cs="Arial"/>
        </w:rPr>
        <w:t>(příspěvek -0,</w:t>
      </w:r>
      <w:r>
        <w:rPr>
          <w:rFonts w:cs="Arial"/>
        </w:rPr>
        <w:t>31</w:t>
      </w:r>
      <w:r w:rsidRPr="00C059E2">
        <w:rPr>
          <w:rFonts w:cs="Arial"/>
        </w:rPr>
        <w:t xml:space="preserve"> p.b., pokles o </w:t>
      </w:r>
      <w:r>
        <w:rPr>
          <w:rFonts w:cs="Arial"/>
        </w:rPr>
        <w:t>4,7</w:t>
      </w:r>
      <w:r w:rsidRPr="00C059E2">
        <w:rPr>
          <w:rFonts w:cs="Arial"/>
        </w:rPr>
        <w:t xml:space="preserve"> %), </w:t>
      </w:r>
      <w:r w:rsidRPr="00E464C0">
        <w:rPr>
          <w:rFonts w:cs="Arial"/>
        </w:rPr>
        <w:t>výroba chemických látek a chemických přípravků </w:t>
      </w:r>
      <w:r w:rsidRPr="00C059E2">
        <w:rPr>
          <w:rFonts w:cs="Arial"/>
        </w:rPr>
        <w:t>(příspěve</w:t>
      </w:r>
      <w:r>
        <w:rPr>
          <w:rFonts w:cs="Arial"/>
        </w:rPr>
        <w:t>k -0,23 p.b., pokles o 7,1 %) a výroba elektrických zařízení (příspěvek -0,16 p.b., pokles o 2,4 %)</w:t>
      </w:r>
      <w:r w:rsidR="00105D00">
        <w:rPr>
          <w:rFonts w:cs="Arial"/>
        </w:rPr>
        <w:t>.</w:t>
      </w:r>
    </w:p>
    <w:p w14:paraId="6F96D098" w14:textId="77777777" w:rsidR="00FB7503" w:rsidRDefault="00FB7503" w:rsidP="00FB7503">
      <w:pPr>
        <w:rPr>
          <w:rFonts w:cs="Arial"/>
        </w:rPr>
      </w:pPr>
      <w:r>
        <w:rPr>
          <w:rFonts w:cs="Arial"/>
        </w:rPr>
        <w:t>Kladným</w:t>
      </w:r>
      <w:r w:rsidRPr="00C059E2">
        <w:rPr>
          <w:rFonts w:cs="Arial"/>
        </w:rPr>
        <w:t xml:space="preserve"> směrem k vývoji tržeb z průmyslové činnosti naopak nejvíce přispěla </w:t>
      </w:r>
      <w:r>
        <w:rPr>
          <w:rFonts w:cs="Arial"/>
        </w:rPr>
        <w:t>v</w:t>
      </w:r>
      <w:r w:rsidRPr="00FD0477">
        <w:rPr>
          <w:rFonts w:cs="Arial"/>
        </w:rPr>
        <w:t xml:space="preserve">ýroba motorových vozidel, přívěsů a návěsů </w:t>
      </w:r>
      <w:r w:rsidRPr="00C059E2">
        <w:rPr>
          <w:rFonts w:cs="Arial"/>
        </w:rPr>
        <w:t>(příspěvek +0,</w:t>
      </w:r>
      <w:r>
        <w:rPr>
          <w:rFonts w:cs="Arial"/>
        </w:rPr>
        <w:t>41</w:t>
      </w:r>
      <w:r w:rsidRPr="00C059E2">
        <w:rPr>
          <w:rFonts w:cs="Arial"/>
        </w:rPr>
        <w:t xml:space="preserve"> p.b., růst o </w:t>
      </w:r>
      <w:r>
        <w:rPr>
          <w:rFonts w:cs="Arial"/>
        </w:rPr>
        <w:t>1,5</w:t>
      </w:r>
      <w:r w:rsidRPr="00C059E2">
        <w:rPr>
          <w:rFonts w:cs="Arial"/>
        </w:rPr>
        <w:t xml:space="preserve"> %), </w:t>
      </w:r>
      <w:r w:rsidRPr="006F1E2A">
        <w:rPr>
          <w:rFonts w:cs="Arial"/>
        </w:rPr>
        <w:t>výroba kovových konstrukcí a</w:t>
      </w:r>
      <w:r>
        <w:rPr>
          <w:rFonts w:cs="Arial"/>
        </w:rPr>
        <w:t> </w:t>
      </w:r>
      <w:r w:rsidRPr="006F1E2A">
        <w:rPr>
          <w:rFonts w:cs="Arial"/>
        </w:rPr>
        <w:t>kovodělných výrobků</w:t>
      </w:r>
      <w:r w:rsidRPr="00C059E2">
        <w:rPr>
          <w:rFonts w:cs="Arial"/>
        </w:rPr>
        <w:t xml:space="preserve"> (příspěvek +0,</w:t>
      </w:r>
      <w:r>
        <w:rPr>
          <w:rFonts w:cs="Arial"/>
        </w:rPr>
        <w:t>35</w:t>
      </w:r>
      <w:r w:rsidRPr="00C059E2">
        <w:rPr>
          <w:rFonts w:cs="Arial"/>
        </w:rPr>
        <w:t xml:space="preserve"> p.b., růst o </w:t>
      </w:r>
      <w:r>
        <w:rPr>
          <w:rFonts w:cs="Arial"/>
        </w:rPr>
        <w:t>4,6</w:t>
      </w:r>
      <w:r w:rsidRPr="00C059E2">
        <w:rPr>
          <w:rFonts w:cs="Arial"/>
        </w:rPr>
        <w:t xml:space="preserve"> %) a </w:t>
      </w:r>
      <w:r>
        <w:rPr>
          <w:rFonts w:cs="Arial"/>
        </w:rPr>
        <w:t>v</w:t>
      </w:r>
      <w:r w:rsidRPr="00C059E2">
        <w:rPr>
          <w:rFonts w:cs="Arial"/>
        </w:rPr>
        <w:t>ýroba ostatních dopravních prostředků</w:t>
      </w:r>
      <w:r>
        <w:rPr>
          <w:rFonts w:cs="Arial"/>
        </w:rPr>
        <w:t xml:space="preserve"> a zařízení </w:t>
      </w:r>
      <w:r w:rsidRPr="00C059E2">
        <w:rPr>
          <w:rFonts w:cs="Arial"/>
        </w:rPr>
        <w:t>(příspěvek +0,</w:t>
      </w:r>
      <w:r>
        <w:rPr>
          <w:rFonts w:cs="Arial"/>
        </w:rPr>
        <w:t>28</w:t>
      </w:r>
      <w:r w:rsidRPr="00C059E2">
        <w:rPr>
          <w:rFonts w:cs="Arial"/>
        </w:rPr>
        <w:t xml:space="preserve"> p.b., růst </w:t>
      </w:r>
      <w:r>
        <w:rPr>
          <w:rFonts w:cs="Arial"/>
        </w:rPr>
        <w:t>19,1</w:t>
      </w:r>
      <w:r w:rsidRPr="00C059E2">
        <w:rPr>
          <w:rFonts w:cs="Arial"/>
        </w:rPr>
        <w:t> %).</w:t>
      </w:r>
      <w:r>
        <w:rPr>
          <w:rFonts w:cs="Arial"/>
        </w:rPr>
        <w:t xml:space="preserve"> </w:t>
      </w:r>
    </w:p>
    <w:p w14:paraId="07CD4E6F" w14:textId="77777777" w:rsidR="00FB7503" w:rsidRDefault="00FB7503" w:rsidP="00FB7503">
      <w:pPr>
        <w:rPr>
          <w:rFonts w:cs="Arial"/>
        </w:rPr>
      </w:pPr>
    </w:p>
    <w:p w14:paraId="6A46AB7F" w14:textId="77777777" w:rsidR="00FB7503" w:rsidRPr="00F45AC7" w:rsidRDefault="00FB7503" w:rsidP="00FB7503">
      <w:pPr>
        <w:rPr>
          <w:rFonts w:cs="Arial"/>
        </w:rPr>
      </w:pPr>
      <w:r w:rsidRPr="002F1035">
        <w:rPr>
          <w:rFonts w:cs="Arial"/>
        </w:rPr>
        <w:t xml:space="preserve">Hodnota </w:t>
      </w:r>
      <w:r w:rsidRPr="002F1035">
        <w:rPr>
          <w:rFonts w:cs="Arial"/>
          <w:b/>
        </w:rPr>
        <w:t>nových zakázek</w:t>
      </w:r>
      <w:r w:rsidRPr="002F1035">
        <w:rPr>
          <w:rFonts w:cs="Arial"/>
        </w:rPr>
        <w:t xml:space="preserve"> v běžných cenách v </w:t>
      </w:r>
      <w:r w:rsidRPr="002F1035">
        <w:rPr>
          <w:rFonts w:cs="Arial"/>
          <w:lang w:eastAsia="cs-CZ"/>
        </w:rPr>
        <w:t>1. čtvrtletí 202</w:t>
      </w:r>
      <w:r>
        <w:rPr>
          <w:rFonts w:cs="Arial"/>
          <w:lang w:eastAsia="cs-CZ"/>
        </w:rPr>
        <w:t>6</w:t>
      </w:r>
      <w:r w:rsidRPr="002F1035">
        <w:rPr>
          <w:rFonts w:cs="Arial"/>
        </w:rPr>
        <w:t xml:space="preserve"> </w:t>
      </w:r>
      <w:r w:rsidRPr="00B72CC3">
        <w:rPr>
          <w:rFonts w:cs="Arial"/>
        </w:rPr>
        <w:t xml:space="preserve">ve sledovaných odvětvích </w:t>
      </w:r>
      <w:r w:rsidRPr="002B7416">
        <w:rPr>
          <w:rFonts w:cs="Arial"/>
        </w:rPr>
        <w:t>meziročně vzrostla o 4,3 %. Nové zakázky ze zahraničí se zvýšily o 4,8 %. Tuzemské nové zakázky vzrostly o 3,3 %.</w:t>
      </w:r>
    </w:p>
    <w:p w14:paraId="342E29AA" w14:textId="6F9DF82B" w:rsidR="00FB7503" w:rsidRPr="00F45AC7" w:rsidRDefault="00FB7503" w:rsidP="00FB7503">
      <w:pPr>
        <w:rPr>
          <w:rFonts w:cs="Arial"/>
        </w:rPr>
      </w:pPr>
      <w:r w:rsidRPr="00F45AC7">
        <w:rPr>
          <w:rFonts w:cs="Arial"/>
        </w:rPr>
        <w:t>K </w:t>
      </w:r>
      <w:r>
        <w:rPr>
          <w:rFonts w:cs="Arial"/>
        </w:rPr>
        <w:t>růstu</w:t>
      </w:r>
      <w:r w:rsidRPr="00F45AC7">
        <w:rPr>
          <w:rFonts w:cs="Arial"/>
        </w:rPr>
        <w:t xml:space="preserve"> hodnoty nových zakázek celkem </w:t>
      </w:r>
      <w:r w:rsidR="00716C0A">
        <w:rPr>
          <w:rFonts w:cs="Arial"/>
        </w:rPr>
        <w:t>dominantně</w:t>
      </w:r>
      <w:r w:rsidRPr="00F45AC7">
        <w:rPr>
          <w:rFonts w:cs="Arial"/>
        </w:rPr>
        <w:t xml:space="preserve"> přispěla </w:t>
      </w:r>
      <w:r w:rsidRPr="00C059E2">
        <w:rPr>
          <w:rFonts w:cs="Arial"/>
        </w:rPr>
        <w:t xml:space="preserve">výroba motorových vozidel, přívěsů a návěsů </w:t>
      </w:r>
      <w:r w:rsidRPr="00F45AC7">
        <w:rPr>
          <w:rFonts w:cs="Arial"/>
        </w:rPr>
        <w:t>(příspěvek +</w:t>
      </w:r>
      <w:r>
        <w:rPr>
          <w:rFonts w:cs="Arial"/>
        </w:rPr>
        <w:t>4,48</w:t>
      </w:r>
      <w:r w:rsidRPr="00F45AC7">
        <w:rPr>
          <w:rFonts w:cs="Arial"/>
        </w:rPr>
        <w:t xml:space="preserve"> p.b., růst o </w:t>
      </w:r>
      <w:r>
        <w:rPr>
          <w:rFonts w:cs="Arial"/>
        </w:rPr>
        <w:t>11</w:t>
      </w:r>
      <w:r w:rsidRPr="00F45AC7">
        <w:rPr>
          <w:rFonts w:cs="Arial"/>
        </w:rPr>
        <w:t>,</w:t>
      </w:r>
      <w:r>
        <w:rPr>
          <w:rFonts w:cs="Arial"/>
        </w:rPr>
        <w:t>8</w:t>
      </w:r>
      <w:r w:rsidRPr="00F45AC7">
        <w:rPr>
          <w:rFonts w:cs="Arial"/>
        </w:rPr>
        <w:t xml:space="preserve"> %), výroba kovových konstrukcí a kovodělných výrobků (příspěvek +</w:t>
      </w:r>
      <w:r>
        <w:rPr>
          <w:rFonts w:cs="Arial"/>
        </w:rPr>
        <w:t>0,54</w:t>
      </w:r>
      <w:r w:rsidRPr="00F45AC7">
        <w:rPr>
          <w:rFonts w:cs="Arial"/>
        </w:rPr>
        <w:t> p.b., růst o </w:t>
      </w:r>
      <w:r>
        <w:rPr>
          <w:rFonts w:cs="Arial"/>
        </w:rPr>
        <w:t>4,4</w:t>
      </w:r>
      <w:r w:rsidRPr="00F45AC7">
        <w:rPr>
          <w:rFonts w:cs="Arial"/>
        </w:rPr>
        <w:t xml:space="preserve"> %)</w:t>
      </w:r>
      <w:r>
        <w:rPr>
          <w:rFonts w:cs="Arial"/>
        </w:rPr>
        <w:t xml:space="preserve"> a</w:t>
      </w:r>
      <w:r w:rsidRPr="00F45AC7">
        <w:rPr>
          <w:rFonts w:cs="Arial"/>
        </w:rPr>
        <w:t xml:space="preserve"> </w:t>
      </w:r>
      <w:r>
        <w:rPr>
          <w:rFonts w:cs="Arial"/>
        </w:rPr>
        <w:t xml:space="preserve">výroba elektrických zařízení </w:t>
      </w:r>
      <w:r w:rsidRPr="00F45AC7">
        <w:rPr>
          <w:rFonts w:cs="Arial"/>
        </w:rPr>
        <w:t>(příspěvek +0,</w:t>
      </w:r>
      <w:r>
        <w:rPr>
          <w:rFonts w:cs="Arial"/>
        </w:rPr>
        <w:t>46</w:t>
      </w:r>
      <w:r w:rsidRPr="00F45AC7">
        <w:rPr>
          <w:rFonts w:cs="Arial"/>
        </w:rPr>
        <w:t xml:space="preserve"> p.b., růst o </w:t>
      </w:r>
      <w:r>
        <w:rPr>
          <w:rFonts w:cs="Arial"/>
        </w:rPr>
        <w:t>4,0</w:t>
      </w:r>
      <w:r w:rsidRPr="00F45AC7">
        <w:rPr>
          <w:rFonts w:cs="Arial"/>
        </w:rPr>
        <w:t> %)</w:t>
      </w:r>
      <w:r>
        <w:rPr>
          <w:rFonts w:cs="Arial"/>
        </w:rPr>
        <w:t>.</w:t>
      </w:r>
    </w:p>
    <w:p w14:paraId="6A012244" w14:textId="77777777" w:rsidR="00FB7503" w:rsidRPr="00F45AC7" w:rsidRDefault="00FB7503" w:rsidP="00FB7503">
      <w:pPr>
        <w:rPr>
          <w:rFonts w:cs="Arial"/>
        </w:rPr>
      </w:pPr>
      <w:r w:rsidRPr="00F45AC7">
        <w:rPr>
          <w:rFonts w:cs="Arial"/>
        </w:rPr>
        <w:t xml:space="preserve">Nejvyšší </w:t>
      </w:r>
      <w:r>
        <w:rPr>
          <w:rFonts w:cs="Arial"/>
        </w:rPr>
        <w:t>pokles</w:t>
      </w:r>
      <w:r w:rsidRPr="00F45AC7">
        <w:rPr>
          <w:rFonts w:cs="Arial"/>
        </w:rPr>
        <w:t xml:space="preserve"> zaznamenala odvětví </w:t>
      </w:r>
      <w:r>
        <w:rPr>
          <w:rFonts w:cs="Arial"/>
        </w:rPr>
        <w:t>v</w:t>
      </w:r>
      <w:r w:rsidRPr="00C059E2">
        <w:rPr>
          <w:rFonts w:cs="Arial"/>
        </w:rPr>
        <w:t>ýroba ostatních dopravních prostředků</w:t>
      </w:r>
      <w:r>
        <w:rPr>
          <w:rFonts w:cs="Arial"/>
        </w:rPr>
        <w:t xml:space="preserve"> a zařízení</w:t>
      </w:r>
      <w:r w:rsidRPr="00F45AC7">
        <w:rPr>
          <w:rFonts w:cs="Arial"/>
        </w:rPr>
        <w:t xml:space="preserve"> (příspěvek -</w:t>
      </w:r>
      <w:r>
        <w:rPr>
          <w:rFonts w:cs="Arial"/>
        </w:rPr>
        <w:t>0,40</w:t>
      </w:r>
      <w:r w:rsidRPr="00F45AC7">
        <w:rPr>
          <w:rFonts w:cs="Arial"/>
        </w:rPr>
        <w:t xml:space="preserve"> p.b., pokles o</w:t>
      </w:r>
      <w:r>
        <w:rPr>
          <w:rFonts w:cs="Arial"/>
        </w:rPr>
        <w:t> 14,2</w:t>
      </w:r>
      <w:r w:rsidRPr="00F45AC7">
        <w:rPr>
          <w:rFonts w:cs="Arial"/>
        </w:rPr>
        <w:t xml:space="preserve"> %), výroba </w:t>
      </w:r>
      <w:r>
        <w:rPr>
          <w:rFonts w:cs="Arial"/>
        </w:rPr>
        <w:t>strojů a zařízení</w:t>
      </w:r>
      <w:r w:rsidRPr="00F45AC7">
        <w:rPr>
          <w:rFonts w:cs="Arial"/>
        </w:rPr>
        <w:t xml:space="preserve"> (příspěvek -0,</w:t>
      </w:r>
      <w:r>
        <w:rPr>
          <w:rFonts w:cs="Arial"/>
        </w:rPr>
        <w:t>36</w:t>
      </w:r>
      <w:r w:rsidRPr="00F45AC7">
        <w:rPr>
          <w:rFonts w:cs="Arial"/>
        </w:rPr>
        <w:t> p.b., pokles o </w:t>
      </w:r>
      <w:r>
        <w:rPr>
          <w:rFonts w:cs="Arial"/>
        </w:rPr>
        <w:t>3,4</w:t>
      </w:r>
      <w:r w:rsidRPr="00F45AC7">
        <w:rPr>
          <w:rFonts w:cs="Arial"/>
        </w:rPr>
        <w:t> %) a výroba chemických látek a chemických přípravků</w:t>
      </w:r>
      <w:r w:rsidRPr="00F45AC7">
        <w:t xml:space="preserve"> </w:t>
      </w:r>
      <w:r w:rsidRPr="00F45AC7">
        <w:rPr>
          <w:rFonts w:cs="Arial"/>
        </w:rPr>
        <w:t>(příspěvek -0,</w:t>
      </w:r>
      <w:r>
        <w:rPr>
          <w:rFonts w:cs="Arial"/>
        </w:rPr>
        <w:t>30</w:t>
      </w:r>
      <w:r w:rsidRPr="00F45AC7">
        <w:rPr>
          <w:rFonts w:cs="Arial"/>
        </w:rPr>
        <w:t> p.b., pokles o </w:t>
      </w:r>
      <w:r>
        <w:rPr>
          <w:rFonts w:cs="Arial"/>
        </w:rPr>
        <w:t>5,6</w:t>
      </w:r>
      <w:r w:rsidRPr="00F45AC7">
        <w:rPr>
          <w:rFonts w:cs="Arial"/>
        </w:rPr>
        <w:t xml:space="preserve"> %). </w:t>
      </w:r>
    </w:p>
    <w:p w14:paraId="488C7DCB" w14:textId="77777777" w:rsidR="00FB7503" w:rsidRPr="00F45AC7" w:rsidRDefault="00FB7503" w:rsidP="00FB7503">
      <w:pPr>
        <w:rPr>
          <w:rFonts w:cs="Arial"/>
        </w:rPr>
      </w:pPr>
    </w:p>
    <w:p w14:paraId="50C2AE96" w14:textId="77777777" w:rsidR="00FB7503" w:rsidRDefault="00FB7503" w:rsidP="00FB7503">
      <w:pPr>
        <w:rPr>
          <w:iCs/>
        </w:rPr>
      </w:pPr>
      <w:r w:rsidRPr="002F1035">
        <w:t xml:space="preserve">Průměrný evidenční počet zaměstnanců v průmyslu byl </w:t>
      </w:r>
      <w:r w:rsidRPr="002F1035">
        <w:rPr>
          <w:iCs/>
          <w:szCs w:val="18"/>
        </w:rPr>
        <w:t>v </w:t>
      </w:r>
      <w:r w:rsidRPr="002F1035">
        <w:rPr>
          <w:rFonts w:cs="Arial"/>
          <w:lang w:eastAsia="cs-CZ"/>
        </w:rPr>
        <w:t>1. čtvrtletí 202</w:t>
      </w:r>
      <w:r>
        <w:rPr>
          <w:rFonts w:cs="Arial"/>
          <w:lang w:eastAsia="cs-CZ"/>
        </w:rPr>
        <w:t>6</w:t>
      </w:r>
      <w:r w:rsidRPr="002F1035">
        <w:rPr>
          <w:iCs/>
          <w:szCs w:val="18"/>
        </w:rPr>
        <w:t xml:space="preserve"> </w:t>
      </w:r>
      <w:r w:rsidRPr="002B7416">
        <w:rPr>
          <w:iCs/>
          <w:szCs w:val="18"/>
        </w:rPr>
        <w:t xml:space="preserve">o 1,1 % nižší </w:t>
      </w:r>
      <w:r w:rsidRPr="002F1035">
        <w:rPr>
          <w:iCs/>
          <w:color w:val="000000" w:themeColor="text1"/>
          <w:szCs w:val="18"/>
        </w:rPr>
        <w:t xml:space="preserve">než </w:t>
      </w:r>
      <w:r w:rsidRPr="002F1035">
        <w:rPr>
          <w:iCs/>
          <w:szCs w:val="18"/>
        </w:rPr>
        <w:t>ve stejném období předchozího roku.</w:t>
      </w:r>
      <w:r>
        <w:rPr>
          <w:iCs/>
          <w:szCs w:val="18"/>
        </w:rPr>
        <w:t xml:space="preserve"> </w:t>
      </w:r>
    </w:p>
    <w:p w14:paraId="5A39BBE3" w14:textId="77777777" w:rsidR="004F3089" w:rsidRDefault="004F3089" w:rsidP="004F3089">
      <w:pPr>
        <w:rPr>
          <w:iCs/>
        </w:rPr>
      </w:pPr>
    </w:p>
    <w:p w14:paraId="6EF7BC6A" w14:textId="77777777" w:rsidR="004F3089" w:rsidRDefault="004F3089" w:rsidP="004F3089">
      <w:pPr>
        <w:pStyle w:val="Poznmky0"/>
      </w:pPr>
      <w:r w:rsidRPr="00CD618A">
        <w:t>Poznámky:</w:t>
      </w:r>
    </w:p>
    <w:p w14:paraId="41C8F396" w14:textId="77777777" w:rsidR="004F3089" w:rsidRDefault="004F3089" w:rsidP="004F3089">
      <w:pPr>
        <w:pStyle w:val="Poznmky"/>
        <w:spacing w:before="0" w:line="276" w:lineRule="auto"/>
        <w:ind w:left="2880" w:hanging="2880"/>
        <w:rPr>
          <w:i/>
          <w:color w:val="auto"/>
        </w:rPr>
      </w:pPr>
    </w:p>
    <w:p w14:paraId="1097A883" w14:textId="77777777" w:rsidR="004F3089" w:rsidRDefault="004F3089" w:rsidP="004F3089">
      <w:pPr>
        <w:pStyle w:val="Poznmky"/>
        <w:spacing w:before="0" w:line="276" w:lineRule="auto"/>
        <w:ind w:left="2880" w:hanging="2880"/>
        <w:rPr>
          <w:rStyle w:val="Hypertextovodkaz"/>
          <w:i/>
        </w:rPr>
      </w:pPr>
      <w:r w:rsidRPr="00865F2B">
        <w:rPr>
          <w:i/>
          <w:color w:val="auto"/>
        </w:rPr>
        <w:t>Kontaktní osoba:</w:t>
      </w:r>
      <w:r w:rsidRPr="00532693">
        <w:rPr>
          <w:i/>
          <w:color w:val="auto"/>
        </w:rPr>
        <w:tab/>
      </w:r>
      <w:r w:rsidRPr="00F1786B">
        <w:rPr>
          <w:i/>
          <w:color w:val="auto"/>
        </w:rPr>
        <w:t>Mgr.</w:t>
      </w:r>
      <w:r>
        <w:rPr>
          <w:i/>
          <w:color w:val="auto"/>
        </w:rPr>
        <w:t xml:space="preserve"> </w:t>
      </w:r>
      <w:r w:rsidRPr="00F1786B">
        <w:rPr>
          <w:i/>
          <w:color w:val="auto"/>
        </w:rPr>
        <w:t>Veronika Doležalová</w:t>
      </w:r>
      <w:r w:rsidRPr="00F1786B">
        <w:rPr>
          <w:i/>
        </w:rPr>
        <w:t>, vedoucí oddělení statistiky průmyslu,</w:t>
      </w:r>
      <w:r w:rsidRPr="00F1786B">
        <w:rPr>
          <w:i/>
          <w:color w:val="auto"/>
        </w:rPr>
        <w:t xml:space="preserve"> </w:t>
      </w:r>
      <w:r w:rsidRPr="00F1786B">
        <w:rPr>
          <w:i/>
          <w:iCs/>
        </w:rPr>
        <w:t>tel</w:t>
      </w:r>
      <w:r w:rsidRPr="00F1786B">
        <w:rPr>
          <w:i/>
          <w:color w:val="auto"/>
        </w:rPr>
        <w:t xml:space="preserve">.: </w:t>
      </w:r>
      <w:r w:rsidRPr="00F1786B">
        <w:rPr>
          <w:rFonts w:cs="Arial"/>
          <w:i/>
        </w:rPr>
        <w:t>734 352 291</w:t>
      </w:r>
      <w:r w:rsidRPr="00F1786B">
        <w:rPr>
          <w:i/>
          <w:color w:val="auto"/>
        </w:rPr>
        <w:t xml:space="preserve">, e-mail: </w:t>
      </w:r>
      <w:hyperlink r:id="rId11" w:history="1">
        <w:r w:rsidRPr="00637913">
          <w:rPr>
            <w:rStyle w:val="Hypertextovodkaz"/>
            <w:i/>
          </w:rPr>
          <w:t>veronika.dolezalova@csu.gov.cz</w:t>
        </w:r>
      </w:hyperlink>
    </w:p>
    <w:p w14:paraId="72A3D3EC" w14:textId="77777777" w:rsidR="004F3089" w:rsidRDefault="004F3089" w:rsidP="004F3089">
      <w:pPr>
        <w:pStyle w:val="Poznmky"/>
        <w:spacing w:before="0" w:line="276" w:lineRule="auto"/>
        <w:ind w:left="2880" w:hanging="2880"/>
        <w:rPr>
          <w:i/>
          <w:color w:val="auto"/>
        </w:rPr>
      </w:pPr>
    </w:p>
    <w:p w14:paraId="62E0A4A3" w14:textId="410C5140" w:rsidR="004F3089" w:rsidRDefault="004F3089" w:rsidP="004F3089">
      <w:pPr>
        <w:pStyle w:val="Poznmky"/>
        <w:spacing w:before="0" w:line="276" w:lineRule="auto"/>
        <w:ind w:left="2880" w:hanging="2880"/>
      </w:pPr>
      <w:r w:rsidRPr="00532693">
        <w:rPr>
          <w:i/>
          <w:color w:val="auto"/>
        </w:rPr>
        <w:t>Navazující výstupy:</w:t>
      </w:r>
      <w:r w:rsidRPr="00532693">
        <w:rPr>
          <w:i/>
          <w:color w:val="auto"/>
        </w:rPr>
        <w:tab/>
      </w:r>
      <w:r>
        <w:rPr>
          <w:i/>
          <w:color w:val="auto"/>
        </w:rPr>
        <w:t xml:space="preserve">časové řady v </w:t>
      </w:r>
      <w:hyperlink r:id="rId12" w:history="1">
        <w:r w:rsidR="00FB7503" w:rsidRPr="00566065">
          <w:rPr>
            <w:rStyle w:val="Hypertextovodkaz"/>
            <w:i/>
            <w:iCs/>
          </w:rPr>
          <w:t>DataStatu, téma Krátkodobé statistiky průmyslu</w:t>
        </w:r>
      </w:hyperlink>
    </w:p>
    <w:sectPr w:rsidR="004F3089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1E3F5" w14:textId="77777777" w:rsidR="001357E4" w:rsidRDefault="001357E4" w:rsidP="00BA6370">
      <w:r>
        <w:separator/>
      </w:r>
    </w:p>
  </w:endnote>
  <w:endnote w:type="continuationSeparator" w:id="0">
    <w:p w14:paraId="345897E9" w14:textId="77777777" w:rsidR="001357E4" w:rsidRDefault="001357E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9609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2A885F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62A89C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7E67CA47" w14:textId="4A3D7FDC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650C11" w:rsidRPr="00EA2341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650C11" w:rsidRPr="00EA2341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85206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532A885F">
              <v:stroke joinstyle="miter"/>
              <v:path gradientshapeok="t" o:connecttype="rect"/>
            </v:shapetype>
            <v:shape id="Textové pole 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>
              <v:textbox inset="0,0,0,0">
                <w:txbxContent>
                  <w:p w:rsidRPr="001404AB" w:rsidR="003D0499" w:rsidP="0045547F" w:rsidRDefault="003D0499" w14:paraId="2062A89C" w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3D0499" w:rsidP="004E479E" w:rsidRDefault="003D0499" w14:paraId="7E67CA47" w14:textId="4A3D7FDC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 w:rsidR="00CD618A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w:history="1" r:id="rId3">
                      <w:r w:rsidRPr="00EA2341" w:rsidR="00650C11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 w:rsid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w:history="1" r:id="rId4">
                      <w:r w:rsidRPr="00EA2341" w:rsidR="00650C11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 w:rsid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85206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 w:rsidR="000E43CC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55D959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74ECAEDE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72AE4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CFF0" w14:textId="77777777" w:rsidR="001357E4" w:rsidRDefault="001357E4" w:rsidP="00BA6370">
      <w:r>
        <w:separator/>
      </w:r>
    </w:p>
  </w:footnote>
  <w:footnote w:type="continuationSeparator" w:id="0">
    <w:p w14:paraId="5B46FC0F" w14:textId="77777777" w:rsidR="001357E4" w:rsidRDefault="001357E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54FA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2E4E8DF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638FAF3D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5F2F4F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8F"/>
    <w:rsid w:val="000024BF"/>
    <w:rsid w:val="00004136"/>
    <w:rsid w:val="00004D87"/>
    <w:rsid w:val="000159B2"/>
    <w:rsid w:val="000275A5"/>
    <w:rsid w:val="00036DB7"/>
    <w:rsid w:val="00043BF4"/>
    <w:rsid w:val="00045980"/>
    <w:rsid w:val="000750F7"/>
    <w:rsid w:val="00081599"/>
    <w:rsid w:val="000843A5"/>
    <w:rsid w:val="00087067"/>
    <w:rsid w:val="0008738A"/>
    <w:rsid w:val="000910DA"/>
    <w:rsid w:val="000942A6"/>
    <w:rsid w:val="00095BBE"/>
    <w:rsid w:val="00096D6C"/>
    <w:rsid w:val="000A53A4"/>
    <w:rsid w:val="000B0C68"/>
    <w:rsid w:val="000B4906"/>
    <w:rsid w:val="000B6F63"/>
    <w:rsid w:val="000C3A36"/>
    <w:rsid w:val="000C64B9"/>
    <w:rsid w:val="000D093F"/>
    <w:rsid w:val="000D3D1B"/>
    <w:rsid w:val="000D4C4B"/>
    <w:rsid w:val="000E078C"/>
    <w:rsid w:val="000E1113"/>
    <w:rsid w:val="000E43CC"/>
    <w:rsid w:val="000F4803"/>
    <w:rsid w:val="000F654C"/>
    <w:rsid w:val="001025F5"/>
    <w:rsid w:val="00105D00"/>
    <w:rsid w:val="0011231F"/>
    <w:rsid w:val="00114CC5"/>
    <w:rsid w:val="001167BE"/>
    <w:rsid w:val="0012457C"/>
    <w:rsid w:val="001357E4"/>
    <w:rsid w:val="001363C5"/>
    <w:rsid w:val="001404AB"/>
    <w:rsid w:val="00142AB8"/>
    <w:rsid w:val="001511B3"/>
    <w:rsid w:val="00151AB4"/>
    <w:rsid w:val="00155D9F"/>
    <w:rsid w:val="001648F9"/>
    <w:rsid w:val="00167A01"/>
    <w:rsid w:val="0017231D"/>
    <w:rsid w:val="001810DC"/>
    <w:rsid w:val="0018346F"/>
    <w:rsid w:val="00185BCB"/>
    <w:rsid w:val="001B607F"/>
    <w:rsid w:val="001C0868"/>
    <w:rsid w:val="001C4FA8"/>
    <w:rsid w:val="001D369A"/>
    <w:rsid w:val="001E6C6D"/>
    <w:rsid w:val="001F08B3"/>
    <w:rsid w:val="001F1E59"/>
    <w:rsid w:val="001F2FE0"/>
    <w:rsid w:val="001F4164"/>
    <w:rsid w:val="001F7E53"/>
    <w:rsid w:val="00200854"/>
    <w:rsid w:val="00205881"/>
    <w:rsid w:val="002070FB"/>
    <w:rsid w:val="002125E3"/>
    <w:rsid w:val="00213729"/>
    <w:rsid w:val="00214953"/>
    <w:rsid w:val="002176E8"/>
    <w:rsid w:val="00227061"/>
    <w:rsid w:val="002406FA"/>
    <w:rsid w:val="0024222D"/>
    <w:rsid w:val="00255A94"/>
    <w:rsid w:val="0026107B"/>
    <w:rsid w:val="002757E6"/>
    <w:rsid w:val="00275DF8"/>
    <w:rsid w:val="002802FC"/>
    <w:rsid w:val="00285206"/>
    <w:rsid w:val="002A7EBA"/>
    <w:rsid w:val="002B2E47"/>
    <w:rsid w:val="002C4F9D"/>
    <w:rsid w:val="002D0434"/>
    <w:rsid w:val="002D3AF9"/>
    <w:rsid w:val="002D4B06"/>
    <w:rsid w:val="002D57F2"/>
    <w:rsid w:val="002D7F4F"/>
    <w:rsid w:val="002E20A4"/>
    <w:rsid w:val="002F5ABF"/>
    <w:rsid w:val="00317D98"/>
    <w:rsid w:val="003220D2"/>
    <w:rsid w:val="003301A3"/>
    <w:rsid w:val="003513FF"/>
    <w:rsid w:val="0035353C"/>
    <w:rsid w:val="00355D53"/>
    <w:rsid w:val="00357EAF"/>
    <w:rsid w:val="003610FB"/>
    <w:rsid w:val="0036777B"/>
    <w:rsid w:val="0037275A"/>
    <w:rsid w:val="00374C73"/>
    <w:rsid w:val="00377917"/>
    <w:rsid w:val="0038034E"/>
    <w:rsid w:val="0038282A"/>
    <w:rsid w:val="00386601"/>
    <w:rsid w:val="003948DA"/>
    <w:rsid w:val="00395DB4"/>
    <w:rsid w:val="00396390"/>
    <w:rsid w:val="00397580"/>
    <w:rsid w:val="003A45C8"/>
    <w:rsid w:val="003B42F2"/>
    <w:rsid w:val="003C2DCF"/>
    <w:rsid w:val="003C4F7B"/>
    <w:rsid w:val="003C7FE7"/>
    <w:rsid w:val="003D0499"/>
    <w:rsid w:val="003D3576"/>
    <w:rsid w:val="003E1A71"/>
    <w:rsid w:val="003E6BD2"/>
    <w:rsid w:val="003F1655"/>
    <w:rsid w:val="003F526A"/>
    <w:rsid w:val="00405244"/>
    <w:rsid w:val="00412997"/>
    <w:rsid w:val="004154C7"/>
    <w:rsid w:val="00415997"/>
    <w:rsid w:val="00415E3B"/>
    <w:rsid w:val="00422F7B"/>
    <w:rsid w:val="00422FB6"/>
    <w:rsid w:val="0044117C"/>
    <w:rsid w:val="00441F8A"/>
    <w:rsid w:val="004436EE"/>
    <w:rsid w:val="00443FE4"/>
    <w:rsid w:val="0045122D"/>
    <w:rsid w:val="00452C53"/>
    <w:rsid w:val="0045547F"/>
    <w:rsid w:val="004640AF"/>
    <w:rsid w:val="004658BA"/>
    <w:rsid w:val="00471DEF"/>
    <w:rsid w:val="00472310"/>
    <w:rsid w:val="0047776E"/>
    <w:rsid w:val="0048426F"/>
    <w:rsid w:val="00485243"/>
    <w:rsid w:val="00485450"/>
    <w:rsid w:val="004920AD"/>
    <w:rsid w:val="00494BB4"/>
    <w:rsid w:val="00497790"/>
    <w:rsid w:val="00497A3A"/>
    <w:rsid w:val="004A0D63"/>
    <w:rsid w:val="004A0E99"/>
    <w:rsid w:val="004C189E"/>
    <w:rsid w:val="004D05B3"/>
    <w:rsid w:val="004D4ABE"/>
    <w:rsid w:val="004E479E"/>
    <w:rsid w:val="004F3089"/>
    <w:rsid w:val="004F686C"/>
    <w:rsid w:val="004F78E6"/>
    <w:rsid w:val="0050420E"/>
    <w:rsid w:val="005122F3"/>
    <w:rsid w:val="00512D99"/>
    <w:rsid w:val="00515799"/>
    <w:rsid w:val="00517336"/>
    <w:rsid w:val="00526770"/>
    <w:rsid w:val="00531DBB"/>
    <w:rsid w:val="00535DD6"/>
    <w:rsid w:val="00535F31"/>
    <w:rsid w:val="005512B9"/>
    <w:rsid w:val="00554518"/>
    <w:rsid w:val="00561D87"/>
    <w:rsid w:val="005626CC"/>
    <w:rsid w:val="005653A5"/>
    <w:rsid w:val="00565B92"/>
    <w:rsid w:val="00566065"/>
    <w:rsid w:val="00566CC6"/>
    <w:rsid w:val="00567412"/>
    <w:rsid w:val="005723FE"/>
    <w:rsid w:val="00573994"/>
    <w:rsid w:val="005771CA"/>
    <w:rsid w:val="0058452A"/>
    <w:rsid w:val="0058758E"/>
    <w:rsid w:val="005877F4"/>
    <w:rsid w:val="00590CAF"/>
    <w:rsid w:val="0059170A"/>
    <w:rsid w:val="00591CDF"/>
    <w:rsid w:val="00594796"/>
    <w:rsid w:val="005A05C5"/>
    <w:rsid w:val="005A23AD"/>
    <w:rsid w:val="005A67DD"/>
    <w:rsid w:val="005B1DD7"/>
    <w:rsid w:val="005B346B"/>
    <w:rsid w:val="005B4325"/>
    <w:rsid w:val="005D3433"/>
    <w:rsid w:val="005E0D5C"/>
    <w:rsid w:val="005F79FB"/>
    <w:rsid w:val="00601389"/>
    <w:rsid w:val="00603C8E"/>
    <w:rsid w:val="00604406"/>
    <w:rsid w:val="0060594A"/>
    <w:rsid w:val="006059CA"/>
    <w:rsid w:val="00605B25"/>
    <w:rsid w:val="00605F4A"/>
    <w:rsid w:val="00607822"/>
    <w:rsid w:val="006103AA"/>
    <w:rsid w:val="00612092"/>
    <w:rsid w:val="00613BBF"/>
    <w:rsid w:val="00616121"/>
    <w:rsid w:val="00617D5E"/>
    <w:rsid w:val="00622B80"/>
    <w:rsid w:val="00623651"/>
    <w:rsid w:val="00623EE3"/>
    <w:rsid w:val="00630C5E"/>
    <w:rsid w:val="00640F3B"/>
    <w:rsid w:val="0064139A"/>
    <w:rsid w:val="0064196A"/>
    <w:rsid w:val="00647058"/>
    <w:rsid w:val="006476DE"/>
    <w:rsid w:val="00650C11"/>
    <w:rsid w:val="00651670"/>
    <w:rsid w:val="00653F13"/>
    <w:rsid w:val="00662DBB"/>
    <w:rsid w:val="00663291"/>
    <w:rsid w:val="00675278"/>
    <w:rsid w:val="0068529C"/>
    <w:rsid w:val="00692211"/>
    <w:rsid w:val="006931CF"/>
    <w:rsid w:val="006A0C51"/>
    <w:rsid w:val="006B344A"/>
    <w:rsid w:val="006B7906"/>
    <w:rsid w:val="006C5F84"/>
    <w:rsid w:val="006C6D29"/>
    <w:rsid w:val="006D21EB"/>
    <w:rsid w:val="006E024F"/>
    <w:rsid w:val="006E1E56"/>
    <w:rsid w:val="006E4E81"/>
    <w:rsid w:val="006E7DC3"/>
    <w:rsid w:val="006F7355"/>
    <w:rsid w:val="00701BDA"/>
    <w:rsid w:val="0070544C"/>
    <w:rsid w:val="00707F7D"/>
    <w:rsid w:val="007117B9"/>
    <w:rsid w:val="00711AE6"/>
    <w:rsid w:val="00714004"/>
    <w:rsid w:val="00716C0A"/>
    <w:rsid w:val="00717EC5"/>
    <w:rsid w:val="007454AF"/>
    <w:rsid w:val="007508F1"/>
    <w:rsid w:val="00751B03"/>
    <w:rsid w:val="00754C20"/>
    <w:rsid w:val="007560D2"/>
    <w:rsid w:val="0075733C"/>
    <w:rsid w:val="00762F43"/>
    <w:rsid w:val="007756EA"/>
    <w:rsid w:val="00785E0D"/>
    <w:rsid w:val="00793373"/>
    <w:rsid w:val="0079550E"/>
    <w:rsid w:val="00797636"/>
    <w:rsid w:val="007A2048"/>
    <w:rsid w:val="007A38DF"/>
    <w:rsid w:val="007A48DF"/>
    <w:rsid w:val="007A57F2"/>
    <w:rsid w:val="007B1333"/>
    <w:rsid w:val="007C2B17"/>
    <w:rsid w:val="007D48E3"/>
    <w:rsid w:val="007E298F"/>
    <w:rsid w:val="007E56BD"/>
    <w:rsid w:val="007F13DC"/>
    <w:rsid w:val="007F3E29"/>
    <w:rsid w:val="007F4AEB"/>
    <w:rsid w:val="007F6363"/>
    <w:rsid w:val="007F75B2"/>
    <w:rsid w:val="00800BC3"/>
    <w:rsid w:val="00803993"/>
    <w:rsid w:val="00803E3F"/>
    <w:rsid w:val="008043C4"/>
    <w:rsid w:val="00807140"/>
    <w:rsid w:val="00812E2A"/>
    <w:rsid w:val="0082097D"/>
    <w:rsid w:val="00821EE8"/>
    <w:rsid w:val="00823333"/>
    <w:rsid w:val="0082689B"/>
    <w:rsid w:val="00831B1B"/>
    <w:rsid w:val="00847E32"/>
    <w:rsid w:val="00851201"/>
    <w:rsid w:val="00851414"/>
    <w:rsid w:val="00853D3B"/>
    <w:rsid w:val="00855FB3"/>
    <w:rsid w:val="00861D0E"/>
    <w:rsid w:val="008662BB"/>
    <w:rsid w:val="00867569"/>
    <w:rsid w:val="0087010A"/>
    <w:rsid w:val="008750AE"/>
    <w:rsid w:val="008829E8"/>
    <w:rsid w:val="0089394E"/>
    <w:rsid w:val="008A750A"/>
    <w:rsid w:val="008A7BB9"/>
    <w:rsid w:val="008B1DE6"/>
    <w:rsid w:val="008B231F"/>
    <w:rsid w:val="008B3970"/>
    <w:rsid w:val="008B57DA"/>
    <w:rsid w:val="008C1A26"/>
    <w:rsid w:val="008C384C"/>
    <w:rsid w:val="008C3E99"/>
    <w:rsid w:val="008D0284"/>
    <w:rsid w:val="008D0F11"/>
    <w:rsid w:val="008E202B"/>
    <w:rsid w:val="008F3C2C"/>
    <w:rsid w:val="008F6CBD"/>
    <w:rsid w:val="008F73B4"/>
    <w:rsid w:val="0090164D"/>
    <w:rsid w:val="00914808"/>
    <w:rsid w:val="00916CB9"/>
    <w:rsid w:val="0092327D"/>
    <w:rsid w:val="00933034"/>
    <w:rsid w:val="0094173B"/>
    <w:rsid w:val="009424D4"/>
    <w:rsid w:val="00944DD0"/>
    <w:rsid w:val="00952E8F"/>
    <w:rsid w:val="009665BC"/>
    <w:rsid w:val="00967480"/>
    <w:rsid w:val="00977F76"/>
    <w:rsid w:val="009815F4"/>
    <w:rsid w:val="00986DD7"/>
    <w:rsid w:val="0099175C"/>
    <w:rsid w:val="00993797"/>
    <w:rsid w:val="00996A80"/>
    <w:rsid w:val="009A2C85"/>
    <w:rsid w:val="009A3961"/>
    <w:rsid w:val="009B288E"/>
    <w:rsid w:val="009B2C54"/>
    <w:rsid w:val="009B2DAA"/>
    <w:rsid w:val="009B55B1"/>
    <w:rsid w:val="009B62A7"/>
    <w:rsid w:val="009C02F6"/>
    <w:rsid w:val="009C0544"/>
    <w:rsid w:val="009C0AE3"/>
    <w:rsid w:val="009D143F"/>
    <w:rsid w:val="009D24C9"/>
    <w:rsid w:val="009E355D"/>
    <w:rsid w:val="009E568B"/>
    <w:rsid w:val="009E7C62"/>
    <w:rsid w:val="009F5FD8"/>
    <w:rsid w:val="00A01CA7"/>
    <w:rsid w:val="00A06906"/>
    <w:rsid w:val="00A0762A"/>
    <w:rsid w:val="00A1095E"/>
    <w:rsid w:val="00A13DFA"/>
    <w:rsid w:val="00A4343D"/>
    <w:rsid w:val="00A4446F"/>
    <w:rsid w:val="00A4454C"/>
    <w:rsid w:val="00A45597"/>
    <w:rsid w:val="00A45C56"/>
    <w:rsid w:val="00A502F1"/>
    <w:rsid w:val="00A537BA"/>
    <w:rsid w:val="00A5760B"/>
    <w:rsid w:val="00A604DB"/>
    <w:rsid w:val="00A62AE8"/>
    <w:rsid w:val="00A70A83"/>
    <w:rsid w:val="00A73A9D"/>
    <w:rsid w:val="00A7670D"/>
    <w:rsid w:val="00A81EB3"/>
    <w:rsid w:val="00A83D58"/>
    <w:rsid w:val="00A8414B"/>
    <w:rsid w:val="00A91F87"/>
    <w:rsid w:val="00A955BC"/>
    <w:rsid w:val="00AA0D15"/>
    <w:rsid w:val="00AA19CE"/>
    <w:rsid w:val="00AA1CAA"/>
    <w:rsid w:val="00AB3410"/>
    <w:rsid w:val="00AB797E"/>
    <w:rsid w:val="00AC0C37"/>
    <w:rsid w:val="00AC2759"/>
    <w:rsid w:val="00AC4AFB"/>
    <w:rsid w:val="00AE38A8"/>
    <w:rsid w:val="00AE63E3"/>
    <w:rsid w:val="00AE77AA"/>
    <w:rsid w:val="00AF3EDA"/>
    <w:rsid w:val="00B00C1D"/>
    <w:rsid w:val="00B11C6C"/>
    <w:rsid w:val="00B12969"/>
    <w:rsid w:val="00B13F07"/>
    <w:rsid w:val="00B21A63"/>
    <w:rsid w:val="00B277BE"/>
    <w:rsid w:val="00B36502"/>
    <w:rsid w:val="00B41540"/>
    <w:rsid w:val="00B42084"/>
    <w:rsid w:val="00B43369"/>
    <w:rsid w:val="00B46750"/>
    <w:rsid w:val="00B47499"/>
    <w:rsid w:val="00B50FB7"/>
    <w:rsid w:val="00B54D54"/>
    <w:rsid w:val="00B55375"/>
    <w:rsid w:val="00B632CC"/>
    <w:rsid w:val="00B65B59"/>
    <w:rsid w:val="00B66926"/>
    <w:rsid w:val="00B71931"/>
    <w:rsid w:val="00B7459C"/>
    <w:rsid w:val="00B84DC1"/>
    <w:rsid w:val="00B92466"/>
    <w:rsid w:val="00B97433"/>
    <w:rsid w:val="00BA00A2"/>
    <w:rsid w:val="00BA0F24"/>
    <w:rsid w:val="00BA12F1"/>
    <w:rsid w:val="00BA22BA"/>
    <w:rsid w:val="00BA23F7"/>
    <w:rsid w:val="00BA439F"/>
    <w:rsid w:val="00BA617F"/>
    <w:rsid w:val="00BA6370"/>
    <w:rsid w:val="00BB243A"/>
    <w:rsid w:val="00BB41EA"/>
    <w:rsid w:val="00BD1376"/>
    <w:rsid w:val="00BE64DE"/>
    <w:rsid w:val="00BF54C6"/>
    <w:rsid w:val="00C04818"/>
    <w:rsid w:val="00C10BF9"/>
    <w:rsid w:val="00C23E36"/>
    <w:rsid w:val="00C242B9"/>
    <w:rsid w:val="00C243A5"/>
    <w:rsid w:val="00C24B58"/>
    <w:rsid w:val="00C257D5"/>
    <w:rsid w:val="00C269D4"/>
    <w:rsid w:val="00C33521"/>
    <w:rsid w:val="00C35900"/>
    <w:rsid w:val="00C37ADB"/>
    <w:rsid w:val="00C4160D"/>
    <w:rsid w:val="00C4200B"/>
    <w:rsid w:val="00C6306A"/>
    <w:rsid w:val="00C6404B"/>
    <w:rsid w:val="00C673DD"/>
    <w:rsid w:val="00C7134D"/>
    <w:rsid w:val="00C83569"/>
    <w:rsid w:val="00C8406E"/>
    <w:rsid w:val="00C851D2"/>
    <w:rsid w:val="00C960A6"/>
    <w:rsid w:val="00C96167"/>
    <w:rsid w:val="00C97FA0"/>
    <w:rsid w:val="00CA1B3D"/>
    <w:rsid w:val="00CA52F3"/>
    <w:rsid w:val="00CB2709"/>
    <w:rsid w:val="00CB626A"/>
    <w:rsid w:val="00CB6F89"/>
    <w:rsid w:val="00CC0AE9"/>
    <w:rsid w:val="00CC23B7"/>
    <w:rsid w:val="00CC2B70"/>
    <w:rsid w:val="00CD618A"/>
    <w:rsid w:val="00CE05C1"/>
    <w:rsid w:val="00CE12F9"/>
    <w:rsid w:val="00CE13A2"/>
    <w:rsid w:val="00CE228C"/>
    <w:rsid w:val="00CE71D9"/>
    <w:rsid w:val="00CE72DA"/>
    <w:rsid w:val="00CF545B"/>
    <w:rsid w:val="00D05FCE"/>
    <w:rsid w:val="00D118F0"/>
    <w:rsid w:val="00D13766"/>
    <w:rsid w:val="00D209A7"/>
    <w:rsid w:val="00D25F16"/>
    <w:rsid w:val="00D26002"/>
    <w:rsid w:val="00D2732B"/>
    <w:rsid w:val="00D27D69"/>
    <w:rsid w:val="00D33658"/>
    <w:rsid w:val="00D3597A"/>
    <w:rsid w:val="00D36382"/>
    <w:rsid w:val="00D42B44"/>
    <w:rsid w:val="00D42EAC"/>
    <w:rsid w:val="00D43C84"/>
    <w:rsid w:val="00D4465D"/>
    <w:rsid w:val="00D448C2"/>
    <w:rsid w:val="00D601C7"/>
    <w:rsid w:val="00D666C3"/>
    <w:rsid w:val="00D67AAE"/>
    <w:rsid w:val="00D9189F"/>
    <w:rsid w:val="00D94D50"/>
    <w:rsid w:val="00DA222A"/>
    <w:rsid w:val="00DA4AEA"/>
    <w:rsid w:val="00DD175A"/>
    <w:rsid w:val="00DD2366"/>
    <w:rsid w:val="00DD352C"/>
    <w:rsid w:val="00DE0279"/>
    <w:rsid w:val="00DE6FBE"/>
    <w:rsid w:val="00DF29DD"/>
    <w:rsid w:val="00DF47FE"/>
    <w:rsid w:val="00E0156A"/>
    <w:rsid w:val="00E1034F"/>
    <w:rsid w:val="00E26704"/>
    <w:rsid w:val="00E31980"/>
    <w:rsid w:val="00E36709"/>
    <w:rsid w:val="00E467F4"/>
    <w:rsid w:val="00E5162B"/>
    <w:rsid w:val="00E548B4"/>
    <w:rsid w:val="00E61D4F"/>
    <w:rsid w:val="00E61F92"/>
    <w:rsid w:val="00E6423C"/>
    <w:rsid w:val="00E710AC"/>
    <w:rsid w:val="00E803C0"/>
    <w:rsid w:val="00E805CA"/>
    <w:rsid w:val="00E82CD7"/>
    <w:rsid w:val="00E923DE"/>
    <w:rsid w:val="00E93830"/>
    <w:rsid w:val="00E93E0E"/>
    <w:rsid w:val="00EA1ACB"/>
    <w:rsid w:val="00EB1ED3"/>
    <w:rsid w:val="00EC7A7C"/>
    <w:rsid w:val="00ED1383"/>
    <w:rsid w:val="00ED4AB1"/>
    <w:rsid w:val="00EF4BD3"/>
    <w:rsid w:val="00F007C3"/>
    <w:rsid w:val="00F110E7"/>
    <w:rsid w:val="00F1786B"/>
    <w:rsid w:val="00F2205D"/>
    <w:rsid w:val="00F30F8E"/>
    <w:rsid w:val="00F425ED"/>
    <w:rsid w:val="00F456CA"/>
    <w:rsid w:val="00F5011B"/>
    <w:rsid w:val="00F52556"/>
    <w:rsid w:val="00F53202"/>
    <w:rsid w:val="00F5401C"/>
    <w:rsid w:val="00F56786"/>
    <w:rsid w:val="00F617C9"/>
    <w:rsid w:val="00F6764A"/>
    <w:rsid w:val="00F71574"/>
    <w:rsid w:val="00F75F2A"/>
    <w:rsid w:val="00F90610"/>
    <w:rsid w:val="00F915A2"/>
    <w:rsid w:val="00FA1F38"/>
    <w:rsid w:val="00FA3480"/>
    <w:rsid w:val="00FB687C"/>
    <w:rsid w:val="00FB7503"/>
    <w:rsid w:val="00FC0791"/>
    <w:rsid w:val="00FD07B2"/>
    <w:rsid w:val="00FE5362"/>
    <w:rsid w:val="00FE5D5F"/>
    <w:rsid w:val="00FE67BE"/>
    <w:rsid w:val="00FF13E4"/>
    <w:rsid w:val="00FF442E"/>
    <w:rsid w:val="00FF79E3"/>
    <w:rsid w:val="141E836B"/>
    <w:rsid w:val="1DFFEBDA"/>
    <w:rsid w:val="27CB7BE1"/>
    <w:rsid w:val="27D6171D"/>
    <w:rsid w:val="3A6E4BBC"/>
    <w:rsid w:val="3BDF27E9"/>
    <w:rsid w:val="41C3F4FA"/>
    <w:rsid w:val="4301EB3F"/>
    <w:rsid w:val="4544D967"/>
    <w:rsid w:val="47A42111"/>
    <w:rsid w:val="72A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9B2FF1F"/>
  <w15:docId w15:val="{4AED768D-8BE3-4EF4-B260-BE7474A5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3">
    <w:name w:val="Body Text 3"/>
    <w:basedOn w:val="Normln"/>
    <w:link w:val="Zkladntext3Char"/>
    <w:semiHidden/>
    <w:rsid w:val="00612092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semiHidden/>
    <w:rsid w:val="00612092"/>
    <w:rPr>
      <w:rFonts w:ascii="Arial" w:hAnsi="Arial"/>
      <w:b/>
      <w:bCs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6120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12092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650C11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6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ta.csu.gov.cz/datastat/dash?aPolozka=PRUM0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ronika.dolezalova@csu.gov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atkova8050\Downloads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5AB28-4742-4D55-B0BD-933445F202E2}"/>
</file>

<file path=customXml/itemProps2.xml><?xml version="1.0" encoding="utf-8"?>
<ds:datastoreItem xmlns:ds="http://schemas.openxmlformats.org/officeDocument/2006/customXml" ds:itemID="{F026B885-E181-4987-B75A-316549B9B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95B6B-8456-4E6B-9F5C-9FE96B21C3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A62F6C-0A8A-4AF4-B7D6-BF7B2B86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23</TotalTime>
  <Pages>2</Pages>
  <Words>518</Words>
  <Characters>3061</Characters>
  <Application>Microsoft Office Word</Application>
  <DocSecurity>0</DocSecurity>
  <Lines>25</Lines>
  <Paragraphs>7</Paragraphs>
  <ScaleCrop>false</ScaleCrop>
  <Company>ČSÚ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Šabatková</dc:creator>
  <cp:lastModifiedBy>Doležalová Veronika</cp:lastModifiedBy>
  <cp:revision>31</cp:revision>
  <cp:lastPrinted>2022-05-05T10:44:00Z</cp:lastPrinted>
  <dcterms:created xsi:type="dcterms:W3CDTF">2026-05-04T10:50:00Z</dcterms:created>
  <dcterms:modified xsi:type="dcterms:W3CDTF">2026-05-05T12:43:00Z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82600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