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E8B22E" w14:textId="54A68BF9" w:rsidR="00867569" w:rsidRPr="00CD618A" w:rsidRDefault="00E91F0D" w:rsidP="00867569">
      <w:pPr>
        <w:pStyle w:val="Datum"/>
      </w:pPr>
      <w:r>
        <w:t>1</w:t>
      </w:r>
      <w:r w:rsidR="00645720">
        <w:t>0</w:t>
      </w:r>
      <w:r w:rsidR="00DB04EF">
        <w:t>. </w:t>
      </w:r>
      <w:r>
        <w:t>4</w:t>
      </w:r>
      <w:r w:rsidR="00DB04EF">
        <w:t>. 202</w:t>
      </w:r>
      <w:r>
        <w:t>5</w:t>
      </w:r>
    </w:p>
    <w:p w14:paraId="4B0850CC" w14:textId="2C9A9DCD" w:rsidR="008B3970" w:rsidRPr="00CD618A" w:rsidRDefault="00262128" w:rsidP="008B3970">
      <w:pPr>
        <w:pStyle w:val="Nzev"/>
      </w:pPr>
      <w:r>
        <w:t xml:space="preserve">Ročník </w:t>
      </w:r>
      <w:r w:rsidR="00E91F0D">
        <w:t xml:space="preserve">narozených </w:t>
      </w:r>
      <w:r w:rsidR="000E2371">
        <w:t>2024 je nejslabší v historii</w:t>
      </w:r>
    </w:p>
    <w:p w14:paraId="191083E5" w14:textId="4AEE17F6" w:rsidR="008B3970" w:rsidRPr="00CD618A" w:rsidRDefault="008B3970" w:rsidP="008B3970">
      <w:pPr>
        <w:pStyle w:val="Podtitulek"/>
      </w:pPr>
      <w:r w:rsidRPr="00CD618A">
        <w:t>Po</w:t>
      </w:r>
      <w:r w:rsidR="00DB04EF">
        <w:t>hyb obyvatelstva</w:t>
      </w:r>
      <w:r w:rsidRPr="00CD618A">
        <w:t xml:space="preserve"> – </w:t>
      </w:r>
      <w:r w:rsidR="00E91F0D">
        <w:t>rok</w:t>
      </w:r>
      <w:r w:rsidR="00DB04EF">
        <w:t xml:space="preserve"> 2024</w:t>
      </w:r>
    </w:p>
    <w:p w14:paraId="29A09D3E" w14:textId="4E4AFDAA" w:rsidR="00867569" w:rsidRPr="00CD618A" w:rsidRDefault="000E2371" w:rsidP="00043BF4">
      <w:pPr>
        <w:pStyle w:val="Perex"/>
      </w:pPr>
      <w:r>
        <w:t>P</w:t>
      </w:r>
      <w:r w:rsidRPr="002F6146">
        <w:t>očet obyvatel Česk</w:t>
      </w:r>
      <w:r>
        <w:t>a</w:t>
      </w:r>
      <w:r w:rsidRPr="002F6146">
        <w:t xml:space="preserve"> </w:t>
      </w:r>
      <w:r>
        <w:t>během roku 2024 vzrostl o 8,9 tisíce na 10 909 500</w:t>
      </w:r>
      <w:r w:rsidR="00DB04EF">
        <w:t xml:space="preserve">. </w:t>
      </w:r>
      <w:r>
        <w:t xml:space="preserve">Přírůstek obyvatel v důsledku zahraniční </w:t>
      </w:r>
      <w:r w:rsidR="00155191">
        <w:t>migrac</w:t>
      </w:r>
      <w:r>
        <w:t>e</w:t>
      </w:r>
      <w:r w:rsidR="00155191">
        <w:t xml:space="preserve"> (</w:t>
      </w:r>
      <w:r>
        <w:t>36,8</w:t>
      </w:r>
      <w:r w:rsidR="00155191">
        <w:t xml:space="preserve"> tisíce) </w:t>
      </w:r>
      <w:r w:rsidR="004B5B21">
        <w:t>byl utlumen</w:t>
      </w:r>
      <w:r>
        <w:t xml:space="preserve"> přirozený</w:t>
      </w:r>
      <w:r w:rsidR="004B5B21">
        <w:t>m</w:t>
      </w:r>
      <w:r>
        <w:t xml:space="preserve"> úbytk</w:t>
      </w:r>
      <w:r w:rsidR="004B5B21">
        <w:t>em</w:t>
      </w:r>
      <w:r>
        <w:t xml:space="preserve"> </w:t>
      </w:r>
      <w:r w:rsidR="00155191">
        <w:t xml:space="preserve">obyvatel </w:t>
      </w:r>
      <w:r>
        <w:t>(−27,9 tisíce) pramenící</w:t>
      </w:r>
      <w:r w:rsidR="004B5B21">
        <w:t>m</w:t>
      </w:r>
      <w:r>
        <w:t xml:space="preserve"> z převahy zemřelých nad živě narozenými</w:t>
      </w:r>
      <w:r w:rsidR="00155191">
        <w:t xml:space="preserve">. </w:t>
      </w:r>
      <w:r w:rsidR="00A02819">
        <w:t>Počet zemřelých (112,2 tisíce) meziročně mírně poklesl. Ž</w:t>
      </w:r>
      <w:r w:rsidR="00155191">
        <w:t>ivě narozených dětí (</w:t>
      </w:r>
      <w:r>
        <w:t>84,3</w:t>
      </w:r>
      <w:r w:rsidR="00155191">
        <w:t> tisíce)</w:t>
      </w:r>
      <w:r>
        <w:t xml:space="preserve"> byl</w:t>
      </w:r>
      <w:r w:rsidR="00A02819">
        <w:t>o</w:t>
      </w:r>
      <w:r>
        <w:t xml:space="preserve"> </w:t>
      </w:r>
      <w:r w:rsidR="004B5B21">
        <w:t xml:space="preserve">historicky </w:t>
      </w:r>
      <w:r>
        <w:t>nej</w:t>
      </w:r>
      <w:r w:rsidR="00A02819">
        <w:t>méně</w:t>
      </w:r>
      <w:r w:rsidR="00155191">
        <w:t>.</w:t>
      </w:r>
      <w:r w:rsidR="00DB04EF">
        <w:t xml:space="preserve"> </w:t>
      </w:r>
      <w:r w:rsidR="00A02819">
        <w:t>Druhým rokem v řadě výrazně poklesl i počet sňatků. Rozvodů bylo naopak meziročně více</w:t>
      </w:r>
      <w:r w:rsidR="00E279A5">
        <w:t>.</w:t>
      </w:r>
    </w:p>
    <w:p w14:paraId="5EE87B78" w14:textId="7E123B35" w:rsidR="001F7589" w:rsidRPr="00452FE0" w:rsidRDefault="00793989" w:rsidP="001F7589">
      <w:r>
        <w:t xml:space="preserve">Přírůstek obyvatel 8,9 tisíce posunul </w:t>
      </w:r>
      <w:r w:rsidRPr="00793989">
        <w:rPr>
          <w:b/>
        </w:rPr>
        <w:t>počet obyvatel</w:t>
      </w:r>
      <w:r>
        <w:t xml:space="preserve"> Česka </w:t>
      </w:r>
      <w:r w:rsidR="004B5B21">
        <w:t xml:space="preserve">k 31. 12. 2024 </w:t>
      </w:r>
      <w:r>
        <w:t>na</w:t>
      </w:r>
      <w:r w:rsidR="009D1DA2">
        <w:t xml:space="preserve"> 10 909</w:t>
      </w:r>
      <w:r w:rsidR="00CE2624">
        <w:t> </w:t>
      </w:r>
      <w:r w:rsidR="009D1DA2">
        <w:t xml:space="preserve">500. </w:t>
      </w:r>
      <w:r w:rsidR="004B5B21">
        <w:t>Byl to nejvyšší počet od konce 2.</w:t>
      </w:r>
      <w:r w:rsidR="00452FE0">
        <w:t> </w:t>
      </w:r>
      <w:r w:rsidR="004B5B21">
        <w:t xml:space="preserve">světové války. </w:t>
      </w:r>
      <w:r w:rsidR="001F7589">
        <w:t>Přirozenou měnou se populace Česka šestým rokem v řadě</w:t>
      </w:r>
      <w:r w:rsidR="004B5B21" w:rsidRPr="004B5B21">
        <w:t xml:space="preserve"> </w:t>
      </w:r>
      <w:r w:rsidR="004B5B21">
        <w:t>zmenšila.</w:t>
      </w:r>
      <w:r w:rsidR="001F7589">
        <w:t xml:space="preserve"> </w:t>
      </w:r>
      <w:r w:rsidR="004B5B21">
        <w:t>Ú</w:t>
      </w:r>
      <w:r w:rsidR="001F7589">
        <w:t xml:space="preserve">bytek 27,9 tisíce </w:t>
      </w:r>
      <w:r w:rsidR="004B5B21">
        <w:t xml:space="preserve">osob </w:t>
      </w:r>
      <w:r w:rsidR="001F7589">
        <w:t>byl obdobný jako v roce 2021</w:t>
      </w:r>
      <w:r w:rsidR="004B5B21">
        <w:t xml:space="preserve">, kdy byl zaznamenán rekordní počet </w:t>
      </w:r>
      <w:r w:rsidR="004B5B21" w:rsidRPr="00452FE0">
        <w:t>zemřelých</w:t>
      </w:r>
      <w:r w:rsidR="001F7589" w:rsidRPr="00452FE0">
        <w:t>.</w:t>
      </w:r>
      <w:r w:rsidR="004B5B21" w:rsidRPr="00452FE0">
        <w:t xml:space="preserve"> Za </w:t>
      </w:r>
      <w:r w:rsidR="00A66C36" w:rsidRPr="00452FE0">
        <w:t xml:space="preserve">hlubokým </w:t>
      </w:r>
      <w:r w:rsidR="004B5B21" w:rsidRPr="00452FE0">
        <w:t xml:space="preserve">přirozeným úbytkem </w:t>
      </w:r>
      <w:r w:rsidR="00A66C36" w:rsidRPr="00452FE0">
        <w:t>v roce 2024 však primárně stál</w:t>
      </w:r>
      <w:r w:rsidR="001F7589" w:rsidRPr="00452FE0">
        <w:t xml:space="preserve"> </w:t>
      </w:r>
      <w:r w:rsidR="00A66C36" w:rsidRPr="00452FE0">
        <w:t xml:space="preserve">nízký počet narozených. </w:t>
      </w:r>
    </w:p>
    <w:p w14:paraId="43CCA748" w14:textId="77777777" w:rsidR="001F7589" w:rsidRPr="00452FE0" w:rsidRDefault="001F7589" w:rsidP="001F7589"/>
    <w:p w14:paraId="7B256F4A" w14:textId="71548D6B" w:rsidR="002A2286" w:rsidRPr="00452FE0" w:rsidRDefault="002A2286" w:rsidP="002A2286">
      <w:r>
        <w:t>Roční úhrn</w:t>
      </w:r>
      <w:r w:rsidRPr="000C7DD1">
        <w:t xml:space="preserve"> živě </w:t>
      </w:r>
      <w:r w:rsidRPr="00751C55">
        <w:rPr>
          <w:b/>
        </w:rPr>
        <w:t>narozených</w:t>
      </w:r>
      <w:r w:rsidRPr="000C7DD1">
        <w:t xml:space="preserve"> </w:t>
      </w:r>
      <w:r>
        <w:t>84,3</w:t>
      </w:r>
      <w:r w:rsidR="00452FE0">
        <w:t> </w:t>
      </w:r>
      <w:r w:rsidRPr="000C7DD1">
        <w:t>tisíce</w:t>
      </w:r>
      <w:r>
        <w:t xml:space="preserve"> byl </w:t>
      </w:r>
      <w:r w:rsidRPr="000C7DD1">
        <w:t xml:space="preserve">meziročně </w:t>
      </w:r>
      <w:r>
        <w:t xml:space="preserve">nižší </w:t>
      </w:r>
      <w:r w:rsidRPr="000C7DD1">
        <w:t>o </w:t>
      </w:r>
      <w:r>
        <w:t>6,8</w:t>
      </w:r>
      <w:r w:rsidRPr="000C7DD1">
        <w:t xml:space="preserve"> tisíce, resp. o </w:t>
      </w:r>
      <w:r>
        <w:t>8</w:t>
      </w:r>
      <w:r w:rsidR="00452FE0">
        <w:t> </w:t>
      </w:r>
      <w:r w:rsidRPr="000C7DD1">
        <w:t>%</w:t>
      </w:r>
      <w:r w:rsidRPr="001648B2">
        <w:t>.</w:t>
      </w:r>
      <w:r>
        <w:t xml:space="preserve"> </w:t>
      </w:r>
      <w:r w:rsidRPr="008F6F6E">
        <w:rPr>
          <w:i/>
        </w:rPr>
        <w:t>„</w:t>
      </w:r>
      <w:r>
        <w:rPr>
          <w:i/>
        </w:rPr>
        <w:t>Počet živě narozených dětí se v roce 2024 výrazně snížil již potřetí v řadě. Roční úhrn 84 311 představuje nové historické minimum, které překonalo dosavadní číslo 89 471 z roku 1999</w:t>
      </w:r>
      <w:r w:rsidRPr="008F6F6E">
        <w:rPr>
          <w:i/>
        </w:rPr>
        <w:t>,“</w:t>
      </w:r>
      <w:r w:rsidRPr="008F6F6E">
        <w:t xml:space="preserve"> říká Michaela Němečková z oddělení demografické statistiky ČSÚ.</w:t>
      </w:r>
      <w:r>
        <w:t xml:space="preserve"> </w:t>
      </w:r>
      <w:r w:rsidR="00D65329">
        <w:t>Meziročně nižší byl jak počet prvorozených dětí (o 9 %), tak dětí druhorozených (o 7 %) a také dětí narozených ve třetím či vyšší</w:t>
      </w:r>
      <w:r w:rsidR="00452FE0">
        <w:t>m</w:t>
      </w:r>
      <w:r w:rsidR="00D65329">
        <w:t xml:space="preserve"> pořadí (o</w:t>
      </w:r>
      <w:r w:rsidR="00452FE0">
        <w:t> </w:t>
      </w:r>
      <w:r w:rsidR="00D65329">
        <w:t>5 %).</w:t>
      </w:r>
      <w:r>
        <w:t xml:space="preserve"> Podle předběžných údajů připadlo na jednu ženu 1,37 dítěte a úhrnná plodnost byla o</w:t>
      </w:r>
      <w:r w:rsidR="00452FE0">
        <w:t> </w:t>
      </w:r>
      <w:r>
        <w:t xml:space="preserve">0,1 nižší než v roce 2023. </w:t>
      </w:r>
      <w:r w:rsidRPr="004E5E0F">
        <w:t>Mimo manželství se narodilo 4</w:t>
      </w:r>
      <w:r>
        <w:t>7</w:t>
      </w:r>
      <w:r w:rsidRPr="004E5E0F">
        <w:t>,</w:t>
      </w:r>
      <w:r>
        <w:t>0</w:t>
      </w:r>
      <w:r w:rsidR="00452FE0">
        <w:t> </w:t>
      </w:r>
      <w:r w:rsidRPr="004E5E0F">
        <w:t xml:space="preserve">% dětí, </w:t>
      </w:r>
      <w:r>
        <w:t xml:space="preserve">o 0,1 p. b. </w:t>
      </w:r>
      <w:proofErr w:type="gramStart"/>
      <w:r w:rsidRPr="004E5E0F">
        <w:t>méně</w:t>
      </w:r>
      <w:proofErr w:type="gramEnd"/>
      <w:r w:rsidRPr="004E5E0F">
        <w:t xml:space="preserve"> než </w:t>
      </w:r>
      <w:r>
        <w:t>o rok dříve</w:t>
      </w:r>
      <w:r w:rsidRPr="00452FE0">
        <w:t xml:space="preserve">. </w:t>
      </w:r>
    </w:p>
    <w:p w14:paraId="40690755" w14:textId="77777777" w:rsidR="002A2286" w:rsidRPr="00452FE0" w:rsidRDefault="002A2286" w:rsidP="002A2286">
      <w:pPr>
        <w:rPr>
          <w:b/>
        </w:rPr>
      </w:pPr>
    </w:p>
    <w:p w14:paraId="1180E67B" w14:textId="2F090555" w:rsidR="008F6F6E" w:rsidRPr="00452FE0" w:rsidRDefault="00252895" w:rsidP="008F6F6E">
      <w:pPr>
        <w:pStyle w:val="TabulkaGraf"/>
      </w:pPr>
      <w:r w:rsidRPr="00452FE0">
        <w:t xml:space="preserve">Graf </w:t>
      </w:r>
      <w:r w:rsidR="008F6F6E" w:rsidRPr="00452FE0">
        <w:t>Pohyb obyvatel v</w:t>
      </w:r>
      <w:r w:rsidR="0033527E" w:rsidRPr="00452FE0">
        <w:t xml:space="preserve"> letech </w:t>
      </w:r>
      <w:r w:rsidR="008F6F6E" w:rsidRPr="00452FE0">
        <w:t>2023 a 2024</w:t>
      </w:r>
    </w:p>
    <w:p w14:paraId="1916BBDA" w14:textId="5EBD2417" w:rsidR="008F6F6E" w:rsidRDefault="002F54FB" w:rsidP="008F6F6E">
      <w:r>
        <w:rPr>
          <w:noProof/>
          <w:lang w:eastAsia="cs-CZ"/>
        </w:rPr>
        <w:drawing>
          <wp:inline distT="0" distB="0" distL="0" distR="0" wp14:anchorId="613EDC0C" wp14:editId="020396CF">
            <wp:extent cx="5047615" cy="2451100"/>
            <wp:effectExtent l="0" t="0" r="635" b="635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7615" cy="2451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F6F6E" w:rsidRPr="00E630F9">
        <w:t xml:space="preserve"> </w:t>
      </w:r>
    </w:p>
    <w:p w14:paraId="3EAAA3C7" w14:textId="77777777" w:rsidR="002F54FB" w:rsidRDefault="002F54FB" w:rsidP="00B35D51">
      <w:pPr>
        <w:pStyle w:val="TabulkaGraf"/>
        <w:rPr>
          <w:b w:val="0"/>
        </w:rPr>
      </w:pPr>
    </w:p>
    <w:p w14:paraId="0D37BE7E" w14:textId="7A5C36AE" w:rsidR="00B35D51" w:rsidRPr="00C05395" w:rsidRDefault="00E33267" w:rsidP="00EC3B04">
      <w:pPr>
        <w:pStyle w:val="TabulkaGraf"/>
        <w:jc w:val="both"/>
        <w:rPr>
          <w:b w:val="0"/>
        </w:rPr>
      </w:pPr>
      <w:r>
        <w:rPr>
          <w:b w:val="0"/>
        </w:rPr>
        <w:lastRenderedPageBreak/>
        <w:t xml:space="preserve">Během roku 2024 </w:t>
      </w:r>
      <w:r>
        <w:t>z</w:t>
      </w:r>
      <w:r w:rsidR="00B35D51" w:rsidRPr="00CB587E">
        <w:t>emřel</w:t>
      </w:r>
      <w:r>
        <w:t>o</w:t>
      </w:r>
      <w:r w:rsidR="00B35D51" w:rsidRPr="000C7DD1">
        <w:rPr>
          <w:b w:val="0"/>
        </w:rPr>
        <w:t xml:space="preserve"> </w:t>
      </w:r>
      <w:r>
        <w:rPr>
          <w:b w:val="0"/>
        </w:rPr>
        <w:t>celkem 112,2 tisíce obyvatel Česka, z toho 57,7 tisíce mužů a 54,5 tisíce žen. Ve srovnání s rokem 2023 jich bylo o 0,6 tisíce (1 %) mé</w:t>
      </w:r>
      <w:bookmarkStart w:id="0" w:name="_GoBack"/>
      <w:bookmarkEnd w:id="0"/>
      <w:r>
        <w:rPr>
          <w:b w:val="0"/>
        </w:rPr>
        <w:t>ně. Nejvíce úmrtí bylo zaznamenáno v lednu a v</w:t>
      </w:r>
      <w:r w:rsidR="00A66C36">
        <w:rPr>
          <w:b w:val="0"/>
        </w:rPr>
        <w:t> </w:t>
      </w:r>
      <w:r>
        <w:rPr>
          <w:b w:val="0"/>
        </w:rPr>
        <w:t>prosinci</w:t>
      </w:r>
      <w:r w:rsidR="00A66C36">
        <w:rPr>
          <w:b w:val="0"/>
        </w:rPr>
        <w:t>, nejméně v červnu</w:t>
      </w:r>
      <w:r>
        <w:rPr>
          <w:b w:val="0"/>
        </w:rPr>
        <w:t xml:space="preserve">. V rámci pětiletých věkových skupin byla nejpočetnější skupina zemřelých ve věku </w:t>
      </w:r>
      <w:r w:rsidR="00B35D51" w:rsidRPr="00C05395">
        <w:rPr>
          <w:b w:val="0"/>
        </w:rPr>
        <w:t>80–84 let</w:t>
      </w:r>
      <w:r>
        <w:rPr>
          <w:b w:val="0"/>
        </w:rPr>
        <w:t xml:space="preserve"> (19,2 tisíce) a 75–79 let (19,0 tisíce)</w:t>
      </w:r>
      <w:r w:rsidR="00B35D51" w:rsidRPr="00C05395">
        <w:rPr>
          <w:b w:val="0"/>
        </w:rPr>
        <w:t>.</w:t>
      </w:r>
      <w:r w:rsidR="0067561E">
        <w:rPr>
          <w:b w:val="0"/>
        </w:rPr>
        <w:t xml:space="preserve"> Podle předběžných odhadů byl úbytek zemřelých spjat s dalším růstem střední délky života mužů i žen (</w:t>
      </w:r>
      <w:r w:rsidR="002A2286">
        <w:rPr>
          <w:b w:val="0"/>
        </w:rPr>
        <w:t xml:space="preserve">přibližně o čtvrt </w:t>
      </w:r>
      <w:r w:rsidR="0067561E">
        <w:rPr>
          <w:b w:val="0"/>
        </w:rPr>
        <w:t>roku).</w:t>
      </w:r>
    </w:p>
    <w:p w14:paraId="582E7F4E" w14:textId="77777777" w:rsidR="00B35D51" w:rsidRDefault="00B35D51" w:rsidP="00E630F9"/>
    <w:p w14:paraId="34EFE6D2" w14:textId="3FBA7EF9" w:rsidR="00E630F9" w:rsidRDefault="00953AD7" w:rsidP="00E630F9">
      <w:r>
        <w:t xml:space="preserve">Do </w:t>
      </w:r>
      <w:r w:rsidRPr="00953AD7">
        <w:rPr>
          <w:b/>
        </w:rPr>
        <w:t xml:space="preserve">manželství </w:t>
      </w:r>
      <w:r>
        <w:t>vstoupilo c</w:t>
      </w:r>
      <w:r w:rsidR="00B35D51">
        <w:t xml:space="preserve">elkem </w:t>
      </w:r>
      <w:r>
        <w:t>44</w:t>
      </w:r>
      <w:r w:rsidR="00CF1603" w:rsidRPr="00CF1603">
        <w:t>,</w:t>
      </w:r>
      <w:r>
        <w:t>5</w:t>
      </w:r>
      <w:r w:rsidR="00CF1603" w:rsidRPr="00CF1603">
        <w:t xml:space="preserve"> tisíce </w:t>
      </w:r>
      <w:r w:rsidR="00CF1603" w:rsidRPr="004E5E0F">
        <w:t xml:space="preserve">párů </w:t>
      </w:r>
      <w:r w:rsidR="002329F4">
        <w:t>snoubenců</w:t>
      </w:r>
      <w:r>
        <w:t>,</w:t>
      </w:r>
      <w:r w:rsidR="002329F4">
        <w:t xml:space="preserve"> </w:t>
      </w:r>
      <w:r>
        <w:t xml:space="preserve">což bylo </w:t>
      </w:r>
      <w:r w:rsidR="00CF1603" w:rsidRPr="004E5E0F">
        <w:t>o</w:t>
      </w:r>
      <w:r w:rsidR="002329F4">
        <w:t> </w:t>
      </w:r>
      <w:r>
        <w:t>3,8</w:t>
      </w:r>
      <w:r w:rsidR="00CF1603" w:rsidRPr="004E5E0F">
        <w:t> tisíce</w:t>
      </w:r>
      <w:r w:rsidR="00E279A5" w:rsidRPr="004E5E0F">
        <w:t>,</w:t>
      </w:r>
      <w:r w:rsidR="00CF1603" w:rsidRPr="004E5E0F">
        <w:t xml:space="preserve"> resp. o </w:t>
      </w:r>
      <w:r>
        <w:t>8</w:t>
      </w:r>
      <w:r w:rsidR="00CF1603" w:rsidRPr="004E5E0F">
        <w:t> %</w:t>
      </w:r>
      <w:r w:rsidR="002329F4">
        <w:t>,</w:t>
      </w:r>
      <w:r w:rsidR="00CF1603" w:rsidRPr="004E5E0F">
        <w:t xml:space="preserve"> méně než v ro</w:t>
      </w:r>
      <w:r>
        <w:t>ce</w:t>
      </w:r>
      <w:r w:rsidR="00CF1603" w:rsidRPr="004E5E0F">
        <w:t xml:space="preserve"> 2023.</w:t>
      </w:r>
      <w:r w:rsidR="0081668A" w:rsidRPr="004E5E0F">
        <w:t xml:space="preserve"> </w:t>
      </w:r>
      <w:r>
        <w:t xml:space="preserve">Meziročně ubylo </w:t>
      </w:r>
      <w:r w:rsidR="00934EB6" w:rsidRPr="004E5E0F">
        <w:t xml:space="preserve">ženichů </w:t>
      </w:r>
      <w:r>
        <w:t>i</w:t>
      </w:r>
      <w:r w:rsidR="00934EB6" w:rsidRPr="004E5E0F">
        <w:t xml:space="preserve"> nevěst </w:t>
      </w:r>
      <w:r>
        <w:t xml:space="preserve">ve všech pětiletých skupinách od 25 do 50 let věku. </w:t>
      </w:r>
      <w:r w:rsidRPr="00A64419">
        <w:t xml:space="preserve">Nejvíce snoubenců (2,5 tisíce </w:t>
      </w:r>
      <w:r w:rsidR="00A66C36">
        <w:t xml:space="preserve">jak </w:t>
      </w:r>
      <w:r w:rsidRPr="00A64419">
        <w:t xml:space="preserve">ženichů, tak nevěst) </w:t>
      </w:r>
      <w:r w:rsidR="0081668A" w:rsidRPr="00A64419">
        <w:t>patřilo ke generaci narozených roku 199</w:t>
      </w:r>
      <w:r w:rsidRPr="00A64419">
        <w:t>3</w:t>
      </w:r>
      <w:r w:rsidR="000B2C30" w:rsidRPr="00A64419">
        <w:t xml:space="preserve">. </w:t>
      </w:r>
      <w:r w:rsidR="00E91F0D" w:rsidRPr="00A64419">
        <w:rPr>
          <w:b/>
        </w:rPr>
        <w:t>R</w:t>
      </w:r>
      <w:r w:rsidR="00E630F9" w:rsidRPr="00A64419">
        <w:rPr>
          <w:b/>
        </w:rPr>
        <w:t>ozv</w:t>
      </w:r>
      <w:r w:rsidR="00E91F0D" w:rsidRPr="00A64419">
        <w:rPr>
          <w:b/>
        </w:rPr>
        <w:t>e</w:t>
      </w:r>
      <w:r w:rsidR="00E630F9" w:rsidRPr="00A64419">
        <w:rPr>
          <w:b/>
        </w:rPr>
        <w:t>d</w:t>
      </w:r>
      <w:r w:rsidR="00E91F0D" w:rsidRPr="00A64419">
        <w:rPr>
          <w:b/>
        </w:rPr>
        <w:t>eno</w:t>
      </w:r>
      <w:r w:rsidR="00E630F9" w:rsidRPr="00A64419">
        <w:t xml:space="preserve"> </w:t>
      </w:r>
      <w:r w:rsidR="00E91F0D" w:rsidRPr="00A64419">
        <w:t>bylo celkem 20,8</w:t>
      </w:r>
      <w:r w:rsidR="007D52E3">
        <w:t> </w:t>
      </w:r>
      <w:r w:rsidR="00934EB6" w:rsidRPr="00A64419">
        <w:t>tisíce manželství</w:t>
      </w:r>
      <w:r w:rsidR="00CF1603" w:rsidRPr="00A64419">
        <w:t xml:space="preserve">, meziročně o </w:t>
      </w:r>
      <w:r w:rsidR="00E91F0D" w:rsidRPr="00A64419">
        <w:t>1,3 </w:t>
      </w:r>
      <w:r w:rsidR="00CF1603" w:rsidRPr="00A64419">
        <w:t>tisíce</w:t>
      </w:r>
      <w:r w:rsidR="009038DE" w:rsidRPr="00A64419">
        <w:t xml:space="preserve"> (o </w:t>
      </w:r>
      <w:r w:rsidR="00E91F0D" w:rsidRPr="00A64419">
        <w:t>7</w:t>
      </w:r>
      <w:r w:rsidR="009038DE" w:rsidRPr="00A64419">
        <w:t> %)</w:t>
      </w:r>
      <w:r w:rsidR="00CF1603" w:rsidRPr="00A64419">
        <w:t xml:space="preserve"> více</w:t>
      </w:r>
      <w:r w:rsidR="00DF11EB">
        <w:t>. M</w:t>
      </w:r>
      <w:r w:rsidR="00E91F0D" w:rsidRPr="00A64419">
        <w:t xml:space="preserve">írně vyšší byla i úroveň rozvodovosti (40 % oproti 37 % v roce 2023). </w:t>
      </w:r>
      <w:r w:rsidR="002A3A80" w:rsidRPr="00A64419">
        <w:t>Nejčetnější byly rozvody po 4 až 7 letech manželství</w:t>
      </w:r>
      <w:r w:rsidR="00834BC6" w:rsidRPr="00A64419">
        <w:t xml:space="preserve">. </w:t>
      </w:r>
      <w:r w:rsidR="00E91F0D" w:rsidRPr="00A64419">
        <w:t xml:space="preserve">58 % </w:t>
      </w:r>
      <w:r w:rsidR="00834BC6" w:rsidRPr="00A64419">
        <w:t>rozvedených manžel</w:t>
      </w:r>
      <w:r w:rsidR="00E91F0D" w:rsidRPr="00A64419">
        <w:t>ských p</w:t>
      </w:r>
      <w:r w:rsidR="007D52E3">
        <w:t>árů mělo společné nezletilé děti</w:t>
      </w:r>
      <w:r w:rsidR="00E91F0D" w:rsidRPr="00A64419">
        <w:t>. R</w:t>
      </w:r>
      <w:r w:rsidR="00834BC6" w:rsidRPr="00A64419">
        <w:t>ozvod</w:t>
      </w:r>
      <w:r w:rsidR="00E91F0D" w:rsidRPr="00A64419">
        <w:t xml:space="preserve">y se tak dotkly </w:t>
      </w:r>
      <w:r w:rsidR="00CE2624" w:rsidRPr="00A64419">
        <w:t xml:space="preserve">celkem </w:t>
      </w:r>
      <w:r w:rsidR="00E91F0D" w:rsidRPr="00A64419">
        <w:t>19</w:t>
      </w:r>
      <w:r w:rsidR="00834BC6" w:rsidRPr="00A64419">
        <w:t>,</w:t>
      </w:r>
      <w:r w:rsidR="00E91F0D" w:rsidRPr="00A64419">
        <w:t>3</w:t>
      </w:r>
      <w:r w:rsidR="00834BC6" w:rsidRPr="00A64419">
        <w:t> tisíce nezletilých dětí</w:t>
      </w:r>
      <w:r w:rsidR="002A3A80" w:rsidRPr="00A64419">
        <w:t>.</w:t>
      </w:r>
    </w:p>
    <w:p w14:paraId="22D44E42" w14:textId="77777777" w:rsidR="00A66C36" w:rsidRDefault="00A66C36" w:rsidP="00E630F9"/>
    <w:p w14:paraId="36DAA930" w14:textId="5B53CD4F" w:rsidR="00A66C36" w:rsidRPr="007D52E3" w:rsidRDefault="00A66C36" w:rsidP="00E630F9">
      <w:r>
        <w:t xml:space="preserve">Zahraničním </w:t>
      </w:r>
      <w:r w:rsidRPr="002B1603">
        <w:rPr>
          <w:b/>
        </w:rPr>
        <w:t>stěhování</w:t>
      </w:r>
      <w:r>
        <w:rPr>
          <w:b/>
        </w:rPr>
        <w:t>m</w:t>
      </w:r>
      <w:r>
        <w:t xml:space="preserve"> získalo Česko 36,8 tisíce obyvatel. Ve srovnání s rokem 2023 to bylo výrazně méně (o 57,8 tisíce). Počet přistěhovalých ze zahraničí do Česka se meziročně snížil (o 19,4 tisíce) na 121,8 tisíce, stále však zůstal ve srovnání s roky před vypuknutím války na Ukrajině významně vyšší. </w:t>
      </w:r>
      <w:r w:rsidRPr="000D3FCB">
        <w:t xml:space="preserve">Vystěhovalých do zahraničí </w:t>
      </w:r>
      <w:r>
        <w:t xml:space="preserve">bylo </w:t>
      </w:r>
      <w:r w:rsidRPr="000D3FCB">
        <w:t xml:space="preserve">evidováno </w:t>
      </w:r>
      <w:r>
        <w:t>téměř 85,0 tisíce (meziročně o 38,4</w:t>
      </w:r>
      <w:r w:rsidR="007D52E3">
        <w:t> </w:t>
      </w:r>
      <w:r>
        <w:t>tisíce více</w:t>
      </w:r>
      <w:r w:rsidR="002A2286">
        <w:t>)</w:t>
      </w:r>
      <w:r>
        <w:t>. Zhruba tři čtvrtiny vystěhovalých patřily k osobám s ukončenou dočasnou ochranou.</w:t>
      </w:r>
    </w:p>
    <w:p w14:paraId="7276E3B9" w14:textId="77777777" w:rsidR="00E630F9" w:rsidRPr="00CD618A" w:rsidRDefault="00E630F9" w:rsidP="00043BF4"/>
    <w:p w14:paraId="560B1D74" w14:textId="77777777" w:rsidR="00D209A7" w:rsidRDefault="00D209A7" w:rsidP="00D209A7">
      <w:pPr>
        <w:pStyle w:val="Poznmky0"/>
      </w:pPr>
      <w:r w:rsidRPr="00CD618A">
        <w:t>Poznámky</w:t>
      </w:r>
      <w:r w:rsidR="007A2048" w:rsidRPr="00CD618A">
        <w:t>:</w:t>
      </w:r>
    </w:p>
    <w:p w14:paraId="0375BEB1" w14:textId="77777777" w:rsidR="00773AB6" w:rsidRDefault="00773AB6" w:rsidP="00773AB6">
      <w:pPr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Veškeré údaje se týkají občanů České republiky a cizinců s trvalým pobytem v České republice, občanů třetích zemí s přechodným pobytem na území České republiky na základě dlouhodobého víza (nad 90 dnů) nebo povolení k dlouhodobému pobytu, občanů zemí EU, Norska, Švýcarska, Islandu, Lichtenštejnska a jejich rodinných příslušníků s hlášeným přechodným pobytem na území České republiky a cizinců s</w:t>
      </w:r>
      <w:r w:rsidR="00AA5FE9">
        <w:rPr>
          <w:i/>
          <w:sz w:val="18"/>
          <w:szCs w:val="18"/>
        </w:rPr>
        <w:t> mezinárodní ochranou</w:t>
      </w:r>
      <w:r w:rsidRPr="00773AB6">
        <w:rPr>
          <w:i/>
          <w:sz w:val="18"/>
          <w:szCs w:val="18"/>
        </w:rPr>
        <w:t xml:space="preserve"> v České republice. Od roku 2022 jsou do obyvatelstva zahrnovány osoby s</w:t>
      </w:r>
      <w:r w:rsidR="0079442F">
        <w:rPr>
          <w:i/>
          <w:sz w:val="18"/>
          <w:szCs w:val="18"/>
        </w:rPr>
        <w:t> </w:t>
      </w:r>
      <w:r w:rsidRPr="00773AB6">
        <w:rPr>
          <w:i/>
          <w:sz w:val="18"/>
          <w:szCs w:val="18"/>
        </w:rPr>
        <w:t>udělenou dočasnou ochranou v České republice s obvyklým pobytem v ČR. Údaje zohledňují rovněž události (sňatky, narození a úmrtí) českých občanů s trvalým pobytem na území ČR, které nastaly v cizině a byly zaregistrovány zvláštní matrikou v Brně.</w:t>
      </w:r>
    </w:p>
    <w:p w14:paraId="57212DB8" w14:textId="77777777" w:rsidR="00773AB6" w:rsidRPr="00773AB6" w:rsidRDefault="00773AB6" w:rsidP="00773AB6">
      <w:pPr>
        <w:rPr>
          <w:i/>
          <w:sz w:val="18"/>
          <w:szCs w:val="18"/>
        </w:rPr>
      </w:pPr>
    </w:p>
    <w:p w14:paraId="2EE3C622" w14:textId="77777777" w:rsidR="00773AB6" w:rsidRPr="00773AB6" w:rsidRDefault="00773AB6" w:rsidP="00773AB6">
      <w:pPr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Veškeré údaje za rok 2024 jsou předběžné.</w:t>
      </w:r>
    </w:p>
    <w:p w14:paraId="7334DB78" w14:textId="77777777" w:rsidR="00773AB6" w:rsidRPr="00773AB6" w:rsidRDefault="00773AB6" w:rsidP="00773AB6">
      <w:pPr>
        <w:rPr>
          <w:i/>
          <w:sz w:val="18"/>
          <w:szCs w:val="18"/>
        </w:rPr>
      </w:pPr>
    </w:p>
    <w:p w14:paraId="4DD4719F" w14:textId="77777777" w:rsidR="00773AB6" w:rsidRPr="00773AB6" w:rsidRDefault="00773AB6" w:rsidP="00773AB6">
      <w:pPr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Zodpovědný vedoucí pracovník ČSÚ:</w:t>
      </w:r>
      <w:r w:rsidRPr="00773AB6">
        <w:rPr>
          <w:i/>
          <w:sz w:val="18"/>
          <w:szCs w:val="18"/>
        </w:rPr>
        <w:tab/>
        <w:t xml:space="preserve">Mgr. Robert Šanda, ředitel odboru statistiky obyvatelstva, </w:t>
      </w:r>
    </w:p>
    <w:p w14:paraId="6A17B14F" w14:textId="77777777" w:rsidR="00773AB6" w:rsidRPr="00773AB6" w:rsidRDefault="00773AB6" w:rsidP="00773AB6">
      <w:pPr>
        <w:ind w:left="2880" w:firstLine="720"/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tel. 274 052 160, e-mail: robert.sanda@cs</w:t>
      </w:r>
      <w:r>
        <w:rPr>
          <w:i/>
          <w:sz w:val="18"/>
          <w:szCs w:val="18"/>
        </w:rPr>
        <w:t>u</w:t>
      </w:r>
      <w:r w:rsidRPr="00773AB6">
        <w:rPr>
          <w:i/>
          <w:sz w:val="18"/>
          <w:szCs w:val="18"/>
        </w:rPr>
        <w:t>.</w:t>
      </w:r>
      <w:r>
        <w:rPr>
          <w:i/>
          <w:sz w:val="18"/>
          <w:szCs w:val="18"/>
        </w:rPr>
        <w:t>gov.</w:t>
      </w:r>
      <w:r w:rsidRPr="00773AB6">
        <w:rPr>
          <w:i/>
          <w:sz w:val="18"/>
          <w:szCs w:val="18"/>
        </w:rPr>
        <w:t xml:space="preserve">cz </w:t>
      </w:r>
    </w:p>
    <w:p w14:paraId="29FA07A8" w14:textId="5B83E759" w:rsidR="00773AB6" w:rsidRPr="00773AB6" w:rsidRDefault="00773AB6" w:rsidP="00773AB6">
      <w:pPr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Kontaktní osoba:</w:t>
      </w:r>
      <w:r w:rsidRPr="00773AB6"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 w:rsidRPr="00773AB6">
        <w:rPr>
          <w:i/>
          <w:sz w:val="18"/>
          <w:szCs w:val="18"/>
        </w:rPr>
        <w:t xml:space="preserve">Mgr. </w:t>
      </w:r>
      <w:r w:rsidR="00DF11EB">
        <w:rPr>
          <w:i/>
          <w:sz w:val="18"/>
          <w:szCs w:val="18"/>
        </w:rPr>
        <w:t>Michaela Němečková</w:t>
      </w:r>
      <w:r w:rsidRPr="00773AB6">
        <w:rPr>
          <w:i/>
          <w:sz w:val="18"/>
          <w:szCs w:val="18"/>
        </w:rPr>
        <w:t xml:space="preserve">, oddělení demografické statistiky, </w:t>
      </w:r>
    </w:p>
    <w:p w14:paraId="78047758" w14:textId="2FAD2A43" w:rsidR="00773AB6" w:rsidRPr="00773AB6" w:rsidRDefault="00773AB6" w:rsidP="00773AB6">
      <w:pPr>
        <w:ind w:left="2880" w:firstLine="720"/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tel. 274 05</w:t>
      </w:r>
      <w:r w:rsidR="00DF11EB">
        <w:rPr>
          <w:i/>
          <w:sz w:val="18"/>
          <w:szCs w:val="18"/>
        </w:rPr>
        <w:t>2</w:t>
      </w:r>
      <w:r w:rsidRPr="00773AB6">
        <w:rPr>
          <w:i/>
          <w:sz w:val="18"/>
          <w:szCs w:val="18"/>
        </w:rPr>
        <w:t xml:space="preserve"> </w:t>
      </w:r>
      <w:r w:rsidR="00DF11EB">
        <w:rPr>
          <w:i/>
          <w:sz w:val="18"/>
          <w:szCs w:val="18"/>
        </w:rPr>
        <w:t>184</w:t>
      </w:r>
      <w:r w:rsidRPr="00773AB6">
        <w:rPr>
          <w:i/>
          <w:sz w:val="18"/>
          <w:szCs w:val="18"/>
        </w:rPr>
        <w:t xml:space="preserve">, e-mail: </w:t>
      </w:r>
      <w:r w:rsidR="00DF11EB">
        <w:rPr>
          <w:i/>
          <w:sz w:val="18"/>
          <w:szCs w:val="18"/>
        </w:rPr>
        <w:t>michaela</w:t>
      </w:r>
      <w:r w:rsidRPr="00773AB6">
        <w:rPr>
          <w:i/>
          <w:sz w:val="18"/>
          <w:szCs w:val="18"/>
        </w:rPr>
        <w:t>.</w:t>
      </w:r>
      <w:r w:rsidR="00DF11EB">
        <w:rPr>
          <w:i/>
          <w:sz w:val="18"/>
          <w:szCs w:val="18"/>
        </w:rPr>
        <w:t>nemeck</w:t>
      </w:r>
      <w:r w:rsidR="00645720">
        <w:rPr>
          <w:i/>
          <w:sz w:val="18"/>
          <w:szCs w:val="18"/>
        </w:rPr>
        <w:t>ova</w:t>
      </w:r>
      <w:r w:rsidRPr="00773AB6">
        <w:rPr>
          <w:i/>
          <w:sz w:val="18"/>
          <w:szCs w:val="18"/>
        </w:rPr>
        <w:t>@cs</w:t>
      </w:r>
      <w:r>
        <w:rPr>
          <w:i/>
          <w:sz w:val="18"/>
          <w:szCs w:val="18"/>
        </w:rPr>
        <w:t>u.gov</w:t>
      </w:r>
      <w:r w:rsidRPr="00773AB6">
        <w:rPr>
          <w:i/>
          <w:sz w:val="18"/>
          <w:szCs w:val="18"/>
        </w:rPr>
        <w:t xml:space="preserve">.cz </w:t>
      </w:r>
    </w:p>
    <w:p w14:paraId="5E635777" w14:textId="77777777" w:rsidR="00773AB6" w:rsidRPr="00773AB6" w:rsidRDefault="00773AB6" w:rsidP="00773AB6">
      <w:pPr>
        <w:ind w:left="3600" w:hanging="3600"/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Metoda získání dat:</w:t>
      </w:r>
      <w:r w:rsidRPr="00773AB6">
        <w:rPr>
          <w:i/>
          <w:sz w:val="18"/>
          <w:szCs w:val="18"/>
        </w:rPr>
        <w:tab/>
        <w:t xml:space="preserve">Demografická statistika – výsledky zpracování statistických hlášení řady </w:t>
      </w:r>
      <w:proofErr w:type="spellStart"/>
      <w:r w:rsidRPr="00773AB6">
        <w:rPr>
          <w:i/>
          <w:sz w:val="18"/>
          <w:szCs w:val="18"/>
        </w:rPr>
        <w:t>Obyv</w:t>
      </w:r>
      <w:proofErr w:type="spellEnd"/>
      <w:r w:rsidRPr="00773AB6">
        <w:rPr>
          <w:i/>
          <w:sz w:val="18"/>
          <w:szCs w:val="18"/>
        </w:rPr>
        <w:t xml:space="preserve"> a údajů </w:t>
      </w:r>
      <w:r w:rsidR="005121E8">
        <w:rPr>
          <w:i/>
          <w:sz w:val="18"/>
          <w:szCs w:val="18"/>
        </w:rPr>
        <w:t xml:space="preserve">z </w:t>
      </w:r>
      <w:r w:rsidRPr="00773AB6">
        <w:rPr>
          <w:i/>
          <w:sz w:val="18"/>
          <w:szCs w:val="18"/>
        </w:rPr>
        <w:t>Cenzového informačního systému</w:t>
      </w:r>
    </w:p>
    <w:p w14:paraId="241F4AAC" w14:textId="77777777" w:rsidR="00773AB6" w:rsidRPr="00773AB6" w:rsidRDefault="00773AB6" w:rsidP="00773AB6">
      <w:pPr>
        <w:ind w:left="2880" w:firstLine="720"/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Rozvody – Informační systém Ministerstva spravedlnosti ČR</w:t>
      </w:r>
    </w:p>
    <w:p w14:paraId="5F80652D" w14:textId="77777777" w:rsidR="00773AB6" w:rsidRPr="00773AB6" w:rsidRDefault="00773AB6" w:rsidP="00773AB6">
      <w:pPr>
        <w:ind w:left="3600"/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Stěhování – Informační systém evidence obyvatel (MV ČR) a Cizinecký informační systém (Ředitelství služby cizinecké policie)</w:t>
      </w:r>
    </w:p>
    <w:p w14:paraId="5BB64E21" w14:textId="68AA2247" w:rsidR="00773AB6" w:rsidRPr="00773AB6" w:rsidRDefault="00773AB6" w:rsidP="00773AB6">
      <w:pPr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Termín ukončení sběru dat:</w:t>
      </w:r>
      <w:r w:rsidRPr="00773AB6"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 w:rsidR="00DF11EB">
        <w:rPr>
          <w:i/>
          <w:sz w:val="18"/>
          <w:szCs w:val="18"/>
        </w:rPr>
        <w:t>27</w:t>
      </w:r>
      <w:r w:rsidRPr="00773AB6">
        <w:rPr>
          <w:i/>
          <w:sz w:val="18"/>
          <w:szCs w:val="18"/>
        </w:rPr>
        <w:t xml:space="preserve">. </w:t>
      </w:r>
      <w:r w:rsidR="00DF11EB">
        <w:rPr>
          <w:i/>
          <w:sz w:val="18"/>
          <w:szCs w:val="18"/>
        </w:rPr>
        <w:t>březen</w:t>
      </w:r>
      <w:r w:rsidRPr="00773AB6">
        <w:rPr>
          <w:i/>
          <w:sz w:val="18"/>
          <w:szCs w:val="18"/>
        </w:rPr>
        <w:t xml:space="preserve"> 202</w:t>
      </w:r>
      <w:r w:rsidR="00DF11EB">
        <w:rPr>
          <w:i/>
          <w:sz w:val="18"/>
          <w:szCs w:val="18"/>
        </w:rPr>
        <w:t>5</w:t>
      </w:r>
    </w:p>
    <w:p w14:paraId="7BE03F92" w14:textId="614B77F6" w:rsidR="00773AB6" w:rsidRPr="00773AB6" w:rsidRDefault="00773AB6" w:rsidP="00773AB6">
      <w:pPr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lastRenderedPageBreak/>
        <w:t>Navazující datová sada:</w:t>
      </w:r>
      <w:r w:rsidRPr="00773AB6">
        <w:rPr>
          <w:i/>
          <w:sz w:val="18"/>
          <w:szCs w:val="18"/>
        </w:rPr>
        <w:tab/>
      </w:r>
      <w:r w:rsidR="00645720">
        <w:rPr>
          <w:i/>
          <w:sz w:val="18"/>
          <w:szCs w:val="18"/>
        </w:rPr>
        <w:tab/>
        <w:t xml:space="preserve">          </w:t>
      </w:r>
      <w:r w:rsidR="00DF11EB">
        <w:rPr>
          <w:i/>
          <w:sz w:val="18"/>
          <w:szCs w:val="18"/>
        </w:rPr>
        <w:tab/>
      </w:r>
      <w:r w:rsidRPr="00773AB6">
        <w:rPr>
          <w:i/>
          <w:sz w:val="18"/>
          <w:szCs w:val="18"/>
        </w:rPr>
        <w:t xml:space="preserve">130062-24 Stav a pohyb obyvatelstva v ČR – </w:t>
      </w:r>
      <w:r w:rsidR="00DF11EB">
        <w:rPr>
          <w:i/>
          <w:sz w:val="18"/>
          <w:szCs w:val="18"/>
        </w:rPr>
        <w:t>rok</w:t>
      </w:r>
      <w:r w:rsidRPr="00773AB6">
        <w:rPr>
          <w:i/>
          <w:sz w:val="18"/>
          <w:szCs w:val="18"/>
        </w:rPr>
        <w:t xml:space="preserve"> 2024</w:t>
      </w:r>
    </w:p>
    <w:p w14:paraId="64F3C058" w14:textId="77777777" w:rsidR="00773AB6" w:rsidRPr="0084751F" w:rsidRDefault="00773AB6" w:rsidP="009F7CDB">
      <w:pPr>
        <w:jc w:val="right"/>
        <w:rPr>
          <w:i/>
          <w:color w:val="FF0000"/>
          <w:sz w:val="18"/>
          <w:szCs w:val="18"/>
        </w:rPr>
      </w:pPr>
      <w:r w:rsidRPr="00773AB6">
        <w:rPr>
          <w:i/>
          <w:sz w:val="18"/>
          <w:szCs w:val="18"/>
        </w:rPr>
        <w:tab/>
      </w:r>
      <w:hyperlink r:id="rId12" w:anchor="katalog=34275" w:history="1">
        <w:r w:rsidR="0084751F" w:rsidRPr="007F57C9">
          <w:rPr>
            <w:rStyle w:val="Hypertextovodkaz"/>
            <w:i/>
            <w:sz w:val="18"/>
            <w:szCs w:val="18"/>
          </w:rPr>
          <w:t>https://vdb.czso.cz/vdbvo2/faces/cs/index.jsf?page=statistiky&amp;katalog=30845#katalog=34275</w:t>
        </w:r>
      </w:hyperlink>
    </w:p>
    <w:p w14:paraId="7626D6FE" w14:textId="77777777" w:rsidR="00773AB6" w:rsidRPr="00773AB6" w:rsidRDefault="00773AB6" w:rsidP="00773AB6">
      <w:pPr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Související časové řady:</w:t>
      </w:r>
      <w:r w:rsidRPr="00773AB6">
        <w:rPr>
          <w:i/>
          <w:sz w:val="18"/>
          <w:szCs w:val="18"/>
        </w:rPr>
        <w:tab/>
      </w:r>
      <w:r w:rsidR="005121E8">
        <w:rPr>
          <w:i/>
          <w:sz w:val="18"/>
          <w:szCs w:val="18"/>
        </w:rPr>
        <w:t xml:space="preserve">        </w:t>
      </w:r>
      <w:hyperlink r:id="rId13" w:history="1">
        <w:r w:rsidR="005121E8" w:rsidRPr="007F57C9">
          <w:rPr>
            <w:i/>
            <w:color w:val="0000FF"/>
            <w:sz w:val="18"/>
            <w:szCs w:val="18"/>
            <w:u w:val="single"/>
          </w:rPr>
          <w:t>https://vdb.czso.cz/vdbvo2/faces/index.jsf?page=statistiky&amp;katalog=33157</w:t>
        </w:r>
      </w:hyperlink>
    </w:p>
    <w:p w14:paraId="4B12C51C" w14:textId="1CD7EA86" w:rsidR="00773AB6" w:rsidRPr="00773AB6" w:rsidRDefault="00773AB6" w:rsidP="00773AB6">
      <w:pPr>
        <w:rPr>
          <w:i/>
          <w:sz w:val="18"/>
          <w:szCs w:val="18"/>
        </w:rPr>
      </w:pPr>
      <w:r w:rsidRPr="00773AB6">
        <w:rPr>
          <w:i/>
          <w:sz w:val="18"/>
          <w:szCs w:val="18"/>
        </w:rPr>
        <w:t>Termín zveřejnění další RI:</w:t>
      </w:r>
      <w:r w:rsidRPr="00773AB6">
        <w:rPr>
          <w:i/>
          <w:sz w:val="18"/>
          <w:szCs w:val="18"/>
        </w:rPr>
        <w:tab/>
      </w:r>
      <w:r w:rsidR="00D071B6" w:rsidRPr="0079442F">
        <w:rPr>
          <w:i/>
          <w:sz w:val="18"/>
          <w:szCs w:val="18"/>
        </w:rPr>
        <w:tab/>
      </w:r>
      <w:r w:rsidR="00645720">
        <w:rPr>
          <w:i/>
          <w:sz w:val="18"/>
          <w:szCs w:val="18"/>
        </w:rPr>
        <w:t>1</w:t>
      </w:r>
      <w:r w:rsidR="00DF11EB">
        <w:rPr>
          <w:i/>
          <w:sz w:val="18"/>
          <w:szCs w:val="18"/>
        </w:rPr>
        <w:t>1</w:t>
      </w:r>
      <w:r w:rsidRPr="0079442F">
        <w:rPr>
          <w:i/>
          <w:sz w:val="18"/>
          <w:szCs w:val="18"/>
        </w:rPr>
        <w:t xml:space="preserve">. </w:t>
      </w:r>
      <w:r w:rsidR="00DF11EB">
        <w:rPr>
          <w:i/>
          <w:sz w:val="18"/>
          <w:szCs w:val="18"/>
        </w:rPr>
        <w:t>září</w:t>
      </w:r>
      <w:r w:rsidRPr="0079442F">
        <w:rPr>
          <w:i/>
          <w:sz w:val="18"/>
          <w:szCs w:val="18"/>
        </w:rPr>
        <w:t xml:space="preserve"> 202</w:t>
      </w:r>
      <w:r w:rsidR="00645720">
        <w:rPr>
          <w:i/>
          <w:sz w:val="18"/>
          <w:szCs w:val="18"/>
        </w:rPr>
        <w:t>5</w:t>
      </w:r>
    </w:p>
    <w:p w14:paraId="36AC11F8" w14:textId="77777777" w:rsidR="00DF11EB" w:rsidRDefault="00DF11EB" w:rsidP="00773AB6"/>
    <w:p w14:paraId="40B2C812" w14:textId="6113262A" w:rsidR="00773AB6" w:rsidRDefault="00773AB6" w:rsidP="00773AB6">
      <w:r>
        <w:t>Přílohy:</w:t>
      </w:r>
    </w:p>
    <w:p w14:paraId="25B23E6C" w14:textId="77777777" w:rsidR="00773AB6" w:rsidRDefault="00773AB6" w:rsidP="00773AB6">
      <w:r>
        <w:t>Tab. 1 Počet a pohyb obyvatel (absolutně, relativně, meziroční změny)</w:t>
      </w:r>
    </w:p>
    <w:p w14:paraId="42116D95" w14:textId="77777777" w:rsidR="00773AB6" w:rsidRDefault="00773AB6" w:rsidP="00773AB6">
      <w:r>
        <w:t>Graf 1 Obyvatelstvo, čtvrtletní data (absolutní počty)</w:t>
      </w:r>
    </w:p>
    <w:p w14:paraId="31A5B762" w14:textId="48992104" w:rsidR="00773AB6" w:rsidRDefault="00773AB6" w:rsidP="00773AB6">
      <w:r>
        <w:t xml:space="preserve">Graf 2 Pohyb obyvatel, 1. </w:t>
      </w:r>
      <w:r w:rsidR="00645720">
        <w:t xml:space="preserve">– </w:t>
      </w:r>
      <w:r w:rsidR="00DF11EB">
        <w:t>4</w:t>
      </w:r>
      <w:r w:rsidR="00645720">
        <w:t>. čtvrt</w:t>
      </w:r>
      <w:r>
        <w:t>letí (absolutní počty)</w:t>
      </w:r>
    </w:p>
    <w:p w14:paraId="3D7904AA" w14:textId="77777777" w:rsidR="00773AB6" w:rsidRDefault="00773AB6" w:rsidP="00773AB6">
      <w:r>
        <w:t>Graf 3 Živě narození, čtvrtletní data (absolutní počty)</w:t>
      </w:r>
    </w:p>
    <w:p w14:paraId="66B4D455" w14:textId="77777777" w:rsidR="00773AB6" w:rsidRDefault="00773AB6" w:rsidP="00773AB6">
      <w:r>
        <w:t>Graf 4 Zemřelí, čtvrtletní data (absolutní počty)</w:t>
      </w:r>
    </w:p>
    <w:p w14:paraId="4242B445" w14:textId="77777777" w:rsidR="00773AB6" w:rsidRDefault="00773AB6" w:rsidP="00773AB6">
      <w:r>
        <w:t>Graf 5 Sňatky, čtvrtletní data (absolutní počty)</w:t>
      </w:r>
    </w:p>
    <w:p w14:paraId="140A8A6B" w14:textId="77777777" w:rsidR="00773AB6" w:rsidRPr="00773AB6" w:rsidRDefault="00773AB6" w:rsidP="000D3FCB">
      <w:r>
        <w:t>Graf 6 Rozvody, čtvrtletní data (absolutní počty)</w:t>
      </w:r>
    </w:p>
    <w:sectPr w:rsidR="00773AB6" w:rsidRPr="00773AB6" w:rsidSect="00405244">
      <w:headerReference w:type="default" r:id="rId14"/>
      <w:footerReference w:type="defaul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00E544" w14:textId="77777777" w:rsidR="00734A1D" w:rsidRDefault="00734A1D" w:rsidP="00BA6370">
      <w:r>
        <w:separator/>
      </w:r>
    </w:p>
  </w:endnote>
  <w:endnote w:type="continuationSeparator" w:id="0">
    <w:p w14:paraId="5884355A" w14:textId="77777777" w:rsidR="00734A1D" w:rsidRDefault="00734A1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52AA5C" w14:textId="77777777"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81A1DFE" wp14:editId="0CFD66C1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5C671B6" w14:textId="77777777"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1905247E" w14:textId="5287245A"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EC3B04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81A1DFE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35C671B6" w14:textId="77777777"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1905247E" w14:textId="5287245A"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0C0AAD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EC3B04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05BA68B" wp14:editId="071117B0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7502994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028E45" w14:textId="77777777" w:rsidR="00734A1D" w:rsidRDefault="00734A1D" w:rsidP="00BA6370">
      <w:r>
        <w:separator/>
      </w:r>
    </w:p>
  </w:footnote>
  <w:footnote w:type="continuationSeparator" w:id="0">
    <w:p w14:paraId="3D8A8D79" w14:textId="77777777" w:rsidR="00734A1D" w:rsidRDefault="00734A1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7CCC47" w14:textId="77777777"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1FD1B890" wp14:editId="4BA2300C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2E389CE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48725D"/>
    <w:multiLevelType w:val="hybridMultilevel"/>
    <w:tmpl w:val="6FEA039E"/>
    <w:lvl w:ilvl="0" w:tplc="E2FEC3E2">
      <w:start w:val="1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2AC"/>
    <w:rsid w:val="00012D01"/>
    <w:rsid w:val="00037C74"/>
    <w:rsid w:val="00043BF4"/>
    <w:rsid w:val="00052143"/>
    <w:rsid w:val="000843A5"/>
    <w:rsid w:val="00090229"/>
    <w:rsid w:val="000910DA"/>
    <w:rsid w:val="00096D6C"/>
    <w:rsid w:val="000B2C30"/>
    <w:rsid w:val="000B32DE"/>
    <w:rsid w:val="000B6F63"/>
    <w:rsid w:val="000C0AAD"/>
    <w:rsid w:val="000C7DD1"/>
    <w:rsid w:val="000D093F"/>
    <w:rsid w:val="000D3FCB"/>
    <w:rsid w:val="000E2371"/>
    <w:rsid w:val="000E43CC"/>
    <w:rsid w:val="000F1930"/>
    <w:rsid w:val="000F4750"/>
    <w:rsid w:val="00104151"/>
    <w:rsid w:val="00106059"/>
    <w:rsid w:val="00115BBE"/>
    <w:rsid w:val="001404AB"/>
    <w:rsid w:val="001423DF"/>
    <w:rsid w:val="001511B3"/>
    <w:rsid w:val="00151BB4"/>
    <w:rsid w:val="00155191"/>
    <w:rsid w:val="001648B2"/>
    <w:rsid w:val="00166822"/>
    <w:rsid w:val="0017231D"/>
    <w:rsid w:val="001810DC"/>
    <w:rsid w:val="001B47EF"/>
    <w:rsid w:val="001B607F"/>
    <w:rsid w:val="001D369A"/>
    <w:rsid w:val="001D50C3"/>
    <w:rsid w:val="001F08B3"/>
    <w:rsid w:val="001F2FE0"/>
    <w:rsid w:val="001F5B7D"/>
    <w:rsid w:val="001F7589"/>
    <w:rsid w:val="00200854"/>
    <w:rsid w:val="002070FB"/>
    <w:rsid w:val="00213729"/>
    <w:rsid w:val="002329F4"/>
    <w:rsid w:val="0023754F"/>
    <w:rsid w:val="002406FA"/>
    <w:rsid w:val="00252895"/>
    <w:rsid w:val="0026107B"/>
    <w:rsid w:val="00262128"/>
    <w:rsid w:val="00265277"/>
    <w:rsid w:val="00275651"/>
    <w:rsid w:val="00275DF8"/>
    <w:rsid w:val="002A2286"/>
    <w:rsid w:val="002A26EC"/>
    <w:rsid w:val="002A3A80"/>
    <w:rsid w:val="002B1603"/>
    <w:rsid w:val="002B2E47"/>
    <w:rsid w:val="002C1E9C"/>
    <w:rsid w:val="002D7F4F"/>
    <w:rsid w:val="002E1B1B"/>
    <w:rsid w:val="002E3E40"/>
    <w:rsid w:val="002F12E6"/>
    <w:rsid w:val="002F54FB"/>
    <w:rsid w:val="00311594"/>
    <w:rsid w:val="00327DF7"/>
    <w:rsid w:val="003301A3"/>
    <w:rsid w:val="0033527E"/>
    <w:rsid w:val="0036777B"/>
    <w:rsid w:val="0038282A"/>
    <w:rsid w:val="00397580"/>
    <w:rsid w:val="003A45C8"/>
    <w:rsid w:val="003B1E37"/>
    <w:rsid w:val="003B21D8"/>
    <w:rsid w:val="003B4585"/>
    <w:rsid w:val="003B684A"/>
    <w:rsid w:val="003C2DCF"/>
    <w:rsid w:val="003C4F7B"/>
    <w:rsid w:val="003C7FE7"/>
    <w:rsid w:val="003D0499"/>
    <w:rsid w:val="003D3576"/>
    <w:rsid w:val="003F526A"/>
    <w:rsid w:val="00405244"/>
    <w:rsid w:val="00412888"/>
    <w:rsid w:val="004154C7"/>
    <w:rsid w:val="00430605"/>
    <w:rsid w:val="004436EE"/>
    <w:rsid w:val="00452FE0"/>
    <w:rsid w:val="0045547F"/>
    <w:rsid w:val="00471DEF"/>
    <w:rsid w:val="00472310"/>
    <w:rsid w:val="0047493C"/>
    <w:rsid w:val="004806B1"/>
    <w:rsid w:val="004920AD"/>
    <w:rsid w:val="004B33C7"/>
    <w:rsid w:val="004B5B21"/>
    <w:rsid w:val="004C0F70"/>
    <w:rsid w:val="004C3AA6"/>
    <w:rsid w:val="004D05B3"/>
    <w:rsid w:val="004E479E"/>
    <w:rsid w:val="004E5E0F"/>
    <w:rsid w:val="004F625F"/>
    <w:rsid w:val="004F686C"/>
    <w:rsid w:val="004F78E6"/>
    <w:rsid w:val="00500888"/>
    <w:rsid w:val="0050420E"/>
    <w:rsid w:val="00511C5E"/>
    <w:rsid w:val="005121E8"/>
    <w:rsid w:val="00512D99"/>
    <w:rsid w:val="00531DBB"/>
    <w:rsid w:val="00537761"/>
    <w:rsid w:val="00573994"/>
    <w:rsid w:val="005800B5"/>
    <w:rsid w:val="0059459F"/>
    <w:rsid w:val="005F79FB"/>
    <w:rsid w:val="00604406"/>
    <w:rsid w:val="00605F4A"/>
    <w:rsid w:val="00607822"/>
    <w:rsid w:val="006103AA"/>
    <w:rsid w:val="00613BBF"/>
    <w:rsid w:val="00622B80"/>
    <w:rsid w:val="00626D52"/>
    <w:rsid w:val="0064139A"/>
    <w:rsid w:val="00642DAE"/>
    <w:rsid w:val="00645720"/>
    <w:rsid w:val="0067561E"/>
    <w:rsid w:val="00692211"/>
    <w:rsid w:val="006931CF"/>
    <w:rsid w:val="006A62AC"/>
    <w:rsid w:val="006B6D71"/>
    <w:rsid w:val="006D21EB"/>
    <w:rsid w:val="006E024F"/>
    <w:rsid w:val="006E4E81"/>
    <w:rsid w:val="00707F7D"/>
    <w:rsid w:val="00716D01"/>
    <w:rsid w:val="0071704E"/>
    <w:rsid w:val="00717EC5"/>
    <w:rsid w:val="007278B0"/>
    <w:rsid w:val="00727C3F"/>
    <w:rsid w:val="00732A55"/>
    <w:rsid w:val="00734A1D"/>
    <w:rsid w:val="00746329"/>
    <w:rsid w:val="00751C55"/>
    <w:rsid w:val="00752D0B"/>
    <w:rsid w:val="00754C20"/>
    <w:rsid w:val="00767C95"/>
    <w:rsid w:val="00773AB6"/>
    <w:rsid w:val="007822C4"/>
    <w:rsid w:val="00793989"/>
    <w:rsid w:val="0079442F"/>
    <w:rsid w:val="007A2048"/>
    <w:rsid w:val="007A28FE"/>
    <w:rsid w:val="007A57F2"/>
    <w:rsid w:val="007B1333"/>
    <w:rsid w:val="007C77B9"/>
    <w:rsid w:val="007D06CA"/>
    <w:rsid w:val="007D52E3"/>
    <w:rsid w:val="007F4AEB"/>
    <w:rsid w:val="007F57C9"/>
    <w:rsid w:val="007F75B2"/>
    <w:rsid w:val="00803993"/>
    <w:rsid w:val="008043C4"/>
    <w:rsid w:val="0081668A"/>
    <w:rsid w:val="00821314"/>
    <w:rsid w:val="00831B1B"/>
    <w:rsid w:val="00834BC6"/>
    <w:rsid w:val="0084751F"/>
    <w:rsid w:val="00853077"/>
    <w:rsid w:val="00854264"/>
    <w:rsid w:val="00855FB3"/>
    <w:rsid w:val="00861D0E"/>
    <w:rsid w:val="008622CA"/>
    <w:rsid w:val="008662BB"/>
    <w:rsid w:val="00867569"/>
    <w:rsid w:val="008A58D5"/>
    <w:rsid w:val="008A750A"/>
    <w:rsid w:val="008B3970"/>
    <w:rsid w:val="008C384C"/>
    <w:rsid w:val="008D0F11"/>
    <w:rsid w:val="008F3DEA"/>
    <w:rsid w:val="008F6F6E"/>
    <w:rsid w:val="008F73B4"/>
    <w:rsid w:val="009020F9"/>
    <w:rsid w:val="009038DE"/>
    <w:rsid w:val="0090727A"/>
    <w:rsid w:val="00934EB6"/>
    <w:rsid w:val="00953AD7"/>
    <w:rsid w:val="009721ED"/>
    <w:rsid w:val="009764F6"/>
    <w:rsid w:val="00986DD7"/>
    <w:rsid w:val="009A7192"/>
    <w:rsid w:val="009B55B1"/>
    <w:rsid w:val="009B62A7"/>
    <w:rsid w:val="009D1DA2"/>
    <w:rsid w:val="009F1B86"/>
    <w:rsid w:val="009F5729"/>
    <w:rsid w:val="009F7CDB"/>
    <w:rsid w:val="00A02819"/>
    <w:rsid w:val="00A0762A"/>
    <w:rsid w:val="00A1095E"/>
    <w:rsid w:val="00A337B3"/>
    <w:rsid w:val="00A4343D"/>
    <w:rsid w:val="00A502F1"/>
    <w:rsid w:val="00A64419"/>
    <w:rsid w:val="00A66C36"/>
    <w:rsid w:val="00A70A83"/>
    <w:rsid w:val="00A81EB3"/>
    <w:rsid w:val="00A83EA3"/>
    <w:rsid w:val="00A855D7"/>
    <w:rsid w:val="00A85FF3"/>
    <w:rsid w:val="00A955BC"/>
    <w:rsid w:val="00AA5FE9"/>
    <w:rsid w:val="00AB3410"/>
    <w:rsid w:val="00AE0B8E"/>
    <w:rsid w:val="00B00C1D"/>
    <w:rsid w:val="00B17168"/>
    <w:rsid w:val="00B35D51"/>
    <w:rsid w:val="00B456C6"/>
    <w:rsid w:val="00B55375"/>
    <w:rsid w:val="00B632CC"/>
    <w:rsid w:val="00B674FD"/>
    <w:rsid w:val="00B90AF8"/>
    <w:rsid w:val="00B91657"/>
    <w:rsid w:val="00B91E7B"/>
    <w:rsid w:val="00BA12F1"/>
    <w:rsid w:val="00BA439F"/>
    <w:rsid w:val="00BA6370"/>
    <w:rsid w:val="00BC7780"/>
    <w:rsid w:val="00BF362A"/>
    <w:rsid w:val="00BF4CA9"/>
    <w:rsid w:val="00BF62C0"/>
    <w:rsid w:val="00C05395"/>
    <w:rsid w:val="00C2204D"/>
    <w:rsid w:val="00C269D4"/>
    <w:rsid w:val="00C35900"/>
    <w:rsid w:val="00C365C2"/>
    <w:rsid w:val="00C37ADB"/>
    <w:rsid w:val="00C4160D"/>
    <w:rsid w:val="00C62EBB"/>
    <w:rsid w:val="00C76500"/>
    <w:rsid w:val="00C8406E"/>
    <w:rsid w:val="00CB2709"/>
    <w:rsid w:val="00CB587E"/>
    <w:rsid w:val="00CB6F89"/>
    <w:rsid w:val="00CC0AE9"/>
    <w:rsid w:val="00CD618A"/>
    <w:rsid w:val="00CE13A2"/>
    <w:rsid w:val="00CE228C"/>
    <w:rsid w:val="00CE2624"/>
    <w:rsid w:val="00CE71D9"/>
    <w:rsid w:val="00CF1603"/>
    <w:rsid w:val="00CF545B"/>
    <w:rsid w:val="00D071B6"/>
    <w:rsid w:val="00D209A7"/>
    <w:rsid w:val="00D227C7"/>
    <w:rsid w:val="00D23D50"/>
    <w:rsid w:val="00D27D69"/>
    <w:rsid w:val="00D33658"/>
    <w:rsid w:val="00D3597A"/>
    <w:rsid w:val="00D448C2"/>
    <w:rsid w:val="00D5558B"/>
    <w:rsid w:val="00D65329"/>
    <w:rsid w:val="00D666C3"/>
    <w:rsid w:val="00D67AAE"/>
    <w:rsid w:val="00D9189F"/>
    <w:rsid w:val="00DA3241"/>
    <w:rsid w:val="00DB04EF"/>
    <w:rsid w:val="00DC198E"/>
    <w:rsid w:val="00DE1EB7"/>
    <w:rsid w:val="00DE69C2"/>
    <w:rsid w:val="00DF11EB"/>
    <w:rsid w:val="00DF47FE"/>
    <w:rsid w:val="00E0156A"/>
    <w:rsid w:val="00E26704"/>
    <w:rsid w:val="00E279A5"/>
    <w:rsid w:val="00E31980"/>
    <w:rsid w:val="00E33267"/>
    <w:rsid w:val="00E630F9"/>
    <w:rsid w:val="00E6423C"/>
    <w:rsid w:val="00E74615"/>
    <w:rsid w:val="00E761B6"/>
    <w:rsid w:val="00E8741C"/>
    <w:rsid w:val="00E91F0D"/>
    <w:rsid w:val="00E93830"/>
    <w:rsid w:val="00E93E0E"/>
    <w:rsid w:val="00EB1ED3"/>
    <w:rsid w:val="00EC3B04"/>
    <w:rsid w:val="00ED37ED"/>
    <w:rsid w:val="00ED5F09"/>
    <w:rsid w:val="00EF076B"/>
    <w:rsid w:val="00F31191"/>
    <w:rsid w:val="00F657C9"/>
    <w:rsid w:val="00F670A8"/>
    <w:rsid w:val="00F75F2A"/>
    <w:rsid w:val="00F85D27"/>
    <w:rsid w:val="00F96D03"/>
    <w:rsid w:val="00FA10AF"/>
    <w:rsid w:val="00FA472F"/>
    <w:rsid w:val="00FB114F"/>
    <w:rsid w:val="00FB687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6C58518"/>
  <w15:docId w15:val="{178DFFD3-3552-467E-9A7F-103476BB8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character" w:styleId="Sledovanodkaz">
    <w:name w:val="FollowedHyperlink"/>
    <w:basedOn w:val="Standardnpsmoodstavce"/>
    <w:uiPriority w:val="99"/>
    <w:semiHidden/>
    <w:unhideWhenUsed/>
    <w:rsid w:val="0084751F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E7461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74615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74615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7461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74615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vdb.czso.cz/vdbvo2/faces/index.jsf?page=statistiky&amp;katalog=33157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vdb.czso.cz/vdbvo2/faces/cs/index.jsf?page=statistiky&amp;katalog=30845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emeckova5518\_D\vnit&#345;n&#237;_p&#345;edpisy\&#353;ablony\nov&#233;%202024\Form_c463_Rychla%20informace_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86A37-2A65-48B1-99F0-AC2B4FA7F298}">
  <ds:schemaRefs>
    <ds:schemaRef ds:uri="http://schemas.microsoft.com/office/2006/metadata/properties"/>
    <ds:schemaRef ds:uri="http://schemas.microsoft.com/office/infopath/2007/PartnerControls"/>
    <ds:schemaRef ds:uri="8675fb2b-b414-4bad-b4c4-d9349268b5a1"/>
    <ds:schemaRef ds:uri="406a38fe-c53c-4047-b0f8-c641386931ae"/>
  </ds:schemaRefs>
</ds:datastoreItem>
</file>

<file path=customXml/itemProps2.xml><?xml version="1.0" encoding="utf-8"?>
<ds:datastoreItem xmlns:ds="http://schemas.openxmlformats.org/officeDocument/2006/customXml" ds:itemID="{4FBCC221-4014-4358-AEF5-2835B5FD7C64}"/>
</file>

<file path=customXml/itemProps3.xml><?xml version="1.0" encoding="utf-8"?>
<ds:datastoreItem xmlns:ds="http://schemas.openxmlformats.org/officeDocument/2006/customXml" ds:itemID="{405828AD-9EF4-4D7C-84A3-D1E561195C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4A67436-7804-4DF5-AE53-C0E46E279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Form_c463_Rychla informace_CZ.dotx</Template>
  <TotalTime>89</TotalTime>
  <Pages>3</Pages>
  <Words>813</Words>
  <Characters>4798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5600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ČSÚ</dc:creator>
  <cp:lastModifiedBy>Němečková Michaela</cp:lastModifiedBy>
  <cp:revision>10</cp:revision>
  <cp:lastPrinted>2025-04-02T07:06:00Z</cp:lastPrinted>
  <dcterms:created xsi:type="dcterms:W3CDTF">2025-04-02T07:34:00Z</dcterms:created>
  <dcterms:modified xsi:type="dcterms:W3CDTF">2025-04-09T05:02:00Z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Form_c463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