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4C70E" w14:textId="3519BD82" w:rsidR="00A50440" w:rsidRDefault="00BD5426" w:rsidP="00A50440">
      <w:pPr>
        <w:pStyle w:val="Datum"/>
      </w:pPr>
      <w:r>
        <w:t>7</w:t>
      </w:r>
      <w:r w:rsidR="00F92ECA">
        <w:t xml:space="preserve">. </w:t>
      </w:r>
      <w:r>
        <w:t>7</w:t>
      </w:r>
      <w:r w:rsidR="00F92ECA">
        <w:t>.</w:t>
      </w:r>
      <w:r w:rsidR="00B90F0D">
        <w:t xml:space="preserve"> 202</w:t>
      </w:r>
      <w:r w:rsidR="00367F0B">
        <w:t>5</w:t>
      </w:r>
    </w:p>
    <w:p w14:paraId="3C6572F3" w14:textId="65B29EDF" w:rsidR="000115AD" w:rsidRPr="001121C8" w:rsidRDefault="00D12D29" w:rsidP="000115AD">
      <w:pPr>
        <w:pStyle w:val="Nzev"/>
      </w:pPr>
      <w:r>
        <w:t>Přebytek obchodní bilance meziročně vzrostl</w:t>
      </w:r>
      <w:bookmarkStart w:id="0" w:name="_GoBack"/>
      <w:bookmarkEnd w:id="0"/>
    </w:p>
    <w:p w14:paraId="033D34CE" w14:textId="1610124A" w:rsidR="00B90F0D" w:rsidRPr="00B90F0D" w:rsidRDefault="00B90F0D" w:rsidP="00734AB0">
      <w:pPr>
        <w:pStyle w:val="Podtitulek"/>
        <w:rPr>
          <w:b w:val="0"/>
        </w:rPr>
      </w:pPr>
      <w:r w:rsidRPr="00B90F0D">
        <w:t>Zahraniční obchod se zbožím</w:t>
      </w:r>
      <w:r>
        <w:t xml:space="preserve"> </w:t>
      </w:r>
      <w:r w:rsidRPr="00B90F0D">
        <w:t>–</w:t>
      </w:r>
      <w:r>
        <w:t xml:space="preserve"> </w:t>
      </w:r>
      <w:r w:rsidR="00BD5426">
        <w:t xml:space="preserve">květen </w:t>
      </w:r>
      <w:r w:rsidRPr="00B90F0D">
        <w:t>202</w:t>
      </w:r>
      <w:r w:rsidR="00502A6C">
        <w:t>5</w:t>
      </w:r>
    </w:p>
    <w:p w14:paraId="7C3512CB" w14:textId="28F4D6FD" w:rsidR="00A50440" w:rsidRDefault="00C80334" w:rsidP="008D3263">
      <w:pPr>
        <w:spacing w:after="280"/>
        <w:rPr>
          <w:b/>
          <w:bCs/>
        </w:rPr>
      </w:pPr>
      <w:r w:rsidRPr="61BCBBB3">
        <w:rPr>
          <w:b/>
          <w:bCs/>
        </w:rPr>
        <w:t xml:space="preserve">Podle předběžných údajů skončila v </w:t>
      </w:r>
      <w:r w:rsidR="00BD5426">
        <w:rPr>
          <w:b/>
          <w:bCs/>
        </w:rPr>
        <w:t>květnu</w:t>
      </w:r>
      <w:r w:rsidRPr="61BCBBB3">
        <w:rPr>
          <w:b/>
          <w:bCs/>
        </w:rPr>
        <w:t xml:space="preserve"> bilance zahraničního obchodu se zbožím v běžných cenách </w:t>
      </w:r>
      <w:r w:rsidR="00C31994">
        <w:rPr>
          <w:b/>
          <w:bCs/>
        </w:rPr>
        <w:t>přebytkem</w:t>
      </w:r>
      <w:r w:rsidRPr="61BCBBB3">
        <w:rPr>
          <w:b/>
          <w:bCs/>
        </w:rPr>
        <w:t xml:space="preserve"> </w:t>
      </w:r>
      <w:r w:rsidR="00D12D29">
        <w:rPr>
          <w:b/>
          <w:bCs/>
        </w:rPr>
        <w:t>13,3</w:t>
      </w:r>
      <w:r w:rsidR="00B56C7A" w:rsidRPr="61BCBBB3">
        <w:rPr>
          <w:b/>
          <w:bCs/>
        </w:rPr>
        <w:t> </w:t>
      </w:r>
      <w:r w:rsidRPr="61BCBBB3">
        <w:rPr>
          <w:b/>
          <w:bCs/>
        </w:rPr>
        <w:t>mld.</w:t>
      </w:r>
      <w:r w:rsidR="00B56C7A" w:rsidRPr="61BCBBB3">
        <w:rPr>
          <w:b/>
          <w:bCs/>
        </w:rPr>
        <w:t> </w:t>
      </w:r>
      <w:r w:rsidRPr="61BCBBB3">
        <w:rPr>
          <w:b/>
          <w:bCs/>
        </w:rPr>
        <w:t xml:space="preserve">Kč, </w:t>
      </w:r>
      <w:r w:rsidR="00E07068">
        <w:rPr>
          <w:b/>
          <w:bCs/>
        </w:rPr>
        <w:t>který</w:t>
      </w:r>
      <w:r w:rsidR="00C31994">
        <w:rPr>
          <w:b/>
          <w:bCs/>
        </w:rPr>
        <w:t xml:space="preserve"> byl meziročně o</w:t>
      </w:r>
      <w:r w:rsidR="00655E39">
        <w:rPr>
          <w:b/>
          <w:bCs/>
        </w:rPr>
        <w:t> </w:t>
      </w:r>
      <w:r w:rsidR="00D12D29">
        <w:rPr>
          <w:b/>
          <w:bCs/>
        </w:rPr>
        <w:t>2,1</w:t>
      </w:r>
      <w:r w:rsidR="00655E39">
        <w:rPr>
          <w:b/>
          <w:bCs/>
        </w:rPr>
        <w:t> </w:t>
      </w:r>
      <w:r w:rsidR="00C31994">
        <w:rPr>
          <w:b/>
          <w:bCs/>
        </w:rPr>
        <w:t>mld.</w:t>
      </w:r>
      <w:r w:rsidR="00655E39">
        <w:rPr>
          <w:b/>
          <w:bCs/>
        </w:rPr>
        <w:t> </w:t>
      </w:r>
      <w:r w:rsidR="00C31994">
        <w:rPr>
          <w:b/>
          <w:bCs/>
        </w:rPr>
        <w:t xml:space="preserve">Kč </w:t>
      </w:r>
      <w:r w:rsidR="00D12D29">
        <w:rPr>
          <w:b/>
          <w:bCs/>
        </w:rPr>
        <w:t>vyšší</w:t>
      </w:r>
      <w:r w:rsidRPr="61BCBBB3">
        <w:rPr>
          <w:b/>
          <w:bCs/>
        </w:rPr>
        <w:t>.</w:t>
      </w:r>
    </w:p>
    <w:p w14:paraId="1843F5A8" w14:textId="68B71F97" w:rsidR="00CF0B94" w:rsidRDefault="00A50440" w:rsidP="006D5356">
      <w:pPr>
        <w:keepNext/>
        <w:outlineLvl w:val="0"/>
      </w:pPr>
      <w:r>
        <w:t>Celkové saldo zahraničního obchodu</w:t>
      </w:r>
      <w:r w:rsidRPr="61BCBBB3">
        <w:rPr>
          <w:vertAlign w:val="superscript"/>
        </w:rPr>
        <w:t>1)</w:t>
      </w:r>
      <w:r>
        <w:t xml:space="preserve"> se zbožím</w:t>
      </w:r>
      <w:r w:rsidRPr="61BCBBB3">
        <w:rPr>
          <w:vertAlign w:val="superscript"/>
        </w:rPr>
        <w:t>2)</w:t>
      </w:r>
      <w:r w:rsidR="0010368E" w:rsidRPr="61BCBBB3">
        <w:rPr>
          <w:vertAlign w:val="superscript"/>
        </w:rPr>
        <w:t xml:space="preserve"> </w:t>
      </w:r>
      <w:r w:rsidR="006A1B7B" w:rsidRPr="61BCBBB3">
        <w:rPr>
          <w:b/>
          <w:bCs/>
        </w:rPr>
        <w:t>příznivě ovlivnil</w:t>
      </w:r>
      <w:r w:rsidR="006A1B7B">
        <w:t xml:space="preserve"> </w:t>
      </w:r>
      <w:r w:rsidR="000115AD">
        <w:t>zejména meziročně</w:t>
      </w:r>
      <w:r w:rsidR="006C17E1">
        <w:t xml:space="preserve"> </w:t>
      </w:r>
      <w:r w:rsidR="00123C7C">
        <w:t>vyšší</w:t>
      </w:r>
      <w:r w:rsidR="00F01A8B">
        <w:t xml:space="preserve"> </w:t>
      </w:r>
      <w:r w:rsidR="00D12D29">
        <w:t>přebytek</w:t>
      </w:r>
      <w:r w:rsidR="006D5356">
        <w:t xml:space="preserve"> obchodu</w:t>
      </w:r>
      <w:r w:rsidR="00CF0B94">
        <w:t xml:space="preserve"> s</w:t>
      </w:r>
      <w:r w:rsidR="00D12D29">
        <w:t> motorovými vozidly</w:t>
      </w:r>
      <w:r w:rsidR="00CF0B94">
        <w:t xml:space="preserve"> o</w:t>
      </w:r>
      <w:r w:rsidR="000D2679">
        <w:t> </w:t>
      </w:r>
      <w:r w:rsidR="00D12D29">
        <w:t>6,0</w:t>
      </w:r>
      <w:r w:rsidR="000D2679">
        <w:t> </w:t>
      </w:r>
      <w:r w:rsidR="00CF0B94">
        <w:t>mld.</w:t>
      </w:r>
      <w:r w:rsidR="000D2679">
        <w:t> </w:t>
      </w:r>
      <w:r w:rsidR="00CF0B94">
        <w:t>Kč</w:t>
      </w:r>
      <w:r w:rsidR="00847646">
        <w:t>.</w:t>
      </w:r>
      <w:r w:rsidR="00D12D29">
        <w:t xml:space="preserve"> Deficit obchodu s počítači, elektronickými a</w:t>
      </w:r>
      <w:r w:rsidR="00BE5E61">
        <w:t> </w:t>
      </w:r>
      <w:r w:rsidR="00D12D29">
        <w:t>optickými produkty se</w:t>
      </w:r>
      <w:r w:rsidR="00BE5E61">
        <w:t> </w:t>
      </w:r>
      <w:r w:rsidR="00D12D29">
        <w:t>zmenšil o</w:t>
      </w:r>
      <w:r w:rsidR="00BE5E61">
        <w:t> </w:t>
      </w:r>
      <w:r w:rsidR="00E17310">
        <w:t>2,8</w:t>
      </w:r>
      <w:r w:rsidR="00BE5E61">
        <w:t> </w:t>
      </w:r>
      <w:r w:rsidR="00E17310">
        <w:t>mld.</w:t>
      </w:r>
      <w:r w:rsidR="00BE5E61">
        <w:t> </w:t>
      </w:r>
      <w:r w:rsidR="00E17310">
        <w:t>Kč a</w:t>
      </w:r>
      <w:r w:rsidR="00BE5E61">
        <w:t> </w:t>
      </w:r>
      <w:r w:rsidR="00E17310">
        <w:t>o</w:t>
      </w:r>
      <w:r w:rsidR="00BE5E61">
        <w:t> </w:t>
      </w:r>
      <w:r w:rsidR="00E17310">
        <w:t>stejnou částku byl nižší také schodek obchodu s rafinovanými ropnými produkty.</w:t>
      </w:r>
      <w:r w:rsidR="00847646">
        <w:t xml:space="preserve"> </w:t>
      </w:r>
    </w:p>
    <w:p w14:paraId="27C1174F" w14:textId="77777777" w:rsidR="00CF0B94" w:rsidRDefault="00CF0B94" w:rsidP="006D5356">
      <w:pPr>
        <w:keepNext/>
        <w:outlineLvl w:val="0"/>
      </w:pPr>
    </w:p>
    <w:p w14:paraId="595B9371" w14:textId="19E613CE" w:rsidR="00F57E6E" w:rsidRDefault="00D12D29" w:rsidP="00C77BE4">
      <w:pPr>
        <w:keepNext/>
        <w:outlineLvl w:val="0"/>
      </w:pPr>
      <w:r>
        <w:rPr>
          <w:b/>
          <w:bCs/>
        </w:rPr>
        <w:t>Nep</w:t>
      </w:r>
      <w:r w:rsidR="00E07068" w:rsidRPr="4E2F08CB">
        <w:rPr>
          <w:b/>
          <w:bCs/>
        </w:rPr>
        <w:t>říznivý vliv</w:t>
      </w:r>
      <w:r w:rsidR="00E07068">
        <w:t xml:space="preserve"> na celkovou bilanci</w:t>
      </w:r>
      <w:r w:rsidR="008C3F55">
        <w:t xml:space="preserve"> </w:t>
      </w:r>
      <w:r w:rsidR="00E07068">
        <w:t>měl</w:t>
      </w:r>
      <w:r w:rsidR="00D16135">
        <w:t xml:space="preserve"> </w:t>
      </w:r>
      <w:r w:rsidR="00E07068">
        <w:t xml:space="preserve">hlavně </w:t>
      </w:r>
      <w:r w:rsidR="00E17310">
        <w:t>pokles kladného salda</w:t>
      </w:r>
      <w:r w:rsidR="00F57E6E">
        <w:t xml:space="preserve"> obchodu s</w:t>
      </w:r>
      <w:r w:rsidR="00E17310">
        <w:t> kovodělnými výrobky o</w:t>
      </w:r>
      <w:r w:rsidR="00BE5E61">
        <w:t> </w:t>
      </w:r>
      <w:r w:rsidR="00E17310">
        <w:t>3,4</w:t>
      </w:r>
      <w:r w:rsidR="00BE5E61">
        <w:t> </w:t>
      </w:r>
      <w:r w:rsidR="00E17310">
        <w:t>mld.</w:t>
      </w:r>
      <w:r w:rsidR="00BE5E61">
        <w:t> </w:t>
      </w:r>
      <w:r w:rsidR="00E17310">
        <w:t>Kč a</w:t>
      </w:r>
      <w:r w:rsidR="00BE5E61">
        <w:t> </w:t>
      </w:r>
      <w:r w:rsidR="00E17310">
        <w:t>elektrickými zařízeními o</w:t>
      </w:r>
      <w:r w:rsidR="00BE5E61">
        <w:t> </w:t>
      </w:r>
      <w:r w:rsidR="00E17310">
        <w:t>2,5</w:t>
      </w:r>
      <w:r w:rsidR="00BE5E61">
        <w:t> </w:t>
      </w:r>
      <w:r w:rsidR="00E17310">
        <w:t>mld.</w:t>
      </w:r>
      <w:r w:rsidR="00BE5E61">
        <w:t> </w:t>
      </w:r>
      <w:r w:rsidR="00E17310">
        <w:t>Kč. Schodek obchodu s ropou a</w:t>
      </w:r>
      <w:r w:rsidR="00BE5E61">
        <w:t> </w:t>
      </w:r>
      <w:r w:rsidR="00E17310">
        <w:t>zemním plynem se</w:t>
      </w:r>
      <w:r w:rsidR="00BE5E61">
        <w:t> </w:t>
      </w:r>
      <w:r w:rsidR="00E17310">
        <w:t>prohloubil o</w:t>
      </w:r>
      <w:r w:rsidR="00BE5E61">
        <w:t> </w:t>
      </w:r>
      <w:r w:rsidR="00E17310">
        <w:t>2,1</w:t>
      </w:r>
      <w:r w:rsidR="00BE5E61">
        <w:t> </w:t>
      </w:r>
      <w:r w:rsidR="00E17310">
        <w:t>mld.</w:t>
      </w:r>
      <w:r w:rsidR="00BE5E61">
        <w:t> </w:t>
      </w:r>
      <w:r w:rsidR="00E17310">
        <w:t>Kč.</w:t>
      </w:r>
    </w:p>
    <w:p w14:paraId="19F167EF" w14:textId="750B51AE" w:rsidR="005D4351" w:rsidRDefault="005D4351" w:rsidP="00E07068">
      <w:pPr>
        <w:keepNext/>
        <w:outlineLvl w:val="0"/>
      </w:pPr>
    </w:p>
    <w:p w14:paraId="245E52E5" w14:textId="7B5A65B5" w:rsidR="00A50440" w:rsidRPr="00FB0CEA" w:rsidRDefault="00826F19" w:rsidP="00D2156F">
      <w:pPr>
        <w:keepNext/>
        <w:outlineLvl w:val="0"/>
      </w:pPr>
      <w:r>
        <w:t>Přebytek</w:t>
      </w:r>
      <w:r w:rsidR="0055471B" w:rsidRPr="0055471B">
        <w:t xml:space="preserve"> bilance </w:t>
      </w:r>
      <w:r w:rsidR="00A50440" w:rsidRPr="0055471B">
        <w:t>zahraničního obchodu</w:t>
      </w:r>
      <w:r w:rsidR="00A50440" w:rsidRPr="007873DE">
        <w:rPr>
          <w:b/>
        </w:rPr>
        <w:t xml:space="preserve"> se státy EU</w:t>
      </w:r>
      <w:r w:rsidR="00A77A6B">
        <w:rPr>
          <w:b/>
        </w:rPr>
        <w:t xml:space="preserve"> </w:t>
      </w:r>
      <w:r w:rsidR="000A5A46" w:rsidRPr="00CE3D2E">
        <w:t>se</w:t>
      </w:r>
      <w:r w:rsidR="000A5A46">
        <w:rPr>
          <w:b/>
        </w:rPr>
        <w:t xml:space="preserve"> </w:t>
      </w:r>
      <w:r w:rsidR="00A50440">
        <w:t>v</w:t>
      </w:r>
      <w:r w:rsidR="00AC6BC5">
        <w:t> </w:t>
      </w:r>
      <w:r w:rsidR="00BD5426">
        <w:t>květnu</w:t>
      </w:r>
      <w:r w:rsidR="00AC6BC5">
        <w:t xml:space="preserve"> </w:t>
      </w:r>
      <w:r w:rsidR="00A50440">
        <w:t xml:space="preserve">meziročně </w:t>
      </w:r>
      <w:r w:rsidR="00D12D29">
        <w:t>zvýšil</w:t>
      </w:r>
      <w:r w:rsidR="00550AA9">
        <w:t xml:space="preserve"> </w:t>
      </w:r>
      <w:r w:rsidR="00A50440">
        <w:t>o</w:t>
      </w:r>
      <w:r w:rsidR="00003D63">
        <w:t> </w:t>
      </w:r>
      <w:r w:rsidR="00D12D29">
        <w:t>4,2</w:t>
      </w:r>
      <w:r w:rsidR="008C2E5A">
        <w:t> </w:t>
      </w:r>
      <w:r w:rsidR="00A50440">
        <w:t>mld.</w:t>
      </w:r>
      <w:r w:rsidR="00003D63">
        <w:t> </w:t>
      </w:r>
      <w:r w:rsidR="00A50440">
        <w:t>Kč.</w:t>
      </w:r>
      <w:r w:rsidR="00A44EA4">
        <w:t xml:space="preserve"> </w:t>
      </w:r>
      <w:r w:rsidR="00A50440">
        <w:t>Deficit obchodu se</w:t>
      </w:r>
      <w:r w:rsidR="00B178D3">
        <w:t> </w:t>
      </w:r>
      <w:r w:rsidR="00A50440">
        <w:t xml:space="preserve">státy </w:t>
      </w:r>
      <w:r w:rsidR="00A50440" w:rsidRPr="00F71419">
        <w:rPr>
          <w:b/>
        </w:rPr>
        <w:t>mimo EU</w:t>
      </w:r>
      <w:r w:rsidR="00A50440">
        <w:t xml:space="preserve"> se</w:t>
      </w:r>
      <w:r w:rsidR="00B178D3">
        <w:t> </w:t>
      </w:r>
      <w:r w:rsidR="00D12D29">
        <w:t>zmenšil</w:t>
      </w:r>
      <w:r w:rsidR="009634B1">
        <w:t xml:space="preserve"> </w:t>
      </w:r>
      <w:r w:rsidR="00A50440">
        <w:t>o</w:t>
      </w:r>
      <w:r w:rsidR="00003D63">
        <w:t> </w:t>
      </w:r>
      <w:r w:rsidR="00D12D29">
        <w:t>0,7</w:t>
      </w:r>
      <w:r w:rsidR="00003D63">
        <w:t> </w:t>
      </w:r>
      <w:r w:rsidR="00A50440">
        <w:t>mld.</w:t>
      </w:r>
      <w:r w:rsidR="00003D63">
        <w:t> </w:t>
      </w:r>
      <w:r w:rsidR="00A50440">
        <w:t xml:space="preserve">Kč. </w:t>
      </w:r>
    </w:p>
    <w:p w14:paraId="309E970C" w14:textId="3A2C3B0D" w:rsidR="00AD7A1B" w:rsidRDefault="00AD7A1B" w:rsidP="00043BF4"/>
    <w:p w14:paraId="587BD8FA" w14:textId="133E3321" w:rsidR="00A50440" w:rsidRDefault="00A50440" w:rsidP="00A50440">
      <w:r w:rsidRPr="00FB0CEA">
        <w:rPr>
          <w:rFonts w:cs="Arial"/>
          <w:b/>
          <w:szCs w:val="18"/>
        </w:rPr>
        <w:t>Meziročně</w:t>
      </w:r>
      <w:r w:rsidRPr="00FB0CEA">
        <w:rPr>
          <w:rFonts w:cs="Arial"/>
          <w:szCs w:val="18"/>
        </w:rPr>
        <w:t xml:space="preserve"> </w:t>
      </w:r>
      <w:r w:rsidR="00D12D29">
        <w:rPr>
          <w:rFonts w:cs="Arial"/>
          <w:szCs w:val="18"/>
        </w:rPr>
        <w:t>vzrostl</w:t>
      </w:r>
      <w:r w:rsidR="00126E6C">
        <w:rPr>
          <w:rFonts w:cs="Arial"/>
          <w:szCs w:val="18"/>
        </w:rPr>
        <w:t xml:space="preserve"> </w:t>
      </w:r>
      <w:r w:rsidRPr="00FB0CEA">
        <w:rPr>
          <w:rFonts w:cs="Arial"/>
          <w:b/>
          <w:szCs w:val="18"/>
        </w:rPr>
        <w:t>vývoz</w:t>
      </w:r>
      <w:r w:rsidRPr="00FB0CEA">
        <w:rPr>
          <w:rFonts w:cs="Arial"/>
          <w:szCs w:val="18"/>
        </w:rPr>
        <w:t xml:space="preserve"> o</w:t>
      </w:r>
      <w:r>
        <w:rPr>
          <w:rFonts w:cs="Arial"/>
          <w:szCs w:val="18"/>
        </w:rPr>
        <w:t xml:space="preserve"> </w:t>
      </w:r>
      <w:r w:rsidR="00D12D29">
        <w:rPr>
          <w:rFonts w:cs="Arial"/>
          <w:szCs w:val="18"/>
        </w:rPr>
        <w:t>2,0</w:t>
      </w:r>
      <w:r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 xml:space="preserve">% na </w:t>
      </w:r>
      <w:r w:rsidR="00D12D29">
        <w:rPr>
          <w:rFonts w:cs="Arial"/>
          <w:szCs w:val="18"/>
        </w:rPr>
        <w:t>389,8</w:t>
      </w:r>
      <w:r w:rsidR="00150CF9"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mld.</w:t>
      </w:r>
      <w:r w:rsidR="00150CF9"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Kč</w:t>
      </w:r>
      <w:r w:rsidR="00D12D29">
        <w:rPr>
          <w:rFonts w:cs="Arial"/>
          <w:szCs w:val="18"/>
        </w:rPr>
        <w:t xml:space="preserve"> a</w:t>
      </w:r>
      <w:r w:rsidR="00084A51">
        <w:rPr>
          <w:rFonts w:cs="Arial"/>
          <w:szCs w:val="18"/>
        </w:rPr>
        <w:t xml:space="preserve"> </w:t>
      </w:r>
      <w:r w:rsidRPr="00613625">
        <w:rPr>
          <w:rFonts w:cs="Arial"/>
          <w:b/>
          <w:szCs w:val="18"/>
        </w:rPr>
        <w:t>dovoz</w:t>
      </w:r>
      <w:r w:rsidR="00126E6C">
        <w:rPr>
          <w:rFonts w:cs="Arial"/>
          <w:b/>
          <w:szCs w:val="18"/>
        </w:rPr>
        <w:t xml:space="preserve"> </w:t>
      </w:r>
      <w:r w:rsidR="00A6777F" w:rsidRPr="00A6777F">
        <w:rPr>
          <w:rFonts w:cs="Arial"/>
          <w:szCs w:val="18"/>
        </w:rPr>
        <w:t>se</w:t>
      </w:r>
      <w:r w:rsidR="00A6777F">
        <w:rPr>
          <w:rFonts w:cs="Arial"/>
          <w:b/>
          <w:szCs w:val="18"/>
        </w:rPr>
        <w:t xml:space="preserve"> </w:t>
      </w:r>
      <w:r w:rsidR="00A6777F">
        <w:rPr>
          <w:rFonts w:cs="Arial"/>
          <w:szCs w:val="18"/>
        </w:rPr>
        <w:t>zvýšil</w:t>
      </w:r>
      <w:r w:rsidR="00084A51">
        <w:rPr>
          <w:rFonts w:cs="Arial"/>
          <w:b/>
          <w:szCs w:val="18"/>
        </w:rPr>
        <w:t xml:space="preserve"> </w:t>
      </w:r>
      <w:r w:rsidR="00126E6C">
        <w:rPr>
          <w:rFonts w:cs="Arial"/>
          <w:szCs w:val="18"/>
        </w:rPr>
        <w:t xml:space="preserve">o </w:t>
      </w:r>
      <w:r w:rsidR="00D12D29">
        <w:rPr>
          <w:rFonts w:cs="Arial"/>
          <w:szCs w:val="18"/>
        </w:rPr>
        <w:t>1,5</w:t>
      </w:r>
      <w:r w:rsidR="00A6777F">
        <w:rPr>
          <w:rFonts w:cs="Arial"/>
          <w:szCs w:val="18"/>
        </w:rPr>
        <w:t xml:space="preserve"> % na </w:t>
      </w:r>
      <w:r w:rsidR="00D12D29">
        <w:rPr>
          <w:rFonts w:cs="Arial"/>
          <w:szCs w:val="18"/>
        </w:rPr>
        <w:t>376,5</w:t>
      </w:r>
      <w:r w:rsidR="00A6777F">
        <w:rPr>
          <w:rFonts w:cs="Arial"/>
          <w:szCs w:val="18"/>
        </w:rPr>
        <w:t> mld. </w:t>
      </w:r>
      <w:r w:rsidR="00613625">
        <w:rPr>
          <w:rFonts w:cs="Arial"/>
          <w:szCs w:val="18"/>
        </w:rPr>
        <w:t>Kč.</w:t>
      </w:r>
      <w:r w:rsidR="00613625" w:rsidRPr="00613625">
        <w:rPr>
          <w:rFonts w:cs="Arial"/>
          <w:szCs w:val="18"/>
        </w:rPr>
        <w:t xml:space="preserve"> </w:t>
      </w:r>
      <w:r w:rsidR="00BD5426">
        <w:rPr>
          <w:rFonts w:cs="Arial"/>
          <w:szCs w:val="18"/>
        </w:rPr>
        <w:t>Květen</w:t>
      </w:r>
      <w:r w:rsidR="002840FA" w:rsidRPr="00613625">
        <w:rPr>
          <w:rFonts w:cs="Arial"/>
          <w:szCs w:val="18"/>
        </w:rPr>
        <w:t> </w:t>
      </w:r>
      <w:r w:rsidRPr="00613625">
        <w:rPr>
          <w:rFonts w:cs="Arial"/>
          <w:szCs w:val="18"/>
        </w:rPr>
        <w:t>202</w:t>
      </w:r>
      <w:r w:rsidR="00FC443D">
        <w:rPr>
          <w:rFonts w:cs="Arial"/>
          <w:szCs w:val="18"/>
        </w:rPr>
        <w:t>5</w:t>
      </w:r>
      <w:r w:rsidR="006D3598">
        <w:rPr>
          <w:rFonts w:cs="Arial"/>
          <w:szCs w:val="18"/>
        </w:rPr>
        <w:t> </w:t>
      </w:r>
      <w:r w:rsidR="00AC6BC5">
        <w:rPr>
          <w:rFonts w:cs="Arial"/>
          <w:szCs w:val="18"/>
        </w:rPr>
        <w:t xml:space="preserve">měl </w:t>
      </w:r>
      <w:r w:rsidR="0070422C">
        <w:rPr>
          <w:rFonts w:cs="Arial"/>
          <w:szCs w:val="18"/>
        </w:rPr>
        <w:t>o</w:t>
      </w:r>
      <w:r w:rsidR="00F940C7">
        <w:rPr>
          <w:rFonts w:cs="Arial"/>
          <w:szCs w:val="18"/>
        </w:rPr>
        <w:t> </w:t>
      </w:r>
      <w:r w:rsidR="0070422C">
        <w:rPr>
          <w:rFonts w:cs="Arial"/>
          <w:szCs w:val="18"/>
        </w:rPr>
        <w:t xml:space="preserve">jeden pracovní den </w:t>
      </w:r>
      <w:r w:rsidR="009B33CA">
        <w:rPr>
          <w:rFonts w:cs="Arial"/>
          <w:szCs w:val="18"/>
        </w:rPr>
        <w:t>méně</w:t>
      </w:r>
      <w:r w:rsidR="0070422C">
        <w:rPr>
          <w:rFonts w:cs="Arial"/>
          <w:szCs w:val="18"/>
        </w:rPr>
        <w:t xml:space="preserve"> než </w:t>
      </w:r>
      <w:r w:rsidR="00BD5426">
        <w:rPr>
          <w:rFonts w:cs="Arial"/>
          <w:szCs w:val="18"/>
        </w:rPr>
        <w:t>květen</w:t>
      </w:r>
      <w:r w:rsidR="00317592">
        <w:rPr>
          <w:rFonts w:cs="Arial"/>
          <w:szCs w:val="18"/>
        </w:rPr>
        <w:t> </w:t>
      </w:r>
      <w:r w:rsidR="00E81697">
        <w:rPr>
          <w:rFonts w:cs="Arial"/>
          <w:szCs w:val="18"/>
        </w:rPr>
        <w:t>202</w:t>
      </w:r>
      <w:r w:rsidR="00FC443D">
        <w:rPr>
          <w:rFonts w:cs="Arial"/>
          <w:szCs w:val="18"/>
        </w:rPr>
        <w:t>4</w:t>
      </w:r>
      <w:r w:rsidR="00E81697">
        <w:rPr>
          <w:rFonts w:cs="Arial"/>
          <w:szCs w:val="18"/>
        </w:rPr>
        <w:t>.</w:t>
      </w:r>
      <w:r w:rsidRPr="00FB0CEA">
        <w:t xml:space="preserve"> </w:t>
      </w:r>
    </w:p>
    <w:p w14:paraId="563FFEFC" w14:textId="06417EF7" w:rsidR="004E14E3" w:rsidRDefault="004E14E3" w:rsidP="00A50440"/>
    <w:p w14:paraId="18E188F0" w14:textId="1C86229D" w:rsidR="003835B7" w:rsidRPr="00FB0CEA" w:rsidRDefault="005F0042" w:rsidP="003835B7">
      <w:r>
        <w:t>„</w:t>
      </w:r>
      <w:r w:rsidR="00B12005" w:rsidRPr="003C4384">
        <w:rPr>
          <w:i/>
        </w:rPr>
        <w:t>Po třech měsících, kdy</w:t>
      </w:r>
      <w:r w:rsidR="004A3BCD">
        <w:rPr>
          <w:i/>
        </w:rPr>
        <w:t xml:space="preserve"> meziročně</w:t>
      </w:r>
      <w:r w:rsidR="00B12005" w:rsidRPr="003C4384">
        <w:rPr>
          <w:i/>
        </w:rPr>
        <w:t xml:space="preserve"> rostl více dovoz než vývoz, se v květnu situace obrátila </w:t>
      </w:r>
      <w:r w:rsidR="003C4384" w:rsidRPr="003C4384">
        <w:rPr>
          <w:i/>
        </w:rPr>
        <w:t xml:space="preserve">opět </w:t>
      </w:r>
      <w:r w:rsidR="00B12005" w:rsidRPr="003C4384">
        <w:rPr>
          <w:i/>
        </w:rPr>
        <w:t xml:space="preserve">ve prospěch vývozu. Nejvyšší </w:t>
      </w:r>
      <w:r w:rsidR="00684616" w:rsidRPr="003C4384">
        <w:rPr>
          <w:i/>
        </w:rPr>
        <w:t xml:space="preserve">nárůsty vývozu jsme </w:t>
      </w:r>
      <w:r w:rsidR="00B12005" w:rsidRPr="003C4384">
        <w:rPr>
          <w:i/>
        </w:rPr>
        <w:t>zaznamenal</w:t>
      </w:r>
      <w:r w:rsidR="004A3BCD">
        <w:rPr>
          <w:i/>
        </w:rPr>
        <w:t>i</w:t>
      </w:r>
      <w:r w:rsidR="00B12005" w:rsidRPr="003C4384">
        <w:rPr>
          <w:i/>
        </w:rPr>
        <w:t xml:space="preserve"> </w:t>
      </w:r>
      <w:r w:rsidR="003C4384" w:rsidRPr="003C4384">
        <w:rPr>
          <w:i/>
        </w:rPr>
        <w:t xml:space="preserve">již tradičně </w:t>
      </w:r>
      <w:r w:rsidR="00B12005" w:rsidRPr="003C4384">
        <w:rPr>
          <w:i/>
        </w:rPr>
        <w:t>u</w:t>
      </w:r>
      <w:r w:rsidR="00BC4BBB">
        <w:rPr>
          <w:i/>
        </w:rPr>
        <w:t> </w:t>
      </w:r>
      <w:r w:rsidR="00B12005" w:rsidRPr="003C4384">
        <w:rPr>
          <w:i/>
        </w:rPr>
        <w:t>motorových vozidel a</w:t>
      </w:r>
      <w:r w:rsidR="00BC4BBB">
        <w:rPr>
          <w:i/>
        </w:rPr>
        <w:t> </w:t>
      </w:r>
      <w:r w:rsidR="00B12005" w:rsidRPr="003C4384">
        <w:rPr>
          <w:i/>
        </w:rPr>
        <w:t>jejich dílů</w:t>
      </w:r>
      <w:r w:rsidR="00684616" w:rsidRPr="003C4384">
        <w:rPr>
          <w:i/>
        </w:rPr>
        <w:t xml:space="preserve"> o</w:t>
      </w:r>
      <w:r w:rsidR="00BC4BBB">
        <w:rPr>
          <w:i/>
        </w:rPr>
        <w:t> </w:t>
      </w:r>
      <w:r w:rsidR="00684616" w:rsidRPr="003C4384">
        <w:rPr>
          <w:i/>
        </w:rPr>
        <w:t>5,2</w:t>
      </w:r>
      <w:r w:rsidR="00BC4BBB">
        <w:rPr>
          <w:i/>
        </w:rPr>
        <w:t> </w:t>
      </w:r>
      <w:r w:rsidR="00684616" w:rsidRPr="003C4384">
        <w:rPr>
          <w:i/>
        </w:rPr>
        <w:t>mld.</w:t>
      </w:r>
      <w:r w:rsidR="00BC4BBB">
        <w:rPr>
          <w:i/>
        </w:rPr>
        <w:t> </w:t>
      </w:r>
      <w:r w:rsidR="00684616" w:rsidRPr="003C4384">
        <w:rPr>
          <w:i/>
        </w:rPr>
        <w:t>Kč</w:t>
      </w:r>
      <w:r w:rsidR="00B12005" w:rsidRPr="003C4384">
        <w:rPr>
          <w:i/>
        </w:rPr>
        <w:t xml:space="preserve"> a</w:t>
      </w:r>
      <w:r w:rsidR="00BC4BBB">
        <w:rPr>
          <w:i/>
        </w:rPr>
        <w:t> </w:t>
      </w:r>
      <w:r w:rsidR="00B12005" w:rsidRPr="003C4384">
        <w:rPr>
          <w:i/>
        </w:rPr>
        <w:t>u</w:t>
      </w:r>
      <w:r w:rsidR="00BC4BBB">
        <w:rPr>
          <w:i/>
        </w:rPr>
        <w:t> </w:t>
      </w:r>
      <w:r w:rsidR="00B12005" w:rsidRPr="003C4384">
        <w:rPr>
          <w:i/>
        </w:rPr>
        <w:t>elektrických zařízení</w:t>
      </w:r>
      <w:r w:rsidR="00684616" w:rsidRPr="003C4384">
        <w:rPr>
          <w:i/>
        </w:rPr>
        <w:t xml:space="preserve"> o</w:t>
      </w:r>
      <w:r w:rsidR="00BC4BBB">
        <w:rPr>
          <w:i/>
        </w:rPr>
        <w:t> </w:t>
      </w:r>
      <w:r w:rsidR="00684616" w:rsidRPr="003C4384">
        <w:rPr>
          <w:i/>
        </w:rPr>
        <w:t>2,2</w:t>
      </w:r>
      <w:r w:rsidR="00BC4BBB">
        <w:rPr>
          <w:i/>
        </w:rPr>
        <w:t> </w:t>
      </w:r>
      <w:r w:rsidR="00684616" w:rsidRPr="003C4384">
        <w:rPr>
          <w:i/>
        </w:rPr>
        <w:t>mld.</w:t>
      </w:r>
      <w:r w:rsidR="00BC4BBB">
        <w:rPr>
          <w:i/>
        </w:rPr>
        <w:t> </w:t>
      </w:r>
      <w:r w:rsidR="00684616" w:rsidRPr="003C4384">
        <w:rPr>
          <w:i/>
        </w:rPr>
        <w:t>Kč</w:t>
      </w:r>
      <w:r w:rsidR="006F4FFC" w:rsidRPr="003C4384">
        <w:rPr>
          <w:i/>
        </w:rPr>
        <w:t>,“</w:t>
      </w:r>
      <w:r w:rsidR="006F4FFC">
        <w:t xml:space="preserve"> </w:t>
      </w:r>
      <w:r w:rsidR="003835B7" w:rsidRPr="004E14E3">
        <w:t xml:space="preserve">říká Miluše Kavěnová, ředitelka odboru statistiky zahraničního obchodu ČSÚ.  </w:t>
      </w:r>
    </w:p>
    <w:p w14:paraId="4236CF20" w14:textId="0C61A41C" w:rsidR="005D3600" w:rsidRPr="005D3600" w:rsidRDefault="005D3600" w:rsidP="003835B7">
      <w:pPr>
        <w:rPr>
          <w:rFonts w:cs="Arial"/>
          <w:b/>
          <w:szCs w:val="18"/>
        </w:rPr>
      </w:pPr>
    </w:p>
    <w:p w14:paraId="04974658" w14:textId="131077EB" w:rsidR="00A50440" w:rsidRDefault="000F0484" w:rsidP="00A50440">
      <w:pPr>
        <w:outlineLvl w:val="0"/>
        <w:rPr>
          <w:rFonts w:cs="Arial"/>
          <w:szCs w:val="18"/>
        </w:rPr>
      </w:pPr>
      <w:r w:rsidRPr="0057506D">
        <w:rPr>
          <w:rFonts w:cs="Arial"/>
          <w:b/>
          <w:szCs w:val="18"/>
        </w:rPr>
        <w:t>Meziměsíčně</w:t>
      </w:r>
      <w:r w:rsidRPr="0057506D">
        <w:rPr>
          <w:rFonts w:cs="Arial"/>
          <w:szCs w:val="18"/>
        </w:rPr>
        <w:t xml:space="preserve"> po sezónním očištění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 xml:space="preserve">se </w:t>
      </w:r>
      <w:r w:rsidR="009B5A8E">
        <w:rPr>
          <w:rFonts w:cs="Arial"/>
          <w:szCs w:val="18"/>
        </w:rPr>
        <w:t>snížil</w:t>
      </w:r>
      <w:r w:rsidR="009B5A8E" w:rsidRPr="0057506D">
        <w:rPr>
          <w:rFonts w:cs="Arial"/>
          <w:b/>
          <w:szCs w:val="18"/>
        </w:rPr>
        <w:t xml:space="preserve"> </w:t>
      </w:r>
      <w:r w:rsidRPr="0057506D">
        <w:rPr>
          <w:rFonts w:cs="Arial"/>
          <w:b/>
          <w:szCs w:val="18"/>
        </w:rPr>
        <w:t>vývoz</w:t>
      </w:r>
      <w:r w:rsidR="00C2314B">
        <w:rPr>
          <w:rFonts w:cs="Arial"/>
          <w:b/>
          <w:szCs w:val="18"/>
        </w:rPr>
        <w:t xml:space="preserve"> </w:t>
      </w:r>
      <w:r w:rsidRPr="0057506D">
        <w:rPr>
          <w:rFonts w:cs="Arial"/>
          <w:szCs w:val="18"/>
        </w:rPr>
        <w:t>o</w:t>
      </w:r>
      <w:r>
        <w:rPr>
          <w:rFonts w:cs="Arial"/>
          <w:szCs w:val="18"/>
        </w:rPr>
        <w:t xml:space="preserve"> </w:t>
      </w:r>
      <w:r w:rsidR="00C2314B">
        <w:rPr>
          <w:rFonts w:cs="Arial"/>
          <w:szCs w:val="18"/>
        </w:rPr>
        <w:t>0,</w:t>
      </w:r>
      <w:r w:rsidR="009B5A8E">
        <w:rPr>
          <w:rFonts w:cs="Arial"/>
          <w:szCs w:val="18"/>
        </w:rPr>
        <w:t>2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>%</w:t>
      </w:r>
      <w:r w:rsidR="005D4351">
        <w:rPr>
          <w:rFonts w:cs="Arial"/>
          <w:szCs w:val="18"/>
        </w:rPr>
        <w:t xml:space="preserve"> a</w:t>
      </w:r>
      <w:r w:rsidR="00C2314B">
        <w:rPr>
          <w:rFonts w:cs="Arial"/>
          <w:szCs w:val="18"/>
        </w:rPr>
        <w:t xml:space="preserve"> </w:t>
      </w:r>
      <w:r w:rsidRPr="0057506D">
        <w:rPr>
          <w:rFonts w:cs="Arial"/>
          <w:b/>
          <w:szCs w:val="18"/>
        </w:rPr>
        <w:t>dovoz</w:t>
      </w:r>
      <w:r w:rsidR="00C2314B">
        <w:rPr>
          <w:rFonts w:cs="Arial"/>
          <w:b/>
          <w:szCs w:val="18"/>
        </w:rPr>
        <w:t xml:space="preserve"> </w:t>
      </w:r>
      <w:r w:rsidRPr="0057506D">
        <w:rPr>
          <w:rFonts w:cs="Arial"/>
          <w:szCs w:val="18"/>
        </w:rPr>
        <w:t>o</w:t>
      </w:r>
      <w:r>
        <w:rPr>
          <w:rFonts w:cs="Arial"/>
          <w:szCs w:val="18"/>
        </w:rPr>
        <w:t xml:space="preserve"> </w:t>
      </w:r>
      <w:r w:rsidR="009B5A8E">
        <w:rPr>
          <w:rFonts w:cs="Arial"/>
          <w:szCs w:val="18"/>
        </w:rPr>
        <w:t>1,0</w:t>
      </w:r>
      <w:r>
        <w:rPr>
          <w:rFonts w:cs="Arial"/>
          <w:szCs w:val="18"/>
        </w:rPr>
        <w:t xml:space="preserve"> </w:t>
      </w:r>
      <w:r w:rsidRPr="0057506D">
        <w:rPr>
          <w:rFonts w:cs="Arial"/>
          <w:szCs w:val="18"/>
        </w:rPr>
        <w:t>%.</w:t>
      </w:r>
    </w:p>
    <w:p w14:paraId="0B25B7E7" w14:textId="7C906EB0" w:rsidR="003A5700" w:rsidRDefault="003A5700" w:rsidP="00A50440">
      <w:pPr>
        <w:outlineLvl w:val="0"/>
        <w:rPr>
          <w:rFonts w:cs="Arial"/>
          <w:szCs w:val="18"/>
        </w:rPr>
      </w:pPr>
    </w:p>
    <w:p w14:paraId="77F85543" w14:textId="4F36660D" w:rsidR="003A5700" w:rsidRDefault="003A5700" w:rsidP="003A5700">
      <w:pPr>
        <w:spacing w:after="240"/>
      </w:pPr>
      <w:r w:rsidRPr="00FB0CEA">
        <w:rPr>
          <w:rFonts w:cs="Arial"/>
          <w:b/>
          <w:szCs w:val="18"/>
        </w:rPr>
        <w:t>V</w:t>
      </w:r>
      <w:r w:rsidRPr="00FB0CEA">
        <w:rPr>
          <w:rFonts w:cs="Arial"/>
          <w:szCs w:val="18"/>
        </w:rPr>
        <w:t> </w:t>
      </w:r>
      <w:r w:rsidRPr="00FB0CEA">
        <w:rPr>
          <w:rFonts w:cs="Arial"/>
          <w:b/>
          <w:szCs w:val="18"/>
        </w:rPr>
        <w:t xml:space="preserve">lednu až </w:t>
      </w:r>
      <w:r w:rsidR="00BD5426">
        <w:rPr>
          <w:rFonts w:cs="Arial"/>
          <w:b/>
          <w:szCs w:val="18"/>
        </w:rPr>
        <w:t>květnu</w:t>
      </w:r>
      <w:r w:rsidRPr="00FB0CEA">
        <w:rPr>
          <w:rFonts w:cs="Arial"/>
          <w:b/>
          <w:szCs w:val="18"/>
        </w:rPr>
        <w:t xml:space="preserve"> 202</w:t>
      </w:r>
      <w:r>
        <w:rPr>
          <w:rFonts w:cs="Arial"/>
          <w:b/>
          <w:szCs w:val="18"/>
        </w:rPr>
        <w:t>5</w:t>
      </w:r>
      <w:r w:rsidRPr="00FB0CEA">
        <w:rPr>
          <w:rFonts w:cs="Arial"/>
          <w:szCs w:val="18"/>
        </w:rPr>
        <w:t xml:space="preserve"> dosáhl přebytek obchodní bilance </w:t>
      </w:r>
      <w:r w:rsidR="00D12D29">
        <w:rPr>
          <w:rFonts w:cs="Arial"/>
          <w:szCs w:val="18"/>
        </w:rPr>
        <w:t>116,2</w:t>
      </w:r>
      <w:r w:rsidRPr="00FB0CEA">
        <w:rPr>
          <w:rFonts w:cs="Arial"/>
          <w:szCs w:val="18"/>
        </w:rPr>
        <w:t xml:space="preserve"> mld. Kč, což představovalo meziroční </w:t>
      </w:r>
      <w:r w:rsidR="00BD6BD9">
        <w:rPr>
          <w:rFonts w:cs="Arial"/>
          <w:szCs w:val="18"/>
        </w:rPr>
        <w:t>pokles</w:t>
      </w:r>
      <w:r w:rsidRPr="00FB0CEA">
        <w:rPr>
          <w:rFonts w:cs="Arial"/>
          <w:szCs w:val="18"/>
        </w:rPr>
        <w:t xml:space="preserve"> o </w:t>
      </w:r>
      <w:r w:rsidR="00D12D29">
        <w:rPr>
          <w:rFonts w:cs="Arial"/>
          <w:szCs w:val="18"/>
        </w:rPr>
        <w:t>8,0</w:t>
      </w:r>
      <w:r w:rsidRPr="00FB0CEA">
        <w:rPr>
          <w:rFonts w:cs="Arial"/>
          <w:szCs w:val="18"/>
        </w:rPr>
        <w:t> mld.</w:t>
      </w:r>
      <w:r>
        <w:rPr>
          <w:rFonts w:cs="Arial"/>
          <w:szCs w:val="18"/>
        </w:rPr>
        <w:t> </w:t>
      </w:r>
      <w:r w:rsidRPr="00FB0CEA">
        <w:rPr>
          <w:rFonts w:cs="Arial"/>
          <w:szCs w:val="18"/>
        </w:rPr>
        <w:t>Kč. Od začátku roku stoupl vývoz o </w:t>
      </w:r>
      <w:r w:rsidR="00D12D29">
        <w:rPr>
          <w:rFonts w:cs="Arial"/>
          <w:szCs w:val="18"/>
        </w:rPr>
        <w:t>3,7</w:t>
      </w:r>
      <w:r w:rsidRPr="00FB0CEA">
        <w:rPr>
          <w:rFonts w:cs="Arial"/>
          <w:szCs w:val="18"/>
        </w:rPr>
        <w:t> %</w:t>
      </w:r>
      <w:r w:rsidR="00AB4936">
        <w:rPr>
          <w:rFonts w:cs="Arial"/>
          <w:szCs w:val="18"/>
        </w:rPr>
        <w:t xml:space="preserve"> a</w:t>
      </w:r>
      <w:r>
        <w:rPr>
          <w:rFonts w:cs="Arial"/>
          <w:szCs w:val="18"/>
        </w:rPr>
        <w:t xml:space="preserve"> </w:t>
      </w:r>
      <w:r w:rsidRPr="00FB0CEA">
        <w:rPr>
          <w:rFonts w:cs="Arial"/>
          <w:szCs w:val="18"/>
        </w:rPr>
        <w:t>dovoz o </w:t>
      </w:r>
      <w:r w:rsidR="00D12D29">
        <w:rPr>
          <w:rFonts w:cs="Arial"/>
          <w:szCs w:val="18"/>
        </w:rPr>
        <w:t>4,4</w:t>
      </w:r>
      <w:r>
        <w:rPr>
          <w:rFonts w:cs="Arial"/>
          <w:szCs w:val="18"/>
        </w:rPr>
        <w:t> </w:t>
      </w:r>
      <w:r w:rsidRPr="00FB0CEA">
        <w:rPr>
          <w:rFonts w:cs="Arial"/>
          <w:szCs w:val="18"/>
        </w:rPr>
        <w:t>%</w:t>
      </w:r>
      <w:r>
        <w:rPr>
          <w:rFonts w:cs="Arial"/>
          <w:szCs w:val="18"/>
        </w:rPr>
        <w:t>.</w:t>
      </w:r>
    </w:p>
    <w:p w14:paraId="4BF34641" w14:textId="77777777" w:rsidR="003A5700" w:rsidRDefault="003A5700" w:rsidP="00A50440">
      <w:pPr>
        <w:outlineLvl w:val="0"/>
        <w:rPr>
          <w:rFonts w:cs="Arial"/>
          <w:szCs w:val="18"/>
        </w:rPr>
      </w:pPr>
    </w:p>
    <w:p w14:paraId="023DA99E" w14:textId="0D65C5A9" w:rsidR="00BA5C92" w:rsidRDefault="00BA5C92" w:rsidP="00A50440">
      <w:pPr>
        <w:outlineLvl w:val="0"/>
        <w:rPr>
          <w:rFonts w:cs="Arial"/>
          <w:szCs w:val="18"/>
        </w:rPr>
      </w:pPr>
    </w:p>
    <w:p w14:paraId="62FFF4C2" w14:textId="1F197BDA" w:rsidR="002F349B" w:rsidRDefault="002F349B">
      <w:pPr>
        <w:spacing w:line="240" w:lineRule="auto"/>
        <w:jc w:val="left"/>
        <w:rPr>
          <w:color w:val="000000"/>
        </w:rPr>
      </w:pPr>
    </w:p>
    <w:p w14:paraId="5929E9F4" w14:textId="4DC51812" w:rsidR="007F585C" w:rsidRDefault="007F585C" w:rsidP="00E51213"/>
    <w:p w14:paraId="2FB11397" w14:textId="77777777" w:rsidR="007F585C" w:rsidRDefault="007F585C">
      <w:pPr>
        <w:spacing w:line="240" w:lineRule="auto"/>
        <w:jc w:val="left"/>
        <w:rPr>
          <w:color w:val="000000"/>
        </w:rPr>
      </w:pPr>
    </w:p>
    <w:p w14:paraId="669EEF1C" w14:textId="3B4FA41B" w:rsidR="00C97F20" w:rsidRDefault="00C97F20" w:rsidP="00E168FB">
      <w:pPr>
        <w:spacing w:line="240" w:lineRule="auto"/>
        <w:jc w:val="left"/>
      </w:pPr>
      <w:r>
        <w:br w:type="page"/>
      </w:r>
    </w:p>
    <w:p w14:paraId="6040F41A" w14:textId="484573B8" w:rsidR="00005488" w:rsidRDefault="00005488" w:rsidP="00005488">
      <w:pPr>
        <w:pStyle w:val="Poznmky0"/>
        <w:spacing w:before="0"/>
        <w:rPr>
          <w:color w:val="000000"/>
        </w:rPr>
      </w:pPr>
      <w:r>
        <w:rPr>
          <w:color w:val="000000"/>
        </w:rPr>
        <w:lastRenderedPageBreak/>
        <w:t>Metodické poznámky:</w:t>
      </w:r>
    </w:p>
    <w:p w14:paraId="3C059049" w14:textId="0D7569EC" w:rsidR="00BA465F" w:rsidRDefault="00BA465F" w:rsidP="00247ED9">
      <w:pPr>
        <w:rPr>
          <w:rStyle w:val="Zdraznn"/>
          <w:rFonts w:cs="Arial"/>
          <w:sz w:val="18"/>
          <w:szCs w:val="18"/>
        </w:rPr>
      </w:pPr>
      <w:r w:rsidRPr="00BA465F">
        <w:rPr>
          <w:rStyle w:val="Zdraznn"/>
          <w:rFonts w:cs="Arial"/>
          <w:sz w:val="18"/>
          <w:szCs w:val="18"/>
        </w:rPr>
        <w:t>Údaje za zahraniční obchod se zbožím od roku 2020 jsou přepočítávány aktualizovanou metodou založenou na vyšší míře detailu</w:t>
      </w:r>
      <w:r>
        <w:rPr>
          <w:rStyle w:val="Zdraznn"/>
          <w:rFonts w:cs="Arial"/>
          <w:sz w:val="18"/>
          <w:szCs w:val="18"/>
        </w:rPr>
        <w:t xml:space="preserve">, viz </w:t>
      </w:r>
      <w:hyperlink r:id="rId10" w:history="1">
        <w:r w:rsidRPr="00831959">
          <w:rPr>
            <w:rStyle w:val="Hypertextovodkaz"/>
            <w:rFonts w:cs="Arial"/>
            <w:sz w:val="18"/>
            <w:szCs w:val="18"/>
          </w:rPr>
          <w:t>Aktualizace metody propočtu - Zahraniční obchod se zbožím</w:t>
        </w:r>
      </w:hyperlink>
      <w:r>
        <w:rPr>
          <w:rStyle w:val="Zdraznn"/>
          <w:rFonts w:cs="Arial"/>
          <w:sz w:val="18"/>
          <w:szCs w:val="18"/>
        </w:rPr>
        <w:t>.</w:t>
      </w:r>
    </w:p>
    <w:p w14:paraId="42D7CBE2" w14:textId="77777777" w:rsidR="00BA465F" w:rsidRDefault="00BA465F" w:rsidP="00247ED9">
      <w:pPr>
        <w:rPr>
          <w:rStyle w:val="Zdraznn"/>
          <w:rFonts w:cs="Arial"/>
          <w:sz w:val="18"/>
          <w:szCs w:val="18"/>
        </w:rPr>
      </w:pPr>
    </w:p>
    <w:p w14:paraId="144A6E9C" w14:textId="75766F4C" w:rsidR="00247ED9" w:rsidRDefault="00377C9B" w:rsidP="00247ED9">
      <w:pPr>
        <w:rPr>
          <w:rStyle w:val="Zdraznn"/>
          <w:rFonts w:cs="Arial"/>
          <w:sz w:val="18"/>
          <w:szCs w:val="18"/>
        </w:rPr>
      </w:pPr>
      <w:r w:rsidRPr="00C24438">
        <w:rPr>
          <w:rStyle w:val="Zdraznn"/>
          <w:rFonts w:cs="Arial"/>
          <w:sz w:val="18"/>
          <w:szCs w:val="18"/>
        </w:rPr>
        <w:t xml:space="preserve">Z bezpečnostních důvodů jsou v souladu s metodikou Eurostatu vybrané údaje za vývoz a dovoz vojenského materiálu a zbraní </w:t>
      </w:r>
      <w:r w:rsidR="00EC6255">
        <w:rPr>
          <w:rStyle w:val="Zdraznn"/>
          <w:rFonts w:cs="Arial"/>
          <w:sz w:val="18"/>
          <w:szCs w:val="18"/>
        </w:rPr>
        <w:t>od března 2022</w:t>
      </w:r>
      <w:r w:rsidRPr="00C24438">
        <w:rPr>
          <w:rStyle w:val="Zdraznn"/>
          <w:rFonts w:cs="Arial"/>
          <w:sz w:val="18"/>
          <w:szCs w:val="18"/>
        </w:rPr>
        <w:t xml:space="preserve"> zahrnuty do jiných zbožových kódů a v jiné teritoriální struktuře tak, aby nebyl ovlivněn makroekonomický celek zahraničního obchodu se zbožím.</w:t>
      </w:r>
    </w:p>
    <w:p w14:paraId="67B63BBB" w14:textId="5B808E1C" w:rsidR="003E513B" w:rsidRDefault="003E513B" w:rsidP="00247ED9">
      <w:pPr>
        <w:rPr>
          <w:rStyle w:val="Zdraznn"/>
          <w:rFonts w:cs="Arial"/>
          <w:sz w:val="18"/>
          <w:szCs w:val="18"/>
        </w:rPr>
      </w:pPr>
    </w:p>
    <w:p w14:paraId="7CC6EA44" w14:textId="2A26E804" w:rsidR="00B632CC" w:rsidRPr="00247ED9" w:rsidRDefault="003E513B" w:rsidP="00247ED9">
      <w:r w:rsidRPr="003E513B">
        <w:rPr>
          <w:rStyle w:val="Zdraznn"/>
          <w:rFonts w:cs="Arial"/>
          <w:sz w:val="18"/>
          <w:szCs w:val="18"/>
        </w:rPr>
        <w:t>Dovoz zemního plynu ve statistice zahraničního obchodu se zbožím</w:t>
      </w:r>
      <w:r w:rsidRPr="00B042C8">
        <w:rPr>
          <w:rStyle w:val="Zdraznn"/>
          <w:rFonts w:cs="Arial"/>
          <w:i w:val="0"/>
          <w:sz w:val="18"/>
          <w:szCs w:val="18"/>
        </w:rPr>
        <w:t xml:space="preserve">: </w:t>
      </w:r>
      <w:hyperlink r:id="rId11" w:history="1">
        <w:r w:rsidRPr="00B042C8">
          <w:rPr>
            <w:rStyle w:val="Hypertextovodkaz"/>
            <w:rFonts w:cs="Arial"/>
            <w:i/>
            <w:sz w:val="18"/>
            <w:szCs w:val="18"/>
          </w:rPr>
          <w:t>metodický komentář</w:t>
        </w:r>
      </w:hyperlink>
      <w:r w:rsidR="009E59CE">
        <w:rPr>
          <w:rStyle w:val="Zdraznn"/>
          <w:rFonts w:cs="Arial"/>
          <w:sz w:val="18"/>
          <w:szCs w:val="18"/>
        </w:rPr>
        <w:t>.</w:t>
      </w:r>
      <w:r>
        <w:rPr>
          <w:rStyle w:val="Zdraznn"/>
          <w:rFonts w:cs="Arial"/>
          <w:sz w:val="18"/>
          <w:szCs w:val="18"/>
        </w:rPr>
        <w:t xml:space="preserve"> </w:t>
      </w:r>
    </w:p>
    <w:p w14:paraId="76163C32" w14:textId="7DAAFCF8" w:rsidR="00A50440" w:rsidRDefault="00A50440" w:rsidP="009A2387">
      <w:pPr>
        <w:pStyle w:val="Poznmky0"/>
        <w:spacing w:before="120"/>
      </w:pPr>
      <w:r>
        <w:t>Poznámky:</w:t>
      </w:r>
    </w:p>
    <w:p w14:paraId="5E0DF76B" w14:textId="265ECB9E" w:rsidR="00A50440" w:rsidRPr="00ED40C7" w:rsidRDefault="00A50440" w:rsidP="004312CF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1)</w:t>
      </w:r>
      <w:r>
        <w:rPr>
          <w:rFonts w:eastAsia="Arial" w:cs="Arial"/>
          <w:i/>
          <w:iCs/>
          <w:vertAlign w:val="superscript"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Bilance zahraničního obchodu (saldo)</w:t>
      </w:r>
      <w:r w:rsidRPr="6A06770D">
        <w:rPr>
          <w:rFonts w:eastAsia="Arial" w:cs="Arial"/>
          <w:i/>
          <w:iCs/>
        </w:rPr>
        <w:t xml:space="preserve"> je rozdíl mezi vývozem (exportem) z České republiky a dovozem (importem) do České republiky.</w:t>
      </w:r>
    </w:p>
    <w:p w14:paraId="58D99D09" w14:textId="77777777" w:rsidR="00A50440" w:rsidRDefault="00A50440" w:rsidP="00A50440">
      <w:pPr>
        <w:pStyle w:val="Poznmky"/>
        <w:spacing w:before="0" w:line="276" w:lineRule="auto"/>
        <w:ind w:left="142" w:hanging="142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  <w:vertAlign w:val="superscript"/>
        </w:rPr>
        <w:t>2)</w:t>
      </w:r>
      <w:r w:rsidRPr="6A06770D">
        <w:rPr>
          <w:rFonts w:eastAsia="Arial" w:cs="Arial"/>
          <w:b/>
          <w:bCs/>
          <w:i/>
          <w:iCs/>
        </w:rPr>
        <w:t xml:space="preserve">Zahraniční obchod se zbožím </w:t>
      </w:r>
      <w:r w:rsidRPr="6A06770D">
        <w:rPr>
          <w:rFonts w:eastAsia="Arial" w:cs="Arial"/>
          <w:i/>
          <w:iCs/>
        </w:rPr>
        <w:t>vypovídá o vývozní a</w:t>
      </w:r>
      <w:r w:rsidRPr="6A06770D">
        <w:rPr>
          <w:rFonts w:eastAsia="Arial" w:cs="Arial"/>
        </w:rPr>
        <w:t> </w:t>
      </w:r>
      <w:r>
        <w:rPr>
          <w:rFonts w:eastAsia="Arial" w:cs="Arial"/>
          <w:i/>
          <w:iCs/>
        </w:rPr>
        <w:t>dovozní výkonnosti Č</w:t>
      </w:r>
      <w:r w:rsidRPr="6A06770D">
        <w:rPr>
          <w:rFonts w:eastAsia="Arial" w:cs="Arial"/>
          <w:i/>
          <w:iCs/>
        </w:rPr>
        <w:t xml:space="preserve">eské </w:t>
      </w:r>
      <w:r>
        <w:rPr>
          <w:rFonts w:eastAsia="Arial" w:cs="Arial"/>
          <w:i/>
          <w:iCs/>
        </w:rPr>
        <w:t>republiky</w:t>
      </w:r>
      <w:r w:rsidRPr="6A06770D">
        <w:rPr>
          <w:rFonts w:eastAsia="Arial" w:cs="Arial"/>
          <w:i/>
          <w:iCs/>
        </w:rPr>
        <w:t>, tedy i o obchodní bilanci zahraničního obchodu české ekonomiky. Sleduje skutečný obchod se zbožím realizovaný mezi českými a zahraničními subjekty, tj. změnu vlastnictví mezi rezidenty a nerezidenty.</w:t>
      </w:r>
    </w:p>
    <w:p w14:paraId="2F6A41F4" w14:textId="77777777" w:rsidR="00A50440" w:rsidRPr="007A30A2" w:rsidRDefault="00A50440" w:rsidP="00A50440">
      <w:pPr>
        <w:pStyle w:val="Poznmky"/>
        <w:spacing w:before="0" w:line="276" w:lineRule="auto"/>
        <w:jc w:val="both"/>
        <w:rPr>
          <w:rFonts w:eastAsia="Arial" w:cs="Arial"/>
          <w:i/>
          <w:iCs/>
        </w:rPr>
      </w:pPr>
    </w:p>
    <w:p w14:paraId="1A7105C2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  <w:r w:rsidRPr="6A06770D">
        <w:rPr>
          <w:rFonts w:eastAsia="Arial" w:cs="Arial"/>
          <w:i/>
          <w:iCs/>
        </w:rPr>
        <w:t xml:space="preserve">Údaje za firmy s povinností vykazovat, za které nebyla data k dispozici, byly dopočteny na základě </w:t>
      </w:r>
      <w:r>
        <w:rPr>
          <w:rFonts w:eastAsia="Arial" w:cs="Arial"/>
          <w:i/>
          <w:iCs/>
        </w:rPr>
        <w:t xml:space="preserve">vývozu </w:t>
      </w:r>
      <w:r w:rsidRPr="6A06770D">
        <w:rPr>
          <w:rFonts w:eastAsia="Arial" w:cs="Arial"/>
          <w:i/>
          <w:iCs/>
        </w:rPr>
        <w:t>či </w:t>
      </w:r>
      <w:r>
        <w:rPr>
          <w:rFonts w:eastAsia="Arial" w:cs="Arial"/>
          <w:i/>
          <w:iCs/>
        </w:rPr>
        <w:t>dovozu</w:t>
      </w:r>
      <w:r w:rsidRPr="6A06770D">
        <w:rPr>
          <w:rFonts w:eastAsia="Arial" w:cs="Arial"/>
          <w:i/>
          <w:iCs/>
        </w:rPr>
        <w:t xml:space="preserve"> v minulém období. Data za firmy bez zpravodajské povinnosti byla odhadnuta podle údajů vykázaných v přiznáních k dani z přidané hodnoty. Údaje z přiznání k dani z přidané hodnoty, které nebyly dostupné, jsou odhadovány na základě hodnot v předchozích obdobích. </w:t>
      </w:r>
    </w:p>
    <w:p w14:paraId="7CF6AE54" w14:textId="77777777" w:rsidR="00A504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i/>
          <w:iCs/>
        </w:rPr>
      </w:pPr>
    </w:p>
    <w:p w14:paraId="1E8AB7F7" w14:textId="4EF8DB22" w:rsidR="00A50440" w:rsidRPr="007B2840" w:rsidRDefault="00A50440" w:rsidP="00A50440">
      <w:pPr>
        <w:pStyle w:val="Poznmky"/>
        <w:pBdr>
          <w:top w:val="none" w:sz="0" w:space="0" w:color="auto"/>
        </w:pBdr>
        <w:spacing w:before="0" w:line="276" w:lineRule="auto"/>
        <w:jc w:val="both"/>
        <w:rPr>
          <w:rFonts w:eastAsia="Arial" w:cs="Arial"/>
          <w:b/>
          <w:bCs/>
          <w:i/>
          <w:iCs/>
        </w:rPr>
      </w:pPr>
      <w:r>
        <w:rPr>
          <w:rFonts w:eastAsia="Arial" w:cs="Arial"/>
          <w:b/>
          <w:bCs/>
          <w:i/>
          <w:iCs/>
        </w:rPr>
        <w:t>Ú</w:t>
      </w:r>
      <w:r w:rsidRPr="6A06770D">
        <w:rPr>
          <w:rFonts w:eastAsia="Arial" w:cs="Arial"/>
          <w:b/>
          <w:bCs/>
          <w:i/>
          <w:iCs/>
        </w:rPr>
        <w:t xml:space="preserve">daje za jednotlivé měsíce roku </w:t>
      </w:r>
      <w:r w:rsidR="00E87B2B">
        <w:rPr>
          <w:rFonts w:eastAsia="Arial" w:cs="Arial"/>
          <w:b/>
          <w:bCs/>
          <w:i/>
          <w:iCs/>
        </w:rPr>
        <w:t>2024</w:t>
      </w:r>
      <w:r w:rsidR="00324E82">
        <w:rPr>
          <w:rFonts w:eastAsia="Arial" w:cs="Arial"/>
          <w:b/>
          <w:bCs/>
          <w:i/>
          <w:iCs/>
        </w:rPr>
        <w:t xml:space="preserve"> a 2025</w:t>
      </w:r>
      <w:r w:rsidR="00E80876">
        <w:rPr>
          <w:rFonts w:eastAsia="Arial" w:cs="Arial"/>
          <w:b/>
          <w:bCs/>
          <w:i/>
          <w:iCs/>
        </w:rPr>
        <w:t xml:space="preserve"> </w:t>
      </w:r>
      <w:r w:rsidRPr="6A06770D">
        <w:rPr>
          <w:rFonts w:eastAsia="Arial" w:cs="Arial"/>
          <w:b/>
          <w:bCs/>
          <w:i/>
          <w:iCs/>
        </w:rPr>
        <w:t>jsou předběžné</w:t>
      </w:r>
      <w:r>
        <w:rPr>
          <w:rFonts w:eastAsia="Arial" w:cs="Arial"/>
          <w:b/>
          <w:bCs/>
          <w:i/>
          <w:iCs/>
        </w:rPr>
        <w:t>, za </w:t>
      </w:r>
      <w:r w:rsidR="00B135E3">
        <w:rPr>
          <w:rFonts w:eastAsia="Arial" w:cs="Arial"/>
          <w:b/>
          <w:bCs/>
          <w:i/>
          <w:iCs/>
        </w:rPr>
        <w:t>předchozí</w:t>
      </w:r>
      <w:r>
        <w:rPr>
          <w:rFonts w:eastAsia="Arial" w:cs="Arial"/>
          <w:b/>
          <w:bCs/>
          <w:i/>
          <w:iCs/>
        </w:rPr>
        <w:t xml:space="preserve"> období </w:t>
      </w:r>
      <w:r w:rsidRPr="6A06770D">
        <w:rPr>
          <w:rFonts w:eastAsia="Arial" w:cs="Arial"/>
          <w:b/>
          <w:bCs/>
          <w:i/>
          <w:iCs/>
        </w:rPr>
        <w:t xml:space="preserve">jsou definitivní. </w:t>
      </w:r>
    </w:p>
    <w:p w14:paraId="4AC0447D" w14:textId="77777777" w:rsidR="00A50440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Při publikování dat referenčního období se zpřesní šest předcházejících měsíců. Všechny měsíce s předběžnými daty jsou zpřesňovány vždy se zveřejněním údajů za leden, březen a červenec. Definitivní data jsou publikována vždy v září následujícího roku.</w:t>
      </w:r>
    </w:p>
    <w:p w14:paraId="4D104D5F" w14:textId="77777777" w:rsidR="00A50440" w:rsidRPr="00CF2F0A" w:rsidRDefault="00A50440" w:rsidP="00A50440">
      <w:pPr>
        <w:rPr>
          <w:rFonts w:eastAsia="Arial" w:cs="Arial"/>
          <w:i/>
          <w:iCs/>
          <w:color w:val="000000"/>
          <w:sz w:val="18"/>
          <w:szCs w:val="18"/>
        </w:rPr>
      </w:pPr>
    </w:p>
    <w:p w14:paraId="057506D0" w14:textId="247DAECA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Zodpovědný vedoucí pracovník ČSÚ: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 xml:space="preserve">Ing. Miluše Kavěnová, ředitelka odboru statistiky zahraničního obchodu, tel. 274 054 176, e-mail: </w:t>
      </w:r>
      <w:hyperlink r:id="rId12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miluse.kavenova@csu.gov.cz</w:t>
        </w:r>
      </w:hyperlink>
      <w:r w:rsidR="00E95E30">
        <w:rPr>
          <w:rStyle w:val="Hypertextovodkaz"/>
          <w:rFonts w:eastAsia="Arial" w:cs="Arial"/>
          <w:i/>
          <w:iCs/>
          <w:sz w:val="18"/>
          <w:szCs w:val="18"/>
        </w:rPr>
        <w:t xml:space="preserve"> </w:t>
      </w:r>
    </w:p>
    <w:p w14:paraId="7593101B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25DDE501" w14:textId="4F101788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Kontaktní osoba:</w:t>
      </w:r>
      <w:r>
        <w:tab/>
      </w:r>
      <w:r w:rsidR="00EA3ECA">
        <w:rPr>
          <w:rFonts w:eastAsia="Arial" w:cs="Arial"/>
          <w:i/>
          <w:iCs/>
          <w:sz w:val="18"/>
          <w:szCs w:val="18"/>
        </w:rPr>
        <w:t>Ing. Jana Mazánková</w:t>
      </w:r>
      <w:r w:rsidRPr="6A06770D">
        <w:rPr>
          <w:rFonts w:eastAsia="Arial" w:cs="Arial"/>
          <w:i/>
          <w:iCs/>
          <w:sz w:val="18"/>
          <w:szCs w:val="18"/>
        </w:rPr>
        <w:t>,</w:t>
      </w:r>
      <w:r w:rsidR="00EA3ECA">
        <w:rPr>
          <w:rFonts w:eastAsia="Arial" w:cs="Arial"/>
          <w:i/>
          <w:iCs/>
          <w:sz w:val="18"/>
          <w:szCs w:val="18"/>
        </w:rPr>
        <w:t xml:space="preserve"> vedoucí </w:t>
      </w:r>
      <w:r w:rsidRPr="6A06770D">
        <w:rPr>
          <w:rFonts w:eastAsia="Arial" w:cs="Arial"/>
          <w:i/>
          <w:iCs/>
          <w:sz w:val="18"/>
          <w:szCs w:val="18"/>
        </w:rPr>
        <w:t>oddělení obchodní bilance</w:t>
      </w:r>
      <w:r w:rsidR="00EA3ECA">
        <w:rPr>
          <w:rFonts w:eastAsia="Arial" w:cs="Arial"/>
          <w:i/>
          <w:iCs/>
          <w:sz w:val="18"/>
          <w:szCs w:val="18"/>
        </w:rPr>
        <w:t xml:space="preserve">  tel. 274 054</w:t>
      </w:r>
      <w:r w:rsidR="006825F6">
        <w:rPr>
          <w:rFonts w:eastAsia="Arial" w:cs="Arial"/>
          <w:i/>
          <w:iCs/>
          <w:sz w:val="18"/>
          <w:szCs w:val="18"/>
        </w:rPr>
        <w:t> </w:t>
      </w:r>
      <w:r w:rsidR="00EA3ECA">
        <w:rPr>
          <w:rFonts w:eastAsia="Arial" w:cs="Arial"/>
          <w:i/>
          <w:iCs/>
          <w:sz w:val="18"/>
          <w:szCs w:val="18"/>
        </w:rPr>
        <w:t>144</w:t>
      </w:r>
      <w:r w:rsidR="006825F6">
        <w:rPr>
          <w:rFonts w:eastAsia="Arial" w:cs="Arial"/>
          <w:i/>
          <w:iCs/>
          <w:sz w:val="18"/>
          <w:szCs w:val="18"/>
        </w:rPr>
        <w:t>,</w:t>
      </w:r>
      <w:r w:rsidRPr="6A06770D">
        <w:rPr>
          <w:rFonts w:eastAsia="Arial" w:cs="Arial"/>
          <w:i/>
          <w:iCs/>
          <w:sz w:val="18"/>
          <w:szCs w:val="18"/>
        </w:rPr>
        <w:t xml:space="preserve"> e-mail: </w:t>
      </w:r>
      <w:hyperlink r:id="rId13" w:history="1">
        <w:r w:rsidR="00546FE2" w:rsidRPr="00190651">
          <w:rPr>
            <w:rStyle w:val="Hypertextovodkaz"/>
            <w:rFonts w:eastAsia="Arial" w:cs="Arial"/>
            <w:i/>
            <w:iCs/>
            <w:sz w:val="18"/>
            <w:szCs w:val="18"/>
          </w:rPr>
          <w:t>jana.mazankova@csu.gov.cz</w:t>
        </w:r>
      </w:hyperlink>
    </w:p>
    <w:p w14:paraId="4CA72151" w14:textId="77777777" w:rsidR="00A50440" w:rsidRDefault="00A50440" w:rsidP="00A50440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</w:p>
    <w:p w14:paraId="42B604FB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Datové zdroje: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>Výkazy pro Intrastat, Jednotné správní doklady (JSD), Daňová přiznání k dani z přidané hodnoty</w:t>
      </w:r>
    </w:p>
    <w:p w14:paraId="5BE9E1E1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368B66A1" w14:textId="77777777" w:rsidR="00A50440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Termín ukončení sběru dat:</w:t>
      </w:r>
      <w:r>
        <w:tab/>
      </w:r>
      <w:r w:rsidRPr="6A06770D">
        <w:rPr>
          <w:rFonts w:eastAsia="Arial" w:cs="Arial"/>
          <w:i/>
          <w:iCs/>
          <w:sz w:val="18"/>
          <w:szCs w:val="18"/>
        </w:rPr>
        <w:t>20. pracovní den po skončení referenčního měsíce</w:t>
      </w:r>
    </w:p>
    <w:p w14:paraId="1CED0BED" w14:textId="77777777" w:rsidR="00A50440" w:rsidRPr="00A95EE2" w:rsidRDefault="00A50440" w:rsidP="00A50440">
      <w:pPr>
        <w:ind w:left="3600" w:hanging="3600"/>
        <w:jc w:val="left"/>
        <w:rPr>
          <w:rFonts w:eastAsia="Arial" w:cs="Arial"/>
          <w:i/>
          <w:iCs/>
          <w:sz w:val="18"/>
          <w:szCs w:val="18"/>
        </w:rPr>
      </w:pPr>
    </w:p>
    <w:p w14:paraId="6AA65D38" w14:textId="6F595DA5" w:rsidR="00F92ECA" w:rsidRPr="001D7FCC" w:rsidRDefault="00A50440" w:rsidP="001D7FCC">
      <w:pPr>
        <w:ind w:left="3600" w:hanging="3600"/>
        <w:jc w:val="left"/>
        <w:rPr>
          <w:rStyle w:val="Hypertextovodkaz"/>
          <w:rFonts w:eastAsia="Arial" w:cs="Arial"/>
          <w:i/>
          <w:iCs/>
          <w:sz w:val="18"/>
          <w:szCs w:val="18"/>
        </w:rPr>
      </w:pPr>
      <w:r w:rsidRPr="6A06770D">
        <w:rPr>
          <w:rFonts w:eastAsia="Arial" w:cs="Arial"/>
          <w:i/>
          <w:iCs/>
          <w:sz w:val="18"/>
          <w:szCs w:val="18"/>
        </w:rPr>
        <w:t>Navazující datov</w:t>
      </w:r>
      <w:r w:rsidR="00B92EC6">
        <w:rPr>
          <w:rFonts w:eastAsia="Arial" w:cs="Arial"/>
          <w:i/>
          <w:iCs/>
          <w:sz w:val="18"/>
          <w:szCs w:val="18"/>
        </w:rPr>
        <w:t>é</w:t>
      </w:r>
      <w:r w:rsidRPr="6A06770D">
        <w:rPr>
          <w:rFonts w:eastAsia="Arial" w:cs="Arial"/>
          <w:i/>
          <w:iCs/>
          <w:sz w:val="18"/>
          <w:szCs w:val="18"/>
        </w:rPr>
        <w:t xml:space="preserve"> sad</w:t>
      </w:r>
      <w:r w:rsidR="00B92EC6">
        <w:rPr>
          <w:rFonts w:eastAsia="Arial" w:cs="Arial"/>
          <w:i/>
          <w:iCs/>
          <w:sz w:val="18"/>
          <w:szCs w:val="18"/>
        </w:rPr>
        <w:t>y</w:t>
      </w:r>
      <w:r w:rsidRPr="6A06770D">
        <w:rPr>
          <w:rFonts w:eastAsia="Arial" w:cs="Arial"/>
          <w:i/>
          <w:iCs/>
          <w:sz w:val="18"/>
          <w:szCs w:val="18"/>
        </w:rPr>
        <w:t>:</w:t>
      </w:r>
      <w:r>
        <w:tab/>
      </w:r>
      <w:hyperlink r:id="rId14">
        <w:hyperlink r:id="rId15" w:history="1">
          <w:r w:rsidR="00E65547" w:rsidRPr="005579EC">
            <w:rPr>
              <w:rStyle w:val="Hypertextovodkaz"/>
              <w:i/>
              <w:sz w:val="18"/>
              <w:szCs w:val="18"/>
            </w:rPr>
            <w:t>Zahraniční obchod - časové řady | Produkty (gov.cz)</w:t>
          </w:r>
        </w:hyperlink>
      </w:hyperlink>
    </w:p>
    <w:p w14:paraId="5B93E215" w14:textId="283BD9CC" w:rsidR="007054EC" w:rsidRDefault="00C701C2" w:rsidP="00C701C2">
      <w:pPr>
        <w:ind w:left="3600"/>
        <w:jc w:val="left"/>
        <w:rPr>
          <w:rFonts w:eastAsia="Arial"/>
          <w:b/>
          <w:i/>
          <w:iCs/>
          <w:szCs w:val="18"/>
        </w:rPr>
      </w:pP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>
        <w:rPr>
          <w:rFonts w:eastAsia="Arial"/>
          <w:b/>
          <w:i/>
          <w:iCs/>
          <w:szCs w:val="18"/>
        </w:rPr>
        <w:tab/>
      </w:r>
      <w:r w:rsidRPr="00740DCF">
        <w:rPr>
          <w:rFonts w:cs="Arial"/>
          <w:i/>
          <w:iCs/>
          <w:sz w:val="18"/>
          <w:szCs w:val="18"/>
        </w:rPr>
        <w:t xml:space="preserve"> </w:t>
      </w:r>
    </w:p>
    <w:p w14:paraId="00DB0EFA" w14:textId="3903558C" w:rsidR="00A50440" w:rsidRDefault="00A50440" w:rsidP="00A50440">
      <w:pPr>
        <w:pStyle w:val="Datum"/>
      </w:pPr>
      <w:r w:rsidRPr="001D5836">
        <w:rPr>
          <w:rFonts w:eastAsia="Arial"/>
          <w:b w:val="0"/>
          <w:i/>
          <w:iCs/>
          <w:szCs w:val="18"/>
        </w:rPr>
        <w:t>Termín zveřejnění další Rychlé informace:</w:t>
      </w:r>
      <w:r w:rsidRPr="001D5836">
        <w:rPr>
          <w:rFonts w:eastAsia="Arial"/>
          <w:b w:val="0"/>
          <w:i/>
          <w:iCs/>
          <w:szCs w:val="18"/>
        </w:rPr>
        <w:tab/>
      </w:r>
      <w:r w:rsidR="00BD5426">
        <w:rPr>
          <w:rFonts w:eastAsia="Arial"/>
          <w:b w:val="0"/>
          <w:i/>
          <w:iCs/>
          <w:szCs w:val="18"/>
        </w:rPr>
        <w:t>6</w:t>
      </w:r>
      <w:r w:rsidR="007054EC">
        <w:rPr>
          <w:rFonts w:eastAsia="Arial"/>
          <w:b w:val="0"/>
          <w:i/>
          <w:iCs/>
          <w:szCs w:val="18"/>
        </w:rPr>
        <w:t>.</w:t>
      </w:r>
      <w:r w:rsidR="00734AB0">
        <w:rPr>
          <w:rFonts w:eastAsia="Arial"/>
          <w:b w:val="0"/>
          <w:i/>
          <w:iCs/>
          <w:szCs w:val="18"/>
        </w:rPr>
        <w:t xml:space="preserve"> </w:t>
      </w:r>
      <w:r w:rsidR="00BD5426">
        <w:rPr>
          <w:rFonts w:eastAsia="Arial"/>
          <w:b w:val="0"/>
          <w:i/>
          <w:iCs/>
          <w:szCs w:val="18"/>
        </w:rPr>
        <w:t>8</w:t>
      </w:r>
      <w:r w:rsidR="00734AB0">
        <w:rPr>
          <w:rFonts w:eastAsia="Arial"/>
          <w:b w:val="0"/>
          <w:i/>
          <w:iCs/>
          <w:szCs w:val="18"/>
        </w:rPr>
        <w:t>. 202</w:t>
      </w:r>
      <w:r w:rsidR="00AC6BC5">
        <w:rPr>
          <w:rFonts w:eastAsia="Arial"/>
          <w:b w:val="0"/>
          <w:i/>
          <w:iCs/>
          <w:szCs w:val="18"/>
        </w:rPr>
        <w:t>5</w:t>
      </w:r>
    </w:p>
    <w:p w14:paraId="6EDA48FC" w14:textId="77777777" w:rsidR="00A50440" w:rsidRDefault="00A50440" w:rsidP="00A50440">
      <w:pPr>
        <w:pStyle w:val="Datum"/>
      </w:pPr>
    </w:p>
    <w:p w14:paraId="472EE648" w14:textId="69A1DE62" w:rsidR="00A50440" w:rsidRPr="00ED40C7" w:rsidRDefault="00A50440" w:rsidP="00A50440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Přílohy:</w:t>
      </w:r>
      <w:r>
        <w:rPr>
          <w:rFonts w:eastAsia="Arial" w:cs="Arial"/>
          <w:i/>
          <w:iCs/>
          <w:sz w:val="18"/>
          <w:szCs w:val="18"/>
        </w:rPr>
        <w:t xml:space="preserve"> </w:t>
      </w:r>
    </w:p>
    <w:p w14:paraId="119EE0B1" w14:textId="304BDE74" w:rsidR="00A50440" w:rsidRPr="005D32FF" w:rsidRDefault="00A50440" w:rsidP="005D32FF">
      <w:pPr>
        <w:rPr>
          <w:rFonts w:eastAsia="Arial" w:cs="Arial"/>
          <w:i/>
          <w:iCs/>
          <w:sz w:val="18"/>
          <w:szCs w:val="18"/>
        </w:rPr>
      </w:pPr>
      <w:r w:rsidRPr="00ED40C7">
        <w:rPr>
          <w:rFonts w:eastAsia="Arial" w:cs="Arial"/>
          <w:i/>
          <w:iCs/>
          <w:sz w:val="18"/>
          <w:szCs w:val="18"/>
        </w:rPr>
        <w:t>Graf 1 - Bilance zahraničního obchodu se zbožím (celkem, se státy EU a se státy mimo EU)</w:t>
      </w:r>
    </w:p>
    <w:sectPr w:rsidR="00A50440" w:rsidRPr="005D32FF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B96403" w16cex:dateUtc="2022-11-03T10:02:52.131Z"/>
  <w16cex:commentExtensible w16cex:durableId="398F4020" w16cex:dateUtc="2022-11-03T10:09:41.428Z"/>
  <w16cex:commentExtensible w16cex:durableId="356C4159" w16cex:dateUtc="2022-11-03T11:00:50.344Z"/>
  <w16cex:commentExtensible w16cex:durableId="127A22AE" w16cex:dateUtc="2022-11-03T11:14:49.458Z"/>
  <w16cex:commentExtensible w16cex:durableId="7403326B" w16cex:dateUtc="2022-11-03T14:18:26.69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C38E86C" w16cid:durableId="1CB96403"/>
  <w16cid:commentId w16cid:paraId="0DB2035D" w16cid:durableId="398F4020"/>
  <w16cid:commentId w16cid:paraId="3CB9B14D" w16cid:durableId="356C4159"/>
  <w16cid:commentId w16cid:paraId="4E72EF44" w16cid:durableId="127A22AE"/>
  <w16cid:commentId w16cid:paraId="14086EB7" w16cid:durableId="740332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870C2" w14:textId="77777777" w:rsidR="00A21636" w:rsidRDefault="00A21636" w:rsidP="00BA6370">
      <w:r>
        <w:separator/>
      </w:r>
    </w:p>
  </w:endnote>
  <w:endnote w:type="continuationSeparator" w:id="0">
    <w:p w14:paraId="52F93D9B" w14:textId="77777777" w:rsidR="00A21636" w:rsidRDefault="00A2163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FD846" w14:textId="77777777" w:rsidR="00740414" w:rsidRDefault="00740414">
    <w:pPr>
      <w:pStyle w:val="Zpat"/>
    </w:pP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041DA5" wp14:editId="3BF2288B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93B57" w14:textId="77777777" w:rsidR="00740414" w:rsidRPr="001404AB" w:rsidRDefault="0074041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8365AE9" w14:textId="0F2E5A33" w:rsidR="00740414" w:rsidRPr="00A81EB3" w:rsidRDefault="0074041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24136F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277D51">
                            <w:rPr>
                              <w:rFonts w:cs="Arial"/>
                              <w:sz w:val="15"/>
                              <w:szCs w:val="15"/>
                              <w:lang w:val="en-US"/>
                            </w:rPr>
                            <w:t xml:space="preserve">e-mail: </w:t>
                          </w:r>
                          <w:hyperlink r:id="rId2" w:history="1">
                            <w:r w:rsidRPr="0063156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en-US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separate"/>
                          </w:r>
                          <w:r w:rsidR="00E52118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color w:val="2B579A"/>
                              <w:szCs w:val="15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041DA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47093B57" w14:textId="77777777" w:rsidR="00740414" w:rsidRPr="001404AB" w:rsidRDefault="0074041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8365AE9" w14:textId="0F2E5A33" w:rsidR="00740414" w:rsidRPr="00A81EB3" w:rsidRDefault="0074041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24136F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277D51">
                      <w:rPr>
                        <w:rFonts w:cs="Arial"/>
                        <w:sz w:val="15"/>
                        <w:szCs w:val="15"/>
                        <w:lang w:val="en-US"/>
                      </w:rPr>
                      <w:t xml:space="preserve">e-mail: </w:t>
                    </w:r>
                    <w:hyperlink r:id="rId4" w:history="1">
                      <w:r w:rsidRPr="00631562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en-US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separate"/>
                    </w:r>
                    <w:r w:rsidR="00E52118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color w:val="2B579A"/>
                        <w:szCs w:val="15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2B579A"/>
        <w:shd w:val="clear" w:color="auto" w:fill="E6E6E6"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0A4206" wp14:editId="2893BEBE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193E67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9A37D" w14:textId="77777777" w:rsidR="00A21636" w:rsidRDefault="00A21636" w:rsidP="00BA6370">
      <w:r>
        <w:separator/>
      </w:r>
    </w:p>
  </w:footnote>
  <w:footnote w:type="continuationSeparator" w:id="0">
    <w:p w14:paraId="11559FE2" w14:textId="77777777" w:rsidR="00A21636" w:rsidRDefault="00A2163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16F87" w14:textId="77777777" w:rsidR="00740414" w:rsidRDefault="00740414">
    <w:pPr>
      <w:pStyle w:val="Zhlav"/>
    </w:pPr>
    <w:r>
      <w:rPr>
        <w:noProof/>
        <w:color w:val="2B579A"/>
        <w:shd w:val="clear" w:color="auto" w:fill="E6E6E6"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1E4CC6D" wp14:editId="418323E0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6262C2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26"/>
    <w:rsid w:val="00000D3E"/>
    <w:rsid w:val="00003D63"/>
    <w:rsid w:val="00005488"/>
    <w:rsid w:val="00005A81"/>
    <w:rsid w:val="00010717"/>
    <w:rsid w:val="00010EEE"/>
    <w:rsid w:val="000115AD"/>
    <w:rsid w:val="00011629"/>
    <w:rsid w:val="000118DF"/>
    <w:rsid w:val="000136AB"/>
    <w:rsid w:val="000178EC"/>
    <w:rsid w:val="0002020F"/>
    <w:rsid w:val="000204BD"/>
    <w:rsid w:val="00022FE0"/>
    <w:rsid w:val="00027602"/>
    <w:rsid w:val="000320B1"/>
    <w:rsid w:val="00033FDD"/>
    <w:rsid w:val="000411D5"/>
    <w:rsid w:val="00041417"/>
    <w:rsid w:val="0004226F"/>
    <w:rsid w:val="0004262A"/>
    <w:rsid w:val="00043BF4"/>
    <w:rsid w:val="00047998"/>
    <w:rsid w:val="00050234"/>
    <w:rsid w:val="000536AB"/>
    <w:rsid w:val="0005579A"/>
    <w:rsid w:val="00057EAD"/>
    <w:rsid w:val="00061CB5"/>
    <w:rsid w:val="00062B9E"/>
    <w:rsid w:val="00064123"/>
    <w:rsid w:val="0006746F"/>
    <w:rsid w:val="00067DB0"/>
    <w:rsid w:val="000706AE"/>
    <w:rsid w:val="00070CD6"/>
    <w:rsid w:val="0007117E"/>
    <w:rsid w:val="000746A9"/>
    <w:rsid w:val="00076115"/>
    <w:rsid w:val="00076FDB"/>
    <w:rsid w:val="00077CB4"/>
    <w:rsid w:val="000809AA"/>
    <w:rsid w:val="0008269D"/>
    <w:rsid w:val="000843A5"/>
    <w:rsid w:val="00084A51"/>
    <w:rsid w:val="000865E1"/>
    <w:rsid w:val="000910DA"/>
    <w:rsid w:val="000924EF"/>
    <w:rsid w:val="00092572"/>
    <w:rsid w:val="00095E98"/>
    <w:rsid w:val="000962CE"/>
    <w:rsid w:val="0009682E"/>
    <w:rsid w:val="00096D6C"/>
    <w:rsid w:val="00097164"/>
    <w:rsid w:val="0009725A"/>
    <w:rsid w:val="00097CAA"/>
    <w:rsid w:val="000A16C9"/>
    <w:rsid w:val="000A2BF7"/>
    <w:rsid w:val="000A37BB"/>
    <w:rsid w:val="000A3F0F"/>
    <w:rsid w:val="000A5A46"/>
    <w:rsid w:val="000A7BE4"/>
    <w:rsid w:val="000B017B"/>
    <w:rsid w:val="000B4D13"/>
    <w:rsid w:val="000B6F63"/>
    <w:rsid w:val="000B7E81"/>
    <w:rsid w:val="000C1D0F"/>
    <w:rsid w:val="000D093F"/>
    <w:rsid w:val="000D23CF"/>
    <w:rsid w:val="000D2679"/>
    <w:rsid w:val="000D2DEE"/>
    <w:rsid w:val="000E162F"/>
    <w:rsid w:val="000E43CC"/>
    <w:rsid w:val="000E7831"/>
    <w:rsid w:val="000E7A47"/>
    <w:rsid w:val="000F0484"/>
    <w:rsid w:val="000F0F46"/>
    <w:rsid w:val="000F18DE"/>
    <w:rsid w:val="000F19C5"/>
    <w:rsid w:val="000F210D"/>
    <w:rsid w:val="000F37F5"/>
    <w:rsid w:val="000F49C3"/>
    <w:rsid w:val="000F756B"/>
    <w:rsid w:val="00101539"/>
    <w:rsid w:val="0010368E"/>
    <w:rsid w:val="00103A8D"/>
    <w:rsid w:val="00104CE4"/>
    <w:rsid w:val="001059E6"/>
    <w:rsid w:val="001077BA"/>
    <w:rsid w:val="00110DE2"/>
    <w:rsid w:val="001121C8"/>
    <w:rsid w:val="00112D5B"/>
    <w:rsid w:val="00114489"/>
    <w:rsid w:val="00114C95"/>
    <w:rsid w:val="001167EB"/>
    <w:rsid w:val="001174FE"/>
    <w:rsid w:val="00117840"/>
    <w:rsid w:val="001211DC"/>
    <w:rsid w:val="00121DB3"/>
    <w:rsid w:val="00123C7C"/>
    <w:rsid w:val="0012464D"/>
    <w:rsid w:val="00125540"/>
    <w:rsid w:val="00126DB7"/>
    <w:rsid w:val="00126E6C"/>
    <w:rsid w:val="00127CF7"/>
    <w:rsid w:val="00136A4C"/>
    <w:rsid w:val="001404AB"/>
    <w:rsid w:val="001424B3"/>
    <w:rsid w:val="00143259"/>
    <w:rsid w:val="00143609"/>
    <w:rsid w:val="0014648F"/>
    <w:rsid w:val="00147337"/>
    <w:rsid w:val="00147891"/>
    <w:rsid w:val="00147CCE"/>
    <w:rsid w:val="00150281"/>
    <w:rsid w:val="001502B8"/>
    <w:rsid w:val="00150CF9"/>
    <w:rsid w:val="001511B3"/>
    <w:rsid w:val="0015440B"/>
    <w:rsid w:val="0015590D"/>
    <w:rsid w:val="00156904"/>
    <w:rsid w:val="001569E9"/>
    <w:rsid w:val="0016465D"/>
    <w:rsid w:val="00164F25"/>
    <w:rsid w:val="0016614A"/>
    <w:rsid w:val="0017231D"/>
    <w:rsid w:val="00173ECA"/>
    <w:rsid w:val="00174F4F"/>
    <w:rsid w:val="001756A8"/>
    <w:rsid w:val="00175E85"/>
    <w:rsid w:val="00175F65"/>
    <w:rsid w:val="00177367"/>
    <w:rsid w:val="00180344"/>
    <w:rsid w:val="00180D99"/>
    <w:rsid w:val="00180EB0"/>
    <w:rsid w:val="001810DC"/>
    <w:rsid w:val="00182762"/>
    <w:rsid w:val="00182FCF"/>
    <w:rsid w:val="0018408B"/>
    <w:rsid w:val="0018420E"/>
    <w:rsid w:val="001849B8"/>
    <w:rsid w:val="00184DBA"/>
    <w:rsid w:val="00184ED3"/>
    <w:rsid w:val="001856C5"/>
    <w:rsid w:val="0018579C"/>
    <w:rsid w:val="00186887"/>
    <w:rsid w:val="00190CAF"/>
    <w:rsid w:val="00191288"/>
    <w:rsid w:val="00191C84"/>
    <w:rsid w:val="00194AEB"/>
    <w:rsid w:val="001967E5"/>
    <w:rsid w:val="001A242D"/>
    <w:rsid w:val="001A50D3"/>
    <w:rsid w:val="001B03D6"/>
    <w:rsid w:val="001B08BE"/>
    <w:rsid w:val="001B19B2"/>
    <w:rsid w:val="001B202D"/>
    <w:rsid w:val="001B2E40"/>
    <w:rsid w:val="001B306B"/>
    <w:rsid w:val="001B4572"/>
    <w:rsid w:val="001B607F"/>
    <w:rsid w:val="001B7C56"/>
    <w:rsid w:val="001C3943"/>
    <w:rsid w:val="001C3CF2"/>
    <w:rsid w:val="001C46E0"/>
    <w:rsid w:val="001C48D1"/>
    <w:rsid w:val="001C69D7"/>
    <w:rsid w:val="001C6F83"/>
    <w:rsid w:val="001D0480"/>
    <w:rsid w:val="001D2A18"/>
    <w:rsid w:val="001D369A"/>
    <w:rsid w:val="001D4F4D"/>
    <w:rsid w:val="001D6B64"/>
    <w:rsid w:val="001D7FCC"/>
    <w:rsid w:val="001E3117"/>
    <w:rsid w:val="001E3FC7"/>
    <w:rsid w:val="001E4807"/>
    <w:rsid w:val="001E5BFA"/>
    <w:rsid w:val="001E6639"/>
    <w:rsid w:val="001E6C20"/>
    <w:rsid w:val="001F08B3"/>
    <w:rsid w:val="001F11F9"/>
    <w:rsid w:val="001F146A"/>
    <w:rsid w:val="001F1D16"/>
    <w:rsid w:val="001F1F33"/>
    <w:rsid w:val="001F2FE0"/>
    <w:rsid w:val="001F361D"/>
    <w:rsid w:val="001F6BE8"/>
    <w:rsid w:val="001F74A0"/>
    <w:rsid w:val="00200854"/>
    <w:rsid w:val="002009D1"/>
    <w:rsid w:val="00203FAC"/>
    <w:rsid w:val="00205EE7"/>
    <w:rsid w:val="002070FB"/>
    <w:rsid w:val="002102BC"/>
    <w:rsid w:val="00212448"/>
    <w:rsid w:val="00213729"/>
    <w:rsid w:val="0021487D"/>
    <w:rsid w:val="00215659"/>
    <w:rsid w:val="002157A3"/>
    <w:rsid w:val="00216DD3"/>
    <w:rsid w:val="00223013"/>
    <w:rsid w:val="002241D7"/>
    <w:rsid w:val="00227469"/>
    <w:rsid w:val="00231813"/>
    <w:rsid w:val="00235395"/>
    <w:rsid w:val="002357D1"/>
    <w:rsid w:val="00235A80"/>
    <w:rsid w:val="00235BDC"/>
    <w:rsid w:val="002406FA"/>
    <w:rsid w:val="00242662"/>
    <w:rsid w:val="00246452"/>
    <w:rsid w:val="00247ED9"/>
    <w:rsid w:val="00250727"/>
    <w:rsid w:val="0025108F"/>
    <w:rsid w:val="002511AD"/>
    <w:rsid w:val="0025354F"/>
    <w:rsid w:val="00255778"/>
    <w:rsid w:val="00256205"/>
    <w:rsid w:val="00256F99"/>
    <w:rsid w:val="002601C5"/>
    <w:rsid w:val="0026107B"/>
    <w:rsid w:val="00263DC0"/>
    <w:rsid w:val="00263F6B"/>
    <w:rsid w:val="00265D87"/>
    <w:rsid w:val="002676B3"/>
    <w:rsid w:val="00273288"/>
    <w:rsid w:val="00273911"/>
    <w:rsid w:val="0027410B"/>
    <w:rsid w:val="00275DF8"/>
    <w:rsid w:val="00281A30"/>
    <w:rsid w:val="0028249D"/>
    <w:rsid w:val="00282C5D"/>
    <w:rsid w:val="002835BB"/>
    <w:rsid w:val="00283D5D"/>
    <w:rsid w:val="002840FA"/>
    <w:rsid w:val="00284728"/>
    <w:rsid w:val="00290033"/>
    <w:rsid w:val="00291DE6"/>
    <w:rsid w:val="00293D4E"/>
    <w:rsid w:val="00294791"/>
    <w:rsid w:val="00297369"/>
    <w:rsid w:val="002A03F8"/>
    <w:rsid w:val="002A166B"/>
    <w:rsid w:val="002A18A2"/>
    <w:rsid w:val="002A2864"/>
    <w:rsid w:val="002A3616"/>
    <w:rsid w:val="002A6E8A"/>
    <w:rsid w:val="002A71FC"/>
    <w:rsid w:val="002B1444"/>
    <w:rsid w:val="002B2E47"/>
    <w:rsid w:val="002B5189"/>
    <w:rsid w:val="002B66AC"/>
    <w:rsid w:val="002C1984"/>
    <w:rsid w:val="002C2309"/>
    <w:rsid w:val="002C2F8A"/>
    <w:rsid w:val="002C3989"/>
    <w:rsid w:val="002C5DD8"/>
    <w:rsid w:val="002C7BC1"/>
    <w:rsid w:val="002C7C08"/>
    <w:rsid w:val="002D0600"/>
    <w:rsid w:val="002D070D"/>
    <w:rsid w:val="002D31F9"/>
    <w:rsid w:val="002D3670"/>
    <w:rsid w:val="002D38A4"/>
    <w:rsid w:val="002D7F4F"/>
    <w:rsid w:val="002E02A3"/>
    <w:rsid w:val="002E0E3D"/>
    <w:rsid w:val="002E3032"/>
    <w:rsid w:val="002E34CB"/>
    <w:rsid w:val="002E39D6"/>
    <w:rsid w:val="002E7A36"/>
    <w:rsid w:val="002E7DF6"/>
    <w:rsid w:val="002F0458"/>
    <w:rsid w:val="002F0B43"/>
    <w:rsid w:val="002F240E"/>
    <w:rsid w:val="002F349B"/>
    <w:rsid w:val="0030065B"/>
    <w:rsid w:val="00302475"/>
    <w:rsid w:val="00305D32"/>
    <w:rsid w:val="0030618F"/>
    <w:rsid w:val="00310FFD"/>
    <w:rsid w:val="003115DA"/>
    <w:rsid w:val="00311C3E"/>
    <w:rsid w:val="00314AE2"/>
    <w:rsid w:val="0031721C"/>
    <w:rsid w:val="00317592"/>
    <w:rsid w:val="00321B18"/>
    <w:rsid w:val="003222FB"/>
    <w:rsid w:val="00322F8C"/>
    <w:rsid w:val="00324E82"/>
    <w:rsid w:val="00327B7D"/>
    <w:rsid w:val="003301A3"/>
    <w:rsid w:val="0033075B"/>
    <w:rsid w:val="00331CA4"/>
    <w:rsid w:val="00335DA5"/>
    <w:rsid w:val="0033676D"/>
    <w:rsid w:val="00336BFB"/>
    <w:rsid w:val="00337B38"/>
    <w:rsid w:val="0034468A"/>
    <w:rsid w:val="00345942"/>
    <w:rsid w:val="00346E41"/>
    <w:rsid w:val="003517EA"/>
    <w:rsid w:val="003528FC"/>
    <w:rsid w:val="0036120D"/>
    <w:rsid w:val="00362B87"/>
    <w:rsid w:val="00362C0D"/>
    <w:rsid w:val="0036777B"/>
    <w:rsid w:val="00367EAF"/>
    <w:rsid w:val="00367F0B"/>
    <w:rsid w:val="003718F8"/>
    <w:rsid w:val="00371D3E"/>
    <w:rsid w:val="00372A66"/>
    <w:rsid w:val="0037762B"/>
    <w:rsid w:val="00377C9B"/>
    <w:rsid w:val="00377FEF"/>
    <w:rsid w:val="00381B62"/>
    <w:rsid w:val="0038282A"/>
    <w:rsid w:val="00382DB3"/>
    <w:rsid w:val="0038337C"/>
    <w:rsid w:val="003835B7"/>
    <w:rsid w:val="00386702"/>
    <w:rsid w:val="00390867"/>
    <w:rsid w:val="00393048"/>
    <w:rsid w:val="003956DE"/>
    <w:rsid w:val="00395B8F"/>
    <w:rsid w:val="00396201"/>
    <w:rsid w:val="0039631B"/>
    <w:rsid w:val="00397580"/>
    <w:rsid w:val="00397848"/>
    <w:rsid w:val="003A0DB4"/>
    <w:rsid w:val="003A45C8"/>
    <w:rsid w:val="003A5700"/>
    <w:rsid w:val="003A57F2"/>
    <w:rsid w:val="003B1343"/>
    <w:rsid w:val="003B2D3B"/>
    <w:rsid w:val="003B44D4"/>
    <w:rsid w:val="003C0558"/>
    <w:rsid w:val="003C182E"/>
    <w:rsid w:val="003C2AA6"/>
    <w:rsid w:val="003C2DCF"/>
    <w:rsid w:val="003C4384"/>
    <w:rsid w:val="003C4F7B"/>
    <w:rsid w:val="003C5B57"/>
    <w:rsid w:val="003C732A"/>
    <w:rsid w:val="003C7FE7"/>
    <w:rsid w:val="003D0499"/>
    <w:rsid w:val="003D2F1C"/>
    <w:rsid w:val="003D3576"/>
    <w:rsid w:val="003D416A"/>
    <w:rsid w:val="003D54FC"/>
    <w:rsid w:val="003D6C57"/>
    <w:rsid w:val="003D6E9D"/>
    <w:rsid w:val="003D7EC9"/>
    <w:rsid w:val="003E1F4F"/>
    <w:rsid w:val="003E513B"/>
    <w:rsid w:val="003E6819"/>
    <w:rsid w:val="003E7981"/>
    <w:rsid w:val="003E7BD2"/>
    <w:rsid w:val="003F1E9E"/>
    <w:rsid w:val="003F526A"/>
    <w:rsid w:val="003F5476"/>
    <w:rsid w:val="003F70E8"/>
    <w:rsid w:val="003F76A2"/>
    <w:rsid w:val="003F76DA"/>
    <w:rsid w:val="00400C40"/>
    <w:rsid w:val="00404407"/>
    <w:rsid w:val="00405244"/>
    <w:rsid w:val="00410A4D"/>
    <w:rsid w:val="00410BFD"/>
    <w:rsid w:val="00414825"/>
    <w:rsid w:val="00414C47"/>
    <w:rsid w:val="004152A6"/>
    <w:rsid w:val="004154C7"/>
    <w:rsid w:val="004158A4"/>
    <w:rsid w:val="00420065"/>
    <w:rsid w:val="00421F3A"/>
    <w:rsid w:val="00422E97"/>
    <w:rsid w:val="004312CF"/>
    <w:rsid w:val="00431EBA"/>
    <w:rsid w:val="00434BAD"/>
    <w:rsid w:val="00436906"/>
    <w:rsid w:val="0044214D"/>
    <w:rsid w:val="004436EE"/>
    <w:rsid w:val="00454D18"/>
    <w:rsid w:val="0045547F"/>
    <w:rsid w:val="00466049"/>
    <w:rsid w:val="004676B3"/>
    <w:rsid w:val="004710C7"/>
    <w:rsid w:val="00471DEF"/>
    <w:rsid w:val="00472310"/>
    <w:rsid w:val="00472E1C"/>
    <w:rsid w:val="00473A3B"/>
    <w:rsid w:val="00473EA9"/>
    <w:rsid w:val="00474045"/>
    <w:rsid w:val="00475F8F"/>
    <w:rsid w:val="00480F56"/>
    <w:rsid w:val="00481034"/>
    <w:rsid w:val="0048208F"/>
    <w:rsid w:val="00482238"/>
    <w:rsid w:val="004853DC"/>
    <w:rsid w:val="00486ABB"/>
    <w:rsid w:val="004920AD"/>
    <w:rsid w:val="00492BAD"/>
    <w:rsid w:val="004959CD"/>
    <w:rsid w:val="004961EE"/>
    <w:rsid w:val="004964CD"/>
    <w:rsid w:val="004A027E"/>
    <w:rsid w:val="004A0368"/>
    <w:rsid w:val="004A0B24"/>
    <w:rsid w:val="004A3BCD"/>
    <w:rsid w:val="004A68CA"/>
    <w:rsid w:val="004B1A17"/>
    <w:rsid w:val="004B3327"/>
    <w:rsid w:val="004B3687"/>
    <w:rsid w:val="004B55C7"/>
    <w:rsid w:val="004B632E"/>
    <w:rsid w:val="004B6EAA"/>
    <w:rsid w:val="004B7AA3"/>
    <w:rsid w:val="004C1212"/>
    <w:rsid w:val="004C1484"/>
    <w:rsid w:val="004C1568"/>
    <w:rsid w:val="004C20D8"/>
    <w:rsid w:val="004C2D3E"/>
    <w:rsid w:val="004C421D"/>
    <w:rsid w:val="004C6FE2"/>
    <w:rsid w:val="004C79E7"/>
    <w:rsid w:val="004C7F27"/>
    <w:rsid w:val="004D05B3"/>
    <w:rsid w:val="004D0B12"/>
    <w:rsid w:val="004D27E4"/>
    <w:rsid w:val="004D473E"/>
    <w:rsid w:val="004E0DAF"/>
    <w:rsid w:val="004E14E3"/>
    <w:rsid w:val="004E479E"/>
    <w:rsid w:val="004E5761"/>
    <w:rsid w:val="004F067F"/>
    <w:rsid w:val="004F4B24"/>
    <w:rsid w:val="004F626B"/>
    <w:rsid w:val="004F686C"/>
    <w:rsid w:val="004F6B29"/>
    <w:rsid w:val="004F713A"/>
    <w:rsid w:val="004F78E6"/>
    <w:rsid w:val="00502A6C"/>
    <w:rsid w:val="0050420E"/>
    <w:rsid w:val="0050496E"/>
    <w:rsid w:val="00511B51"/>
    <w:rsid w:val="00512D99"/>
    <w:rsid w:val="005143A1"/>
    <w:rsid w:val="00515105"/>
    <w:rsid w:val="00520AAA"/>
    <w:rsid w:val="00523E45"/>
    <w:rsid w:val="005254EE"/>
    <w:rsid w:val="00531CEE"/>
    <w:rsid w:val="00531DBB"/>
    <w:rsid w:val="005379A4"/>
    <w:rsid w:val="005414A9"/>
    <w:rsid w:val="00543B17"/>
    <w:rsid w:val="00544E2B"/>
    <w:rsid w:val="00545FB3"/>
    <w:rsid w:val="00546001"/>
    <w:rsid w:val="00546FE2"/>
    <w:rsid w:val="00550AA9"/>
    <w:rsid w:val="00550D3C"/>
    <w:rsid w:val="005517A2"/>
    <w:rsid w:val="005530B0"/>
    <w:rsid w:val="00553A04"/>
    <w:rsid w:val="0055471B"/>
    <w:rsid w:val="00555B02"/>
    <w:rsid w:val="005579EC"/>
    <w:rsid w:val="00557B3C"/>
    <w:rsid w:val="005611DA"/>
    <w:rsid w:val="00563762"/>
    <w:rsid w:val="00564993"/>
    <w:rsid w:val="00564A9F"/>
    <w:rsid w:val="0056604C"/>
    <w:rsid w:val="005666D8"/>
    <w:rsid w:val="00573803"/>
    <w:rsid w:val="00573994"/>
    <w:rsid w:val="0057506D"/>
    <w:rsid w:val="00576662"/>
    <w:rsid w:val="00577688"/>
    <w:rsid w:val="00580692"/>
    <w:rsid w:val="00580847"/>
    <w:rsid w:val="00580AC5"/>
    <w:rsid w:val="00581B68"/>
    <w:rsid w:val="005843C3"/>
    <w:rsid w:val="00587884"/>
    <w:rsid w:val="00587FED"/>
    <w:rsid w:val="00590A92"/>
    <w:rsid w:val="00592B28"/>
    <w:rsid w:val="005A2298"/>
    <w:rsid w:val="005A23FD"/>
    <w:rsid w:val="005A495B"/>
    <w:rsid w:val="005A7BAD"/>
    <w:rsid w:val="005B039C"/>
    <w:rsid w:val="005B16DB"/>
    <w:rsid w:val="005B18BF"/>
    <w:rsid w:val="005B3526"/>
    <w:rsid w:val="005B6548"/>
    <w:rsid w:val="005B7B57"/>
    <w:rsid w:val="005C1624"/>
    <w:rsid w:val="005C628D"/>
    <w:rsid w:val="005C6854"/>
    <w:rsid w:val="005C724A"/>
    <w:rsid w:val="005D1138"/>
    <w:rsid w:val="005D2B2F"/>
    <w:rsid w:val="005D32FF"/>
    <w:rsid w:val="005D3600"/>
    <w:rsid w:val="005D4351"/>
    <w:rsid w:val="005D45F2"/>
    <w:rsid w:val="005D4FD2"/>
    <w:rsid w:val="005D6CA1"/>
    <w:rsid w:val="005D7E57"/>
    <w:rsid w:val="005E1EFA"/>
    <w:rsid w:val="005E355D"/>
    <w:rsid w:val="005E7204"/>
    <w:rsid w:val="005E78E1"/>
    <w:rsid w:val="005F0042"/>
    <w:rsid w:val="005F046E"/>
    <w:rsid w:val="005F26B2"/>
    <w:rsid w:val="005F3C65"/>
    <w:rsid w:val="005F5ADD"/>
    <w:rsid w:val="005F761B"/>
    <w:rsid w:val="005F79FB"/>
    <w:rsid w:val="0060022C"/>
    <w:rsid w:val="00600E5C"/>
    <w:rsid w:val="00600F56"/>
    <w:rsid w:val="00604406"/>
    <w:rsid w:val="00605F4A"/>
    <w:rsid w:val="00607822"/>
    <w:rsid w:val="006103AA"/>
    <w:rsid w:val="00610DE0"/>
    <w:rsid w:val="00611829"/>
    <w:rsid w:val="00612C75"/>
    <w:rsid w:val="00613625"/>
    <w:rsid w:val="00613BBF"/>
    <w:rsid w:val="006141CA"/>
    <w:rsid w:val="00614494"/>
    <w:rsid w:val="0061487D"/>
    <w:rsid w:val="00616A2E"/>
    <w:rsid w:val="00616EC4"/>
    <w:rsid w:val="00621F77"/>
    <w:rsid w:val="00622B80"/>
    <w:rsid w:val="00625E2E"/>
    <w:rsid w:val="00631586"/>
    <w:rsid w:val="00633F2F"/>
    <w:rsid w:val="006342BE"/>
    <w:rsid w:val="00635A5A"/>
    <w:rsid w:val="00637897"/>
    <w:rsid w:val="006402DF"/>
    <w:rsid w:val="006402E0"/>
    <w:rsid w:val="0064139A"/>
    <w:rsid w:val="0064203E"/>
    <w:rsid w:val="006475E6"/>
    <w:rsid w:val="00650BCA"/>
    <w:rsid w:val="006553DC"/>
    <w:rsid w:val="0065597D"/>
    <w:rsid w:val="00655E39"/>
    <w:rsid w:val="00657354"/>
    <w:rsid w:val="00661A7F"/>
    <w:rsid w:val="00661FEB"/>
    <w:rsid w:val="006622D7"/>
    <w:rsid w:val="006634F6"/>
    <w:rsid w:val="00663C92"/>
    <w:rsid w:val="00664165"/>
    <w:rsid w:val="006663F8"/>
    <w:rsid w:val="00667D43"/>
    <w:rsid w:val="00670ADD"/>
    <w:rsid w:val="006825F6"/>
    <w:rsid w:val="006829D7"/>
    <w:rsid w:val="00684616"/>
    <w:rsid w:val="00687650"/>
    <w:rsid w:val="00691418"/>
    <w:rsid w:val="00692211"/>
    <w:rsid w:val="006931CF"/>
    <w:rsid w:val="00695799"/>
    <w:rsid w:val="00696DEE"/>
    <w:rsid w:val="00697270"/>
    <w:rsid w:val="006A1AEB"/>
    <w:rsid w:val="006A1B7B"/>
    <w:rsid w:val="006B374C"/>
    <w:rsid w:val="006B782E"/>
    <w:rsid w:val="006B7908"/>
    <w:rsid w:val="006C07C1"/>
    <w:rsid w:val="006C17E1"/>
    <w:rsid w:val="006C2170"/>
    <w:rsid w:val="006D0B04"/>
    <w:rsid w:val="006D21EB"/>
    <w:rsid w:val="006D25F0"/>
    <w:rsid w:val="006D34DA"/>
    <w:rsid w:val="006D3598"/>
    <w:rsid w:val="006D39AB"/>
    <w:rsid w:val="006D5356"/>
    <w:rsid w:val="006E024F"/>
    <w:rsid w:val="006E055A"/>
    <w:rsid w:val="006E16D7"/>
    <w:rsid w:val="006E199C"/>
    <w:rsid w:val="006E1F9C"/>
    <w:rsid w:val="006E259C"/>
    <w:rsid w:val="006E4E81"/>
    <w:rsid w:val="006E6EEE"/>
    <w:rsid w:val="006F0B50"/>
    <w:rsid w:val="006F145A"/>
    <w:rsid w:val="006F197D"/>
    <w:rsid w:val="006F47F4"/>
    <w:rsid w:val="006F4935"/>
    <w:rsid w:val="006F4D34"/>
    <w:rsid w:val="006F4FFC"/>
    <w:rsid w:val="006F6351"/>
    <w:rsid w:val="006F64AF"/>
    <w:rsid w:val="00700BBA"/>
    <w:rsid w:val="00702114"/>
    <w:rsid w:val="00703E75"/>
    <w:rsid w:val="0070422C"/>
    <w:rsid w:val="007054EC"/>
    <w:rsid w:val="00705C9A"/>
    <w:rsid w:val="00706E3D"/>
    <w:rsid w:val="00707F7D"/>
    <w:rsid w:val="00710EE3"/>
    <w:rsid w:val="00711F4B"/>
    <w:rsid w:val="0071277F"/>
    <w:rsid w:val="00712FA5"/>
    <w:rsid w:val="00714A36"/>
    <w:rsid w:val="00715F9B"/>
    <w:rsid w:val="00716941"/>
    <w:rsid w:val="00717EC5"/>
    <w:rsid w:val="007205EA"/>
    <w:rsid w:val="0072071E"/>
    <w:rsid w:val="00720CCC"/>
    <w:rsid w:val="00722DDE"/>
    <w:rsid w:val="00723E90"/>
    <w:rsid w:val="007255B0"/>
    <w:rsid w:val="00727EAD"/>
    <w:rsid w:val="00734AB0"/>
    <w:rsid w:val="00740414"/>
    <w:rsid w:val="007473B6"/>
    <w:rsid w:val="0074790B"/>
    <w:rsid w:val="00747FC8"/>
    <w:rsid w:val="0075038C"/>
    <w:rsid w:val="00752005"/>
    <w:rsid w:val="0075223B"/>
    <w:rsid w:val="00752A85"/>
    <w:rsid w:val="007531F4"/>
    <w:rsid w:val="00753DC7"/>
    <w:rsid w:val="00754958"/>
    <w:rsid w:val="00754C20"/>
    <w:rsid w:val="0076449F"/>
    <w:rsid w:val="00770C86"/>
    <w:rsid w:val="0077105D"/>
    <w:rsid w:val="007710AD"/>
    <w:rsid w:val="007711EA"/>
    <w:rsid w:val="0077370B"/>
    <w:rsid w:val="00775373"/>
    <w:rsid w:val="007810F6"/>
    <w:rsid w:val="00782BE2"/>
    <w:rsid w:val="00787569"/>
    <w:rsid w:val="00787710"/>
    <w:rsid w:val="00787B80"/>
    <w:rsid w:val="00787C83"/>
    <w:rsid w:val="0079438B"/>
    <w:rsid w:val="00795907"/>
    <w:rsid w:val="00797CF0"/>
    <w:rsid w:val="007A140C"/>
    <w:rsid w:val="007A2048"/>
    <w:rsid w:val="007A39F9"/>
    <w:rsid w:val="007A3C14"/>
    <w:rsid w:val="007A57F2"/>
    <w:rsid w:val="007A5A5F"/>
    <w:rsid w:val="007B0DA8"/>
    <w:rsid w:val="007B1333"/>
    <w:rsid w:val="007B2D59"/>
    <w:rsid w:val="007B5816"/>
    <w:rsid w:val="007B5BAD"/>
    <w:rsid w:val="007B626C"/>
    <w:rsid w:val="007C340C"/>
    <w:rsid w:val="007C365E"/>
    <w:rsid w:val="007C503F"/>
    <w:rsid w:val="007C5185"/>
    <w:rsid w:val="007C6682"/>
    <w:rsid w:val="007C67FD"/>
    <w:rsid w:val="007D1C94"/>
    <w:rsid w:val="007D1CF1"/>
    <w:rsid w:val="007D3F14"/>
    <w:rsid w:val="007D626D"/>
    <w:rsid w:val="007D6584"/>
    <w:rsid w:val="007D73FF"/>
    <w:rsid w:val="007E0A16"/>
    <w:rsid w:val="007E3A20"/>
    <w:rsid w:val="007E537B"/>
    <w:rsid w:val="007E56D4"/>
    <w:rsid w:val="007E5AE4"/>
    <w:rsid w:val="007F2AFF"/>
    <w:rsid w:val="007F4AEB"/>
    <w:rsid w:val="007F585C"/>
    <w:rsid w:val="007F735B"/>
    <w:rsid w:val="007F75B2"/>
    <w:rsid w:val="00800A9F"/>
    <w:rsid w:val="00800D65"/>
    <w:rsid w:val="00800EF8"/>
    <w:rsid w:val="008018EA"/>
    <w:rsid w:val="00803993"/>
    <w:rsid w:val="008043C4"/>
    <w:rsid w:val="008044D9"/>
    <w:rsid w:val="00804F12"/>
    <w:rsid w:val="008056DF"/>
    <w:rsid w:val="00805E5D"/>
    <w:rsid w:val="008067AB"/>
    <w:rsid w:val="00810F3B"/>
    <w:rsid w:val="00811424"/>
    <w:rsid w:val="00813DDD"/>
    <w:rsid w:val="0081599A"/>
    <w:rsid w:val="00817131"/>
    <w:rsid w:val="00817DB5"/>
    <w:rsid w:val="00823B85"/>
    <w:rsid w:val="00826F19"/>
    <w:rsid w:val="00831959"/>
    <w:rsid w:val="00831B1B"/>
    <w:rsid w:val="00835470"/>
    <w:rsid w:val="0084039D"/>
    <w:rsid w:val="0084574A"/>
    <w:rsid w:val="00846638"/>
    <w:rsid w:val="00847646"/>
    <w:rsid w:val="008523E3"/>
    <w:rsid w:val="008530AE"/>
    <w:rsid w:val="00855FB3"/>
    <w:rsid w:val="00861798"/>
    <w:rsid w:val="00861D0E"/>
    <w:rsid w:val="008662BB"/>
    <w:rsid w:val="00866310"/>
    <w:rsid w:val="008671EC"/>
    <w:rsid w:val="00867569"/>
    <w:rsid w:val="00872E19"/>
    <w:rsid w:val="0088235F"/>
    <w:rsid w:val="0088438E"/>
    <w:rsid w:val="008862EF"/>
    <w:rsid w:val="008876F3"/>
    <w:rsid w:val="008949AD"/>
    <w:rsid w:val="00896D9E"/>
    <w:rsid w:val="008A585E"/>
    <w:rsid w:val="008A7170"/>
    <w:rsid w:val="008A750A"/>
    <w:rsid w:val="008A763C"/>
    <w:rsid w:val="008B0366"/>
    <w:rsid w:val="008B09C9"/>
    <w:rsid w:val="008B11B1"/>
    <w:rsid w:val="008B3368"/>
    <w:rsid w:val="008B3970"/>
    <w:rsid w:val="008C0825"/>
    <w:rsid w:val="008C1448"/>
    <w:rsid w:val="008C25C9"/>
    <w:rsid w:val="008C2E5A"/>
    <w:rsid w:val="008C384C"/>
    <w:rsid w:val="008C3F55"/>
    <w:rsid w:val="008D0F11"/>
    <w:rsid w:val="008D0FAE"/>
    <w:rsid w:val="008D2FA1"/>
    <w:rsid w:val="008D3263"/>
    <w:rsid w:val="008D50E9"/>
    <w:rsid w:val="008D5833"/>
    <w:rsid w:val="008E1B14"/>
    <w:rsid w:val="008E2A63"/>
    <w:rsid w:val="008E2E7A"/>
    <w:rsid w:val="008E3875"/>
    <w:rsid w:val="008E482E"/>
    <w:rsid w:val="008E4FE3"/>
    <w:rsid w:val="008E5F79"/>
    <w:rsid w:val="008E65D3"/>
    <w:rsid w:val="008F385B"/>
    <w:rsid w:val="008F70A4"/>
    <w:rsid w:val="008F73B4"/>
    <w:rsid w:val="00902E3A"/>
    <w:rsid w:val="009040C3"/>
    <w:rsid w:val="00904F74"/>
    <w:rsid w:val="0090522C"/>
    <w:rsid w:val="0091142B"/>
    <w:rsid w:val="00911DC8"/>
    <w:rsid w:val="009125F8"/>
    <w:rsid w:val="00912A9F"/>
    <w:rsid w:val="00913F51"/>
    <w:rsid w:val="009141E7"/>
    <w:rsid w:val="00915CF1"/>
    <w:rsid w:val="0091614F"/>
    <w:rsid w:val="00916EC5"/>
    <w:rsid w:val="009170F6"/>
    <w:rsid w:val="00921A01"/>
    <w:rsid w:val="0092772E"/>
    <w:rsid w:val="00930AD3"/>
    <w:rsid w:val="0093151C"/>
    <w:rsid w:val="00932002"/>
    <w:rsid w:val="00935A65"/>
    <w:rsid w:val="00936AEE"/>
    <w:rsid w:val="00936FD1"/>
    <w:rsid w:val="009402A9"/>
    <w:rsid w:val="0094037F"/>
    <w:rsid w:val="00947B6A"/>
    <w:rsid w:val="00947CAD"/>
    <w:rsid w:val="00950225"/>
    <w:rsid w:val="00950986"/>
    <w:rsid w:val="009510EF"/>
    <w:rsid w:val="009541EB"/>
    <w:rsid w:val="00956B5B"/>
    <w:rsid w:val="00956BB1"/>
    <w:rsid w:val="00957A68"/>
    <w:rsid w:val="00957CA0"/>
    <w:rsid w:val="009634B1"/>
    <w:rsid w:val="0096472C"/>
    <w:rsid w:val="00970B48"/>
    <w:rsid w:val="00970D45"/>
    <w:rsid w:val="00974100"/>
    <w:rsid w:val="00974B8A"/>
    <w:rsid w:val="009753B3"/>
    <w:rsid w:val="00975769"/>
    <w:rsid w:val="009764DF"/>
    <w:rsid w:val="00977231"/>
    <w:rsid w:val="00977C42"/>
    <w:rsid w:val="0098089B"/>
    <w:rsid w:val="009819FA"/>
    <w:rsid w:val="00981EF6"/>
    <w:rsid w:val="009836D8"/>
    <w:rsid w:val="00983EF8"/>
    <w:rsid w:val="009864F2"/>
    <w:rsid w:val="00986DD7"/>
    <w:rsid w:val="0099080A"/>
    <w:rsid w:val="00991D32"/>
    <w:rsid w:val="00991DE9"/>
    <w:rsid w:val="009A0F82"/>
    <w:rsid w:val="009A2387"/>
    <w:rsid w:val="009A7B43"/>
    <w:rsid w:val="009B285D"/>
    <w:rsid w:val="009B33CA"/>
    <w:rsid w:val="009B3629"/>
    <w:rsid w:val="009B48C1"/>
    <w:rsid w:val="009B4919"/>
    <w:rsid w:val="009B55B1"/>
    <w:rsid w:val="009B5758"/>
    <w:rsid w:val="009B5A8E"/>
    <w:rsid w:val="009B60D6"/>
    <w:rsid w:val="009B62A7"/>
    <w:rsid w:val="009C11D8"/>
    <w:rsid w:val="009C35C8"/>
    <w:rsid w:val="009C39F0"/>
    <w:rsid w:val="009C43B8"/>
    <w:rsid w:val="009C591D"/>
    <w:rsid w:val="009C6910"/>
    <w:rsid w:val="009D2658"/>
    <w:rsid w:val="009D4AE9"/>
    <w:rsid w:val="009E00A9"/>
    <w:rsid w:val="009E0E52"/>
    <w:rsid w:val="009E41A2"/>
    <w:rsid w:val="009E4DE7"/>
    <w:rsid w:val="009E59CE"/>
    <w:rsid w:val="009E6077"/>
    <w:rsid w:val="009E68C0"/>
    <w:rsid w:val="009E6A98"/>
    <w:rsid w:val="009E6C6B"/>
    <w:rsid w:val="009F0AA5"/>
    <w:rsid w:val="009F2C5E"/>
    <w:rsid w:val="009F40F4"/>
    <w:rsid w:val="009F5A37"/>
    <w:rsid w:val="009F6A50"/>
    <w:rsid w:val="009F78F4"/>
    <w:rsid w:val="00A00811"/>
    <w:rsid w:val="00A01975"/>
    <w:rsid w:val="00A04E06"/>
    <w:rsid w:val="00A0652E"/>
    <w:rsid w:val="00A0762A"/>
    <w:rsid w:val="00A1095E"/>
    <w:rsid w:val="00A12BCD"/>
    <w:rsid w:val="00A13255"/>
    <w:rsid w:val="00A14326"/>
    <w:rsid w:val="00A14C07"/>
    <w:rsid w:val="00A16ACB"/>
    <w:rsid w:val="00A17345"/>
    <w:rsid w:val="00A204F5"/>
    <w:rsid w:val="00A20B75"/>
    <w:rsid w:val="00A20F37"/>
    <w:rsid w:val="00A21636"/>
    <w:rsid w:val="00A22188"/>
    <w:rsid w:val="00A238D4"/>
    <w:rsid w:val="00A2406F"/>
    <w:rsid w:val="00A24203"/>
    <w:rsid w:val="00A245C9"/>
    <w:rsid w:val="00A24D7F"/>
    <w:rsid w:val="00A2694D"/>
    <w:rsid w:val="00A318FE"/>
    <w:rsid w:val="00A32B3F"/>
    <w:rsid w:val="00A32C84"/>
    <w:rsid w:val="00A347C9"/>
    <w:rsid w:val="00A367F8"/>
    <w:rsid w:val="00A400C9"/>
    <w:rsid w:val="00A41B20"/>
    <w:rsid w:val="00A4343D"/>
    <w:rsid w:val="00A44EA4"/>
    <w:rsid w:val="00A47CB0"/>
    <w:rsid w:val="00A502F1"/>
    <w:rsid w:val="00A50440"/>
    <w:rsid w:val="00A52819"/>
    <w:rsid w:val="00A54FC6"/>
    <w:rsid w:val="00A572F7"/>
    <w:rsid w:val="00A57612"/>
    <w:rsid w:val="00A60B29"/>
    <w:rsid w:val="00A611CD"/>
    <w:rsid w:val="00A61432"/>
    <w:rsid w:val="00A6400E"/>
    <w:rsid w:val="00A640AD"/>
    <w:rsid w:val="00A671F9"/>
    <w:rsid w:val="00A6777F"/>
    <w:rsid w:val="00A70A83"/>
    <w:rsid w:val="00A71253"/>
    <w:rsid w:val="00A7133C"/>
    <w:rsid w:val="00A714B5"/>
    <w:rsid w:val="00A71D8C"/>
    <w:rsid w:val="00A747F5"/>
    <w:rsid w:val="00A75228"/>
    <w:rsid w:val="00A77A6B"/>
    <w:rsid w:val="00A802B0"/>
    <w:rsid w:val="00A81EB3"/>
    <w:rsid w:val="00A83443"/>
    <w:rsid w:val="00A83873"/>
    <w:rsid w:val="00A841EA"/>
    <w:rsid w:val="00A86AB6"/>
    <w:rsid w:val="00A8720D"/>
    <w:rsid w:val="00A9335A"/>
    <w:rsid w:val="00A93749"/>
    <w:rsid w:val="00A94B5D"/>
    <w:rsid w:val="00A9527E"/>
    <w:rsid w:val="00A955BC"/>
    <w:rsid w:val="00A97773"/>
    <w:rsid w:val="00AA2F27"/>
    <w:rsid w:val="00AA3468"/>
    <w:rsid w:val="00AA437E"/>
    <w:rsid w:val="00AA4CC7"/>
    <w:rsid w:val="00AA6C36"/>
    <w:rsid w:val="00AB008C"/>
    <w:rsid w:val="00AB2D08"/>
    <w:rsid w:val="00AB3410"/>
    <w:rsid w:val="00AB4936"/>
    <w:rsid w:val="00AB4A84"/>
    <w:rsid w:val="00AB5DF6"/>
    <w:rsid w:val="00AC33D0"/>
    <w:rsid w:val="00AC367C"/>
    <w:rsid w:val="00AC4D8E"/>
    <w:rsid w:val="00AC6BC5"/>
    <w:rsid w:val="00AC6DDD"/>
    <w:rsid w:val="00AC7480"/>
    <w:rsid w:val="00AD0163"/>
    <w:rsid w:val="00AD112E"/>
    <w:rsid w:val="00AD52B0"/>
    <w:rsid w:val="00AD7A1B"/>
    <w:rsid w:val="00AD7DB2"/>
    <w:rsid w:val="00AE35C2"/>
    <w:rsid w:val="00AE471A"/>
    <w:rsid w:val="00AE6427"/>
    <w:rsid w:val="00AE7719"/>
    <w:rsid w:val="00AF3597"/>
    <w:rsid w:val="00AF3D9B"/>
    <w:rsid w:val="00AF5FEA"/>
    <w:rsid w:val="00B00A6E"/>
    <w:rsid w:val="00B00C1D"/>
    <w:rsid w:val="00B02929"/>
    <w:rsid w:val="00B042C8"/>
    <w:rsid w:val="00B043F3"/>
    <w:rsid w:val="00B056B3"/>
    <w:rsid w:val="00B06005"/>
    <w:rsid w:val="00B06F62"/>
    <w:rsid w:val="00B0762F"/>
    <w:rsid w:val="00B12005"/>
    <w:rsid w:val="00B135E3"/>
    <w:rsid w:val="00B147C1"/>
    <w:rsid w:val="00B15495"/>
    <w:rsid w:val="00B154FC"/>
    <w:rsid w:val="00B156DE"/>
    <w:rsid w:val="00B16B6C"/>
    <w:rsid w:val="00B178D3"/>
    <w:rsid w:val="00B210B8"/>
    <w:rsid w:val="00B23AEA"/>
    <w:rsid w:val="00B2556A"/>
    <w:rsid w:val="00B26043"/>
    <w:rsid w:val="00B31950"/>
    <w:rsid w:val="00B3426E"/>
    <w:rsid w:val="00B4101C"/>
    <w:rsid w:val="00B42D22"/>
    <w:rsid w:val="00B435D0"/>
    <w:rsid w:val="00B4428B"/>
    <w:rsid w:val="00B4468A"/>
    <w:rsid w:val="00B453CD"/>
    <w:rsid w:val="00B467AF"/>
    <w:rsid w:val="00B46E3D"/>
    <w:rsid w:val="00B51E17"/>
    <w:rsid w:val="00B52B5C"/>
    <w:rsid w:val="00B52EA1"/>
    <w:rsid w:val="00B54223"/>
    <w:rsid w:val="00B55375"/>
    <w:rsid w:val="00B56C62"/>
    <w:rsid w:val="00B56C7A"/>
    <w:rsid w:val="00B62A3C"/>
    <w:rsid w:val="00B632CC"/>
    <w:rsid w:val="00B65F3D"/>
    <w:rsid w:val="00B704A0"/>
    <w:rsid w:val="00B71CA6"/>
    <w:rsid w:val="00B74782"/>
    <w:rsid w:val="00B753D2"/>
    <w:rsid w:val="00B8124C"/>
    <w:rsid w:val="00B825AE"/>
    <w:rsid w:val="00B83580"/>
    <w:rsid w:val="00B90758"/>
    <w:rsid w:val="00B90F0D"/>
    <w:rsid w:val="00B911E1"/>
    <w:rsid w:val="00B92EC6"/>
    <w:rsid w:val="00BA08CD"/>
    <w:rsid w:val="00BA12F1"/>
    <w:rsid w:val="00BA1808"/>
    <w:rsid w:val="00BA22EA"/>
    <w:rsid w:val="00BA439F"/>
    <w:rsid w:val="00BA465F"/>
    <w:rsid w:val="00BA48A8"/>
    <w:rsid w:val="00BA5C92"/>
    <w:rsid w:val="00BA605F"/>
    <w:rsid w:val="00BA6370"/>
    <w:rsid w:val="00BA6625"/>
    <w:rsid w:val="00BA77F5"/>
    <w:rsid w:val="00BB46FF"/>
    <w:rsid w:val="00BC1DA1"/>
    <w:rsid w:val="00BC4BBB"/>
    <w:rsid w:val="00BC5364"/>
    <w:rsid w:val="00BC65AC"/>
    <w:rsid w:val="00BC66D6"/>
    <w:rsid w:val="00BD1688"/>
    <w:rsid w:val="00BD2091"/>
    <w:rsid w:val="00BD20C0"/>
    <w:rsid w:val="00BD2558"/>
    <w:rsid w:val="00BD2740"/>
    <w:rsid w:val="00BD2A2F"/>
    <w:rsid w:val="00BD2CF0"/>
    <w:rsid w:val="00BD34AA"/>
    <w:rsid w:val="00BD4129"/>
    <w:rsid w:val="00BD4EBD"/>
    <w:rsid w:val="00BD5426"/>
    <w:rsid w:val="00BD558B"/>
    <w:rsid w:val="00BD5B49"/>
    <w:rsid w:val="00BD6788"/>
    <w:rsid w:val="00BD6BD9"/>
    <w:rsid w:val="00BD7667"/>
    <w:rsid w:val="00BD7854"/>
    <w:rsid w:val="00BE1FDD"/>
    <w:rsid w:val="00BE3D82"/>
    <w:rsid w:val="00BE5E61"/>
    <w:rsid w:val="00BE7EE6"/>
    <w:rsid w:val="00BF1B72"/>
    <w:rsid w:val="00BF43B7"/>
    <w:rsid w:val="00C00091"/>
    <w:rsid w:val="00C00223"/>
    <w:rsid w:val="00C01B5A"/>
    <w:rsid w:val="00C0233C"/>
    <w:rsid w:val="00C040F2"/>
    <w:rsid w:val="00C05C5E"/>
    <w:rsid w:val="00C07114"/>
    <w:rsid w:val="00C07D9D"/>
    <w:rsid w:val="00C14E09"/>
    <w:rsid w:val="00C1559D"/>
    <w:rsid w:val="00C210C8"/>
    <w:rsid w:val="00C23038"/>
    <w:rsid w:val="00C2314B"/>
    <w:rsid w:val="00C23623"/>
    <w:rsid w:val="00C24438"/>
    <w:rsid w:val="00C2487C"/>
    <w:rsid w:val="00C261A7"/>
    <w:rsid w:val="00C269D4"/>
    <w:rsid w:val="00C31994"/>
    <w:rsid w:val="00C3209E"/>
    <w:rsid w:val="00C33FA6"/>
    <w:rsid w:val="00C3410B"/>
    <w:rsid w:val="00C35900"/>
    <w:rsid w:val="00C37ADB"/>
    <w:rsid w:val="00C4160D"/>
    <w:rsid w:val="00C4293C"/>
    <w:rsid w:val="00C42D03"/>
    <w:rsid w:val="00C42F85"/>
    <w:rsid w:val="00C43C58"/>
    <w:rsid w:val="00C43DDA"/>
    <w:rsid w:val="00C50A41"/>
    <w:rsid w:val="00C50FF3"/>
    <w:rsid w:val="00C523B6"/>
    <w:rsid w:val="00C56441"/>
    <w:rsid w:val="00C606EE"/>
    <w:rsid w:val="00C617AD"/>
    <w:rsid w:val="00C63632"/>
    <w:rsid w:val="00C6482B"/>
    <w:rsid w:val="00C651A5"/>
    <w:rsid w:val="00C65A2A"/>
    <w:rsid w:val="00C65ECE"/>
    <w:rsid w:val="00C664EB"/>
    <w:rsid w:val="00C66787"/>
    <w:rsid w:val="00C701C2"/>
    <w:rsid w:val="00C73339"/>
    <w:rsid w:val="00C74786"/>
    <w:rsid w:val="00C74DED"/>
    <w:rsid w:val="00C77171"/>
    <w:rsid w:val="00C77BE4"/>
    <w:rsid w:val="00C80303"/>
    <w:rsid w:val="00C80334"/>
    <w:rsid w:val="00C819BD"/>
    <w:rsid w:val="00C8247C"/>
    <w:rsid w:val="00C82657"/>
    <w:rsid w:val="00C83752"/>
    <w:rsid w:val="00C83CC8"/>
    <w:rsid w:val="00C8406E"/>
    <w:rsid w:val="00C84D30"/>
    <w:rsid w:val="00C84FDD"/>
    <w:rsid w:val="00C857AC"/>
    <w:rsid w:val="00C85877"/>
    <w:rsid w:val="00C86585"/>
    <w:rsid w:val="00C910EA"/>
    <w:rsid w:val="00C930FA"/>
    <w:rsid w:val="00C93B98"/>
    <w:rsid w:val="00C963A8"/>
    <w:rsid w:val="00C96D2A"/>
    <w:rsid w:val="00C96D4C"/>
    <w:rsid w:val="00C97F20"/>
    <w:rsid w:val="00CA0458"/>
    <w:rsid w:val="00CA0D23"/>
    <w:rsid w:val="00CA11B9"/>
    <w:rsid w:val="00CA14E1"/>
    <w:rsid w:val="00CA22DF"/>
    <w:rsid w:val="00CA3335"/>
    <w:rsid w:val="00CB2709"/>
    <w:rsid w:val="00CB620E"/>
    <w:rsid w:val="00CB6F89"/>
    <w:rsid w:val="00CC0AE9"/>
    <w:rsid w:val="00CC2D77"/>
    <w:rsid w:val="00CC4054"/>
    <w:rsid w:val="00CC4A7A"/>
    <w:rsid w:val="00CC5308"/>
    <w:rsid w:val="00CD128C"/>
    <w:rsid w:val="00CD1FB4"/>
    <w:rsid w:val="00CD46C7"/>
    <w:rsid w:val="00CD4BA7"/>
    <w:rsid w:val="00CD4EF4"/>
    <w:rsid w:val="00CD58C6"/>
    <w:rsid w:val="00CD5F5B"/>
    <w:rsid w:val="00CD618A"/>
    <w:rsid w:val="00CE07D5"/>
    <w:rsid w:val="00CE0A1A"/>
    <w:rsid w:val="00CE13A2"/>
    <w:rsid w:val="00CE228C"/>
    <w:rsid w:val="00CE286F"/>
    <w:rsid w:val="00CE342E"/>
    <w:rsid w:val="00CE3D2E"/>
    <w:rsid w:val="00CE4B0F"/>
    <w:rsid w:val="00CE6520"/>
    <w:rsid w:val="00CE71D9"/>
    <w:rsid w:val="00CF0B94"/>
    <w:rsid w:val="00CF0FC0"/>
    <w:rsid w:val="00CF104B"/>
    <w:rsid w:val="00CF14B3"/>
    <w:rsid w:val="00CF2DEE"/>
    <w:rsid w:val="00CF4363"/>
    <w:rsid w:val="00CF545B"/>
    <w:rsid w:val="00CF5F5E"/>
    <w:rsid w:val="00CF63ED"/>
    <w:rsid w:val="00CF70E7"/>
    <w:rsid w:val="00D00916"/>
    <w:rsid w:val="00D01588"/>
    <w:rsid w:val="00D10217"/>
    <w:rsid w:val="00D123F5"/>
    <w:rsid w:val="00D12D06"/>
    <w:rsid w:val="00D12D29"/>
    <w:rsid w:val="00D14C75"/>
    <w:rsid w:val="00D16135"/>
    <w:rsid w:val="00D2076A"/>
    <w:rsid w:val="00D209A7"/>
    <w:rsid w:val="00D2156F"/>
    <w:rsid w:val="00D215E5"/>
    <w:rsid w:val="00D2316E"/>
    <w:rsid w:val="00D23B6F"/>
    <w:rsid w:val="00D27714"/>
    <w:rsid w:val="00D27D69"/>
    <w:rsid w:val="00D312C5"/>
    <w:rsid w:val="00D31945"/>
    <w:rsid w:val="00D32132"/>
    <w:rsid w:val="00D33243"/>
    <w:rsid w:val="00D33658"/>
    <w:rsid w:val="00D3597A"/>
    <w:rsid w:val="00D35E66"/>
    <w:rsid w:val="00D4072B"/>
    <w:rsid w:val="00D40E8C"/>
    <w:rsid w:val="00D41014"/>
    <w:rsid w:val="00D4182C"/>
    <w:rsid w:val="00D41B69"/>
    <w:rsid w:val="00D427CF"/>
    <w:rsid w:val="00D448C2"/>
    <w:rsid w:val="00D45755"/>
    <w:rsid w:val="00D5003C"/>
    <w:rsid w:val="00D50B61"/>
    <w:rsid w:val="00D54284"/>
    <w:rsid w:val="00D548D1"/>
    <w:rsid w:val="00D54E93"/>
    <w:rsid w:val="00D5648E"/>
    <w:rsid w:val="00D57835"/>
    <w:rsid w:val="00D57C5A"/>
    <w:rsid w:val="00D625F9"/>
    <w:rsid w:val="00D629FF"/>
    <w:rsid w:val="00D63750"/>
    <w:rsid w:val="00D666C3"/>
    <w:rsid w:val="00D67AAE"/>
    <w:rsid w:val="00D717A1"/>
    <w:rsid w:val="00D72228"/>
    <w:rsid w:val="00D7429C"/>
    <w:rsid w:val="00D75DB2"/>
    <w:rsid w:val="00D822AC"/>
    <w:rsid w:val="00D82797"/>
    <w:rsid w:val="00D8484F"/>
    <w:rsid w:val="00D85E95"/>
    <w:rsid w:val="00D862F0"/>
    <w:rsid w:val="00D9189F"/>
    <w:rsid w:val="00D92833"/>
    <w:rsid w:val="00D929E3"/>
    <w:rsid w:val="00D92A85"/>
    <w:rsid w:val="00D93424"/>
    <w:rsid w:val="00D93EE1"/>
    <w:rsid w:val="00D941FD"/>
    <w:rsid w:val="00D94D96"/>
    <w:rsid w:val="00D977A7"/>
    <w:rsid w:val="00DA2411"/>
    <w:rsid w:val="00DA2904"/>
    <w:rsid w:val="00DA4D42"/>
    <w:rsid w:val="00DA72C3"/>
    <w:rsid w:val="00DB00BD"/>
    <w:rsid w:val="00DB1226"/>
    <w:rsid w:val="00DB4B52"/>
    <w:rsid w:val="00DB5F33"/>
    <w:rsid w:val="00DB6FF7"/>
    <w:rsid w:val="00DB7CCB"/>
    <w:rsid w:val="00DC208F"/>
    <w:rsid w:val="00DC28B3"/>
    <w:rsid w:val="00DC575E"/>
    <w:rsid w:val="00DC6E67"/>
    <w:rsid w:val="00DC73E3"/>
    <w:rsid w:val="00DC7AFC"/>
    <w:rsid w:val="00DD1BBE"/>
    <w:rsid w:val="00DD31DB"/>
    <w:rsid w:val="00DD63D9"/>
    <w:rsid w:val="00DD6FAD"/>
    <w:rsid w:val="00DD776E"/>
    <w:rsid w:val="00DE0044"/>
    <w:rsid w:val="00DE12C7"/>
    <w:rsid w:val="00DE2C0C"/>
    <w:rsid w:val="00DE2C72"/>
    <w:rsid w:val="00DE2CD6"/>
    <w:rsid w:val="00DE3116"/>
    <w:rsid w:val="00DE367D"/>
    <w:rsid w:val="00DE40DC"/>
    <w:rsid w:val="00DE4BA2"/>
    <w:rsid w:val="00DE628F"/>
    <w:rsid w:val="00DE7081"/>
    <w:rsid w:val="00DF23AD"/>
    <w:rsid w:val="00DF246C"/>
    <w:rsid w:val="00DF39AD"/>
    <w:rsid w:val="00DF47FE"/>
    <w:rsid w:val="00DF58A2"/>
    <w:rsid w:val="00DF5F05"/>
    <w:rsid w:val="00E000EB"/>
    <w:rsid w:val="00E008C0"/>
    <w:rsid w:val="00E0156A"/>
    <w:rsid w:val="00E05D4A"/>
    <w:rsid w:val="00E07068"/>
    <w:rsid w:val="00E140A8"/>
    <w:rsid w:val="00E14827"/>
    <w:rsid w:val="00E162EF"/>
    <w:rsid w:val="00E168FB"/>
    <w:rsid w:val="00E16E37"/>
    <w:rsid w:val="00E17310"/>
    <w:rsid w:val="00E2124A"/>
    <w:rsid w:val="00E230AA"/>
    <w:rsid w:val="00E237FF"/>
    <w:rsid w:val="00E24B3D"/>
    <w:rsid w:val="00E25FE3"/>
    <w:rsid w:val="00E262CA"/>
    <w:rsid w:val="00E26704"/>
    <w:rsid w:val="00E31980"/>
    <w:rsid w:val="00E32710"/>
    <w:rsid w:val="00E350D6"/>
    <w:rsid w:val="00E36DED"/>
    <w:rsid w:val="00E462FA"/>
    <w:rsid w:val="00E464EA"/>
    <w:rsid w:val="00E47983"/>
    <w:rsid w:val="00E51213"/>
    <w:rsid w:val="00E52118"/>
    <w:rsid w:val="00E53D4D"/>
    <w:rsid w:val="00E6418B"/>
    <w:rsid w:val="00E6423C"/>
    <w:rsid w:val="00E6440F"/>
    <w:rsid w:val="00E64A89"/>
    <w:rsid w:val="00E64EB8"/>
    <w:rsid w:val="00E64F63"/>
    <w:rsid w:val="00E65547"/>
    <w:rsid w:val="00E67709"/>
    <w:rsid w:val="00E74976"/>
    <w:rsid w:val="00E76620"/>
    <w:rsid w:val="00E7747B"/>
    <w:rsid w:val="00E80876"/>
    <w:rsid w:val="00E81206"/>
    <w:rsid w:val="00E814E6"/>
    <w:rsid w:val="00E81697"/>
    <w:rsid w:val="00E86E93"/>
    <w:rsid w:val="00E87AD5"/>
    <w:rsid w:val="00E87B2B"/>
    <w:rsid w:val="00E93830"/>
    <w:rsid w:val="00E93E0E"/>
    <w:rsid w:val="00E93E42"/>
    <w:rsid w:val="00E94F34"/>
    <w:rsid w:val="00E957D6"/>
    <w:rsid w:val="00E95910"/>
    <w:rsid w:val="00E95AD1"/>
    <w:rsid w:val="00E95E30"/>
    <w:rsid w:val="00E9607A"/>
    <w:rsid w:val="00EA0603"/>
    <w:rsid w:val="00EA2DAE"/>
    <w:rsid w:val="00EA3ECA"/>
    <w:rsid w:val="00EA5226"/>
    <w:rsid w:val="00EA5FA8"/>
    <w:rsid w:val="00EA72B2"/>
    <w:rsid w:val="00EA7BF7"/>
    <w:rsid w:val="00EB1ED3"/>
    <w:rsid w:val="00EB3B7D"/>
    <w:rsid w:val="00EB7358"/>
    <w:rsid w:val="00EC1236"/>
    <w:rsid w:val="00EC496B"/>
    <w:rsid w:val="00EC6255"/>
    <w:rsid w:val="00EC69C6"/>
    <w:rsid w:val="00ED240B"/>
    <w:rsid w:val="00ED56C1"/>
    <w:rsid w:val="00ED6D9B"/>
    <w:rsid w:val="00ED7BF1"/>
    <w:rsid w:val="00EE2A6D"/>
    <w:rsid w:val="00EE3DFC"/>
    <w:rsid w:val="00EE5946"/>
    <w:rsid w:val="00EE7A14"/>
    <w:rsid w:val="00EF0930"/>
    <w:rsid w:val="00EF2A14"/>
    <w:rsid w:val="00EF3498"/>
    <w:rsid w:val="00EF596F"/>
    <w:rsid w:val="00EF5DC2"/>
    <w:rsid w:val="00EF662F"/>
    <w:rsid w:val="00EF7FA2"/>
    <w:rsid w:val="00F01A8B"/>
    <w:rsid w:val="00F03F86"/>
    <w:rsid w:val="00F07408"/>
    <w:rsid w:val="00F14022"/>
    <w:rsid w:val="00F16C80"/>
    <w:rsid w:val="00F17022"/>
    <w:rsid w:val="00F17127"/>
    <w:rsid w:val="00F205AC"/>
    <w:rsid w:val="00F20E57"/>
    <w:rsid w:val="00F22BBA"/>
    <w:rsid w:val="00F24414"/>
    <w:rsid w:val="00F24421"/>
    <w:rsid w:val="00F31ECD"/>
    <w:rsid w:val="00F320A9"/>
    <w:rsid w:val="00F333AF"/>
    <w:rsid w:val="00F33DE7"/>
    <w:rsid w:val="00F37A32"/>
    <w:rsid w:val="00F40289"/>
    <w:rsid w:val="00F4434D"/>
    <w:rsid w:val="00F45402"/>
    <w:rsid w:val="00F4715B"/>
    <w:rsid w:val="00F501A8"/>
    <w:rsid w:val="00F52A19"/>
    <w:rsid w:val="00F530FF"/>
    <w:rsid w:val="00F5488B"/>
    <w:rsid w:val="00F549B8"/>
    <w:rsid w:val="00F57E6E"/>
    <w:rsid w:val="00F61057"/>
    <w:rsid w:val="00F615C5"/>
    <w:rsid w:val="00F61BE7"/>
    <w:rsid w:val="00F62EB9"/>
    <w:rsid w:val="00F6594C"/>
    <w:rsid w:val="00F73651"/>
    <w:rsid w:val="00F737AB"/>
    <w:rsid w:val="00F75F2A"/>
    <w:rsid w:val="00F810F7"/>
    <w:rsid w:val="00F82FC7"/>
    <w:rsid w:val="00F84011"/>
    <w:rsid w:val="00F87C77"/>
    <w:rsid w:val="00F9096E"/>
    <w:rsid w:val="00F92E16"/>
    <w:rsid w:val="00F92ECA"/>
    <w:rsid w:val="00F9320D"/>
    <w:rsid w:val="00F940C7"/>
    <w:rsid w:val="00F969E7"/>
    <w:rsid w:val="00FA2D99"/>
    <w:rsid w:val="00FA3CD3"/>
    <w:rsid w:val="00FA48C4"/>
    <w:rsid w:val="00FA59CF"/>
    <w:rsid w:val="00FA6612"/>
    <w:rsid w:val="00FA74E6"/>
    <w:rsid w:val="00FA7842"/>
    <w:rsid w:val="00FB1D50"/>
    <w:rsid w:val="00FB3BCF"/>
    <w:rsid w:val="00FB4579"/>
    <w:rsid w:val="00FB687C"/>
    <w:rsid w:val="00FB6CB7"/>
    <w:rsid w:val="00FB6CF9"/>
    <w:rsid w:val="00FB7E2F"/>
    <w:rsid w:val="00FC28C8"/>
    <w:rsid w:val="00FC3509"/>
    <w:rsid w:val="00FC443D"/>
    <w:rsid w:val="00FD0E43"/>
    <w:rsid w:val="00FD14D9"/>
    <w:rsid w:val="00FD14E3"/>
    <w:rsid w:val="00FD3676"/>
    <w:rsid w:val="00FD7C2D"/>
    <w:rsid w:val="00FE317A"/>
    <w:rsid w:val="00FE5F4A"/>
    <w:rsid w:val="00FE714E"/>
    <w:rsid w:val="00FF39FF"/>
    <w:rsid w:val="00FF3E96"/>
    <w:rsid w:val="00FF79E3"/>
    <w:rsid w:val="00FF7D59"/>
    <w:rsid w:val="011BB525"/>
    <w:rsid w:val="053B523F"/>
    <w:rsid w:val="053EBCAA"/>
    <w:rsid w:val="05B2BA76"/>
    <w:rsid w:val="05BE99DE"/>
    <w:rsid w:val="094C4ED3"/>
    <w:rsid w:val="0C03B24D"/>
    <w:rsid w:val="0C731750"/>
    <w:rsid w:val="0D7FF0EE"/>
    <w:rsid w:val="0D9BFEF5"/>
    <w:rsid w:val="0EF2C4CA"/>
    <w:rsid w:val="11EC1496"/>
    <w:rsid w:val="127E367A"/>
    <w:rsid w:val="14716737"/>
    <w:rsid w:val="16D195E1"/>
    <w:rsid w:val="17427EF5"/>
    <w:rsid w:val="1A5B5483"/>
    <w:rsid w:val="1E3513B6"/>
    <w:rsid w:val="1FFCF50F"/>
    <w:rsid w:val="204CB1A2"/>
    <w:rsid w:val="23B7D778"/>
    <w:rsid w:val="247A78D0"/>
    <w:rsid w:val="2914C483"/>
    <w:rsid w:val="2AA6A957"/>
    <w:rsid w:val="2BA8DFFE"/>
    <w:rsid w:val="2E84B2F1"/>
    <w:rsid w:val="30A4D83E"/>
    <w:rsid w:val="3524101C"/>
    <w:rsid w:val="397EC4DD"/>
    <w:rsid w:val="3D4432C5"/>
    <w:rsid w:val="3E70AB67"/>
    <w:rsid w:val="405D94F7"/>
    <w:rsid w:val="4234FDAF"/>
    <w:rsid w:val="44918E8E"/>
    <w:rsid w:val="49672137"/>
    <w:rsid w:val="496B5917"/>
    <w:rsid w:val="49A03A80"/>
    <w:rsid w:val="4BA77CE9"/>
    <w:rsid w:val="4C9EC1F9"/>
    <w:rsid w:val="4D561B9F"/>
    <w:rsid w:val="4D99FFAA"/>
    <w:rsid w:val="4DF9FAA5"/>
    <w:rsid w:val="4E2F08CB"/>
    <w:rsid w:val="4E3A925A"/>
    <w:rsid w:val="4FAA73FA"/>
    <w:rsid w:val="51EF1464"/>
    <w:rsid w:val="53DA8E2A"/>
    <w:rsid w:val="54DF8215"/>
    <w:rsid w:val="55864619"/>
    <w:rsid w:val="570AB570"/>
    <w:rsid w:val="5862A774"/>
    <w:rsid w:val="58EEDFA5"/>
    <w:rsid w:val="5C085ED3"/>
    <w:rsid w:val="5FE52D3C"/>
    <w:rsid w:val="5FF1AF48"/>
    <w:rsid w:val="608A437F"/>
    <w:rsid w:val="60BB0026"/>
    <w:rsid w:val="61BCBBB3"/>
    <w:rsid w:val="63280A13"/>
    <w:rsid w:val="63310A2A"/>
    <w:rsid w:val="65691FCC"/>
    <w:rsid w:val="67B9A9B4"/>
    <w:rsid w:val="6D9C0DF6"/>
    <w:rsid w:val="6F1CC298"/>
    <w:rsid w:val="70B892F9"/>
    <w:rsid w:val="70D0D4CE"/>
    <w:rsid w:val="7235CC6D"/>
    <w:rsid w:val="72B25F88"/>
    <w:rsid w:val="736A9130"/>
    <w:rsid w:val="7484F147"/>
    <w:rsid w:val="74881B91"/>
    <w:rsid w:val="787E7108"/>
    <w:rsid w:val="795CA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71bc"/>
    </o:shapedefaults>
    <o:shapelayout v:ext="edit">
      <o:idmap v:ext="edit" data="1"/>
    </o:shapelayout>
  </w:shapeDefaults>
  <w:decimalSymbol w:val=","/>
  <w:listSeparator w:val=";"/>
  <w14:docId w14:val="0CD188FA"/>
  <w15:docId w15:val="{405DF40C-065D-4BF4-850C-057A7711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character" w:customStyle="1" w:styleId="Podtitulek0">
    <w:name w:val="Podtitulek"/>
    <w:basedOn w:val="Standardnpsmoodstavce"/>
    <w:uiPriority w:val="1"/>
    <w:rsid w:val="00A50440"/>
    <w:rPr>
      <w:rFonts w:ascii="Arial" w:hAnsi="Arial"/>
      <w:b/>
      <w:sz w:val="28"/>
    </w:rPr>
  </w:style>
  <w:style w:type="character" w:styleId="Sledovanodkaz">
    <w:name w:val="FollowedHyperlink"/>
    <w:basedOn w:val="Standardnpsmoodstavce"/>
    <w:uiPriority w:val="99"/>
    <w:semiHidden/>
    <w:unhideWhenUsed/>
    <w:rsid w:val="008D3263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D3263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3A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3A3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3A3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3A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3A3B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E350D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47ED9"/>
    <w:rPr>
      <w:i/>
      <w:iCs/>
    </w:rPr>
  </w:style>
  <w:style w:type="character" w:customStyle="1" w:styleId="Mention">
    <w:name w:val="Mention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13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5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a.mazankova@cs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477e47d347994d0d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hyperlink" Target="mailto:miluse.kavenov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dovoz-zemniho-plynu-ve-statistice-zahranicniho-obchodu-se-zbozim" TargetMode="External"/><Relationship Id="rId5" Type="http://schemas.openxmlformats.org/officeDocument/2006/relationships/styles" Target="styles.xml"/><Relationship Id="rId15" Type="http://schemas.openxmlformats.org/officeDocument/2006/relationships/hyperlink" Target="https://csu.gov.cz/produkty/vzonu_cr" TargetMode="External"/><Relationship Id="rId10" Type="http://schemas.openxmlformats.org/officeDocument/2006/relationships/hyperlink" Target="https://csu.gov.cz/aktualizace-metody-propoctu-zahranicni-obchod-se-zbozim" TargetMode="External"/><Relationship Id="rId19" Type="http://schemas.openxmlformats.org/officeDocument/2006/relationships/theme" Target="theme/theme1.xml"/><Relationship Id="R17650de0afb746f7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czso.cz/csu/czso/vzonu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zova4323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9" ma:contentTypeDescription="Vytvoří nový dokument" ma:contentTypeScope="" ma:versionID="87aad6b55ffb7c210fb8a60adb9e41fd">
  <xsd:schema xmlns:xsd="http://www.w3.org/2001/XMLSchema" xmlns:xs="http://www.w3.org/2001/XMLSchema" xmlns:p="http://schemas.microsoft.com/office/2006/metadata/properties" xmlns:ns2="6f5a4aca-455c-4012-a902-4d97d6c174df" xmlns:ns3="f28f9d59-8e8c-47b3-82f3-fb176171be54" targetNamespace="http://schemas.microsoft.com/office/2006/metadata/properties" ma:root="true" ma:fieldsID="1893b940955096c48fcbfef3aac29a06" ns2:_="" ns3:_="">
    <xsd:import namespace="6f5a4aca-455c-4012-a902-4d97d6c174df"/>
    <xsd:import namespace="f28f9d59-8e8c-47b3-82f3-fb176171b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f9d59-8e8c-47b3-82f3-fb176171b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A8A21-950C-4ECF-8EE1-DE008E9BA4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349E90-A552-4131-9AB4-4D600E3CD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f28f9d59-8e8c-47b3-82f3-fb176171b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FFEFA5-ED1F-460C-9E66-579F43326B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568B5E-3BBB-45E4-97A0-93A4AE575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170</TotalTime>
  <Pages>2</Pages>
  <Words>660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krizova4323</dc:creator>
  <cp:lastModifiedBy>Kavěnová Miluše</cp:lastModifiedBy>
  <cp:revision>15</cp:revision>
  <cp:lastPrinted>2025-05-02T08:06:00Z</cp:lastPrinted>
  <dcterms:created xsi:type="dcterms:W3CDTF">2025-06-03T05:21:00Z</dcterms:created>
  <dcterms:modified xsi:type="dcterms:W3CDTF">2025-07-04T08:08:00Z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