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2959DAC0" w:rsidR="007D4141" w:rsidRDefault="00C647F5" w:rsidP="007D4141">
      <w:pPr>
        <w:pStyle w:val="Poznamkytexty"/>
        <w:rPr>
          <w:b/>
          <w:i w:val="0"/>
        </w:rPr>
      </w:pPr>
      <w:r>
        <w:rPr>
          <w:b/>
          <w:i w:val="0"/>
        </w:rPr>
        <w:t>10</w:t>
      </w:r>
      <w:r w:rsidR="007D4141">
        <w:rPr>
          <w:b/>
          <w:i w:val="0"/>
        </w:rPr>
        <w:t xml:space="preserve"> </w:t>
      </w:r>
      <w:r w:rsidR="009C66D2">
        <w:rPr>
          <w:b/>
          <w:i w:val="0"/>
          <w:lang w:val="en-GB"/>
        </w:rPr>
        <w:t>August</w:t>
      </w:r>
      <w:r w:rsidR="007D4141">
        <w:rPr>
          <w:b/>
          <w:i w:val="0"/>
        </w:rPr>
        <w:t xml:space="preserve"> 2022</w:t>
      </w:r>
    </w:p>
    <w:p w14:paraId="64196B6C" w14:textId="0973221A" w:rsidR="0033445E" w:rsidRDefault="006E37AF" w:rsidP="0033445E">
      <w:pPr>
        <w:pStyle w:val="Nzev"/>
        <w:rPr>
          <w:spacing w:val="-2"/>
        </w:rPr>
      </w:pPr>
      <w:bookmarkStart w:id="0" w:name="_GoBack"/>
      <w:bookmarkEnd w:id="0"/>
      <w:r>
        <w:rPr>
          <w:spacing w:val="-2"/>
        </w:rPr>
        <w:t>Year-on-year f</w:t>
      </w:r>
      <w:r w:rsidR="009B1330">
        <w:rPr>
          <w:spacing w:val="-2"/>
        </w:rPr>
        <w:t xml:space="preserve">ood </w:t>
      </w:r>
      <w:r w:rsidR="009C66D2">
        <w:rPr>
          <w:spacing w:val="-2"/>
        </w:rPr>
        <w:t>price growth accelerated again</w:t>
      </w:r>
    </w:p>
    <w:p w14:paraId="6AA1E8C3" w14:textId="5D8368DD" w:rsidR="0033445E" w:rsidRPr="0033445E" w:rsidRDefault="0033445E" w:rsidP="0033445E"/>
    <w:p w14:paraId="2A62DD0F" w14:textId="19288F03" w:rsidR="007D4141" w:rsidRPr="002E7BAD" w:rsidRDefault="007D4141" w:rsidP="007D4141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9C66D2">
        <w:t>Jul</w:t>
      </w:r>
      <w:r w:rsidR="009B1330">
        <w:t>y</w:t>
      </w:r>
      <w:r w:rsidR="003C4901">
        <w:t> </w:t>
      </w:r>
      <w:r w:rsidR="00031DA0">
        <w:t>2022</w:t>
      </w:r>
    </w:p>
    <w:p w14:paraId="2DC760B8" w14:textId="2AC21122" w:rsidR="007D4141" w:rsidRPr="00DA4AD6" w:rsidRDefault="009C66D2" w:rsidP="007D4141">
      <w:pPr>
        <w:pStyle w:val="Perex"/>
      </w:pPr>
      <w:r>
        <w:t xml:space="preserve">Consumer prices </w:t>
      </w:r>
      <w:r w:rsidR="00031DA0">
        <w:t xml:space="preserve">increased by </w:t>
      </w:r>
      <w:r>
        <w:t>1.3</w:t>
      </w:r>
      <w:r w:rsidR="007D4141">
        <w:t>%</w:t>
      </w:r>
      <w:r w:rsidR="00957FEC">
        <w:t>,</w:t>
      </w:r>
      <w:r w:rsidR="007D4141">
        <w:t xml:space="preserve"> </w:t>
      </w:r>
      <w:r w:rsidR="00957FEC">
        <w:t>month-on-month</w:t>
      </w:r>
      <w:r w:rsidR="007D4141">
        <w:t xml:space="preserve">. This development came primarily from higher prices in </w:t>
      </w:r>
      <w:r w:rsidR="0056164D" w:rsidRPr="00537BEF">
        <w:rPr>
          <w:rStyle w:val="tlid-translation"/>
        </w:rPr>
        <w:t>'</w:t>
      </w:r>
      <w:r>
        <w:rPr>
          <w:rStyle w:val="tlid-translation"/>
        </w:rPr>
        <w:t>recreation and culture</w:t>
      </w:r>
      <w:r w:rsidR="0056164D" w:rsidRPr="00537BEF">
        <w:rPr>
          <w:rStyle w:val="tlid-translation"/>
        </w:rPr>
        <w:t>'</w:t>
      </w:r>
      <w:r>
        <w:rPr>
          <w:rStyle w:val="tlid-translation"/>
        </w:rPr>
        <w:t>.</w:t>
      </w:r>
      <w:r w:rsidR="007D4141" w:rsidRPr="00DA4AD6">
        <w:t xml:space="preserve"> The year-on-year growth of</w:t>
      </w:r>
      <w:r w:rsidR="007D4141">
        <w:t xml:space="preserve"> consumer prices amounted to </w:t>
      </w:r>
      <w:r w:rsidR="009B1330">
        <w:t>1</w:t>
      </w:r>
      <w:r>
        <w:t>7.5</w:t>
      </w:r>
      <w:r w:rsidR="007D4141" w:rsidRPr="00DA4AD6">
        <w:t>% in</w:t>
      </w:r>
      <w:r w:rsidR="00A92CEA">
        <w:t xml:space="preserve"> </w:t>
      </w:r>
      <w:r>
        <w:t>Jul</w:t>
      </w:r>
      <w:r w:rsidR="009B1330">
        <w:t>y</w:t>
      </w:r>
      <w:r w:rsidR="007D4141">
        <w:t xml:space="preserve">, which was </w:t>
      </w:r>
      <w:r>
        <w:t>0.3</w:t>
      </w:r>
      <w:r w:rsidR="007D4141" w:rsidRPr="00DA4AD6">
        <w:t xml:space="preserve"> percentage points </w:t>
      </w:r>
      <w:r w:rsidR="007D4141">
        <w:t>up</w:t>
      </w:r>
      <w:r w:rsidR="007D4141" w:rsidRPr="00DA4AD6">
        <w:t xml:space="preserve"> </w:t>
      </w:r>
      <w:r w:rsidR="003C4901">
        <w:t xml:space="preserve">on </w:t>
      </w:r>
      <w:r>
        <w:t>June</w:t>
      </w:r>
      <w:r w:rsidR="007D4141" w:rsidRPr="00DA4AD6">
        <w:t>.</w:t>
      </w:r>
    </w:p>
    <w:p w14:paraId="54D630C5" w14:textId="77777777" w:rsidR="007D4141" w:rsidRPr="00DA4AD6" w:rsidRDefault="007D4141" w:rsidP="007D4141">
      <w:pPr>
        <w:pStyle w:val="Nadpis1"/>
      </w:pPr>
      <w:r w:rsidRPr="00DA4AD6">
        <w:t>Month-on-month comparison</w:t>
      </w:r>
    </w:p>
    <w:p w14:paraId="3819E76C" w14:textId="4B028FBC" w:rsidR="007D4141" w:rsidRPr="00B84208" w:rsidRDefault="007D4141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CA1154">
        <w:rPr>
          <w:rFonts w:cs="Arial"/>
          <w:szCs w:val="20"/>
          <w:lang w:val="en-GB"/>
        </w:rPr>
        <w:t xml:space="preserve">Consumer prices in </w:t>
      </w:r>
      <w:r w:rsidR="009C66D2">
        <w:rPr>
          <w:rFonts w:cs="Arial"/>
          <w:szCs w:val="20"/>
          <w:lang w:val="en-GB"/>
        </w:rPr>
        <w:t>Jul</w:t>
      </w:r>
      <w:r w:rsidR="004E6F5F">
        <w:rPr>
          <w:rFonts w:cs="Arial"/>
          <w:szCs w:val="20"/>
          <w:lang w:val="en-GB"/>
        </w:rPr>
        <w:t>y</w:t>
      </w:r>
      <w:r w:rsidRPr="00CA1154">
        <w:rPr>
          <w:rFonts w:cs="Arial"/>
          <w:szCs w:val="20"/>
          <w:lang w:val="en-GB"/>
        </w:rPr>
        <w:t xml:space="preserve"> increased by </w:t>
      </w:r>
      <w:r w:rsidR="009C66D2">
        <w:rPr>
          <w:rFonts w:cs="Arial"/>
          <w:szCs w:val="20"/>
          <w:lang w:val="en-GB"/>
        </w:rPr>
        <w:t>1.3</w:t>
      </w:r>
      <w:r w:rsidRPr="00CA1154">
        <w:rPr>
          <w:rFonts w:cs="Arial"/>
          <w:szCs w:val="20"/>
          <w:lang w:val="en-GB"/>
        </w:rPr>
        <w:t>%, month-on-month</w:t>
      </w:r>
      <w:r w:rsidR="00355477">
        <w:rPr>
          <w:rFonts w:cs="Arial"/>
          <w:szCs w:val="20"/>
          <w:lang w:val="en-GB"/>
        </w:rPr>
        <w:t>.</w:t>
      </w:r>
      <w:r w:rsidRPr="00CA1154">
        <w:rPr>
          <w:rFonts w:cs="Arial"/>
          <w:szCs w:val="20"/>
          <w:lang w:val="en-GB"/>
        </w:rPr>
        <w:t xml:space="preserve"> </w:t>
      </w:r>
      <w:r w:rsidR="009C66D2">
        <w:rPr>
          <w:rFonts w:cs="Arial"/>
          <w:szCs w:val="20"/>
          <w:lang w:val="en-GB"/>
        </w:rPr>
        <w:t>Growth</w:t>
      </w:r>
      <w:r w:rsidR="009C66D2" w:rsidRPr="002F218F">
        <w:rPr>
          <w:rFonts w:cs="Arial"/>
          <w:szCs w:val="20"/>
          <w:lang w:val="en-GB"/>
        </w:rPr>
        <w:t xml:space="preserve"> </w:t>
      </w:r>
      <w:r w:rsidR="009C66D2">
        <w:rPr>
          <w:rFonts w:cs="Arial"/>
          <w:szCs w:val="20"/>
          <w:lang w:val="en-GB"/>
        </w:rPr>
        <w:t xml:space="preserve">of consumer prices </w:t>
      </w:r>
      <w:r w:rsidR="009C66D2" w:rsidRPr="002F218F">
        <w:rPr>
          <w:rFonts w:cs="Arial"/>
          <w:szCs w:val="20"/>
          <w:lang w:val="en-GB"/>
        </w:rPr>
        <w:t xml:space="preserve">in </w:t>
      </w:r>
      <w:r w:rsidR="009C66D2" w:rsidRPr="00C50AFA">
        <w:rPr>
          <w:rStyle w:val="tlid-translation"/>
          <w:lang w:val="en-GB"/>
        </w:rPr>
        <w:t>'recreation and culture</w:t>
      </w:r>
      <w:r w:rsidR="009C66D2" w:rsidRPr="00344EB6">
        <w:rPr>
          <w:rStyle w:val="tlid-translation"/>
          <w:lang w:val="en-GB"/>
        </w:rPr>
        <w:t>'</w:t>
      </w:r>
      <w:r w:rsidR="009C66D2" w:rsidRPr="00A15D27">
        <w:rPr>
          <w:rStyle w:val="tlid-translation"/>
          <w:lang w:val="en-GB"/>
        </w:rPr>
        <w:t xml:space="preserve"> </w:t>
      </w:r>
      <w:r w:rsidR="009C66D2" w:rsidRPr="00344EB6">
        <w:rPr>
          <w:rFonts w:cs="Arial"/>
          <w:szCs w:val="20"/>
          <w:lang w:val="en-GB"/>
        </w:rPr>
        <w:t xml:space="preserve">came </w:t>
      </w:r>
      <w:r w:rsidR="009C66D2" w:rsidRPr="002F218F">
        <w:rPr>
          <w:rFonts w:cs="Arial"/>
          <w:szCs w:val="20"/>
          <w:lang w:val="en-GB"/>
        </w:rPr>
        <w:t xml:space="preserve">mainly from </w:t>
      </w:r>
      <w:r w:rsidR="009C66D2">
        <w:rPr>
          <w:rFonts w:cs="Arial"/>
          <w:szCs w:val="20"/>
          <w:lang w:val="en-GB"/>
        </w:rPr>
        <w:t xml:space="preserve">increase of </w:t>
      </w:r>
      <w:r w:rsidR="009C66D2" w:rsidRPr="00344EB6">
        <w:rPr>
          <w:rStyle w:val="tlid-translation"/>
          <w:lang w:val="en-GB"/>
        </w:rPr>
        <w:t>seasonal prices of package holidays</w:t>
      </w:r>
      <w:r w:rsidR="009C66D2" w:rsidRPr="002F218F">
        <w:rPr>
          <w:rFonts w:cs="Arial"/>
          <w:szCs w:val="20"/>
          <w:lang w:val="en-GB"/>
        </w:rPr>
        <w:t xml:space="preserve"> </w:t>
      </w:r>
      <w:r w:rsidR="009C66D2">
        <w:rPr>
          <w:rFonts w:cs="Arial"/>
          <w:szCs w:val="20"/>
          <w:lang w:val="en-GB"/>
        </w:rPr>
        <w:t xml:space="preserve">by 23.0%. </w:t>
      </w:r>
      <w:r w:rsidR="009C66D2" w:rsidRPr="00B84208">
        <w:rPr>
          <w:rStyle w:val="tlid-translation"/>
          <w:lang w:val="en-GB"/>
        </w:rPr>
        <w:t xml:space="preserve">In 'housing, water, electricity, gas and other fuels', prices of </w:t>
      </w:r>
      <w:r w:rsidR="009C66D2">
        <w:rPr>
          <w:rStyle w:val="tlid-translation"/>
          <w:lang w:val="en-GB"/>
        </w:rPr>
        <w:t>electricity</w:t>
      </w:r>
      <w:r w:rsidR="009C66D2" w:rsidRPr="00B84208">
        <w:rPr>
          <w:rStyle w:val="tlid-translation"/>
          <w:lang w:val="en-GB"/>
        </w:rPr>
        <w:t xml:space="preserve"> were higher by </w:t>
      </w:r>
      <w:r w:rsidR="009C66D2">
        <w:rPr>
          <w:rStyle w:val="tlid-translation"/>
          <w:lang w:val="en-GB"/>
        </w:rPr>
        <w:t>1.5</w:t>
      </w:r>
      <w:r w:rsidR="009C66D2" w:rsidRPr="00B84208">
        <w:rPr>
          <w:rStyle w:val="tlid-translation"/>
          <w:lang w:val="en-GB"/>
        </w:rPr>
        <w:t xml:space="preserve">%, </w:t>
      </w:r>
      <w:r w:rsidR="009C66D2">
        <w:rPr>
          <w:rStyle w:val="tlid-translation"/>
          <w:lang w:val="en-GB"/>
        </w:rPr>
        <w:t>natural gas</w:t>
      </w:r>
      <w:r w:rsidR="009C66D2" w:rsidRPr="00B84208">
        <w:rPr>
          <w:rStyle w:val="tlid-translation"/>
          <w:lang w:val="en-GB"/>
        </w:rPr>
        <w:t xml:space="preserve"> by </w:t>
      </w:r>
      <w:r w:rsidR="009C66D2">
        <w:rPr>
          <w:rStyle w:val="tlid-translation"/>
          <w:lang w:val="en-GB"/>
        </w:rPr>
        <w:t>1.3</w:t>
      </w:r>
      <w:r w:rsidR="009C66D2" w:rsidRPr="00B84208">
        <w:rPr>
          <w:rStyle w:val="tlid-translation"/>
          <w:lang w:val="en-GB"/>
        </w:rPr>
        <w:t xml:space="preserve">%, solid fuels by </w:t>
      </w:r>
      <w:r w:rsidR="009C66D2">
        <w:rPr>
          <w:rStyle w:val="tlid-translation"/>
          <w:lang w:val="en-GB"/>
        </w:rPr>
        <w:t>5.7</w:t>
      </w:r>
      <w:r w:rsidR="009C66D2" w:rsidRPr="00B84208">
        <w:rPr>
          <w:rStyle w:val="tlid-translation"/>
          <w:lang w:val="en-GB"/>
        </w:rPr>
        <w:t>%</w:t>
      </w:r>
      <w:r w:rsidR="007009EA">
        <w:rPr>
          <w:rStyle w:val="tlid-translation"/>
          <w:lang w:val="en-GB"/>
        </w:rPr>
        <w:t xml:space="preserve">, actual rentals by </w:t>
      </w:r>
      <w:r w:rsidR="00187304">
        <w:rPr>
          <w:rStyle w:val="tlid-translation"/>
          <w:lang w:val="en-GB"/>
        </w:rPr>
        <w:t>0.8%,</w:t>
      </w:r>
      <w:r w:rsidR="009C66D2" w:rsidRPr="00B84208">
        <w:rPr>
          <w:rStyle w:val="tlid-translation"/>
          <w:lang w:val="en-GB"/>
        </w:rPr>
        <w:t xml:space="preserve"> materials and services for maintenance and repair of the dwelling by 1.</w:t>
      </w:r>
      <w:r w:rsidR="00187304">
        <w:rPr>
          <w:rStyle w:val="tlid-translation"/>
          <w:lang w:val="en-GB"/>
        </w:rPr>
        <w:t>2</w:t>
      </w:r>
      <w:r w:rsidR="009C66D2" w:rsidRPr="00B84208">
        <w:rPr>
          <w:rStyle w:val="tlid-translation"/>
          <w:lang w:val="en-GB"/>
        </w:rPr>
        <w:t>%</w:t>
      </w:r>
      <w:r w:rsidR="007009EA">
        <w:rPr>
          <w:rStyle w:val="tlid-translation"/>
          <w:lang w:val="en-GB"/>
        </w:rPr>
        <w:t xml:space="preserve"> and heat and hot water by </w:t>
      </w:r>
      <w:r w:rsidR="00187304">
        <w:rPr>
          <w:rStyle w:val="tlid-translation"/>
          <w:lang w:val="en-GB"/>
        </w:rPr>
        <w:t>0.9%</w:t>
      </w:r>
      <w:r w:rsidR="009C66D2" w:rsidRPr="00B84208">
        <w:rPr>
          <w:rStyle w:val="tlid-translation"/>
          <w:lang w:val="en-GB"/>
        </w:rPr>
        <w:t xml:space="preserve">. </w:t>
      </w:r>
      <w:r w:rsidR="009B1330" w:rsidRPr="00CA1154">
        <w:rPr>
          <w:rStyle w:val="tlid-translation"/>
          <w:lang w:val="en-GB"/>
        </w:rPr>
        <w:t xml:space="preserve">In </w:t>
      </w:r>
      <w:r w:rsidR="007009EA">
        <w:rPr>
          <w:rStyle w:val="tlid-translation"/>
          <w:lang w:val="en-GB"/>
        </w:rPr>
        <w:t>'food and non</w:t>
      </w:r>
      <w:r w:rsidR="007009EA">
        <w:rPr>
          <w:rStyle w:val="tlid-translation"/>
          <w:lang w:val="en-GB"/>
        </w:rPr>
        <w:noBreakHyphen/>
      </w:r>
      <w:r w:rsidR="009B1330" w:rsidRPr="0024436A">
        <w:rPr>
          <w:rStyle w:val="tlid-translation"/>
          <w:lang w:val="en-GB"/>
        </w:rPr>
        <w:t xml:space="preserve">alcoholic </w:t>
      </w:r>
      <w:r w:rsidR="009B1330" w:rsidRPr="00B84208">
        <w:rPr>
          <w:rStyle w:val="tlid-translation"/>
          <w:lang w:val="en-GB"/>
        </w:rPr>
        <w:t xml:space="preserve">beverages', mainly prices of meat increased by </w:t>
      </w:r>
      <w:r w:rsidR="00187304">
        <w:rPr>
          <w:rStyle w:val="tlid-translation"/>
          <w:lang w:val="en-GB"/>
        </w:rPr>
        <w:t>1.7</w:t>
      </w:r>
      <w:r w:rsidR="009B1330" w:rsidRPr="00B84208">
        <w:rPr>
          <w:rStyle w:val="tlid-translation"/>
          <w:lang w:val="en-GB"/>
        </w:rPr>
        <w:t xml:space="preserve">%, </w:t>
      </w:r>
      <w:r w:rsidR="00187304">
        <w:rPr>
          <w:rStyle w:val="tlid-translation"/>
          <w:lang w:val="en-GB"/>
        </w:rPr>
        <w:t>oils and fats</w:t>
      </w:r>
      <w:r w:rsidR="00291429" w:rsidRPr="00B84208">
        <w:rPr>
          <w:rStyle w:val="tlid-translation"/>
          <w:lang w:val="en-GB"/>
        </w:rPr>
        <w:t xml:space="preserve"> by </w:t>
      </w:r>
      <w:r w:rsidR="00187304">
        <w:rPr>
          <w:rStyle w:val="tlid-translation"/>
          <w:lang w:val="en-GB"/>
        </w:rPr>
        <w:t>6</w:t>
      </w:r>
      <w:r w:rsidR="00291429" w:rsidRPr="00B84208">
        <w:rPr>
          <w:rStyle w:val="tlid-translation"/>
          <w:lang w:val="en-GB"/>
        </w:rPr>
        <w:t xml:space="preserve">.8%, </w:t>
      </w:r>
      <w:r w:rsidR="007009EA">
        <w:rPr>
          <w:rStyle w:val="tlid-translation"/>
          <w:lang w:val="en-GB"/>
        </w:rPr>
        <w:t>non</w:t>
      </w:r>
      <w:r w:rsidR="007009EA">
        <w:rPr>
          <w:rStyle w:val="tlid-translation"/>
          <w:lang w:val="en-GB"/>
        </w:rPr>
        <w:noBreakHyphen/>
      </w:r>
      <w:r w:rsidR="00187304">
        <w:rPr>
          <w:rStyle w:val="tlid-translation"/>
          <w:lang w:val="en-GB"/>
        </w:rPr>
        <w:t>alcoholic beverages</w:t>
      </w:r>
      <w:r w:rsidR="009B1330" w:rsidRPr="00B84208">
        <w:rPr>
          <w:rStyle w:val="tlid-translation"/>
          <w:lang w:val="en-GB"/>
        </w:rPr>
        <w:t xml:space="preserve"> by </w:t>
      </w:r>
      <w:r w:rsidR="00187304">
        <w:rPr>
          <w:rStyle w:val="tlid-translation"/>
          <w:lang w:val="en-GB"/>
        </w:rPr>
        <w:t>2.3</w:t>
      </w:r>
      <w:r w:rsidR="009B1330" w:rsidRPr="00B84208">
        <w:rPr>
          <w:rStyle w:val="tlid-translation"/>
          <w:lang w:val="en-GB"/>
        </w:rPr>
        <w:t xml:space="preserve">%, </w:t>
      </w:r>
      <w:r w:rsidR="007009EA">
        <w:rPr>
          <w:rStyle w:val="tlid-translation"/>
          <w:lang w:val="en-GB"/>
        </w:rPr>
        <w:t xml:space="preserve">bread and cereals by 1.2%, cheese and curd by </w:t>
      </w:r>
      <w:r w:rsidR="00187304">
        <w:rPr>
          <w:rStyle w:val="tlid-translation"/>
          <w:lang w:val="en-GB"/>
        </w:rPr>
        <w:t xml:space="preserve">2.6% and </w:t>
      </w:r>
      <w:r w:rsidR="007009EA">
        <w:rPr>
          <w:rStyle w:val="tlid-translation"/>
          <w:lang w:val="en-GB"/>
        </w:rPr>
        <w:t>UHT semi</w:t>
      </w:r>
      <w:r w:rsidR="007009EA">
        <w:rPr>
          <w:rStyle w:val="tlid-translation"/>
          <w:lang w:val="en-GB"/>
        </w:rPr>
        <w:noBreakHyphen/>
      </w:r>
      <w:r w:rsidR="009B1330" w:rsidRPr="00B84208">
        <w:rPr>
          <w:rStyle w:val="tlid-translation"/>
          <w:lang w:val="en-GB"/>
        </w:rPr>
        <w:t xml:space="preserve">skimmed milk by </w:t>
      </w:r>
      <w:r w:rsidR="00187304">
        <w:rPr>
          <w:rStyle w:val="tlid-translation"/>
          <w:lang w:val="en-GB"/>
        </w:rPr>
        <w:t>5.3</w:t>
      </w:r>
      <w:r w:rsidR="009B1330" w:rsidRPr="00B84208">
        <w:rPr>
          <w:rStyle w:val="tlid-translation"/>
          <w:lang w:val="en-GB"/>
        </w:rPr>
        <w:t>%</w:t>
      </w:r>
      <w:r w:rsidR="00E728FD">
        <w:rPr>
          <w:rStyle w:val="tlid-translation"/>
          <w:lang w:val="en-GB"/>
        </w:rPr>
        <w:t>.</w:t>
      </w:r>
      <w:r w:rsidR="00187304">
        <w:rPr>
          <w:rStyle w:val="tlid-translation"/>
          <w:lang w:val="en-GB"/>
        </w:rPr>
        <w:t xml:space="preserve"> </w:t>
      </w:r>
      <w:r w:rsidR="00291429" w:rsidRPr="00B84208">
        <w:rPr>
          <w:rStyle w:val="tlid-translation"/>
          <w:lang w:val="en-GB"/>
        </w:rPr>
        <w:t>Pr</w:t>
      </w:r>
      <w:r w:rsidR="004E6F5F" w:rsidRPr="00B84208">
        <w:rPr>
          <w:rStyle w:val="tlid-translation"/>
          <w:lang w:val="en-GB"/>
        </w:rPr>
        <w:t xml:space="preserve">ices of vegetables </w:t>
      </w:r>
      <w:r w:rsidR="00764170">
        <w:rPr>
          <w:rStyle w:val="tlid-translation"/>
          <w:lang w:val="en-GB"/>
        </w:rPr>
        <w:t>declin</w:t>
      </w:r>
      <w:r w:rsidR="004E6F5F" w:rsidRPr="00B84208">
        <w:rPr>
          <w:rStyle w:val="tlid-translation"/>
          <w:lang w:val="en-GB"/>
        </w:rPr>
        <w:t>ed by 2.</w:t>
      </w:r>
      <w:r w:rsidR="00187304">
        <w:rPr>
          <w:rStyle w:val="tlid-translation"/>
          <w:lang w:val="en-GB"/>
        </w:rPr>
        <w:t>2</w:t>
      </w:r>
      <w:r w:rsidR="00291429" w:rsidRPr="00B84208">
        <w:rPr>
          <w:rStyle w:val="tlid-translation"/>
          <w:lang w:val="en-GB"/>
        </w:rPr>
        <w:t xml:space="preserve">%, </w:t>
      </w:r>
      <w:r w:rsidR="00187304">
        <w:rPr>
          <w:rStyle w:val="tlid-translation"/>
          <w:lang w:val="en-GB"/>
        </w:rPr>
        <w:t>of which p</w:t>
      </w:r>
      <w:r w:rsidR="007009EA">
        <w:rPr>
          <w:rStyle w:val="tlid-translation"/>
          <w:lang w:val="en-GB"/>
        </w:rPr>
        <w:t xml:space="preserve">rices of potatoes were lower by </w:t>
      </w:r>
      <w:r w:rsidR="00187304">
        <w:rPr>
          <w:rStyle w:val="tlid-translation"/>
          <w:lang w:val="en-GB"/>
        </w:rPr>
        <w:t>13.6%</w:t>
      </w:r>
      <w:r w:rsidR="00291429" w:rsidRPr="00B84208">
        <w:rPr>
          <w:rStyle w:val="tlid-translation"/>
          <w:lang w:val="en-GB"/>
        </w:rPr>
        <w:t>.</w:t>
      </w:r>
      <w:r w:rsidR="009B1330" w:rsidRPr="00B84208">
        <w:rPr>
          <w:rStyle w:val="tlid-translation"/>
          <w:lang w:val="en-GB"/>
        </w:rPr>
        <w:t xml:space="preserve"> </w:t>
      </w:r>
      <w:r w:rsidR="00764170">
        <w:rPr>
          <w:rStyle w:val="tlid-translation"/>
          <w:lang w:val="en-GB"/>
        </w:rPr>
        <w:t xml:space="preserve">Month-on-month price drop occurred in </w:t>
      </w:r>
      <w:r w:rsidR="00764170" w:rsidRPr="003E1B3C">
        <w:rPr>
          <w:rStyle w:val="tlid-translation"/>
          <w:lang w:val="en-GB"/>
        </w:rPr>
        <w:t>'alcoholic beverages</w:t>
      </w:r>
      <w:r w:rsidR="00930C69" w:rsidRPr="003E1B3C">
        <w:rPr>
          <w:rStyle w:val="tlid-translation"/>
          <w:lang w:val="en-GB"/>
        </w:rPr>
        <w:t>, tobacco</w:t>
      </w:r>
      <w:r w:rsidR="00764170" w:rsidRPr="003E1B3C">
        <w:rPr>
          <w:rStyle w:val="tlid-translation"/>
          <w:lang w:val="en-GB"/>
        </w:rPr>
        <w:t>'</w:t>
      </w:r>
      <w:r w:rsidR="00930C69" w:rsidRPr="003E1B3C">
        <w:rPr>
          <w:rStyle w:val="tlid-translation"/>
          <w:lang w:val="en-GB"/>
        </w:rPr>
        <w:t xml:space="preserve"> where prices of spirits were lower by 1.4% and beer by 1.8%.</w:t>
      </w:r>
    </w:p>
    <w:p w14:paraId="54CFE0F7" w14:textId="77777777" w:rsidR="007D4141" w:rsidRPr="00B84208" w:rsidRDefault="007D4141" w:rsidP="007D4141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14:paraId="45F64F8D" w14:textId="5D9AD162" w:rsidR="007D4141" w:rsidRPr="00B84208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B84208">
        <w:rPr>
          <w:szCs w:val="20"/>
          <w:lang w:val="en-GB"/>
        </w:rPr>
        <w:t xml:space="preserve">Prices of goods in total went </w:t>
      </w:r>
      <w:r w:rsidR="0036018E" w:rsidRPr="00B84208">
        <w:rPr>
          <w:szCs w:val="20"/>
          <w:lang w:val="en-GB"/>
        </w:rPr>
        <w:t xml:space="preserve">up </w:t>
      </w:r>
      <w:r w:rsidRPr="00B84208">
        <w:rPr>
          <w:szCs w:val="20"/>
          <w:lang w:val="en-GB"/>
        </w:rPr>
        <w:t xml:space="preserve">by </w:t>
      </w:r>
      <w:r w:rsidR="00930C69">
        <w:rPr>
          <w:szCs w:val="20"/>
          <w:lang w:val="en-GB"/>
        </w:rPr>
        <w:t>1.0</w:t>
      </w:r>
      <w:r w:rsidRPr="00B84208">
        <w:rPr>
          <w:szCs w:val="20"/>
          <w:lang w:val="en-GB"/>
        </w:rPr>
        <w:t>% and prices of services by </w:t>
      </w:r>
      <w:r w:rsidR="00E2485C" w:rsidRPr="00B84208">
        <w:rPr>
          <w:szCs w:val="20"/>
          <w:lang w:val="en-GB"/>
        </w:rPr>
        <w:t>1.</w:t>
      </w:r>
      <w:r w:rsidR="00930C69">
        <w:rPr>
          <w:szCs w:val="20"/>
          <w:lang w:val="en-GB"/>
        </w:rPr>
        <w:t>9</w:t>
      </w:r>
      <w:r w:rsidRPr="00B84208">
        <w:rPr>
          <w:szCs w:val="20"/>
          <w:lang w:val="en-GB"/>
        </w:rPr>
        <w:t>%.</w:t>
      </w:r>
    </w:p>
    <w:p w14:paraId="1556BCAD" w14:textId="07D0B98D" w:rsidR="007D4141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</w:p>
    <w:p w14:paraId="65A26817" w14:textId="503BDC34" w:rsidR="006E37AF" w:rsidRDefault="006E37AF" w:rsidP="006E37AF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B84208">
        <w:rPr>
          <w:rStyle w:val="tlid-translation"/>
          <w:lang w:val="en-GB"/>
        </w:rPr>
        <w:t>“</w:t>
      </w:r>
      <w:r w:rsidRPr="00B84208">
        <w:rPr>
          <w:rStyle w:val="q4iawc"/>
          <w:i/>
          <w:lang w:val="en"/>
        </w:rPr>
        <w:t xml:space="preserve">Consumer prices </w:t>
      </w:r>
      <w:r>
        <w:rPr>
          <w:rStyle w:val="q4iawc"/>
          <w:i/>
          <w:lang w:val="en"/>
        </w:rPr>
        <w:t>continued</w:t>
      </w:r>
      <w:r w:rsidRPr="00B84208">
        <w:rPr>
          <w:rStyle w:val="q4iawc"/>
          <w:i/>
          <w:lang w:val="en"/>
        </w:rPr>
        <w:t xml:space="preserve"> their year-on-year </w:t>
      </w:r>
      <w:r w:rsidRPr="00623721">
        <w:rPr>
          <w:rStyle w:val="q4iawc"/>
          <w:i/>
          <w:lang w:val="en"/>
        </w:rPr>
        <w:t>growth in July and reached value 17.5%.</w:t>
      </w:r>
      <w:r w:rsidRPr="00623721">
        <w:rPr>
          <w:rStyle w:val="viiyi"/>
          <w:i/>
          <w:lang w:val="en"/>
        </w:rPr>
        <w:t xml:space="preserve"> </w:t>
      </w:r>
      <w:r w:rsidRPr="00623721">
        <w:rPr>
          <w:rStyle w:val="q4iawc"/>
          <w:i/>
          <w:lang w:val="en"/>
        </w:rPr>
        <w:t xml:space="preserve">In comparison to </w:t>
      </w:r>
      <w:r w:rsidR="00934C77" w:rsidRPr="00623721">
        <w:rPr>
          <w:rStyle w:val="q4iawc"/>
          <w:i/>
          <w:lang w:val="en"/>
        </w:rPr>
        <w:t xml:space="preserve">the </w:t>
      </w:r>
      <w:r w:rsidR="007009EA">
        <w:rPr>
          <w:rStyle w:val="q4iawc"/>
          <w:i/>
          <w:lang w:val="en"/>
        </w:rPr>
        <w:t xml:space="preserve">last month, prices increased by </w:t>
      </w:r>
      <w:r w:rsidRPr="00623721">
        <w:rPr>
          <w:rStyle w:val="q4iawc"/>
          <w:i/>
          <w:lang w:val="en"/>
        </w:rPr>
        <w:t>1.3%,</w:t>
      </w:r>
      <w:r>
        <w:rPr>
          <w:rStyle w:val="q4iawc"/>
          <w:i/>
          <w:lang w:val="en"/>
        </w:rPr>
        <w:t xml:space="preserve"> which was the lowest month-on-month increase from this February</w:t>
      </w:r>
      <w:r w:rsidRPr="00B84208">
        <w:rPr>
          <w:rStyle w:val="tlid-translation"/>
          <w:i/>
          <w:lang w:val="en-GB"/>
        </w:rPr>
        <w:t>,</w:t>
      </w:r>
      <w:r w:rsidRPr="00B84208">
        <w:rPr>
          <w:rFonts w:cs="Arial"/>
          <w:i/>
          <w:szCs w:val="20"/>
          <w:lang w:val="en-GB"/>
        </w:rPr>
        <w:t>”</w:t>
      </w:r>
      <w:r w:rsidRPr="00B84208">
        <w:rPr>
          <w:rFonts w:cs="Arial"/>
          <w:szCs w:val="20"/>
        </w:rPr>
        <w:t xml:space="preserve"> </w:t>
      </w:r>
      <w:r w:rsidRPr="00B84208">
        <w:rPr>
          <w:rStyle w:val="tlid-translation"/>
          <w:lang w:val="en-GB"/>
        </w:rPr>
        <w:t>noted</w:t>
      </w:r>
      <w:r w:rsidR="007009EA">
        <w:rPr>
          <w:rStyle w:val="tlid-translation"/>
          <w:lang w:val="en-GB"/>
        </w:rPr>
        <w:t xml:space="preserve"> </w:t>
      </w:r>
      <w:r>
        <w:rPr>
          <w:rStyle w:val="tlid-translation"/>
          <w:lang w:val="en-GB"/>
        </w:rPr>
        <w:t xml:space="preserve">Pavla </w:t>
      </w:r>
      <w:proofErr w:type="spellStart"/>
      <w:r>
        <w:rPr>
          <w:rStyle w:val="tlid-translation"/>
          <w:lang w:val="en-GB"/>
        </w:rPr>
        <w:t>Sediva</w:t>
      </w:r>
      <w:proofErr w:type="spellEnd"/>
      <w:r>
        <w:rPr>
          <w:rStyle w:val="tlid-translation"/>
          <w:lang w:val="en-GB"/>
        </w:rPr>
        <w:t>, head of Consumer Price Statistics Unit of CZSO.</w:t>
      </w:r>
    </w:p>
    <w:p w14:paraId="22803384" w14:textId="77777777" w:rsidR="006E37AF" w:rsidRPr="00B84208" w:rsidRDefault="006E37AF" w:rsidP="006E37AF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</w:p>
    <w:p w14:paraId="3B90F444" w14:textId="5D435608" w:rsidR="007D4141" w:rsidRDefault="007D4141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B84208">
        <w:rPr>
          <w:rFonts w:cs="Arial"/>
          <w:b/>
          <w:szCs w:val="20"/>
          <w:lang w:val="en-GB"/>
        </w:rPr>
        <w:t>Year-on-year comparison</w:t>
      </w:r>
    </w:p>
    <w:p w14:paraId="70CC75DD" w14:textId="70E7DB53" w:rsidR="005E05FB" w:rsidRPr="00B84208" w:rsidRDefault="007D4141" w:rsidP="005E05FB">
      <w:pPr>
        <w:rPr>
          <w:rStyle w:val="tlid-translation"/>
        </w:rPr>
      </w:pPr>
      <w:r w:rsidRPr="00B84208">
        <w:rPr>
          <w:rFonts w:cs="Arial"/>
          <w:szCs w:val="20"/>
        </w:rPr>
        <w:t xml:space="preserve">Consumer prices </w:t>
      </w:r>
      <w:r w:rsidRPr="00B84208">
        <w:rPr>
          <w:rStyle w:val="tlid-translation"/>
        </w:rPr>
        <w:t xml:space="preserve">increased by </w:t>
      </w:r>
      <w:r w:rsidR="00AA6F52" w:rsidRPr="00B84208">
        <w:rPr>
          <w:rStyle w:val="tlid-translation"/>
        </w:rPr>
        <w:t>1</w:t>
      </w:r>
      <w:r w:rsidR="00930C69">
        <w:rPr>
          <w:rStyle w:val="tlid-translation"/>
        </w:rPr>
        <w:t>7.5</w:t>
      </w:r>
      <w:r w:rsidRPr="00B84208">
        <w:rPr>
          <w:rStyle w:val="tlid-translation"/>
        </w:rPr>
        <w:t xml:space="preserve">% in </w:t>
      </w:r>
      <w:r w:rsidR="00930C69">
        <w:rPr>
          <w:rStyle w:val="tlid-translation"/>
        </w:rPr>
        <w:t>Jul</w:t>
      </w:r>
      <w:r w:rsidR="00FB22D0" w:rsidRPr="00B84208">
        <w:rPr>
          <w:rStyle w:val="tlid-translation"/>
        </w:rPr>
        <w:t>y</w:t>
      </w:r>
      <w:r w:rsidRPr="00B84208">
        <w:rPr>
          <w:rStyle w:val="tlid-translation"/>
        </w:rPr>
        <w:t xml:space="preserve">, </w:t>
      </w:r>
      <w:r w:rsidRPr="00B84208">
        <w:t xml:space="preserve">i.e. </w:t>
      </w:r>
      <w:r w:rsidR="00930C69">
        <w:t>0.3</w:t>
      </w:r>
      <w:r w:rsidRPr="00B84208">
        <w:t xml:space="preserve"> percentage points up on </w:t>
      </w:r>
      <w:r w:rsidR="00930C69">
        <w:t>Jun</w:t>
      </w:r>
      <w:r w:rsidR="00E728FD">
        <w:t>e</w:t>
      </w:r>
      <w:r w:rsidRPr="00B84208">
        <w:rPr>
          <w:rStyle w:val="tlid-translation"/>
        </w:rPr>
        <w:t xml:space="preserve">. </w:t>
      </w:r>
      <w:r w:rsidR="00BB5B0B" w:rsidRPr="00B84208">
        <w:rPr>
          <w:rStyle w:val="tlid-translation"/>
        </w:rPr>
        <w:t>Y</w:t>
      </w:r>
      <w:r w:rsidR="00795955" w:rsidRPr="00B84208">
        <w:rPr>
          <w:rStyle w:val="tlid-translation"/>
        </w:rPr>
        <w:t xml:space="preserve">ear-on-year price growth </w:t>
      </w:r>
      <w:r w:rsidR="001A6EB8" w:rsidRPr="00B84208">
        <w:rPr>
          <w:rStyle w:val="tlid-translation"/>
          <w:b/>
        </w:rPr>
        <w:t>accelerat</w:t>
      </w:r>
      <w:r w:rsidR="00BB5B0B" w:rsidRPr="00B84208">
        <w:rPr>
          <w:rStyle w:val="tlid-translation"/>
          <w:b/>
        </w:rPr>
        <w:t>ion</w:t>
      </w:r>
      <w:r w:rsidR="00171AF9" w:rsidRPr="00B84208">
        <w:rPr>
          <w:rStyle w:val="Znakapoznpodarou"/>
        </w:rPr>
        <w:footnoteReference w:id="1"/>
      </w:r>
      <w:r w:rsidR="00171AF9" w:rsidRPr="00B84208">
        <w:rPr>
          <w:rStyle w:val="tlid-translation"/>
          <w:vertAlign w:val="superscript"/>
        </w:rPr>
        <w:t>)</w:t>
      </w:r>
      <w:r w:rsidR="00795955" w:rsidRPr="00B84208">
        <w:rPr>
          <w:rStyle w:val="tlid-translation"/>
          <w:vertAlign w:val="superscript"/>
        </w:rPr>
        <w:t xml:space="preserve"> </w:t>
      </w:r>
      <w:r w:rsidR="00BB5B0B" w:rsidRPr="00B84208">
        <w:rPr>
          <w:rStyle w:val="tlid-translation"/>
        </w:rPr>
        <w:t>occurred mainly in</w:t>
      </w:r>
      <w:r w:rsidR="00795955" w:rsidRPr="00B84208">
        <w:rPr>
          <w:rStyle w:val="tlid-translation"/>
        </w:rPr>
        <w:t xml:space="preserve"> </w:t>
      </w:r>
      <w:r w:rsidR="00717854" w:rsidRPr="00B84208">
        <w:rPr>
          <w:rStyle w:val="tlid-translation"/>
        </w:rPr>
        <w:t>'</w:t>
      </w:r>
      <w:r w:rsidR="00EE4B96" w:rsidRPr="00B84208">
        <w:rPr>
          <w:rStyle w:val="tlid-translation"/>
        </w:rPr>
        <w:t>food and non-alcoholic beverages</w:t>
      </w:r>
      <w:r w:rsidR="00717854" w:rsidRPr="00B84208">
        <w:rPr>
          <w:rStyle w:val="tlid-translation"/>
        </w:rPr>
        <w:t>'</w:t>
      </w:r>
      <w:r w:rsidR="006E37AF">
        <w:rPr>
          <w:rStyle w:val="tlid-translation"/>
        </w:rPr>
        <w:t xml:space="preserve"> </w:t>
      </w:r>
      <w:r w:rsidR="006E37AF" w:rsidRPr="00B84208">
        <w:rPr>
          <w:rStyle w:val="tlid-translation"/>
        </w:rPr>
        <w:t xml:space="preserve">(increase to </w:t>
      </w:r>
      <w:r w:rsidR="006E37AF">
        <w:rPr>
          <w:rStyle w:val="tlid-translation"/>
        </w:rPr>
        <w:t>19.3</w:t>
      </w:r>
      <w:r w:rsidR="006E37AF" w:rsidRPr="00B84208">
        <w:rPr>
          <w:rStyle w:val="tlid-translation"/>
        </w:rPr>
        <w:t xml:space="preserve">% from </w:t>
      </w:r>
      <w:r w:rsidR="006E37AF">
        <w:rPr>
          <w:rStyle w:val="tlid-translation"/>
        </w:rPr>
        <w:t>18.0</w:t>
      </w:r>
      <w:r w:rsidR="006E37AF" w:rsidRPr="00B84208">
        <w:rPr>
          <w:rStyle w:val="tlid-translation"/>
        </w:rPr>
        <w:t xml:space="preserve">% in </w:t>
      </w:r>
      <w:r w:rsidR="006E37AF">
        <w:rPr>
          <w:rStyle w:val="tlid-translation"/>
        </w:rPr>
        <w:t>June</w:t>
      </w:r>
      <w:r w:rsidR="006E37AF" w:rsidRPr="00B84208">
        <w:rPr>
          <w:rStyle w:val="tlid-translation"/>
        </w:rPr>
        <w:t>)</w:t>
      </w:r>
      <w:r w:rsidR="00930C69">
        <w:rPr>
          <w:rStyle w:val="tlid-translation"/>
        </w:rPr>
        <w:t>.</w:t>
      </w:r>
      <w:r w:rsidR="00326CA1" w:rsidRPr="00B84208">
        <w:rPr>
          <w:rStyle w:val="tlid-translation"/>
        </w:rPr>
        <w:t xml:space="preserve"> </w:t>
      </w:r>
      <w:r w:rsidR="00FB22D0" w:rsidRPr="00B84208">
        <w:rPr>
          <w:rStyle w:val="tlid-translation"/>
        </w:rPr>
        <w:t xml:space="preserve">Price growth of </w:t>
      </w:r>
      <w:r w:rsidR="00505023">
        <w:rPr>
          <w:rStyle w:val="tlid-translation"/>
        </w:rPr>
        <w:t>meat</w:t>
      </w:r>
      <w:r w:rsidR="00FB22D0" w:rsidRPr="00B84208">
        <w:rPr>
          <w:rStyle w:val="tlid-translation"/>
        </w:rPr>
        <w:t xml:space="preserve"> accelerated to </w:t>
      </w:r>
      <w:r w:rsidR="00505023">
        <w:rPr>
          <w:rStyle w:val="tlid-translation"/>
        </w:rPr>
        <w:t>21.7</w:t>
      </w:r>
      <w:r w:rsidR="00FB22D0" w:rsidRPr="00B84208">
        <w:rPr>
          <w:rStyle w:val="tlid-translation"/>
        </w:rPr>
        <w:t xml:space="preserve">% (increase by </w:t>
      </w:r>
      <w:r w:rsidR="00505023">
        <w:rPr>
          <w:rStyle w:val="tlid-translation"/>
        </w:rPr>
        <w:t>20.4</w:t>
      </w:r>
      <w:r w:rsidR="00FB22D0" w:rsidRPr="00B84208">
        <w:rPr>
          <w:rStyle w:val="tlid-translation"/>
        </w:rPr>
        <w:t xml:space="preserve">% in </w:t>
      </w:r>
      <w:r w:rsidR="00505023">
        <w:rPr>
          <w:rStyle w:val="tlid-translation"/>
        </w:rPr>
        <w:t>June</w:t>
      </w:r>
      <w:r w:rsidR="00FB22D0" w:rsidRPr="00B84208">
        <w:rPr>
          <w:rStyle w:val="tlid-translation"/>
        </w:rPr>
        <w:t xml:space="preserve">), </w:t>
      </w:r>
      <w:r w:rsidR="00E728FD">
        <w:rPr>
          <w:rStyle w:val="tlid-translation"/>
        </w:rPr>
        <w:t>c</w:t>
      </w:r>
      <w:r w:rsidR="00505023">
        <w:rPr>
          <w:rStyle w:val="tlid-translation"/>
        </w:rPr>
        <w:t>heese and curd</w:t>
      </w:r>
      <w:r w:rsidR="00FB22D0" w:rsidRPr="00B84208">
        <w:rPr>
          <w:rStyle w:val="tlid-translation"/>
        </w:rPr>
        <w:t xml:space="preserve"> to </w:t>
      </w:r>
      <w:r w:rsidR="00505023">
        <w:rPr>
          <w:rStyle w:val="tlid-translation"/>
        </w:rPr>
        <w:t>20.5</w:t>
      </w:r>
      <w:r w:rsidR="00FB22D0" w:rsidRPr="00B84208">
        <w:rPr>
          <w:rStyle w:val="tlid-translation"/>
        </w:rPr>
        <w:t xml:space="preserve">% (increase by </w:t>
      </w:r>
      <w:r w:rsidR="00505023">
        <w:rPr>
          <w:rStyle w:val="tlid-translation"/>
        </w:rPr>
        <w:t>17.5</w:t>
      </w:r>
      <w:r w:rsidR="00FB22D0" w:rsidRPr="00B84208">
        <w:rPr>
          <w:rStyle w:val="tlid-translation"/>
        </w:rPr>
        <w:t xml:space="preserve">% in </w:t>
      </w:r>
      <w:r w:rsidR="00505023">
        <w:rPr>
          <w:rStyle w:val="tlid-translation"/>
        </w:rPr>
        <w:t>June</w:t>
      </w:r>
      <w:r w:rsidR="00FB22D0" w:rsidRPr="00B84208">
        <w:rPr>
          <w:rStyle w:val="tlid-translation"/>
        </w:rPr>
        <w:t xml:space="preserve">), </w:t>
      </w:r>
      <w:r w:rsidR="00505023">
        <w:rPr>
          <w:rStyle w:val="tlid-translation"/>
        </w:rPr>
        <w:t>oils and fats</w:t>
      </w:r>
      <w:r w:rsidR="00FB22D0" w:rsidRPr="00B84208">
        <w:rPr>
          <w:rStyle w:val="tlid-translation"/>
        </w:rPr>
        <w:t xml:space="preserve"> to </w:t>
      </w:r>
      <w:r w:rsidR="00505023">
        <w:rPr>
          <w:rStyle w:val="tlid-translation"/>
        </w:rPr>
        <w:t>53.4</w:t>
      </w:r>
      <w:r w:rsidR="00FB22D0" w:rsidRPr="00B84208">
        <w:rPr>
          <w:rStyle w:val="tlid-translation"/>
        </w:rPr>
        <w:t xml:space="preserve">% (increase by </w:t>
      </w:r>
      <w:r w:rsidR="00505023">
        <w:rPr>
          <w:rStyle w:val="tlid-translation"/>
        </w:rPr>
        <w:t>42.0</w:t>
      </w:r>
      <w:r w:rsidR="00FB22D0" w:rsidRPr="00B84208">
        <w:rPr>
          <w:rStyle w:val="tlid-translation"/>
        </w:rPr>
        <w:t xml:space="preserve">% in </w:t>
      </w:r>
      <w:r w:rsidR="00505023">
        <w:rPr>
          <w:rStyle w:val="tlid-translation"/>
        </w:rPr>
        <w:t>June</w:t>
      </w:r>
      <w:r w:rsidR="00FB22D0" w:rsidRPr="00B84208">
        <w:rPr>
          <w:rStyle w:val="tlid-translation"/>
        </w:rPr>
        <w:t>)</w:t>
      </w:r>
      <w:r w:rsidR="00505023">
        <w:rPr>
          <w:rStyle w:val="tlid-translation"/>
        </w:rPr>
        <w:t xml:space="preserve">. On the </w:t>
      </w:r>
      <w:r w:rsidR="00C537DD">
        <w:rPr>
          <w:rStyle w:val="tlid-translation"/>
        </w:rPr>
        <w:t>other hand</w:t>
      </w:r>
      <w:r w:rsidR="00505023">
        <w:rPr>
          <w:rStyle w:val="tlid-translation"/>
        </w:rPr>
        <w:t>, prices of potatoes decelerated the</w:t>
      </w:r>
      <w:r w:rsidR="007009EA">
        <w:rPr>
          <w:rStyle w:val="tlid-translation"/>
        </w:rPr>
        <w:t xml:space="preserve">ir growth to 11.2% (increase by </w:t>
      </w:r>
      <w:r w:rsidR="00505023">
        <w:rPr>
          <w:rStyle w:val="tlid-translation"/>
        </w:rPr>
        <w:t>24.3% in June).</w:t>
      </w:r>
      <w:r w:rsidR="00FB22D0" w:rsidRPr="00B84208">
        <w:rPr>
          <w:rStyle w:val="tlid-translation"/>
        </w:rPr>
        <w:t xml:space="preserve"> </w:t>
      </w:r>
      <w:r w:rsidR="00326CA1" w:rsidRPr="00B84208">
        <w:rPr>
          <w:rStyle w:val="tlid-translation"/>
        </w:rPr>
        <w:t xml:space="preserve">In 'housing, water, electricity, gas and other fuels', </w:t>
      </w:r>
      <w:r w:rsidR="00D15BA3" w:rsidRPr="00B84208">
        <w:rPr>
          <w:rStyle w:val="tlid-translation"/>
        </w:rPr>
        <w:t xml:space="preserve">mainly </w:t>
      </w:r>
      <w:r w:rsidR="00326CA1" w:rsidRPr="00B84208">
        <w:rPr>
          <w:rStyle w:val="tlid-translation"/>
        </w:rPr>
        <w:t>price</w:t>
      </w:r>
      <w:r w:rsidR="00A84220" w:rsidRPr="00B84208">
        <w:rPr>
          <w:rStyle w:val="tlid-translation"/>
        </w:rPr>
        <w:t>s</w:t>
      </w:r>
      <w:r w:rsidR="00326CA1" w:rsidRPr="00B84208">
        <w:rPr>
          <w:rStyle w:val="tlid-translation"/>
        </w:rPr>
        <w:t xml:space="preserve"> </w:t>
      </w:r>
      <w:r w:rsidR="00D15BA3" w:rsidRPr="00B84208">
        <w:rPr>
          <w:rStyle w:val="tlid-translation"/>
        </w:rPr>
        <w:t xml:space="preserve">of </w:t>
      </w:r>
      <w:r w:rsidR="00505023">
        <w:rPr>
          <w:rStyle w:val="tlid-translation"/>
        </w:rPr>
        <w:t>electricity</w:t>
      </w:r>
      <w:r w:rsidR="00744593" w:rsidRPr="00B84208">
        <w:rPr>
          <w:rStyle w:val="tlid-translation"/>
        </w:rPr>
        <w:t xml:space="preserve"> </w:t>
      </w:r>
      <w:r w:rsidR="00D15BA3" w:rsidRPr="00B84208">
        <w:rPr>
          <w:rStyle w:val="tlid-translation"/>
        </w:rPr>
        <w:t xml:space="preserve">were higher </w:t>
      </w:r>
      <w:r w:rsidR="00744593" w:rsidRPr="00B84208">
        <w:rPr>
          <w:rStyle w:val="tlid-translation"/>
        </w:rPr>
        <w:t>by</w:t>
      </w:r>
      <w:r w:rsidR="00326CA1" w:rsidRPr="00B84208">
        <w:rPr>
          <w:rStyle w:val="tlid-translation"/>
        </w:rPr>
        <w:t xml:space="preserve"> </w:t>
      </w:r>
      <w:r w:rsidR="00505023">
        <w:rPr>
          <w:rStyle w:val="tlid-translation"/>
        </w:rPr>
        <w:t>33.6</w:t>
      </w:r>
      <w:r w:rsidR="00326CA1" w:rsidRPr="00B84208">
        <w:rPr>
          <w:rStyle w:val="tlid-translation"/>
        </w:rPr>
        <w:t xml:space="preserve">% (increase </w:t>
      </w:r>
      <w:r w:rsidR="00717854" w:rsidRPr="00B84208">
        <w:rPr>
          <w:rStyle w:val="tlid-translation"/>
        </w:rPr>
        <w:t xml:space="preserve">by </w:t>
      </w:r>
      <w:r w:rsidR="00505023">
        <w:rPr>
          <w:rStyle w:val="tlid-translation"/>
        </w:rPr>
        <w:t>31.6</w:t>
      </w:r>
      <w:r w:rsidR="00717854" w:rsidRPr="00B84208">
        <w:rPr>
          <w:rStyle w:val="tlid-translation"/>
        </w:rPr>
        <w:t>%</w:t>
      </w:r>
      <w:r w:rsidR="00326CA1" w:rsidRPr="00B84208">
        <w:rPr>
          <w:rStyle w:val="tlid-translation"/>
        </w:rPr>
        <w:t xml:space="preserve"> in </w:t>
      </w:r>
      <w:r w:rsidR="00505023">
        <w:rPr>
          <w:rStyle w:val="tlid-translation"/>
        </w:rPr>
        <w:t>June</w:t>
      </w:r>
      <w:r w:rsidR="00326CA1" w:rsidRPr="00B84208">
        <w:rPr>
          <w:rStyle w:val="tlid-translation"/>
        </w:rPr>
        <w:t>)</w:t>
      </w:r>
      <w:r w:rsidR="00505023">
        <w:rPr>
          <w:rStyle w:val="tlid-translation"/>
        </w:rPr>
        <w:t>, natural gas by 59.8% (increase by 57.8% in June)</w:t>
      </w:r>
      <w:r w:rsidR="00D15BA3" w:rsidRPr="00B84208">
        <w:rPr>
          <w:rStyle w:val="tlid-translation"/>
        </w:rPr>
        <w:t xml:space="preserve"> and</w:t>
      </w:r>
      <w:r w:rsidR="00744593" w:rsidRPr="00B84208">
        <w:rPr>
          <w:rStyle w:val="tlid-translation"/>
        </w:rPr>
        <w:t xml:space="preserve"> </w:t>
      </w:r>
      <w:r w:rsidR="00EE4B96" w:rsidRPr="00B84208">
        <w:rPr>
          <w:rStyle w:val="tlid-translation"/>
        </w:rPr>
        <w:t>solid fuels</w:t>
      </w:r>
      <w:r w:rsidR="00744593" w:rsidRPr="00B84208">
        <w:rPr>
          <w:rStyle w:val="tlid-translation"/>
        </w:rPr>
        <w:t xml:space="preserve"> by </w:t>
      </w:r>
      <w:r w:rsidR="00505023">
        <w:rPr>
          <w:rStyle w:val="tlid-translation"/>
        </w:rPr>
        <w:t>41.1</w:t>
      </w:r>
      <w:r w:rsidR="00744593" w:rsidRPr="00B84208">
        <w:rPr>
          <w:rStyle w:val="tlid-translation"/>
        </w:rPr>
        <w:t xml:space="preserve">% (increase by </w:t>
      </w:r>
      <w:r w:rsidR="00505023">
        <w:rPr>
          <w:rStyle w:val="tlid-translation"/>
        </w:rPr>
        <w:t>34.0</w:t>
      </w:r>
      <w:r w:rsidR="00744593" w:rsidRPr="00B84208">
        <w:rPr>
          <w:rStyle w:val="tlid-translation"/>
        </w:rPr>
        <w:t xml:space="preserve">% in </w:t>
      </w:r>
      <w:r w:rsidR="00505023">
        <w:rPr>
          <w:rStyle w:val="tlid-translation"/>
        </w:rPr>
        <w:t>June</w:t>
      </w:r>
      <w:r w:rsidR="00744593" w:rsidRPr="00B84208">
        <w:rPr>
          <w:rStyle w:val="tlid-translation"/>
        </w:rPr>
        <w:t>)</w:t>
      </w:r>
      <w:r w:rsidR="00D15BA3" w:rsidRPr="00B84208">
        <w:rPr>
          <w:rStyle w:val="tlid-translation"/>
        </w:rPr>
        <w:t>.</w:t>
      </w:r>
      <w:r w:rsidR="00EE4B96" w:rsidRPr="00B84208">
        <w:rPr>
          <w:rStyle w:val="tlid-translation"/>
        </w:rPr>
        <w:t xml:space="preserve"> In '</w:t>
      </w:r>
      <w:r w:rsidR="00505023">
        <w:rPr>
          <w:rStyle w:val="tlid-translation"/>
        </w:rPr>
        <w:t>transport</w:t>
      </w:r>
      <w:r w:rsidR="00EE4B96" w:rsidRPr="00B84208">
        <w:rPr>
          <w:rStyle w:val="tlid-translation"/>
        </w:rPr>
        <w:t>'</w:t>
      </w:r>
      <w:r w:rsidR="00715365" w:rsidRPr="00B84208">
        <w:rPr>
          <w:rStyle w:val="tlid-translation"/>
        </w:rPr>
        <w:t>, price</w:t>
      </w:r>
      <w:r w:rsidR="007C3D66">
        <w:rPr>
          <w:rStyle w:val="tlid-translation"/>
        </w:rPr>
        <w:t xml:space="preserve"> growth</w:t>
      </w:r>
      <w:r w:rsidR="00505023">
        <w:rPr>
          <w:rStyle w:val="tlid-translation"/>
        </w:rPr>
        <w:t xml:space="preserve"> of fuels and lubricants for personal transport equipment decelerated</w:t>
      </w:r>
      <w:r w:rsidR="007C3D66">
        <w:rPr>
          <w:rStyle w:val="tlid-translation"/>
        </w:rPr>
        <w:t xml:space="preserve"> to 43.6% (increase by 47.5% in June)</w:t>
      </w:r>
      <w:r w:rsidR="007009EA">
        <w:rPr>
          <w:rStyle w:val="tlid-translation"/>
        </w:rPr>
        <w:t>.</w:t>
      </w:r>
    </w:p>
    <w:p w14:paraId="560808E7" w14:textId="71522A76" w:rsidR="00F447EA" w:rsidRPr="00B84208" w:rsidRDefault="005E05FB" w:rsidP="00BE06A8">
      <w:pPr>
        <w:tabs>
          <w:tab w:val="left" w:pos="3119"/>
        </w:tabs>
        <w:rPr>
          <w:rStyle w:val="tlid-translation"/>
        </w:rPr>
      </w:pPr>
      <w:r w:rsidRPr="00B84208">
        <w:rPr>
          <w:rFonts w:cs="Arial"/>
          <w:szCs w:val="20"/>
        </w:rPr>
        <w:lastRenderedPageBreak/>
        <w:t>T</w:t>
      </w:r>
      <w:r w:rsidR="00F447EA" w:rsidRPr="00B84208">
        <w:rPr>
          <w:rFonts w:cs="Arial"/>
          <w:szCs w:val="20"/>
        </w:rPr>
        <w:t>h</w:t>
      </w:r>
      <w:r w:rsidR="000F2EC6" w:rsidRPr="00B84208">
        <w:rPr>
          <w:rFonts w:cs="Arial"/>
          <w:szCs w:val="20"/>
        </w:rPr>
        <w:t xml:space="preserve">e biggest influence on </w:t>
      </w:r>
      <w:r w:rsidR="000F2EC6" w:rsidRPr="00B84208">
        <w:rPr>
          <w:rFonts w:cs="Arial"/>
          <w:b/>
          <w:szCs w:val="20"/>
        </w:rPr>
        <w:t>the growth of the year-on-year price level</w:t>
      </w:r>
      <w:r w:rsidR="000F2EC6" w:rsidRPr="00B84208">
        <w:rPr>
          <w:rFonts w:cs="Arial"/>
          <w:szCs w:val="20"/>
        </w:rPr>
        <w:t xml:space="preserve"> in </w:t>
      </w:r>
      <w:r w:rsidR="007C3D66">
        <w:rPr>
          <w:rFonts w:cs="Arial"/>
          <w:szCs w:val="20"/>
        </w:rPr>
        <w:t>Jul</w:t>
      </w:r>
      <w:r w:rsidR="00D15BA3" w:rsidRPr="00B84208">
        <w:rPr>
          <w:rFonts w:cs="Arial"/>
          <w:szCs w:val="20"/>
        </w:rPr>
        <w:t>y</w:t>
      </w:r>
      <w:r w:rsidR="000F2EC6" w:rsidRPr="00B84208">
        <w:rPr>
          <w:rFonts w:cs="Arial"/>
          <w:szCs w:val="20"/>
        </w:rPr>
        <w:t xml:space="preserve"> came </w:t>
      </w:r>
      <w:r w:rsidRPr="00B84208">
        <w:rPr>
          <w:rFonts w:cs="Arial"/>
          <w:szCs w:val="20"/>
        </w:rPr>
        <w:t xml:space="preserve">from prices in </w:t>
      </w:r>
      <w:r w:rsidRPr="00B84208">
        <w:rPr>
          <w:rStyle w:val="tlid-translation"/>
        </w:rPr>
        <w:t>'housing, water, electricity, gas and other fuels', where besides owner occupied housing costs, also prices of</w:t>
      </w:r>
      <w:r w:rsidR="00301FB2" w:rsidRPr="00B84208">
        <w:rPr>
          <w:rStyle w:val="tlid-translation"/>
        </w:rPr>
        <w:t xml:space="preserve"> actual rentals increased by 4,</w:t>
      </w:r>
      <w:r w:rsidR="007C3D66">
        <w:rPr>
          <w:rStyle w:val="tlid-translation"/>
        </w:rPr>
        <w:t>9</w:t>
      </w:r>
      <w:r w:rsidRPr="00B84208">
        <w:rPr>
          <w:rStyle w:val="tlid-translation"/>
        </w:rPr>
        <w:t xml:space="preserve">%, </w:t>
      </w:r>
      <w:r w:rsidRPr="00B84208">
        <w:rPr>
          <w:rStyle w:val="tlid-translation"/>
          <w:szCs w:val="20"/>
        </w:rPr>
        <w:t xml:space="preserve">prices of water supply </w:t>
      </w:r>
      <w:r w:rsidR="00E728FD">
        <w:rPr>
          <w:rStyle w:val="tlid-translation"/>
          <w:szCs w:val="20"/>
        </w:rPr>
        <w:t xml:space="preserve">by 5.3%, </w:t>
      </w:r>
      <w:r w:rsidRPr="00B84208">
        <w:rPr>
          <w:rStyle w:val="tlid-translation"/>
          <w:szCs w:val="20"/>
        </w:rPr>
        <w:t xml:space="preserve">sewage collection by </w:t>
      </w:r>
      <w:r w:rsidR="00301FB2" w:rsidRPr="00B84208">
        <w:rPr>
          <w:rStyle w:val="tlid-translation"/>
          <w:szCs w:val="20"/>
        </w:rPr>
        <w:t>6.4</w:t>
      </w:r>
      <w:r w:rsidRPr="00B84208">
        <w:rPr>
          <w:rStyle w:val="tlid-translation"/>
          <w:szCs w:val="20"/>
        </w:rPr>
        <w:t>%</w:t>
      </w:r>
      <w:r w:rsidR="00D15BA3" w:rsidRPr="00B84208">
        <w:rPr>
          <w:rStyle w:val="tlid-translation"/>
          <w:szCs w:val="20"/>
        </w:rPr>
        <w:t xml:space="preserve">, </w:t>
      </w:r>
      <w:r w:rsidR="00133ECC" w:rsidRPr="00B84208">
        <w:rPr>
          <w:rStyle w:val="tlid-translation"/>
          <w:szCs w:val="20"/>
        </w:rPr>
        <w:t>heat and hot water by 1</w:t>
      </w:r>
      <w:r w:rsidR="007C3D66">
        <w:rPr>
          <w:rStyle w:val="tlid-translation"/>
          <w:szCs w:val="20"/>
        </w:rPr>
        <w:t>9.2</w:t>
      </w:r>
      <w:r w:rsidR="00133ECC" w:rsidRPr="00B84208">
        <w:rPr>
          <w:rStyle w:val="tlid-translation"/>
          <w:szCs w:val="20"/>
        </w:rPr>
        <w:t>%</w:t>
      </w:r>
      <w:r w:rsidR="00EB033A" w:rsidRPr="00B84208">
        <w:rPr>
          <w:rStyle w:val="tlid-translation"/>
          <w:szCs w:val="20"/>
        </w:rPr>
        <w:t xml:space="preserve">. </w:t>
      </w:r>
      <w:r w:rsidR="00301FB2" w:rsidRPr="00B84208">
        <w:rPr>
          <w:rStyle w:val="tlid-translation"/>
        </w:rPr>
        <w:t xml:space="preserve">Next in order of influence were prices </w:t>
      </w:r>
      <w:r w:rsidR="007009EA">
        <w:rPr>
          <w:rStyle w:val="tlid-translation"/>
        </w:rPr>
        <w:t>in 'food and non</w:t>
      </w:r>
      <w:r w:rsidR="007009EA">
        <w:rPr>
          <w:rStyle w:val="tlid-translation"/>
        </w:rPr>
        <w:noBreakHyphen/>
      </w:r>
      <w:r w:rsidR="00133ECC" w:rsidRPr="00B84208">
        <w:rPr>
          <w:rStyle w:val="tlid-translation"/>
        </w:rPr>
        <w:t xml:space="preserve">alcoholic beverages', where </w:t>
      </w:r>
      <w:r w:rsidR="007C3D66">
        <w:rPr>
          <w:rStyle w:val="tlid-translation"/>
        </w:rPr>
        <w:t xml:space="preserve">mainly </w:t>
      </w:r>
      <w:r w:rsidR="00133ECC" w:rsidRPr="00B84208">
        <w:rPr>
          <w:rStyle w:val="tlid-translation"/>
        </w:rPr>
        <w:t xml:space="preserve">prices of </w:t>
      </w:r>
      <w:r w:rsidR="007009EA">
        <w:rPr>
          <w:rStyle w:val="tlid-translation"/>
        </w:rPr>
        <w:t xml:space="preserve">flour were higher by </w:t>
      </w:r>
      <w:r w:rsidR="007C3D66">
        <w:rPr>
          <w:rStyle w:val="tlid-translation"/>
        </w:rPr>
        <w:t xml:space="preserve">64.1% year-on-year, </w:t>
      </w:r>
      <w:r w:rsidR="00133ECC" w:rsidRPr="00B84208">
        <w:rPr>
          <w:rStyle w:val="tlid-translation"/>
        </w:rPr>
        <w:t xml:space="preserve">bread by </w:t>
      </w:r>
      <w:r w:rsidR="007C3D66">
        <w:rPr>
          <w:rStyle w:val="tlid-translation"/>
        </w:rPr>
        <w:t>29.9</w:t>
      </w:r>
      <w:r w:rsidR="00133ECC" w:rsidRPr="00B84208">
        <w:rPr>
          <w:rStyle w:val="tlid-translation"/>
        </w:rPr>
        <w:t xml:space="preserve">%, </w:t>
      </w:r>
      <w:r w:rsidR="007C3D66">
        <w:rPr>
          <w:rStyle w:val="tlid-translation"/>
        </w:rPr>
        <w:t>UHT semi-skimmed milk by 40.2%, butter</w:t>
      </w:r>
      <w:r w:rsidR="00133ECC" w:rsidRPr="00B84208">
        <w:rPr>
          <w:rStyle w:val="tlid-translation"/>
        </w:rPr>
        <w:t xml:space="preserve"> by </w:t>
      </w:r>
      <w:r w:rsidR="007C3D66">
        <w:rPr>
          <w:rStyle w:val="tlid-translation"/>
        </w:rPr>
        <w:t>60.9</w:t>
      </w:r>
      <w:r w:rsidR="00133ECC" w:rsidRPr="00B84208">
        <w:rPr>
          <w:rStyle w:val="tlid-translation"/>
        </w:rPr>
        <w:t>%</w:t>
      </w:r>
      <w:r w:rsidR="007C3D66">
        <w:rPr>
          <w:rStyle w:val="tlid-translation"/>
        </w:rPr>
        <w:t xml:space="preserve"> and</w:t>
      </w:r>
      <w:r w:rsidR="00133ECC" w:rsidRPr="00B84208">
        <w:rPr>
          <w:rStyle w:val="tlid-translation"/>
        </w:rPr>
        <w:t xml:space="preserve"> other edible oils by </w:t>
      </w:r>
      <w:r w:rsidR="007C3D66">
        <w:rPr>
          <w:rStyle w:val="tlid-translation"/>
        </w:rPr>
        <w:t>66.2</w:t>
      </w:r>
      <w:r w:rsidR="00133ECC" w:rsidRPr="00B84208">
        <w:rPr>
          <w:rStyle w:val="tlid-translation"/>
        </w:rPr>
        <w:t>%</w:t>
      </w:r>
      <w:r w:rsidR="007C3D66">
        <w:rPr>
          <w:rStyle w:val="tlid-translation"/>
        </w:rPr>
        <w:t xml:space="preserve">. </w:t>
      </w:r>
      <w:r w:rsidR="00133ECC" w:rsidRPr="00B84208">
        <w:rPr>
          <w:rFonts w:cs="Arial"/>
          <w:szCs w:val="20"/>
        </w:rPr>
        <w:t>I</w:t>
      </w:r>
      <w:r w:rsidR="006175B2" w:rsidRPr="00B84208">
        <w:rPr>
          <w:rFonts w:cs="Arial"/>
          <w:szCs w:val="20"/>
        </w:rPr>
        <w:t xml:space="preserve">n </w:t>
      </w:r>
      <w:r w:rsidR="00E30FB5" w:rsidRPr="00B84208">
        <w:rPr>
          <w:rStyle w:val="tlid-translation"/>
        </w:rPr>
        <w:t>'transport'</w:t>
      </w:r>
      <w:r w:rsidR="00133ECC" w:rsidRPr="00B84208">
        <w:rPr>
          <w:rStyle w:val="tlid-translation"/>
        </w:rPr>
        <w:t xml:space="preserve">, </w:t>
      </w:r>
      <w:r w:rsidR="00496A60" w:rsidRPr="00B84208">
        <w:rPr>
          <w:rStyle w:val="tlid-translation"/>
        </w:rPr>
        <w:t>prices o</w:t>
      </w:r>
      <w:r w:rsidR="00133ECC" w:rsidRPr="00B84208">
        <w:rPr>
          <w:rStyle w:val="tlid-translation"/>
        </w:rPr>
        <w:t xml:space="preserve">f motor cars were higher by </w:t>
      </w:r>
      <w:r w:rsidR="007C3D66">
        <w:rPr>
          <w:rStyle w:val="tlid-translation"/>
        </w:rPr>
        <w:t>14.3</w:t>
      </w:r>
      <w:r w:rsidR="00496A60" w:rsidRPr="00B84208">
        <w:rPr>
          <w:rStyle w:val="tlid-translation"/>
        </w:rPr>
        <w:t>%</w:t>
      </w:r>
      <w:r w:rsidR="007C3D66">
        <w:rPr>
          <w:rStyle w:val="tlid-translation"/>
        </w:rPr>
        <w:t xml:space="preserve">. In 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restaurants and hotels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, prices of</w:t>
      </w:r>
      <w:r w:rsidR="007009EA">
        <w:rPr>
          <w:rStyle w:val="tlid-translation"/>
        </w:rPr>
        <w:t xml:space="preserve"> catering services increased by </w:t>
      </w:r>
      <w:r w:rsidR="007C3D66">
        <w:rPr>
          <w:rStyle w:val="tlid-translation"/>
        </w:rPr>
        <w:t>24.0% and a</w:t>
      </w:r>
      <w:r w:rsidR="007009EA">
        <w:rPr>
          <w:rStyle w:val="tlid-translation"/>
        </w:rPr>
        <w:t>ccommodation services by 20.1%.</w:t>
      </w:r>
    </w:p>
    <w:p w14:paraId="0D4A76D7" w14:textId="77777777" w:rsidR="006175B2" w:rsidRPr="00B84208" w:rsidRDefault="006175B2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77916707" w:rsidR="00780862" w:rsidRPr="00B84208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BB2283" w:rsidRPr="00B84208">
        <w:rPr>
          <w:rFonts w:cs="Arial"/>
          <w:szCs w:val="20"/>
        </w:rPr>
        <w:t>were</w:t>
      </w:r>
      <w:r w:rsidR="00152E3B">
        <w:rPr>
          <w:rFonts w:cs="Arial"/>
          <w:szCs w:val="20"/>
        </w:rPr>
        <w:t xml:space="preserve"> higher by 19.3</w:t>
      </w:r>
      <w:r w:rsidR="007E7B54" w:rsidRPr="00B84208">
        <w:rPr>
          <w:rFonts w:cs="Arial"/>
          <w:szCs w:val="20"/>
        </w:rPr>
        <w:t xml:space="preserve">% </w:t>
      </w:r>
      <w:r w:rsidR="00301FB2" w:rsidRPr="00B84208">
        <w:rPr>
          <w:rFonts w:cs="Arial"/>
          <w:szCs w:val="20"/>
        </w:rPr>
        <w:t xml:space="preserve">(increase by </w:t>
      </w:r>
      <w:r w:rsidR="00152E3B">
        <w:rPr>
          <w:rFonts w:cs="Arial"/>
          <w:szCs w:val="20"/>
        </w:rPr>
        <w:t>20.1</w:t>
      </w:r>
      <w:r w:rsidR="00423E79" w:rsidRPr="00B84208">
        <w:rPr>
          <w:rFonts w:cs="Arial"/>
          <w:szCs w:val="20"/>
        </w:rPr>
        <w:t xml:space="preserve">% in </w:t>
      </w:r>
      <w:r w:rsidR="00152E3B">
        <w:rPr>
          <w:rFonts w:cs="Arial"/>
          <w:szCs w:val="20"/>
        </w:rPr>
        <w:t>June</w:t>
      </w:r>
      <w:r w:rsidR="00423E79" w:rsidRPr="00B84208">
        <w:rPr>
          <w:rFonts w:cs="Arial"/>
          <w:szCs w:val="20"/>
        </w:rPr>
        <w:t xml:space="preserve">) </w:t>
      </w:r>
      <w:r w:rsidR="00317DB4" w:rsidRPr="00B84208">
        <w:rPr>
          <w:rFonts w:cs="Arial"/>
          <w:szCs w:val="20"/>
        </w:rPr>
        <w:t xml:space="preserve">mainly due to </w:t>
      </w:r>
      <w:r w:rsidR="00BB2283" w:rsidRPr="00B84208">
        <w:rPr>
          <w:rFonts w:cs="Arial"/>
          <w:szCs w:val="20"/>
        </w:rPr>
        <w:t xml:space="preserve">the </w:t>
      </w:r>
      <w:r w:rsidR="00317DB4" w:rsidRPr="00B84208">
        <w:rPr>
          <w:rFonts w:cs="Arial"/>
          <w:szCs w:val="20"/>
        </w:rPr>
        <w:t xml:space="preserve">growth of prices of </w:t>
      </w:r>
      <w:r w:rsidR="007E7B54" w:rsidRPr="00B84208">
        <w:rPr>
          <w:rFonts w:cs="Arial"/>
          <w:szCs w:val="20"/>
        </w:rPr>
        <w:t xml:space="preserve">construction materials and </w:t>
      </w:r>
      <w:r w:rsidR="00152E3B">
        <w:rPr>
          <w:rFonts w:cs="Arial"/>
          <w:szCs w:val="20"/>
        </w:rPr>
        <w:t xml:space="preserve">also </w:t>
      </w:r>
      <w:r w:rsidR="007E7B54" w:rsidRPr="00B84208">
        <w:rPr>
          <w:rFonts w:cs="Arial"/>
          <w:szCs w:val="20"/>
        </w:rPr>
        <w:t xml:space="preserve">prices of </w:t>
      </w:r>
      <w:r w:rsidR="00317DB4" w:rsidRPr="00B84208">
        <w:rPr>
          <w:rFonts w:cs="Arial"/>
          <w:szCs w:val="20"/>
        </w:rPr>
        <w:t xml:space="preserve">new flats </w:t>
      </w:r>
      <w:r w:rsidR="00496A60" w:rsidRPr="00B84208">
        <w:rPr>
          <w:rFonts w:cs="Arial"/>
          <w:szCs w:val="20"/>
        </w:rPr>
        <w:t>for own housing</w:t>
      </w:r>
      <w:r w:rsidR="00152E3B">
        <w:rPr>
          <w:rFonts w:cs="Arial"/>
          <w:szCs w:val="20"/>
        </w:rPr>
        <w:t xml:space="preserve"> and construction works</w:t>
      </w:r>
      <w:r w:rsidR="00496A60" w:rsidRPr="00B84208">
        <w:rPr>
          <w:rFonts w:cs="Arial"/>
          <w:szCs w:val="20"/>
        </w:rPr>
        <w:t>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792291" w:rsidRPr="00B84208">
        <w:rPr>
          <w:rFonts w:cs="Arial"/>
          <w:szCs w:val="20"/>
        </w:rPr>
        <w:t>11</w:t>
      </w:r>
      <w:r w:rsidR="00152E3B">
        <w:rPr>
          <w:rFonts w:cs="Arial"/>
          <w:szCs w:val="20"/>
        </w:rPr>
        <w:t>7.4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7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>ical note</w:t>
        </w:r>
      </w:hyperlink>
      <w:r w:rsidR="00780862" w:rsidRPr="00B84208">
        <w:rPr>
          <w:rFonts w:cs="Arial"/>
          <w:szCs w:val="20"/>
        </w:rPr>
        <w:t>.)</w:t>
      </w:r>
    </w:p>
    <w:p w14:paraId="605E89B4" w14:textId="4F2CA5A1" w:rsidR="00043D1F" w:rsidRPr="00B84208" w:rsidRDefault="00043D1F" w:rsidP="000F2EC6">
      <w:pPr>
        <w:rPr>
          <w:rFonts w:cs="Arial"/>
          <w:szCs w:val="20"/>
        </w:rPr>
      </w:pPr>
    </w:p>
    <w:p w14:paraId="6C3158D6" w14:textId="1E9DE366" w:rsidR="00043D1F" w:rsidRPr="00B84208" w:rsidRDefault="00043D1F" w:rsidP="00043D1F">
      <w:pPr>
        <w:rPr>
          <w:rFonts w:cs="Arial"/>
          <w:szCs w:val="20"/>
        </w:rPr>
      </w:pPr>
      <w:r w:rsidRPr="00B84208">
        <w:rPr>
          <w:rFonts w:cs="Arial"/>
          <w:szCs w:val="20"/>
        </w:rPr>
        <w:t>Prices of goods in</w:t>
      </w:r>
      <w:r w:rsidR="00152E3B">
        <w:rPr>
          <w:rFonts w:cs="Arial"/>
          <w:szCs w:val="20"/>
        </w:rPr>
        <w:t xml:space="preserve"> total and services went up (20.0</w:t>
      </w:r>
      <w:r w:rsidR="00301FB2" w:rsidRPr="00B84208">
        <w:rPr>
          <w:rFonts w:cs="Arial"/>
          <w:szCs w:val="20"/>
        </w:rPr>
        <w:t xml:space="preserve">% and </w:t>
      </w:r>
      <w:r w:rsidR="00152E3B">
        <w:rPr>
          <w:rFonts w:cs="Arial"/>
          <w:szCs w:val="20"/>
        </w:rPr>
        <w:t>14.0</w:t>
      </w:r>
      <w:r w:rsidRPr="00B84208">
        <w:rPr>
          <w:rFonts w:cs="Arial"/>
          <w:szCs w:val="20"/>
        </w:rPr>
        <w:t>%, respectively).</w:t>
      </w:r>
    </w:p>
    <w:p w14:paraId="155474B5" w14:textId="35E424E9" w:rsidR="00C90139" w:rsidRPr="00B84208" w:rsidRDefault="00C90139" w:rsidP="00043D1F">
      <w:pPr>
        <w:rPr>
          <w:rFonts w:cs="Arial"/>
          <w:szCs w:val="20"/>
        </w:rPr>
      </w:pPr>
    </w:p>
    <w:p w14:paraId="21AAFE53" w14:textId="5C88A170" w:rsidR="00C90139" w:rsidRPr="00B84208" w:rsidRDefault="00C90139" w:rsidP="00C90139">
      <w:pPr>
        <w:rPr>
          <w:rFonts w:cs="Arial"/>
          <w:szCs w:val="20"/>
        </w:rPr>
      </w:pPr>
      <w:r w:rsidRPr="00B84208">
        <w:rPr>
          <w:rFonts w:cs="Arial"/>
          <w:szCs w:val="20"/>
        </w:rPr>
        <w:t xml:space="preserve">Inflation rate, i.e. the increase in the average consumer price index in the twelve months to </w:t>
      </w:r>
      <w:r w:rsidR="00986EF5">
        <w:rPr>
          <w:rFonts w:cs="Arial"/>
          <w:szCs w:val="20"/>
        </w:rPr>
        <w:t>July</w:t>
      </w:r>
      <w:r w:rsidRPr="00B84208">
        <w:rPr>
          <w:rFonts w:cs="Arial"/>
          <w:szCs w:val="20"/>
        </w:rPr>
        <w:t xml:space="preserve"> 2022 compared with the average CPI in the previou</w:t>
      </w:r>
      <w:r w:rsidR="00CE4C0C" w:rsidRPr="00B84208">
        <w:rPr>
          <w:rFonts w:cs="Arial"/>
          <w:szCs w:val="20"/>
        </w:rPr>
        <w:t xml:space="preserve">s twelve months, amounted to </w:t>
      </w:r>
      <w:r w:rsidR="00152E3B">
        <w:rPr>
          <w:rFonts w:cs="Arial"/>
          <w:szCs w:val="20"/>
        </w:rPr>
        <w:t>10.6</w:t>
      </w:r>
      <w:r w:rsidRPr="00B84208">
        <w:rPr>
          <w:rFonts w:cs="Arial"/>
          <w:szCs w:val="20"/>
        </w:rPr>
        <w:t>% (</w:t>
      </w:r>
      <w:r w:rsidR="00152E3B">
        <w:rPr>
          <w:rFonts w:cs="Arial"/>
          <w:szCs w:val="20"/>
        </w:rPr>
        <w:t>9.4</w:t>
      </w:r>
      <w:r w:rsidRPr="00B84208">
        <w:rPr>
          <w:rFonts w:cs="Arial"/>
          <w:szCs w:val="20"/>
        </w:rPr>
        <w:t xml:space="preserve">% in </w:t>
      </w:r>
      <w:r w:rsidR="00152E3B">
        <w:rPr>
          <w:rFonts w:cs="Arial"/>
          <w:szCs w:val="20"/>
        </w:rPr>
        <w:t>June</w:t>
      </w:r>
      <w:r w:rsidRPr="00B84208">
        <w:rPr>
          <w:rFonts w:cs="Arial"/>
          <w:szCs w:val="20"/>
        </w:rPr>
        <w:t>).</w:t>
      </w:r>
    </w:p>
    <w:p w14:paraId="55F181F7" w14:textId="77777777" w:rsidR="000F2EC6" w:rsidRPr="00B84208" w:rsidRDefault="000F2EC6" w:rsidP="000F2EC6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2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572D46BA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the HICP in </w:t>
      </w:r>
      <w:r w:rsidR="00B21654" w:rsidRPr="00B84208">
        <w:t>Czech</w:t>
      </w:r>
      <w:r w:rsidR="00690678" w:rsidRPr="00B84208">
        <w:t>ia</w:t>
      </w:r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152E3B">
        <w:rPr>
          <w:b/>
          <w:bCs/>
        </w:rPr>
        <w:t>July</w:t>
      </w:r>
      <w:r w:rsidR="00B21654" w:rsidRPr="00B84208">
        <w:t xml:space="preserve"> went</w:t>
      </w:r>
      <w:r w:rsidRPr="00B84208">
        <w:t xml:space="preserve"> </w:t>
      </w:r>
      <w:r w:rsidR="00343C4B" w:rsidRPr="00B84208">
        <w:t>up</w:t>
      </w:r>
      <w:r w:rsidR="009833FC" w:rsidRPr="00B84208">
        <w:t xml:space="preserve"> </w:t>
      </w:r>
      <w:r w:rsidR="00552DFC" w:rsidRPr="00B84208">
        <w:t xml:space="preserve">by </w:t>
      </w:r>
      <w:r w:rsidR="00792291" w:rsidRPr="00B84208">
        <w:t>1.</w:t>
      </w:r>
      <w:r w:rsidR="00152E3B">
        <w:t>3</w:t>
      </w:r>
      <w:r w:rsidR="00EB033A" w:rsidRPr="00B84208">
        <w:t>%</w:t>
      </w:r>
      <w:r w:rsidRPr="00B84208">
        <w:t>,</w:t>
      </w:r>
      <w:r w:rsidRPr="00B84208">
        <w:rPr>
          <w:bCs/>
        </w:rPr>
        <w:t xml:space="preserve"> </w:t>
      </w:r>
      <w:r w:rsidRPr="00B84208">
        <w:rPr>
          <w:b/>
          <w:bCs/>
        </w:rPr>
        <w:t>month-on-month</w:t>
      </w:r>
      <w:r w:rsidRPr="00B84208">
        <w:t xml:space="preserve"> </w:t>
      </w:r>
      <w:r w:rsidR="007A681F" w:rsidRPr="00B84208">
        <w:t xml:space="preserve">and </w:t>
      </w:r>
      <w:r w:rsidR="00152E3B">
        <w:t>17.3</w:t>
      </w:r>
      <w:r w:rsidRPr="00B84208">
        <w:t>%</w:t>
      </w:r>
      <w:r w:rsidR="00313E34" w:rsidRPr="00B84208">
        <w:t xml:space="preserve"> (</w:t>
      </w:r>
      <w:r w:rsidR="00152E3B">
        <w:t>16.6</w:t>
      </w:r>
      <w:r w:rsidR="00313E34" w:rsidRPr="00B84208">
        <w:t xml:space="preserve">% in </w:t>
      </w:r>
      <w:r w:rsidR="00152E3B">
        <w:t>June</w:t>
      </w:r>
      <w:r w:rsidR="00313E34" w:rsidRPr="00B84208">
        <w:t>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>lash estimates of Eurostat, the</w:t>
      </w:r>
      <w:r w:rsidRPr="00B84208">
        <w:rPr>
          <w:rFonts w:cs="Arial"/>
          <w:szCs w:val="20"/>
        </w:rPr>
        <w:t xml:space="preserve"> MUICP (Monetary Union Index of Consumer Prices) </w:t>
      </w:r>
      <w:r w:rsidRPr="00B84208">
        <w:rPr>
          <w:rFonts w:cs="Arial"/>
          <w:b/>
          <w:szCs w:val="20"/>
        </w:rPr>
        <w:t xml:space="preserve">in </w:t>
      </w:r>
      <w:r w:rsidR="00152E3B">
        <w:rPr>
          <w:rFonts w:cs="Arial"/>
          <w:b/>
          <w:szCs w:val="20"/>
        </w:rPr>
        <w:t>July</w:t>
      </w:r>
      <w:r w:rsidR="00C90139" w:rsidRPr="00B84208">
        <w:rPr>
          <w:rFonts w:cs="Arial"/>
          <w:b/>
          <w:szCs w:val="20"/>
        </w:rPr>
        <w:t xml:space="preserve"> 2022</w:t>
      </w:r>
      <w:r w:rsidRPr="00B84208">
        <w:rPr>
          <w:rFonts w:cs="Arial"/>
          <w:szCs w:val="20"/>
        </w:rPr>
        <w:t xml:space="preserve"> amounted </w:t>
      </w:r>
      <w:r w:rsidR="00AE0210" w:rsidRPr="00B84208">
        <w:rPr>
          <w:rFonts w:cs="Arial"/>
          <w:szCs w:val="20"/>
        </w:rPr>
        <w:t xml:space="preserve">to </w:t>
      </w:r>
      <w:r w:rsidR="00152E3B">
        <w:rPr>
          <w:rFonts w:cs="Arial"/>
          <w:szCs w:val="20"/>
        </w:rPr>
        <w:t>8.9</w:t>
      </w:r>
      <w:r w:rsidRPr="00B84208">
        <w:rPr>
          <w:rFonts w:cs="Arial"/>
          <w:szCs w:val="20"/>
        </w:rPr>
        <w:t>% year-on-year</w:t>
      </w:r>
      <w:r w:rsidR="00954AC1" w:rsidRPr="00B84208">
        <w:rPr>
          <w:rFonts w:cs="Arial"/>
          <w:szCs w:val="20"/>
        </w:rPr>
        <w:t xml:space="preserve"> (</w:t>
      </w:r>
      <w:r w:rsidR="00152E3B">
        <w:rPr>
          <w:rFonts w:cs="Arial"/>
          <w:szCs w:val="20"/>
        </w:rPr>
        <w:t>8.6</w:t>
      </w:r>
      <w:r w:rsidR="00A24AF6" w:rsidRPr="00B84208">
        <w:rPr>
          <w:rFonts w:cs="Arial"/>
          <w:szCs w:val="20"/>
        </w:rPr>
        <w:t>%</w:t>
      </w:r>
      <w:r w:rsidR="000F11D5" w:rsidRPr="00B84208">
        <w:rPr>
          <w:rFonts w:cs="Arial"/>
          <w:szCs w:val="20"/>
        </w:rPr>
        <w:t xml:space="preserve"> </w:t>
      </w:r>
      <w:r w:rsidR="00690678" w:rsidRPr="00B84208">
        <w:rPr>
          <w:rFonts w:cs="Arial"/>
          <w:szCs w:val="20"/>
        </w:rPr>
        <w:t xml:space="preserve">in </w:t>
      </w:r>
      <w:r w:rsidR="00152E3B">
        <w:rPr>
          <w:rFonts w:cs="Arial"/>
          <w:szCs w:val="20"/>
        </w:rPr>
        <w:t>June</w:t>
      </w:r>
      <w:r w:rsidR="007A681F" w:rsidRPr="00B84208">
        <w:rPr>
          <w:rFonts w:cs="Arial"/>
          <w:szCs w:val="20"/>
        </w:rPr>
        <w:t>)</w:t>
      </w:r>
      <w:r w:rsidR="00423E79" w:rsidRPr="00B84208">
        <w:rPr>
          <w:rFonts w:cs="Arial"/>
          <w:szCs w:val="20"/>
        </w:rPr>
        <w:t xml:space="preserve">, </w:t>
      </w:r>
      <w:r w:rsidR="00152E3B">
        <w:rPr>
          <w:rFonts w:cs="Arial"/>
          <w:szCs w:val="20"/>
        </w:rPr>
        <w:t>12</w:t>
      </w:r>
      <w:r w:rsidR="00792291" w:rsidRPr="00B84208">
        <w:rPr>
          <w:rFonts w:cs="Arial"/>
          <w:szCs w:val="20"/>
        </w:rPr>
        <w:t>.8</w:t>
      </w:r>
      <w:r w:rsidRPr="00B84208">
        <w:rPr>
          <w:rFonts w:cs="Arial"/>
          <w:szCs w:val="20"/>
        </w:rPr>
        <w:t xml:space="preserve">% in </w:t>
      </w:r>
      <w:r w:rsidR="00423E79" w:rsidRPr="00B84208">
        <w:rPr>
          <w:rFonts w:cs="Arial"/>
          <w:szCs w:val="20"/>
        </w:rPr>
        <w:t>Slovakia</w:t>
      </w:r>
      <w:r w:rsidR="00570A57" w:rsidRPr="00B84208">
        <w:rPr>
          <w:rFonts w:cs="Arial"/>
          <w:szCs w:val="20"/>
        </w:rPr>
        <w:t xml:space="preserve"> </w:t>
      </w:r>
      <w:r w:rsidR="00A4559B" w:rsidRPr="00B84208">
        <w:rPr>
          <w:rFonts w:cs="Arial"/>
          <w:szCs w:val="20"/>
        </w:rPr>
        <w:t xml:space="preserve">and </w:t>
      </w:r>
      <w:r w:rsidR="00152E3B">
        <w:rPr>
          <w:rFonts w:cs="Arial"/>
          <w:szCs w:val="20"/>
        </w:rPr>
        <w:t>8.5</w:t>
      </w:r>
      <w:r w:rsidRPr="00B84208">
        <w:rPr>
          <w:rFonts w:cs="Arial"/>
          <w:szCs w:val="20"/>
        </w:rPr>
        <w:t>%</w:t>
      </w:r>
      <w:r w:rsidR="00423E79" w:rsidRPr="00B84208">
        <w:rPr>
          <w:rFonts w:cs="Arial"/>
          <w:szCs w:val="20"/>
        </w:rPr>
        <w:t xml:space="preserve"> in Germany</w:t>
      </w:r>
      <w:r w:rsidRPr="00B84208">
        <w:rPr>
          <w:rFonts w:cs="Arial"/>
          <w:szCs w:val="20"/>
        </w:rPr>
        <w:t xml:space="preserve">. </w:t>
      </w:r>
      <w:r w:rsidR="00B84208" w:rsidRPr="00B84208">
        <w:rPr>
          <w:rFonts w:cs="Arial"/>
          <w:szCs w:val="20"/>
        </w:rPr>
        <w:t>I</w:t>
      </w:r>
      <w:r w:rsidR="00313E34" w:rsidRPr="00B84208">
        <w:rPr>
          <w:rFonts w:cs="Arial"/>
          <w:szCs w:val="20"/>
        </w:rPr>
        <w:t>t was the highest in Estonia (2</w:t>
      </w:r>
      <w:r w:rsidR="00152E3B">
        <w:rPr>
          <w:rFonts w:cs="Arial"/>
          <w:szCs w:val="20"/>
        </w:rPr>
        <w:t>2.7</w:t>
      </w:r>
      <w:r w:rsidR="00313E34" w:rsidRPr="00B84208">
        <w:rPr>
          <w:rFonts w:cs="Arial"/>
          <w:szCs w:val="20"/>
        </w:rPr>
        <w:t>%</w:t>
      </w:r>
      <w:r w:rsidR="00B84208" w:rsidRPr="00B84208">
        <w:rPr>
          <w:rFonts w:cs="Arial"/>
          <w:szCs w:val="20"/>
        </w:rPr>
        <w:t xml:space="preserve"> in </w:t>
      </w:r>
      <w:r w:rsidR="00152E3B">
        <w:rPr>
          <w:rFonts w:cs="Arial"/>
          <w:szCs w:val="20"/>
        </w:rPr>
        <w:t>Jul</w:t>
      </w:r>
      <w:r w:rsidR="00B84208" w:rsidRPr="00B84208">
        <w:rPr>
          <w:rFonts w:cs="Arial"/>
          <w:szCs w:val="20"/>
        </w:rPr>
        <w:t>y</w:t>
      </w:r>
      <w:r w:rsidR="00313E34" w:rsidRPr="00B84208">
        <w:rPr>
          <w:rFonts w:cs="Arial"/>
          <w:szCs w:val="20"/>
        </w:rPr>
        <w:t xml:space="preserve">). </w:t>
      </w:r>
      <w:r w:rsidRPr="00B84208">
        <w:rPr>
          <w:rFonts w:cs="Arial"/>
          <w:szCs w:val="20"/>
        </w:rPr>
        <w:t>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152E3B">
        <w:rPr>
          <w:rFonts w:cs="Arial"/>
          <w:szCs w:val="20"/>
        </w:rPr>
        <w:t>9.6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152E3B">
        <w:rPr>
          <w:rStyle w:val="tlid-translation"/>
          <w:b/>
        </w:rPr>
        <w:t>June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152E3B">
        <w:rPr>
          <w:rFonts w:cs="Arial"/>
          <w:szCs w:val="20"/>
        </w:rPr>
        <w:t>0.8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780862">
        <w:rPr>
          <w:rFonts w:cs="Arial"/>
          <w:szCs w:val="20"/>
        </w:rPr>
        <w:t>up</w:t>
      </w:r>
      <w:r w:rsidR="00954AC1">
        <w:rPr>
          <w:rFonts w:cs="Arial"/>
          <w:szCs w:val="20"/>
        </w:rPr>
        <w:t xml:space="preserve"> on </w:t>
      </w:r>
      <w:r w:rsidR="00792291">
        <w:rPr>
          <w:rFonts w:cs="Arial"/>
          <w:szCs w:val="20"/>
        </w:rPr>
        <w:t>Ma</w:t>
      </w:r>
      <w:r w:rsidR="00152E3B">
        <w:rPr>
          <w:rFonts w:cs="Arial"/>
          <w:szCs w:val="20"/>
        </w:rPr>
        <w:t>y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A26D63" w:rsidRPr="00B21654">
        <w:rPr>
          <w:rFonts w:cs="Arial"/>
          <w:szCs w:val="20"/>
        </w:rPr>
        <w:t>The rise in prices</w:t>
      </w:r>
      <w:r w:rsidR="009676FC">
        <w:rPr>
          <w:rFonts w:cs="Arial"/>
          <w:szCs w:val="20"/>
        </w:rPr>
        <w:t xml:space="preserve"> </w:t>
      </w:r>
      <w:r w:rsidR="00332EEE">
        <w:rPr>
          <w:rFonts w:cs="Arial"/>
          <w:szCs w:val="20"/>
        </w:rPr>
        <w:t xml:space="preserve">in </w:t>
      </w:r>
      <w:r w:rsidR="00152E3B">
        <w:rPr>
          <w:rFonts w:cs="Arial"/>
          <w:szCs w:val="20"/>
        </w:rPr>
        <w:t>June</w:t>
      </w:r>
      <w:r w:rsidR="00332EEE">
        <w:rPr>
          <w:rFonts w:cs="Arial"/>
          <w:szCs w:val="20"/>
        </w:rPr>
        <w:t xml:space="preserve"> </w:t>
      </w:r>
      <w:r w:rsidR="009676FC">
        <w:rPr>
          <w:rFonts w:cs="Arial"/>
          <w:szCs w:val="20"/>
        </w:rPr>
        <w:t xml:space="preserve">was the highest in </w:t>
      </w:r>
      <w:r w:rsidR="00792291">
        <w:rPr>
          <w:rFonts w:cs="Arial"/>
          <w:szCs w:val="20"/>
        </w:rPr>
        <w:t>Esto</w:t>
      </w:r>
      <w:r w:rsidR="00332EEE">
        <w:rPr>
          <w:rFonts w:cs="Arial"/>
          <w:szCs w:val="20"/>
        </w:rPr>
        <w:t xml:space="preserve">nia </w:t>
      </w:r>
      <w:r w:rsidR="00317DB4">
        <w:rPr>
          <w:rFonts w:cs="Arial"/>
          <w:szCs w:val="20"/>
        </w:rPr>
        <w:t>(</w:t>
      </w:r>
      <w:r w:rsidR="00152E3B">
        <w:rPr>
          <w:rFonts w:cs="Arial"/>
          <w:szCs w:val="20"/>
        </w:rPr>
        <w:t>22.0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 </w:t>
      </w:r>
      <w:r w:rsidR="0000176F">
        <w:rPr>
          <w:rFonts w:cs="Arial"/>
          <w:szCs w:val="20"/>
        </w:rPr>
        <w:t>Malta</w:t>
      </w:r>
      <w:r w:rsidR="00F04849">
        <w:rPr>
          <w:rFonts w:cs="Arial"/>
          <w:szCs w:val="20"/>
        </w:rPr>
        <w:t xml:space="preserve"> </w:t>
      </w:r>
      <w:r w:rsidR="00332EEE">
        <w:rPr>
          <w:rFonts w:cs="Arial"/>
          <w:szCs w:val="20"/>
        </w:rPr>
        <w:t>(</w:t>
      </w:r>
      <w:r w:rsidR="00152E3B">
        <w:rPr>
          <w:rFonts w:cs="Arial"/>
          <w:szCs w:val="20"/>
        </w:rPr>
        <w:t>6.1</w:t>
      </w:r>
      <w:r w:rsidR="00780862">
        <w:rPr>
          <w:rFonts w:cs="Arial"/>
          <w:szCs w:val="20"/>
        </w:rPr>
        <w:t>%)</w:t>
      </w:r>
      <w:r w:rsidR="00317DB4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3F3F743F" w:rsidR="00343C4B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8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6E2FD099" w14:textId="77777777" w:rsidR="007A6341" w:rsidRDefault="007A6341" w:rsidP="007A6341">
      <w:pPr>
        <w:rPr>
          <w:rFonts w:cs="Arial"/>
          <w:szCs w:val="20"/>
        </w:rPr>
      </w:pPr>
    </w:p>
    <w:p w14:paraId="281B054E" w14:textId="3D055A0A" w:rsidR="00343C4B" w:rsidRDefault="00343C4B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14:paraId="115C11C5" w14:textId="7018B6E9" w:rsidR="00343C4B" w:rsidRDefault="00343C4B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</w:p>
    <w:p w14:paraId="2FA03836" w14:textId="38C03F04" w:rsidR="00343C4B" w:rsidRDefault="00343C4B" w:rsidP="00343C4B">
      <w:r>
        <w:t xml:space="preserve">Starting from </w:t>
      </w:r>
      <w:r w:rsidR="0098090E">
        <w:t>April</w:t>
      </w:r>
      <w:r>
        <w:t xml:space="preserve"> 2022, </w:t>
      </w:r>
      <w:r w:rsidR="0098090E">
        <w:t xml:space="preserve">data classified by basic and detailed breakdown according to ECOICOP classification and consumer prices of selected goods and services are published in </w:t>
      </w:r>
      <w:hyperlink r:id="rId9" w:history="1">
        <w:r w:rsidR="0098090E" w:rsidRPr="004629EE">
          <w:rPr>
            <w:rStyle w:val="Hypertextovodkaz"/>
          </w:rPr>
          <w:t>Public database</w:t>
        </w:r>
      </w:hyperlink>
      <w:r w:rsidR="0098090E">
        <w:t xml:space="preserve"> </w:t>
      </w:r>
      <w:r w:rsidR="000E12AD">
        <w:t xml:space="preserve">at the same time as </w:t>
      </w:r>
      <w:r w:rsidR="004629EE">
        <w:t>News release.</w:t>
      </w:r>
    </w:p>
    <w:p w14:paraId="423E3B8B" w14:textId="4C0FF28F" w:rsidR="00313E34" w:rsidRDefault="00313E34" w:rsidP="00343C4B"/>
    <w:p w14:paraId="1AD92CB2" w14:textId="28441365" w:rsidR="00313E34" w:rsidRDefault="00313E34" w:rsidP="00343C4B"/>
    <w:p w14:paraId="56A8CACE" w14:textId="77777777" w:rsidR="007009EA" w:rsidRDefault="007009EA" w:rsidP="00343C4B"/>
    <w:p w14:paraId="180A264F" w14:textId="4B49F513" w:rsidR="00313E34" w:rsidRDefault="00313E34" w:rsidP="00343C4B"/>
    <w:p w14:paraId="6F4BC2B9" w14:textId="77777777" w:rsidR="00313E34" w:rsidRDefault="00313E34" w:rsidP="00343C4B">
      <w:pPr>
        <w:rPr>
          <w:rFonts w:cs="Arial"/>
          <w:szCs w:val="20"/>
        </w:rPr>
      </w:pPr>
    </w:p>
    <w:p w14:paraId="15858A48" w14:textId="77777777" w:rsidR="00712E44" w:rsidRPr="00DA4AD6" w:rsidRDefault="00712E44" w:rsidP="00C961FF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lastRenderedPageBreak/>
        <w:t>Notes:</w:t>
      </w:r>
    </w:p>
    <w:p w14:paraId="3F16988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10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 xml:space="preserve">Pavla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1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4660BCBB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FC46E5">
        <w:rPr>
          <w:rFonts w:cs="Arial"/>
        </w:rPr>
        <w:t>publications:</w:t>
      </w:r>
      <w:r w:rsidR="00FC46E5">
        <w:rPr>
          <w:rFonts w:cs="Arial"/>
        </w:rPr>
        <w:tab/>
        <w:t>012018-22</w:t>
      </w:r>
      <w:r w:rsidRPr="00DA4AD6">
        <w:rPr>
          <w:rFonts w:cs="Arial"/>
        </w:rPr>
        <w:t xml:space="preserve"> Consumer Price Indices – Basic Breakdown (</w:t>
      </w:r>
      <w:r w:rsidR="00FC46E5">
        <w:rPr>
          <w:rFonts w:cs="Arial"/>
        </w:rPr>
        <w:t>periodicity: monthly), 012023-22</w:t>
      </w:r>
      <w:r w:rsidRPr="00DA4AD6">
        <w:rPr>
          <w:rFonts w:cs="Arial"/>
        </w:rPr>
        <w:t xml:space="preserve"> Consumer price Indices – Detailed Breakdown (per</w:t>
      </w:r>
      <w:r w:rsidR="00FC46E5">
        <w:rPr>
          <w:rFonts w:cs="Arial"/>
        </w:rPr>
        <w:t>iodicity: monthly) and 012019-22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2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09234C7F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E728FD">
        <w:rPr>
          <w:rFonts w:cs="Arial"/>
        </w:rPr>
        <w:t>2</w:t>
      </w:r>
      <w:r w:rsidRPr="00DA4AD6">
        <w:rPr>
          <w:rFonts w:cs="Arial"/>
        </w:rPr>
        <w:t xml:space="preserve"> </w:t>
      </w:r>
      <w:r w:rsidR="00E728FD">
        <w:rPr>
          <w:rFonts w:cs="Arial"/>
        </w:rPr>
        <w:t>September</w:t>
      </w:r>
      <w:r w:rsidR="002974E1">
        <w:rPr>
          <w:rFonts w:cs="Arial"/>
        </w:rPr>
        <w:t xml:space="preserve"> 2022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A2D8" w14:textId="77777777" w:rsidR="00894997" w:rsidRDefault="00894997" w:rsidP="00BA6370">
      <w:r>
        <w:separator/>
      </w:r>
    </w:p>
  </w:endnote>
  <w:endnote w:type="continuationSeparator" w:id="0">
    <w:p w14:paraId="766D679E" w14:textId="77777777" w:rsidR="00894997" w:rsidRDefault="0089499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4B1DF9FE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009E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4B1DF9FE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009E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B2E3F" w14:textId="77777777" w:rsidR="00894997" w:rsidRDefault="00894997" w:rsidP="00BA6370">
      <w:r>
        <w:separator/>
      </w:r>
    </w:p>
  </w:footnote>
  <w:footnote w:type="continuationSeparator" w:id="0">
    <w:p w14:paraId="6B6AFBF5" w14:textId="77777777" w:rsidR="00894997" w:rsidRDefault="00894997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and </w:t>
      </w:r>
      <w:r w:rsidR="00C40E12"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EC23A47" w14:textId="77777777" w:rsidR="00A15DCE" w:rsidRPr="009A72CC" w:rsidRDefault="00A15DCE" w:rsidP="00C961FF">
      <w:pPr>
        <w:pStyle w:val="Textpoznpodarou"/>
        <w:spacing w:line="276" w:lineRule="auto"/>
        <w:jc w:val="both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5528"/>
    <w:rsid w:val="0001048F"/>
    <w:rsid w:val="00014688"/>
    <w:rsid w:val="00025BDE"/>
    <w:rsid w:val="00031DA0"/>
    <w:rsid w:val="00043BF4"/>
    <w:rsid w:val="00043D1F"/>
    <w:rsid w:val="00056472"/>
    <w:rsid w:val="00060C36"/>
    <w:rsid w:val="00064762"/>
    <w:rsid w:val="00065EDA"/>
    <w:rsid w:val="0007267D"/>
    <w:rsid w:val="00083F1B"/>
    <w:rsid w:val="000843A5"/>
    <w:rsid w:val="00084F80"/>
    <w:rsid w:val="00090255"/>
    <w:rsid w:val="00091722"/>
    <w:rsid w:val="00095694"/>
    <w:rsid w:val="000A115E"/>
    <w:rsid w:val="000A21E5"/>
    <w:rsid w:val="000A5650"/>
    <w:rsid w:val="000A7290"/>
    <w:rsid w:val="000A7D83"/>
    <w:rsid w:val="000B6A59"/>
    <w:rsid w:val="000B6F63"/>
    <w:rsid w:val="000C5783"/>
    <w:rsid w:val="000D3A7E"/>
    <w:rsid w:val="000E12AD"/>
    <w:rsid w:val="000E1EC2"/>
    <w:rsid w:val="000E4CDF"/>
    <w:rsid w:val="000F11D5"/>
    <w:rsid w:val="000F2EC6"/>
    <w:rsid w:val="001079E7"/>
    <w:rsid w:val="00112E13"/>
    <w:rsid w:val="00112FF9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242C"/>
    <w:rsid w:val="00133ECC"/>
    <w:rsid w:val="00136229"/>
    <w:rsid w:val="001404AB"/>
    <w:rsid w:val="001448FA"/>
    <w:rsid w:val="00152E3B"/>
    <w:rsid w:val="00160B37"/>
    <w:rsid w:val="001719B3"/>
    <w:rsid w:val="00171AF9"/>
    <w:rsid w:val="0017231D"/>
    <w:rsid w:val="00176E26"/>
    <w:rsid w:val="0018061F"/>
    <w:rsid w:val="001810DC"/>
    <w:rsid w:val="0018181C"/>
    <w:rsid w:val="00185AA3"/>
    <w:rsid w:val="00187304"/>
    <w:rsid w:val="00190532"/>
    <w:rsid w:val="00194867"/>
    <w:rsid w:val="00196730"/>
    <w:rsid w:val="001A00E1"/>
    <w:rsid w:val="001A1E75"/>
    <w:rsid w:val="001A6EB8"/>
    <w:rsid w:val="001B52AA"/>
    <w:rsid w:val="001B607F"/>
    <w:rsid w:val="001C2303"/>
    <w:rsid w:val="001C4804"/>
    <w:rsid w:val="001C4EF0"/>
    <w:rsid w:val="001C71FD"/>
    <w:rsid w:val="001D365C"/>
    <w:rsid w:val="001D369A"/>
    <w:rsid w:val="001D6909"/>
    <w:rsid w:val="001E0DEF"/>
    <w:rsid w:val="001E394E"/>
    <w:rsid w:val="001E50EC"/>
    <w:rsid w:val="001F08B3"/>
    <w:rsid w:val="001F2EAA"/>
    <w:rsid w:val="001F2EF5"/>
    <w:rsid w:val="001F33FD"/>
    <w:rsid w:val="001F6D26"/>
    <w:rsid w:val="001F6EAC"/>
    <w:rsid w:val="002033E3"/>
    <w:rsid w:val="00203563"/>
    <w:rsid w:val="00203EF2"/>
    <w:rsid w:val="002070FB"/>
    <w:rsid w:val="00213729"/>
    <w:rsid w:val="00214458"/>
    <w:rsid w:val="0021676D"/>
    <w:rsid w:val="00224E5C"/>
    <w:rsid w:val="0022622F"/>
    <w:rsid w:val="0023148E"/>
    <w:rsid w:val="002406FA"/>
    <w:rsid w:val="00241D57"/>
    <w:rsid w:val="00242555"/>
    <w:rsid w:val="002426C2"/>
    <w:rsid w:val="0024436A"/>
    <w:rsid w:val="00247EEE"/>
    <w:rsid w:val="00250349"/>
    <w:rsid w:val="00252F58"/>
    <w:rsid w:val="00253556"/>
    <w:rsid w:val="00261A7F"/>
    <w:rsid w:val="002634C8"/>
    <w:rsid w:val="00264D66"/>
    <w:rsid w:val="00276B9B"/>
    <w:rsid w:val="0028151B"/>
    <w:rsid w:val="00285AEA"/>
    <w:rsid w:val="00286D4E"/>
    <w:rsid w:val="00291429"/>
    <w:rsid w:val="002970DF"/>
    <w:rsid w:val="002974E1"/>
    <w:rsid w:val="00297900"/>
    <w:rsid w:val="002A054D"/>
    <w:rsid w:val="002A252D"/>
    <w:rsid w:val="002A5F63"/>
    <w:rsid w:val="002B1AE1"/>
    <w:rsid w:val="002B2E47"/>
    <w:rsid w:val="002C0B6C"/>
    <w:rsid w:val="002C2214"/>
    <w:rsid w:val="002C4C17"/>
    <w:rsid w:val="002C4C1B"/>
    <w:rsid w:val="002D36E6"/>
    <w:rsid w:val="002D37F5"/>
    <w:rsid w:val="002D4895"/>
    <w:rsid w:val="002D5065"/>
    <w:rsid w:val="002D7105"/>
    <w:rsid w:val="002E63C7"/>
    <w:rsid w:val="002F218F"/>
    <w:rsid w:val="002F3500"/>
    <w:rsid w:val="002F6B42"/>
    <w:rsid w:val="002F76F6"/>
    <w:rsid w:val="00301FB2"/>
    <w:rsid w:val="0030583A"/>
    <w:rsid w:val="00306F98"/>
    <w:rsid w:val="003130C8"/>
    <w:rsid w:val="00313E34"/>
    <w:rsid w:val="00314F92"/>
    <w:rsid w:val="003153C1"/>
    <w:rsid w:val="003170C0"/>
    <w:rsid w:val="00317DB4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61F9"/>
    <w:rsid w:val="00340CF6"/>
    <w:rsid w:val="00343C4B"/>
    <w:rsid w:val="00344EB6"/>
    <w:rsid w:val="00350FA7"/>
    <w:rsid w:val="00355477"/>
    <w:rsid w:val="0036018E"/>
    <w:rsid w:val="0036398C"/>
    <w:rsid w:val="0036777B"/>
    <w:rsid w:val="00367E42"/>
    <w:rsid w:val="00376613"/>
    <w:rsid w:val="00380178"/>
    <w:rsid w:val="0038282A"/>
    <w:rsid w:val="00397580"/>
    <w:rsid w:val="003A45C8"/>
    <w:rsid w:val="003B2F6D"/>
    <w:rsid w:val="003B575F"/>
    <w:rsid w:val="003B6D5A"/>
    <w:rsid w:val="003B7F42"/>
    <w:rsid w:val="003C044D"/>
    <w:rsid w:val="003C2D45"/>
    <w:rsid w:val="003C2DCF"/>
    <w:rsid w:val="003C3372"/>
    <w:rsid w:val="003C4901"/>
    <w:rsid w:val="003C7FE7"/>
    <w:rsid w:val="003D0499"/>
    <w:rsid w:val="003D3576"/>
    <w:rsid w:val="003D37CE"/>
    <w:rsid w:val="003D63AC"/>
    <w:rsid w:val="003E0D4C"/>
    <w:rsid w:val="003E1B3C"/>
    <w:rsid w:val="003E2F2B"/>
    <w:rsid w:val="003E3EB2"/>
    <w:rsid w:val="003E702A"/>
    <w:rsid w:val="003F0863"/>
    <w:rsid w:val="003F2519"/>
    <w:rsid w:val="003F2722"/>
    <w:rsid w:val="003F526A"/>
    <w:rsid w:val="00405244"/>
    <w:rsid w:val="004151AF"/>
    <w:rsid w:val="00421BD3"/>
    <w:rsid w:val="004236B9"/>
    <w:rsid w:val="00423E79"/>
    <w:rsid w:val="004313F8"/>
    <w:rsid w:val="00436D82"/>
    <w:rsid w:val="00440D54"/>
    <w:rsid w:val="00442510"/>
    <w:rsid w:val="004436EE"/>
    <w:rsid w:val="00447F33"/>
    <w:rsid w:val="00450648"/>
    <w:rsid w:val="00452CED"/>
    <w:rsid w:val="0045547F"/>
    <w:rsid w:val="00455874"/>
    <w:rsid w:val="00457265"/>
    <w:rsid w:val="00460F07"/>
    <w:rsid w:val="004629EE"/>
    <w:rsid w:val="004651A6"/>
    <w:rsid w:val="00465FE2"/>
    <w:rsid w:val="00474A93"/>
    <w:rsid w:val="00475EAF"/>
    <w:rsid w:val="0048036A"/>
    <w:rsid w:val="00487F14"/>
    <w:rsid w:val="004920AD"/>
    <w:rsid w:val="0049463A"/>
    <w:rsid w:val="00496A60"/>
    <w:rsid w:val="004A2E19"/>
    <w:rsid w:val="004A33C4"/>
    <w:rsid w:val="004A502C"/>
    <w:rsid w:val="004B0488"/>
    <w:rsid w:val="004B1712"/>
    <w:rsid w:val="004C176C"/>
    <w:rsid w:val="004D05B3"/>
    <w:rsid w:val="004D38E3"/>
    <w:rsid w:val="004E1E3D"/>
    <w:rsid w:val="004E1F1E"/>
    <w:rsid w:val="004E479E"/>
    <w:rsid w:val="004E6F5F"/>
    <w:rsid w:val="004F1166"/>
    <w:rsid w:val="004F296C"/>
    <w:rsid w:val="004F6EC7"/>
    <w:rsid w:val="004F78E6"/>
    <w:rsid w:val="0050101F"/>
    <w:rsid w:val="00505023"/>
    <w:rsid w:val="00512D99"/>
    <w:rsid w:val="00515670"/>
    <w:rsid w:val="0052580C"/>
    <w:rsid w:val="00527680"/>
    <w:rsid w:val="00531DBB"/>
    <w:rsid w:val="00535267"/>
    <w:rsid w:val="005355AB"/>
    <w:rsid w:val="0053718E"/>
    <w:rsid w:val="00537BEF"/>
    <w:rsid w:val="00541EE0"/>
    <w:rsid w:val="00551B80"/>
    <w:rsid w:val="00552DFC"/>
    <w:rsid w:val="0055481A"/>
    <w:rsid w:val="0055519D"/>
    <w:rsid w:val="0056164D"/>
    <w:rsid w:val="005629A7"/>
    <w:rsid w:val="00564213"/>
    <w:rsid w:val="00567616"/>
    <w:rsid w:val="00570A57"/>
    <w:rsid w:val="00573CB0"/>
    <w:rsid w:val="005770E5"/>
    <w:rsid w:val="00582325"/>
    <w:rsid w:val="00585F60"/>
    <w:rsid w:val="005937C5"/>
    <w:rsid w:val="005A4182"/>
    <w:rsid w:val="005B04BD"/>
    <w:rsid w:val="005B55D9"/>
    <w:rsid w:val="005B5C9D"/>
    <w:rsid w:val="005C2846"/>
    <w:rsid w:val="005C2ED4"/>
    <w:rsid w:val="005D31D4"/>
    <w:rsid w:val="005D4C2D"/>
    <w:rsid w:val="005D6B9B"/>
    <w:rsid w:val="005E05FB"/>
    <w:rsid w:val="005E072F"/>
    <w:rsid w:val="005E6D51"/>
    <w:rsid w:val="005F16C2"/>
    <w:rsid w:val="005F3DCF"/>
    <w:rsid w:val="005F47B4"/>
    <w:rsid w:val="005F79FB"/>
    <w:rsid w:val="00604406"/>
    <w:rsid w:val="00605F4A"/>
    <w:rsid w:val="00607822"/>
    <w:rsid w:val="006103AA"/>
    <w:rsid w:val="00613BBF"/>
    <w:rsid w:val="00614316"/>
    <w:rsid w:val="00615F5E"/>
    <w:rsid w:val="006175B2"/>
    <w:rsid w:val="006225C3"/>
    <w:rsid w:val="00622B80"/>
    <w:rsid w:val="00623721"/>
    <w:rsid w:val="00626120"/>
    <w:rsid w:val="00630612"/>
    <w:rsid w:val="00633706"/>
    <w:rsid w:val="00637551"/>
    <w:rsid w:val="00640FCD"/>
    <w:rsid w:val="0064139A"/>
    <w:rsid w:val="00647056"/>
    <w:rsid w:val="00651017"/>
    <w:rsid w:val="0065171F"/>
    <w:rsid w:val="006528B6"/>
    <w:rsid w:val="006548E5"/>
    <w:rsid w:val="006561D8"/>
    <w:rsid w:val="00656D40"/>
    <w:rsid w:val="00665F2B"/>
    <w:rsid w:val="00681BE8"/>
    <w:rsid w:val="00690678"/>
    <w:rsid w:val="00692E92"/>
    <w:rsid w:val="0069372F"/>
    <w:rsid w:val="00694D35"/>
    <w:rsid w:val="00695F78"/>
    <w:rsid w:val="006A3F39"/>
    <w:rsid w:val="006B1A54"/>
    <w:rsid w:val="006B20FF"/>
    <w:rsid w:val="006C0EE6"/>
    <w:rsid w:val="006C179D"/>
    <w:rsid w:val="006C5234"/>
    <w:rsid w:val="006D50DD"/>
    <w:rsid w:val="006D5C60"/>
    <w:rsid w:val="006E024F"/>
    <w:rsid w:val="006E37AF"/>
    <w:rsid w:val="006E4E44"/>
    <w:rsid w:val="006E4E81"/>
    <w:rsid w:val="006F2AEA"/>
    <w:rsid w:val="007009EA"/>
    <w:rsid w:val="00700BD6"/>
    <w:rsid w:val="00701237"/>
    <w:rsid w:val="0070458E"/>
    <w:rsid w:val="00707F7D"/>
    <w:rsid w:val="00711B35"/>
    <w:rsid w:val="00712E44"/>
    <w:rsid w:val="00714F4D"/>
    <w:rsid w:val="00715365"/>
    <w:rsid w:val="0071627A"/>
    <w:rsid w:val="00717854"/>
    <w:rsid w:val="00717EC5"/>
    <w:rsid w:val="007243B4"/>
    <w:rsid w:val="00725706"/>
    <w:rsid w:val="00742C34"/>
    <w:rsid w:val="00744593"/>
    <w:rsid w:val="00750DE8"/>
    <w:rsid w:val="00752E63"/>
    <w:rsid w:val="007557B6"/>
    <w:rsid w:val="00755D8B"/>
    <w:rsid w:val="007613BE"/>
    <w:rsid w:val="00762877"/>
    <w:rsid w:val="00763401"/>
    <w:rsid w:val="00763787"/>
    <w:rsid w:val="00763AD7"/>
    <w:rsid w:val="00764170"/>
    <w:rsid w:val="00766E9B"/>
    <w:rsid w:val="00780862"/>
    <w:rsid w:val="007852B1"/>
    <w:rsid w:val="00787FD2"/>
    <w:rsid w:val="007906E1"/>
    <w:rsid w:val="00792291"/>
    <w:rsid w:val="0079236A"/>
    <w:rsid w:val="00792D00"/>
    <w:rsid w:val="00795955"/>
    <w:rsid w:val="007A0CA5"/>
    <w:rsid w:val="007A2F79"/>
    <w:rsid w:val="007A2F82"/>
    <w:rsid w:val="007A57F2"/>
    <w:rsid w:val="007A6341"/>
    <w:rsid w:val="007A681F"/>
    <w:rsid w:val="007B1333"/>
    <w:rsid w:val="007B17E2"/>
    <w:rsid w:val="007B2C14"/>
    <w:rsid w:val="007C10FE"/>
    <w:rsid w:val="007C2B82"/>
    <w:rsid w:val="007C3324"/>
    <w:rsid w:val="007C3D66"/>
    <w:rsid w:val="007D4141"/>
    <w:rsid w:val="007D6330"/>
    <w:rsid w:val="007D7A40"/>
    <w:rsid w:val="007E7291"/>
    <w:rsid w:val="007E7B54"/>
    <w:rsid w:val="007F018B"/>
    <w:rsid w:val="007F4AEB"/>
    <w:rsid w:val="007F6965"/>
    <w:rsid w:val="007F75B2"/>
    <w:rsid w:val="00803238"/>
    <w:rsid w:val="008043C4"/>
    <w:rsid w:val="00806DAC"/>
    <w:rsid w:val="0081177D"/>
    <w:rsid w:val="00813EF7"/>
    <w:rsid w:val="00820FEC"/>
    <w:rsid w:val="00822FD6"/>
    <w:rsid w:val="00831B1B"/>
    <w:rsid w:val="00845729"/>
    <w:rsid w:val="008531E6"/>
    <w:rsid w:val="0085337B"/>
    <w:rsid w:val="00855FB3"/>
    <w:rsid w:val="0085758B"/>
    <w:rsid w:val="008614EC"/>
    <w:rsid w:val="00861D0E"/>
    <w:rsid w:val="00867569"/>
    <w:rsid w:val="00867D4C"/>
    <w:rsid w:val="00870D7F"/>
    <w:rsid w:val="008726EB"/>
    <w:rsid w:val="00873854"/>
    <w:rsid w:val="00877486"/>
    <w:rsid w:val="00885C0D"/>
    <w:rsid w:val="00886A4E"/>
    <w:rsid w:val="00894997"/>
    <w:rsid w:val="00897C43"/>
    <w:rsid w:val="008A750A"/>
    <w:rsid w:val="008B2E87"/>
    <w:rsid w:val="008B3970"/>
    <w:rsid w:val="008C384C"/>
    <w:rsid w:val="008C4373"/>
    <w:rsid w:val="008D0F11"/>
    <w:rsid w:val="008D4142"/>
    <w:rsid w:val="008D5FBC"/>
    <w:rsid w:val="008D7195"/>
    <w:rsid w:val="008E07A6"/>
    <w:rsid w:val="008E0C76"/>
    <w:rsid w:val="008E6938"/>
    <w:rsid w:val="008F358A"/>
    <w:rsid w:val="008F7228"/>
    <w:rsid w:val="008F73B4"/>
    <w:rsid w:val="009035E8"/>
    <w:rsid w:val="00914A43"/>
    <w:rsid w:val="00930C69"/>
    <w:rsid w:val="0093494C"/>
    <w:rsid w:val="00934C77"/>
    <w:rsid w:val="009371BA"/>
    <w:rsid w:val="0094341C"/>
    <w:rsid w:val="009434D9"/>
    <w:rsid w:val="00943819"/>
    <w:rsid w:val="00945511"/>
    <w:rsid w:val="009533E0"/>
    <w:rsid w:val="009545C9"/>
    <w:rsid w:val="00954AC1"/>
    <w:rsid w:val="00954CB5"/>
    <w:rsid w:val="00957FEC"/>
    <w:rsid w:val="009625FD"/>
    <w:rsid w:val="009669E2"/>
    <w:rsid w:val="009676FC"/>
    <w:rsid w:val="00971374"/>
    <w:rsid w:val="00975898"/>
    <w:rsid w:val="00976381"/>
    <w:rsid w:val="00976473"/>
    <w:rsid w:val="0098090E"/>
    <w:rsid w:val="009833FC"/>
    <w:rsid w:val="0098427F"/>
    <w:rsid w:val="009848A5"/>
    <w:rsid w:val="009857A4"/>
    <w:rsid w:val="00986846"/>
    <w:rsid w:val="00986EF5"/>
    <w:rsid w:val="009968CF"/>
    <w:rsid w:val="009A030E"/>
    <w:rsid w:val="009A04E8"/>
    <w:rsid w:val="009A2CCD"/>
    <w:rsid w:val="009B1330"/>
    <w:rsid w:val="009B55B1"/>
    <w:rsid w:val="009C0220"/>
    <w:rsid w:val="009C1738"/>
    <w:rsid w:val="009C2E5E"/>
    <w:rsid w:val="009C369B"/>
    <w:rsid w:val="009C63C2"/>
    <w:rsid w:val="009C66D2"/>
    <w:rsid w:val="009C6A9C"/>
    <w:rsid w:val="009D0ACC"/>
    <w:rsid w:val="009D66D7"/>
    <w:rsid w:val="009E39C5"/>
    <w:rsid w:val="009F1587"/>
    <w:rsid w:val="009F762D"/>
    <w:rsid w:val="00A02124"/>
    <w:rsid w:val="00A06FC4"/>
    <w:rsid w:val="00A07BA7"/>
    <w:rsid w:val="00A1069B"/>
    <w:rsid w:val="00A128E8"/>
    <w:rsid w:val="00A15D27"/>
    <w:rsid w:val="00A15DCE"/>
    <w:rsid w:val="00A2340B"/>
    <w:rsid w:val="00A23671"/>
    <w:rsid w:val="00A24AF6"/>
    <w:rsid w:val="00A26D63"/>
    <w:rsid w:val="00A27F30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65519"/>
    <w:rsid w:val="00A70A83"/>
    <w:rsid w:val="00A7453E"/>
    <w:rsid w:val="00A81EB3"/>
    <w:rsid w:val="00A84220"/>
    <w:rsid w:val="00A90275"/>
    <w:rsid w:val="00A92CEA"/>
    <w:rsid w:val="00A94626"/>
    <w:rsid w:val="00A955D2"/>
    <w:rsid w:val="00AA11C4"/>
    <w:rsid w:val="00AA4D32"/>
    <w:rsid w:val="00AA6398"/>
    <w:rsid w:val="00AA6F52"/>
    <w:rsid w:val="00AB484B"/>
    <w:rsid w:val="00AB4DC4"/>
    <w:rsid w:val="00AB5565"/>
    <w:rsid w:val="00AB595A"/>
    <w:rsid w:val="00AB6196"/>
    <w:rsid w:val="00AC3140"/>
    <w:rsid w:val="00AC4CA3"/>
    <w:rsid w:val="00AC5EAF"/>
    <w:rsid w:val="00AD23E5"/>
    <w:rsid w:val="00AD5449"/>
    <w:rsid w:val="00AE0210"/>
    <w:rsid w:val="00B00C1D"/>
    <w:rsid w:val="00B05778"/>
    <w:rsid w:val="00B05EAD"/>
    <w:rsid w:val="00B11787"/>
    <w:rsid w:val="00B14402"/>
    <w:rsid w:val="00B15094"/>
    <w:rsid w:val="00B2154B"/>
    <w:rsid w:val="00B21654"/>
    <w:rsid w:val="00B35313"/>
    <w:rsid w:val="00B40EA0"/>
    <w:rsid w:val="00B4735A"/>
    <w:rsid w:val="00B632CC"/>
    <w:rsid w:val="00B72D92"/>
    <w:rsid w:val="00B76FDB"/>
    <w:rsid w:val="00B84208"/>
    <w:rsid w:val="00B8730A"/>
    <w:rsid w:val="00B96C70"/>
    <w:rsid w:val="00BA12F1"/>
    <w:rsid w:val="00BA439F"/>
    <w:rsid w:val="00BA5CE8"/>
    <w:rsid w:val="00BA6370"/>
    <w:rsid w:val="00BA6E00"/>
    <w:rsid w:val="00BB218C"/>
    <w:rsid w:val="00BB2283"/>
    <w:rsid w:val="00BB5B0B"/>
    <w:rsid w:val="00BC723F"/>
    <w:rsid w:val="00BD0284"/>
    <w:rsid w:val="00BE06A8"/>
    <w:rsid w:val="00BE4C6A"/>
    <w:rsid w:val="00BF521A"/>
    <w:rsid w:val="00C0074F"/>
    <w:rsid w:val="00C269D4"/>
    <w:rsid w:val="00C36ADF"/>
    <w:rsid w:val="00C401BC"/>
    <w:rsid w:val="00C403C9"/>
    <w:rsid w:val="00C40E12"/>
    <w:rsid w:val="00C4160D"/>
    <w:rsid w:val="00C50AFA"/>
    <w:rsid w:val="00C537DD"/>
    <w:rsid w:val="00C56D33"/>
    <w:rsid w:val="00C647F5"/>
    <w:rsid w:val="00C6675F"/>
    <w:rsid w:val="00C67D57"/>
    <w:rsid w:val="00C76C47"/>
    <w:rsid w:val="00C80F72"/>
    <w:rsid w:val="00C834DD"/>
    <w:rsid w:val="00C8406E"/>
    <w:rsid w:val="00C8577B"/>
    <w:rsid w:val="00C86DA7"/>
    <w:rsid w:val="00C90139"/>
    <w:rsid w:val="00C92427"/>
    <w:rsid w:val="00C94459"/>
    <w:rsid w:val="00C961FF"/>
    <w:rsid w:val="00C97C35"/>
    <w:rsid w:val="00CA0491"/>
    <w:rsid w:val="00CA1154"/>
    <w:rsid w:val="00CA7B57"/>
    <w:rsid w:val="00CB2709"/>
    <w:rsid w:val="00CB6F89"/>
    <w:rsid w:val="00CC1E4F"/>
    <w:rsid w:val="00CC2BFB"/>
    <w:rsid w:val="00CD1518"/>
    <w:rsid w:val="00CD185D"/>
    <w:rsid w:val="00CD74A7"/>
    <w:rsid w:val="00CE06E8"/>
    <w:rsid w:val="00CE1AE2"/>
    <w:rsid w:val="00CE228C"/>
    <w:rsid w:val="00CE390C"/>
    <w:rsid w:val="00CE4C0C"/>
    <w:rsid w:val="00CE71D9"/>
    <w:rsid w:val="00CE76D7"/>
    <w:rsid w:val="00CF4590"/>
    <w:rsid w:val="00CF545B"/>
    <w:rsid w:val="00D078CC"/>
    <w:rsid w:val="00D122D2"/>
    <w:rsid w:val="00D13FD7"/>
    <w:rsid w:val="00D15A52"/>
    <w:rsid w:val="00D15BA3"/>
    <w:rsid w:val="00D209A7"/>
    <w:rsid w:val="00D27D69"/>
    <w:rsid w:val="00D3358E"/>
    <w:rsid w:val="00D3373E"/>
    <w:rsid w:val="00D3438A"/>
    <w:rsid w:val="00D448C2"/>
    <w:rsid w:val="00D4516A"/>
    <w:rsid w:val="00D47F25"/>
    <w:rsid w:val="00D51085"/>
    <w:rsid w:val="00D553AF"/>
    <w:rsid w:val="00D60AD8"/>
    <w:rsid w:val="00D666C3"/>
    <w:rsid w:val="00D80097"/>
    <w:rsid w:val="00D811AB"/>
    <w:rsid w:val="00D971AD"/>
    <w:rsid w:val="00DA09F8"/>
    <w:rsid w:val="00DA0D31"/>
    <w:rsid w:val="00DA4AD6"/>
    <w:rsid w:val="00DB10C8"/>
    <w:rsid w:val="00DB1CCE"/>
    <w:rsid w:val="00DC2516"/>
    <w:rsid w:val="00DC405B"/>
    <w:rsid w:val="00DC5393"/>
    <w:rsid w:val="00DD1967"/>
    <w:rsid w:val="00DD6584"/>
    <w:rsid w:val="00DD6B2F"/>
    <w:rsid w:val="00DE0EC6"/>
    <w:rsid w:val="00DE4265"/>
    <w:rsid w:val="00DF47FE"/>
    <w:rsid w:val="00DF5B75"/>
    <w:rsid w:val="00E0104B"/>
    <w:rsid w:val="00E0156A"/>
    <w:rsid w:val="00E14089"/>
    <w:rsid w:val="00E16F46"/>
    <w:rsid w:val="00E2485C"/>
    <w:rsid w:val="00E24C2B"/>
    <w:rsid w:val="00E26704"/>
    <w:rsid w:val="00E271D3"/>
    <w:rsid w:val="00E30FB5"/>
    <w:rsid w:val="00E31980"/>
    <w:rsid w:val="00E3220D"/>
    <w:rsid w:val="00E33209"/>
    <w:rsid w:val="00E341AD"/>
    <w:rsid w:val="00E4154D"/>
    <w:rsid w:val="00E4273F"/>
    <w:rsid w:val="00E462CF"/>
    <w:rsid w:val="00E47F7B"/>
    <w:rsid w:val="00E5347C"/>
    <w:rsid w:val="00E57F89"/>
    <w:rsid w:val="00E6423C"/>
    <w:rsid w:val="00E64851"/>
    <w:rsid w:val="00E71483"/>
    <w:rsid w:val="00E728FD"/>
    <w:rsid w:val="00E763E5"/>
    <w:rsid w:val="00E807E9"/>
    <w:rsid w:val="00E842D3"/>
    <w:rsid w:val="00E84B11"/>
    <w:rsid w:val="00E91AD2"/>
    <w:rsid w:val="00E93830"/>
    <w:rsid w:val="00E93E0E"/>
    <w:rsid w:val="00EA2713"/>
    <w:rsid w:val="00EA52FE"/>
    <w:rsid w:val="00EA6BE4"/>
    <w:rsid w:val="00EB033A"/>
    <w:rsid w:val="00EB0DAA"/>
    <w:rsid w:val="00EB1A25"/>
    <w:rsid w:val="00EB1CBE"/>
    <w:rsid w:val="00EB1ED3"/>
    <w:rsid w:val="00EC0DAA"/>
    <w:rsid w:val="00EC310B"/>
    <w:rsid w:val="00ED1641"/>
    <w:rsid w:val="00EE34C3"/>
    <w:rsid w:val="00EE4B96"/>
    <w:rsid w:val="00EE6043"/>
    <w:rsid w:val="00EE70B7"/>
    <w:rsid w:val="00EF6A99"/>
    <w:rsid w:val="00F04849"/>
    <w:rsid w:val="00F0751A"/>
    <w:rsid w:val="00F11495"/>
    <w:rsid w:val="00F21A7A"/>
    <w:rsid w:val="00F307C4"/>
    <w:rsid w:val="00F314B7"/>
    <w:rsid w:val="00F34566"/>
    <w:rsid w:val="00F34DC7"/>
    <w:rsid w:val="00F40DF3"/>
    <w:rsid w:val="00F41180"/>
    <w:rsid w:val="00F447EA"/>
    <w:rsid w:val="00F4501C"/>
    <w:rsid w:val="00F57D55"/>
    <w:rsid w:val="00F616CD"/>
    <w:rsid w:val="00F619C1"/>
    <w:rsid w:val="00F6650C"/>
    <w:rsid w:val="00F806D1"/>
    <w:rsid w:val="00F837C5"/>
    <w:rsid w:val="00F83C49"/>
    <w:rsid w:val="00F91228"/>
    <w:rsid w:val="00FA447D"/>
    <w:rsid w:val="00FA4EAC"/>
    <w:rsid w:val="00FB22D0"/>
    <w:rsid w:val="00FB687C"/>
    <w:rsid w:val="00FC050D"/>
    <w:rsid w:val="00FC46E5"/>
    <w:rsid w:val="00FD137D"/>
    <w:rsid w:val="00FE114D"/>
    <w:rsid w:val="00FE36C9"/>
    <w:rsid w:val="00FE47EA"/>
    <w:rsid w:val="00FE4E6E"/>
    <w:rsid w:val="00FE715A"/>
    <w:rsid w:val="00FF0228"/>
    <w:rsid w:val="00FF370B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  <w:style w:type="paragraph" w:styleId="Revize">
    <w:name w:val="Revision"/>
    <w:hidden/>
    <w:uiPriority w:val="99"/>
    <w:semiHidden/>
    <w:rsid w:val="003E1B3C"/>
    <w:rPr>
      <w:rFonts w:ascii="Arial" w:hAnsi="Arial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hodological-notes-to-consumer-price-index-imputed-rentals" TargetMode="External"/><Relationship Id="rId12" Type="http://schemas.openxmlformats.org/officeDocument/2006/relationships/hyperlink" Target="https://www.czso.cz/csu/czso/inflation-consumer-pric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en/index.jsf?page=statistiky&amp;katalog=3177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3830-8B13-498A-9124-6EF65C1E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102</TotalTime>
  <Pages>3</Pages>
  <Words>982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6766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6</cp:revision>
  <dcterms:created xsi:type="dcterms:W3CDTF">2022-08-05T07:43:00Z</dcterms:created>
  <dcterms:modified xsi:type="dcterms:W3CDTF">2022-08-05T10:50:00Z</dcterms:modified>
</cp:coreProperties>
</file>