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6E" w:rsidRDefault="008A7C16" w:rsidP="00B2346E">
      <w:pPr>
        <w:pStyle w:val="Datum"/>
      </w:pPr>
      <w:r>
        <w:t>9. 11</w:t>
      </w:r>
      <w:r w:rsidR="003A782E">
        <w:t>. 2021</w:t>
      </w:r>
    </w:p>
    <w:p w:rsidR="00B2346E" w:rsidRPr="00DC4AB0" w:rsidRDefault="008A7C16" w:rsidP="00AA05F5">
      <w:pPr>
        <w:pStyle w:val="Nzev"/>
      </w:pPr>
      <w:r>
        <w:t xml:space="preserve">Letní sezóna </w:t>
      </w:r>
      <w:r w:rsidR="00566B4E">
        <w:t>v kladných číslech</w:t>
      </w:r>
    </w:p>
    <w:p w:rsidR="00B2346E" w:rsidRPr="008B3970" w:rsidRDefault="00B2346E" w:rsidP="00B2346E">
      <w:pPr>
        <w:pStyle w:val="Podtitulek"/>
        <w:rPr>
          <w:color w:val="BD1B21"/>
        </w:rPr>
      </w:pPr>
      <w:r>
        <w:t>C</w:t>
      </w:r>
      <w:r w:rsidR="008A7C16">
        <w:t>estovní ruch – 3</w:t>
      </w:r>
      <w:r w:rsidR="003A782E">
        <w:t>. čtvrtletí 2021</w:t>
      </w:r>
    </w:p>
    <w:p w:rsidR="00B2346E" w:rsidRDefault="001F60C2" w:rsidP="00A3199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Ve 3</w:t>
      </w:r>
      <w:r w:rsidR="00A31990">
        <w:rPr>
          <w:rFonts w:cs="Arial"/>
          <w:b/>
          <w:szCs w:val="20"/>
        </w:rPr>
        <w:t>. čtvrtletí 2021 se zvýšil počet hostů v hromadných ubytova</w:t>
      </w:r>
      <w:r>
        <w:rPr>
          <w:rFonts w:cs="Arial"/>
          <w:b/>
          <w:szCs w:val="20"/>
        </w:rPr>
        <w:t>cích zařízeních meziročně o 12,5</w:t>
      </w:r>
      <w:r w:rsidR="00A31990">
        <w:rPr>
          <w:rFonts w:cs="Arial"/>
          <w:b/>
          <w:szCs w:val="20"/>
        </w:rPr>
        <w:t xml:space="preserve"> % a počet </w:t>
      </w:r>
      <w:r>
        <w:rPr>
          <w:rFonts w:cs="Arial"/>
          <w:b/>
          <w:szCs w:val="20"/>
        </w:rPr>
        <w:t>přenocování o 11,0</w:t>
      </w:r>
      <w:r w:rsidR="0017536A">
        <w:rPr>
          <w:rFonts w:cs="Arial"/>
          <w:b/>
          <w:szCs w:val="20"/>
        </w:rPr>
        <w:t xml:space="preserve"> %. Návštěvnost</w:t>
      </w:r>
      <w:r w:rsidR="00A31990">
        <w:rPr>
          <w:rFonts w:cs="Arial"/>
          <w:b/>
          <w:szCs w:val="20"/>
        </w:rPr>
        <w:t xml:space="preserve"> </w:t>
      </w:r>
      <w:r w:rsidR="001D047B">
        <w:rPr>
          <w:rFonts w:cs="Arial"/>
          <w:b/>
          <w:szCs w:val="20"/>
        </w:rPr>
        <w:t xml:space="preserve">se </w:t>
      </w:r>
      <w:r w:rsidR="00B471D3">
        <w:rPr>
          <w:rFonts w:cs="Arial"/>
          <w:b/>
          <w:szCs w:val="20"/>
        </w:rPr>
        <w:t>již druhé čtvrtletí v </w:t>
      </w:r>
      <w:r>
        <w:rPr>
          <w:rFonts w:cs="Arial"/>
          <w:b/>
          <w:szCs w:val="20"/>
        </w:rPr>
        <w:t>řadě</w:t>
      </w:r>
      <w:r w:rsidR="0017536A">
        <w:rPr>
          <w:rFonts w:cs="Arial"/>
          <w:b/>
          <w:szCs w:val="20"/>
        </w:rPr>
        <w:t xml:space="preserve"> </w:t>
      </w:r>
      <w:r w:rsidR="001D047B">
        <w:rPr>
          <w:rFonts w:cs="Arial"/>
          <w:b/>
          <w:szCs w:val="20"/>
        </w:rPr>
        <w:t xml:space="preserve">zvyšuje. </w:t>
      </w:r>
      <w:r w:rsidR="004E4601">
        <w:rPr>
          <w:rFonts w:cs="Arial"/>
          <w:b/>
          <w:szCs w:val="20"/>
        </w:rPr>
        <w:t>V p</w:t>
      </w:r>
      <w:r>
        <w:rPr>
          <w:rFonts w:cs="Arial"/>
          <w:b/>
          <w:szCs w:val="20"/>
        </w:rPr>
        <w:t>orovnání s předcovidovým rokem 2019</w:t>
      </w:r>
      <w:r w:rsidR="004E460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dosáhl objem návštěvnosti v letních měsí</w:t>
      </w:r>
      <w:r w:rsidR="00DD5A8D">
        <w:rPr>
          <w:rFonts w:cs="Arial"/>
          <w:b/>
          <w:szCs w:val="20"/>
        </w:rPr>
        <w:t>cí</w:t>
      </w:r>
      <w:r>
        <w:rPr>
          <w:rFonts w:cs="Arial"/>
          <w:b/>
          <w:szCs w:val="20"/>
        </w:rPr>
        <w:t>ch 90 %.</w:t>
      </w:r>
    </w:p>
    <w:p w:rsidR="00D66E28" w:rsidRPr="002D410F" w:rsidRDefault="00D66E28" w:rsidP="00B2346E"/>
    <w:p w:rsidR="008E5F6C" w:rsidRDefault="008E5F6C" w:rsidP="00B2346E">
      <w:pPr>
        <w:rPr>
          <w:rFonts w:cs="Arial"/>
          <w:szCs w:val="20"/>
        </w:rPr>
      </w:pPr>
      <w:r>
        <w:rPr>
          <w:rFonts w:cs="Arial"/>
          <w:b/>
          <w:szCs w:val="20"/>
        </w:rPr>
        <w:t>Počet přenocování hostů</w:t>
      </w:r>
      <w:r>
        <w:rPr>
          <w:rFonts w:cs="Arial"/>
          <w:szCs w:val="20"/>
        </w:rPr>
        <w:t xml:space="preserve"> v hromadných ub</w:t>
      </w:r>
      <w:r w:rsidR="001D047B">
        <w:rPr>
          <w:rFonts w:cs="Arial"/>
          <w:szCs w:val="20"/>
        </w:rPr>
        <w:t>ytovacích zařízeních dosáhl ve 3</w:t>
      </w:r>
      <w:r>
        <w:rPr>
          <w:rFonts w:cs="Arial"/>
          <w:szCs w:val="20"/>
        </w:rPr>
        <w:t xml:space="preserve">. čtvrtletí roku 2021 celkem </w:t>
      </w:r>
      <w:r w:rsidR="001D047B">
        <w:rPr>
          <w:rFonts w:cs="Arial"/>
          <w:b/>
          <w:szCs w:val="20"/>
        </w:rPr>
        <w:t>19,4</w:t>
      </w:r>
      <w:r>
        <w:rPr>
          <w:rFonts w:cs="Arial"/>
          <w:b/>
          <w:szCs w:val="20"/>
        </w:rPr>
        <w:t> milionu nocí</w:t>
      </w:r>
      <w:r w:rsidR="001D047B">
        <w:rPr>
          <w:rFonts w:cs="Arial"/>
          <w:szCs w:val="20"/>
        </w:rPr>
        <w:t>, což bylo o 11,0</w:t>
      </w:r>
      <w:r>
        <w:rPr>
          <w:rFonts w:cs="Arial"/>
          <w:szCs w:val="20"/>
        </w:rPr>
        <w:t> % více než ve stejném období předch</w:t>
      </w:r>
      <w:r w:rsidR="001D047B">
        <w:rPr>
          <w:rFonts w:cs="Arial"/>
          <w:szCs w:val="20"/>
        </w:rPr>
        <w:t>ozího roku. Počet přenocování rezidentů se zvýšil o 9,1</w:t>
      </w:r>
      <w:r>
        <w:rPr>
          <w:rFonts w:cs="Arial"/>
          <w:szCs w:val="20"/>
        </w:rPr>
        <w:t xml:space="preserve"> %, </w:t>
      </w:r>
      <w:r w:rsidR="001D047B">
        <w:rPr>
          <w:rFonts w:cs="Arial"/>
          <w:szCs w:val="20"/>
        </w:rPr>
        <w:t>ne</w:t>
      </w:r>
      <w:r>
        <w:rPr>
          <w:rFonts w:cs="Arial"/>
          <w:szCs w:val="20"/>
        </w:rPr>
        <w:t>rezidenti strávili</w:t>
      </w:r>
      <w:r w:rsidR="001D047B">
        <w:rPr>
          <w:rFonts w:cs="Arial"/>
          <w:szCs w:val="20"/>
        </w:rPr>
        <w:t xml:space="preserve"> v ubytovacích zařízeních o 21,8</w:t>
      </w:r>
      <w:r>
        <w:rPr>
          <w:rFonts w:cs="Arial"/>
          <w:szCs w:val="20"/>
        </w:rPr>
        <w:t xml:space="preserve"> % více nocí než vl</w:t>
      </w:r>
      <w:r w:rsidR="001D047B">
        <w:rPr>
          <w:rFonts w:cs="Arial"/>
          <w:szCs w:val="20"/>
        </w:rPr>
        <w:t>oni. Z celkového počtu nocí se 46 % uskutečnilo v hotelích, 16</w:t>
      </w:r>
      <w:r>
        <w:rPr>
          <w:rFonts w:cs="Arial"/>
          <w:szCs w:val="20"/>
        </w:rPr>
        <w:t xml:space="preserve"> % v pe</w:t>
      </w:r>
      <w:r w:rsidR="004C42FE">
        <w:rPr>
          <w:rFonts w:cs="Arial"/>
          <w:szCs w:val="20"/>
        </w:rPr>
        <w:t xml:space="preserve">nzionech a </w:t>
      </w:r>
      <w:r w:rsidR="001D047B">
        <w:rPr>
          <w:rFonts w:cs="Arial"/>
          <w:szCs w:val="20"/>
        </w:rPr>
        <w:t xml:space="preserve">stejný podíl připadl </w:t>
      </w:r>
      <w:r w:rsidR="005D1636">
        <w:rPr>
          <w:rFonts w:cs="Arial"/>
          <w:szCs w:val="20"/>
        </w:rPr>
        <w:t xml:space="preserve">také </w:t>
      </w:r>
      <w:r w:rsidR="001D047B">
        <w:rPr>
          <w:rFonts w:cs="Arial"/>
          <w:szCs w:val="20"/>
        </w:rPr>
        <w:t xml:space="preserve">na </w:t>
      </w:r>
      <w:r w:rsidR="004C42FE">
        <w:rPr>
          <w:rFonts w:cs="Arial"/>
          <w:szCs w:val="20"/>
        </w:rPr>
        <w:t>kempy</w:t>
      </w:r>
      <w:r w:rsidR="001D047B">
        <w:rPr>
          <w:rFonts w:cs="Arial"/>
          <w:szCs w:val="20"/>
        </w:rPr>
        <w:t>.</w:t>
      </w:r>
    </w:p>
    <w:p w:rsidR="0002350B" w:rsidRDefault="0002350B" w:rsidP="00B2346E">
      <w:pPr>
        <w:rPr>
          <w:rFonts w:cs="Arial"/>
          <w:szCs w:val="20"/>
        </w:rPr>
      </w:pPr>
    </w:p>
    <w:p w:rsidR="0002350B" w:rsidRDefault="0002350B" w:rsidP="00B2346E">
      <w:pPr>
        <w:rPr>
          <w:b/>
        </w:rPr>
      </w:pPr>
      <w:r>
        <w:t xml:space="preserve">Do hromadných ubytovacích zařízení </w:t>
      </w:r>
      <w:r w:rsidRPr="00666B88">
        <w:rPr>
          <w:b/>
        </w:rPr>
        <w:t>přijelo</w:t>
      </w:r>
      <w:r>
        <w:t xml:space="preserve"> ve sledovaném období celkem </w:t>
      </w:r>
      <w:r w:rsidR="005F4125">
        <w:rPr>
          <w:b/>
        </w:rPr>
        <w:t>6,7</w:t>
      </w:r>
      <w:r>
        <w:rPr>
          <w:b/>
        </w:rPr>
        <w:t xml:space="preserve"> milionu hostů, </w:t>
      </w:r>
      <w:r>
        <w:t>což meziro</w:t>
      </w:r>
      <w:r w:rsidR="005E1445">
        <w:t>čně představovalo zvýšení o 12,5</w:t>
      </w:r>
      <w:r>
        <w:t xml:space="preserve"> %. Ubytovalo se více domácích i zahraničních </w:t>
      </w:r>
      <w:r w:rsidR="005E1445">
        <w:t>hostů (o 10,4 %, resp. o 22,3</w:t>
      </w:r>
      <w:r>
        <w:t xml:space="preserve"> %). </w:t>
      </w:r>
      <w:r w:rsidR="00577D64">
        <w:t xml:space="preserve">V porovnání s letní sezónou v předpandemickém roce 2019 byl letos </w:t>
      </w:r>
      <w:r w:rsidR="004F5342">
        <w:t xml:space="preserve">počet </w:t>
      </w:r>
      <w:r w:rsidR="00577D64">
        <w:t>ubytovaných Čechů o 29 % vyšší</w:t>
      </w:r>
      <w:r w:rsidR="004F5342">
        <w:t>,</w:t>
      </w:r>
      <w:r w:rsidR="00577D64">
        <w:t xml:space="preserve"> cizinců se ubytovalo o 62 % méně než před </w:t>
      </w:r>
      <w:r w:rsidR="00DD5A8D">
        <w:t>dvěma</w:t>
      </w:r>
      <w:r w:rsidR="00577D64">
        <w:t xml:space="preserve"> roky. </w:t>
      </w:r>
      <w:r>
        <w:t xml:space="preserve">Návštěvnost hotelů se </w:t>
      </w:r>
      <w:r w:rsidR="00577D64">
        <w:t xml:space="preserve">v období července až září </w:t>
      </w:r>
      <w:r w:rsidR="006D545D">
        <w:t>meziročně zvýšila o 26,5 % (</w:t>
      </w:r>
      <w:r w:rsidR="00FB7F41">
        <w:t xml:space="preserve">celkem </w:t>
      </w:r>
      <w:r w:rsidR="006D545D">
        <w:t>3,5 milionu</w:t>
      </w:r>
      <w:r>
        <w:t xml:space="preserve"> hostů), </w:t>
      </w:r>
      <w:r w:rsidR="006D545D">
        <w:t>v penzionech se ubytovalo o 9,6</w:t>
      </w:r>
      <w:r>
        <w:t xml:space="preserve"> % více osob</w:t>
      </w:r>
      <w:r w:rsidR="004F5342">
        <w:t>, naopak</w:t>
      </w:r>
      <w:r>
        <w:t xml:space="preserve"> kempy </w:t>
      </w:r>
      <w:r w:rsidR="006D545D">
        <w:t>zaznamenaly pokles příjezdů o 3,7 %.</w:t>
      </w:r>
      <w:r>
        <w:t xml:space="preserve"> </w:t>
      </w:r>
      <w:r w:rsidRPr="004B269A">
        <w:rPr>
          <w:b/>
        </w:rPr>
        <w:t>Regionálně</w:t>
      </w:r>
      <w:r>
        <w:t xml:space="preserve"> přibylo návštěv ve</w:t>
      </w:r>
      <w:r w:rsidR="00962A38">
        <w:t xml:space="preserve"> všech</w:t>
      </w:r>
      <w:r>
        <w:t xml:space="preserve"> krajích České </w:t>
      </w:r>
      <w:bookmarkStart w:id="0" w:name="_GoBack"/>
      <w:bookmarkEnd w:id="0"/>
      <w:r>
        <w:t>republiky. Nejvyšší meziroční přírůstek hostů celkem zaznamenal</w:t>
      </w:r>
      <w:r w:rsidR="00962A38">
        <w:t>a Praha</w:t>
      </w:r>
      <w:r w:rsidR="00164672">
        <w:t xml:space="preserve"> (+41,7</w:t>
      </w:r>
      <w:r>
        <w:t xml:space="preserve"> %</w:t>
      </w:r>
      <w:r w:rsidR="00164672">
        <w:t>).</w:t>
      </w:r>
    </w:p>
    <w:p w:rsidR="008B3778" w:rsidRDefault="008B3778" w:rsidP="00B2346E">
      <w:pPr>
        <w:rPr>
          <w:rFonts w:cs="Arial"/>
          <w:szCs w:val="20"/>
        </w:rPr>
      </w:pPr>
    </w:p>
    <w:p w:rsidR="002B16CC" w:rsidRDefault="008B3778" w:rsidP="008B3778">
      <w:pPr>
        <w:rPr>
          <w:rFonts w:cs="Arial"/>
          <w:szCs w:val="20"/>
        </w:rPr>
      </w:pPr>
      <w:r w:rsidRPr="00EF05FF">
        <w:rPr>
          <w:rFonts w:cs="Arial"/>
          <w:b/>
          <w:szCs w:val="20"/>
        </w:rPr>
        <w:t>Zahraničních hostů</w:t>
      </w:r>
      <w:r>
        <w:rPr>
          <w:rFonts w:cs="Arial"/>
          <w:szCs w:val="20"/>
        </w:rPr>
        <w:t xml:space="preserve"> </w:t>
      </w:r>
      <w:r w:rsidRPr="00EF05FF">
        <w:rPr>
          <w:rFonts w:cs="Arial"/>
          <w:szCs w:val="20"/>
        </w:rPr>
        <w:t>(podle státního občanství)</w:t>
      </w:r>
      <w:r>
        <w:rPr>
          <w:rFonts w:cs="Arial"/>
          <w:szCs w:val="20"/>
        </w:rPr>
        <w:t xml:space="preserve"> </w:t>
      </w:r>
      <w:r w:rsidR="004F5342">
        <w:rPr>
          <w:rFonts w:cs="Arial"/>
          <w:szCs w:val="20"/>
        </w:rPr>
        <w:t xml:space="preserve">se ve 3. čtvrtletí </w:t>
      </w:r>
      <w:r>
        <w:rPr>
          <w:rFonts w:cs="Arial"/>
          <w:szCs w:val="20"/>
        </w:rPr>
        <w:t xml:space="preserve">nejvíce ubytovalo z Německa. Němci </w:t>
      </w:r>
      <w:r w:rsidR="002B16CC">
        <w:rPr>
          <w:rFonts w:cs="Arial"/>
          <w:szCs w:val="20"/>
        </w:rPr>
        <w:t xml:space="preserve">stále </w:t>
      </w:r>
      <w:r>
        <w:rPr>
          <w:rFonts w:cs="Arial"/>
          <w:szCs w:val="20"/>
        </w:rPr>
        <w:t xml:space="preserve">tvořili </w:t>
      </w:r>
      <w:r w:rsidR="00822AC8">
        <w:rPr>
          <w:rFonts w:cs="Arial"/>
          <w:szCs w:val="20"/>
        </w:rPr>
        <w:t xml:space="preserve">více než </w:t>
      </w:r>
      <w:r>
        <w:rPr>
          <w:rFonts w:cs="Arial"/>
          <w:szCs w:val="20"/>
        </w:rPr>
        <w:t>čtvrtinu zahraniční klientely ve sledov</w:t>
      </w:r>
      <w:r w:rsidR="002B16CC">
        <w:rPr>
          <w:rFonts w:cs="Arial"/>
          <w:szCs w:val="20"/>
        </w:rPr>
        <w:t>aných ubytovacích zařízeních (375</w:t>
      </w:r>
      <w:r>
        <w:rPr>
          <w:rFonts w:cs="Arial"/>
          <w:szCs w:val="20"/>
        </w:rPr>
        <w:t xml:space="preserve"> tisíc příjezdů). V porovnání se stejným obdobím minulého roku se</w:t>
      </w:r>
      <w:r w:rsidR="00822AC8">
        <w:rPr>
          <w:rFonts w:cs="Arial"/>
          <w:szCs w:val="20"/>
        </w:rPr>
        <w:t xml:space="preserve"> ale</w:t>
      </w:r>
      <w:r>
        <w:rPr>
          <w:rFonts w:cs="Arial"/>
          <w:szCs w:val="20"/>
        </w:rPr>
        <w:t xml:space="preserve"> jejich počet </w:t>
      </w:r>
      <w:r w:rsidR="00B853DA">
        <w:rPr>
          <w:rFonts w:cs="Arial"/>
          <w:szCs w:val="20"/>
        </w:rPr>
        <w:t>snížil o </w:t>
      </w:r>
      <w:r w:rsidR="002B16CC">
        <w:rPr>
          <w:rFonts w:cs="Arial"/>
          <w:szCs w:val="20"/>
        </w:rPr>
        <w:t>9,6</w:t>
      </w:r>
      <w:r>
        <w:rPr>
          <w:rFonts w:cs="Arial"/>
          <w:szCs w:val="20"/>
        </w:rPr>
        <w:t xml:space="preserve"> %.</w:t>
      </w:r>
      <w:r w:rsidRPr="002B1373">
        <w:t xml:space="preserve"> </w:t>
      </w:r>
      <w:r>
        <w:t>Druhou ne</w:t>
      </w:r>
      <w:r w:rsidR="002B16CC">
        <w:t>jpočetnější skupinu tvořili návštěvníci ze Slovenska (172</w:t>
      </w:r>
      <w:r w:rsidRPr="004A336B">
        <w:t xml:space="preserve"> tisíc) </w:t>
      </w:r>
      <w:r w:rsidR="002B16CC">
        <w:t>s meziročním zvýšením o 41,5</w:t>
      </w:r>
      <w:r>
        <w:t xml:space="preserve"> %.</w:t>
      </w:r>
      <w:r>
        <w:rPr>
          <w:rFonts w:cs="Arial"/>
          <w:szCs w:val="20"/>
        </w:rPr>
        <w:t xml:space="preserve"> Na třetím míst</w:t>
      </w:r>
      <w:r w:rsidR="002B16CC">
        <w:rPr>
          <w:rFonts w:cs="Arial"/>
          <w:szCs w:val="20"/>
        </w:rPr>
        <w:t>ě se umístili hosté z Polska (147</w:t>
      </w:r>
      <w:r>
        <w:rPr>
          <w:rFonts w:cs="Arial"/>
          <w:szCs w:val="20"/>
        </w:rPr>
        <w:t xml:space="preserve"> t</w:t>
      </w:r>
      <w:r w:rsidR="002B16CC">
        <w:rPr>
          <w:rFonts w:cs="Arial"/>
          <w:szCs w:val="20"/>
        </w:rPr>
        <w:t>isíc příjezdů, meziroční pokles o 7,2</w:t>
      </w:r>
      <w:r>
        <w:rPr>
          <w:rFonts w:cs="Arial"/>
          <w:szCs w:val="20"/>
        </w:rPr>
        <w:t xml:space="preserve"> %). </w:t>
      </w:r>
      <w:r w:rsidR="002B16CC">
        <w:rPr>
          <w:rFonts w:cs="Arial"/>
          <w:szCs w:val="20"/>
        </w:rPr>
        <w:t>Z mimoevropských zemí byli v ubytovacích zařízeních nejvíce zastoupení obyvatelé Spojených států amerických (</w:t>
      </w:r>
      <w:r w:rsidR="00CC11F8">
        <w:rPr>
          <w:rFonts w:cs="Arial"/>
          <w:szCs w:val="20"/>
        </w:rPr>
        <w:t>39 tisíc</w:t>
      </w:r>
      <w:r w:rsidR="002B16CC">
        <w:rPr>
          <w:rFonts w:cs="Arial"/>
          <w:szCs w:val="20"/>
        </w:rPr>
        <w:t>) a Izraele (</w:t>
      </w:r>
      <w:r w:rsidR="00CC11F8">
        <w:rPr>
          <w:rFonts w:cs="Arial"/>
          <w:szCs w:val="20"/>
        </w:rPr>
        <w:t>35 tisíc</w:t>
      </w:r>
      <w:r w:rsidR="002B16CC">
        <w:rPr>
          <w:rFonts w:cs="Arial"/>
          <w:szCs w:val="20"/>
        </w:rPr>
        <w:t>).</w:t>
      </w:r>
    </w:p>
    <w:p w:rsidR="00D0613D" w:rsidRDefault="00D0613D" w:rsidP="00B2346E">
      <w:pPr>
        <w:rPr>
          <w:rFonts w:cs="Arial"/>
          <w:szCs w:val="20"/>
        </w:rPr>
      </w:pPr>
    </w:p>
    <w:p w:rsidR="00D0613D" w:rsidRDefault="00B178C1" w:rsidP="00D0613D">
      <w:r>
        <w:rPr>
          <w:rFonts w:cs="Arial"/>
          <w:szCs w:val="20"/>
        </w:rPr>
        <w:t>T</w:t>
      </w:r>
      <w:r w:rsidR="009E2176">
        <w:rPr>
          <w:rFonts w:cs="Arial"/>
          <w:szCs w:val="20"/>
        </w:rPr>
        <w:t xml:space="preserve">aké </w:t>
      </w:r>
      <w:r w:rsidR="00D0613D" w:rsidRPr="007B6217">
        <w:rPr>
          <w:rFonts w:cs="Arial"/>
          <w:b/>
          <w:szCs w:val="20"/>
        </w:rPr>
        <w:t>lázeňská ubytovací zařízení</w:t>
      </w:r>
      <w:r w:rsidR="00BA046D">
        <w:rPr>
          <w:rFonts w:cs="Arial"/>
          <w:szCs w:val="20"/>
        </w:rPr>
        <w:t xml:space="preserve"> se v</w:t>
      </w:r>
      <w:r w:rsidR="00372CF8">
        <w:rPr>
          <w:rFonts w:cs="Arial"/>
          <w:szCs w:val="20"/>
        </w:rPr>
        <w:t> </w:t>
      </w:r>
      <w:r w:rsidR="00BA046D">
        <w:rPr>
          <w:rFonts w:cs="Arial"/>
          <w:szCs w:val="20"/>
        </w:rPr>
        <w:t>letošním</w:t>
      </w:r>
      <w:r w:rsidR="00372CF8">
        <w:rPr>
          <w:rFonts w:cs="Arial"/>
          <w:szCs w:val="20"/>
        </w:rPr>
        <w:t xml:space="preserve"> </w:t>
      </w:r>
      <w:r w:rsidR="00BA046D">
        <w:rPr>
          <w:rFonts w:cs="Arial"/>
          <w:szCs w:val="20"/>
        </w:rPr>
        <w:t>3</w:t>
      </w:r>
      <w:r w:rsidR="009E01A1">
        <w:rPr>
          <w:rFonts w:cs="Arial"/>
          <w:szCs w:val="20"/>
        </w:rPr>
        <w:t>. </w:t>
      </w:r>
      <w:r>
        <w:rPr>
          <w:rFonts w:cs="Arial"/>
          <w:szCs w:val="20"/>
        </w:rPr>
        <w:t>čtvrtletí dostala</w:t>
      </w:r>
      <w:r w:rsidR="00D0613D">
        <w:rPr>
          <w:rFonts w:cs="Arial"/>
          <w:szCs w:val="20"/>
        </w:rPr>
        <w:t xml:space="preserve"> do kladných čísel.</w:t>
      </w:r>
      <w:r w:rsidR="00D0613D" w:rsidRPr="00D0613D">
        <w:rPr>
          <w:rFonts w:cs="Arial"/>
          <w:szCs w:val="20"/>
        </w:rPr>
        <w:t xml:space="preserve"> </w:t>
      </w:r>
      <w:r w:rsidR="00B471D3">
        <w:rPr>
          <w:rFonts w:cs="Arial"/>
          <w:szCs w:val="20"/>
        </w:rPr>
        <w:t>V </w:t>
      </w:r>
      <w:r w:rsidR="00D0613D">
        <w:rPr>
          <w:bCs/>
        </w:rPr>
        <w:t>lázních</w:t>
      </w:r>
      <w:r w:rsidR="00BA046D">
        <w:t xml:space="preserve"> se ubytovalo celkem 272 tisíc hostů, tj. o 10,1</w:t>
      </w:r>
      <w:r w:rsidR="00D0613D">
        <w:t> % více než ve stejném období předchozího roku. Počet přen</w:t>
      </w:r>
      <w:r w:rsidR="00BA046D">
        <w:t xml:space="preserve">ocování se rovněž zvýšil </w:t>
      </w:r>
      <w:r w:rsidR="004F5342">
        <w:t>(</w:t>
      </w:r>
      <w:r w:rsidR="00BA046D">
        <w:t>o 5,3</w:t>
      </w:r>
      <w:r w:rsidR="00D0613D">
        <w:t> %</w:t>
      </w:r>
      <w:r w:rsidR="004F5342">
        <w:t>)</w:t>
      </w:r>
      <w:r w:rsidR="00D0613D">
        <w:t>. Počet příjezd</w:t>
      </w:r>
      <w:r w:rsidR="00B853DA">
        <w:t>ů i strávených nocí v českých a </w:t>
      </w:r>
      <w:r w:rsidR="00D0613D">
        <w:t>moravských lázních byl meziročně vyšší u rezidentů</w:t>
      </w:r>
      <w:r w:rsidR="00BA046D">
        <w:t xml:space="preserve">. </w:t>
      </w:r>
      <w:r w:rsidR="004F5342">
        <w:t>M</w:t>
      </w:r>
      <w:r w:rsidR="00BA046D">
        <w:t>írně pokles</w:t>
      </w:r>
      <w:r w:rsidR="00372CF8">
        <w:t>l</w:t>
      </w:r>
      <w:r w:rsidR="00BA046D">
        <w:t xml:space="preserve"> počet příjezdů </w:t>
      </w:r>
      <w:r w:rsidR="004F5342">
        <w:t>nerezidentů (</w:t>
      </w:r>
      <w:r w:rsidR="00BA046D">
        <w:t>o 0,2 %</w:t>
      </w:r>
      <w:r w:rsidR="004F5342">
        <w:t>)</w:t>
      </w:r>
      <w:r w:rsidR="00BA046D">
        <w:t xml:space="preserve">, ale počet </w:t>
      </w:r>
      <w:r w:rsidR="004F5342">
        <w:t xml:space="preserve">jejich </w:t>
      </w:r>
      <w:r w:rsidR="00BA046D">
        <w:t>přenocování se zvýšil o 6,4 %. Osm</w:t>
      </w:r>
      <w:r w:rsidR="00D0613D">
        <w:t xml:space="preserve"> z deseti ubytovaných lázeňských hostů byli Češi </w:t>
      </w:r>
      <w:r w:rsidR="00BA046D">
        <w:t>a jejich průměrný pobyt trval 7</w:t>
      </w:r>
      <w:r w:rsidR="00D0613D">
        <w:t xml:space="preserve"> nocí.</w:t>
      </w:r>
    </w:p>
    <w:p w:rsidR="00D0613D" w:rsidRDefault="00D0613D" w:rsidP="00D0613D"/>
    <w:p w:rsidR="00D0613D" w:rsidRDefault="00D0613D" w:rsidP="00D0613D"/>
    <w:p w:rsidR="00D0613D" w:rsidRDefault="00D0613D" w:rsidP="00B2346E">
      <w:pPr>
        <w:rPr>
          <w:rFonts w:cs="Arial"/>
          <w:szCs w:val="20"/>
        </w:rPr>
      </w:pPr>
    </w:p>
    <w:p w:rsidR="00636A01" w:rsidRDefault="00636A01" w:rsidP="00B2346E">
      <w:pPr>
        <w:rPr>
          <w:rFonts w:cs="Arial"/>
          <w:szCs w:val="20"/>
        </w:rPr>
      </w:pPr>
    </w:p>
    <w:p w:rsidR="00E73B69" w:rsidRDefault="00E73B69" w:rsidP="00E73B69">
      <w:pPr>
        <w:pStyle w:val="Poznmky0"/>
      </w:pPr>
      <w:r>
        <w:lastRenderedPageBreak/>
        <w:t>Poznámky</w:t>
      </w:r>
    </w:p>
    <w:p w:rsidR="00E73B69" w:rsidRPr="00F32E28" w:rsidRDefault="00E73B69" w:rsidP="00E73B69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</w:t>
      </w:r>
      <w:r>
        <w:rPr>
          <w:i/>
        </w:rPr>
        <w:t xml:space="preserve">ředitelka </w:t>
      </w:r>
      <w:r w:rsidRPr="008A5605">
        <w:rPr>
          <w:i/>
          <w:color w:val="auto"/>
        </w:rPr>
        <w:t>odboru statistiky obchodu, dopravy, služeb, cestovního ruchu a životního prostředí</w:t>
      </w:r>
      <w:r>
        <w:rPr>
          <w:i/>
          <w:color w:val="auto"/>
        </w:rPr>
        <w:t>,</w:t>
      </w:r>
      <w:r w:rsidRPr="001529C9">
        <w:rPr>
          <w:i/>
          <w:color w:val="auto"/>
        </w:rPr>
        <w:t xml:space="preserve"> </w:t>
      </w:r>
      <w:r>
        <w:rPr>
          <w:i/>
        </w:rPr>
        <w:t xml:space="preserve">tel. 274 052 935, </w:t>
      </w:r>
      <w:r w:rsidRPr="00F32E28">
        <w:rPr>
          <w:i/>
        </w:rPr>
        <w:t xml:space="preserve">e-mail: </w:t>
      </w:r>
      <w:r w:rsidRPr="00F32E28">
        <w:rPr>
          <w:i/>
          <w:iCs/>
        </w:rPr>
        <w:t>marie.bouskova@czso.cz</w:t>
      </w:r>
    </w:p>
    <w:p w:rsidR="00E73B69" w:rsidRPr="00F32E28" w:rsidRDefault="00E73B69" w:rsidP="00E73B69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 xml:space="preserve">Ing. Pavel Vančura, </w:t>
      </w:r>
      <w:r>
        <w:t xml:space="preserve">vedoucí oddělení statistiky cestovního ruchu a životního prostředí, tel. 274 052 096, </w:t>
      </w:r>
      <w:r w:rsidRPr="00F32E28">
        <w:t>e-mail: pavel.vancura@czso.cz</w:t>
      </w:r>
    </w:p>
    <w:p w:rsidR="00E73B69" w:rsidRPr="00F32E28" w:rsidRDefault="00E73B69" w:rsidP="00E73B69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E73B69" w:rsidRPr="00223F18" w:rsidRDefault="00E73B69" w:rsidP="00E73B69">
      <w:pPr>
        <w:pStyle w:val="Poznamkytexty"/>
        <w:ind w:left="3600" w:hanging="3600"/>
      </w:pPr>
      <w:r>
        <w:t>Termín ukončení sběru dat:</w:t>
      </w:r>
      <w:r>
        <w:tab/>
        <w:t xml:space="preserve">22. </w:t>
      </w:r>
      <w:r w:rsidR="003878B6">
        <w:t>10</w:t>
      </w:r>
      <w:r>
        <w:t>. 2021</w:t>
      </w:r>
    </w:p>
    <w:p w:rsidR="00E73B69" w:rsidRPr="00F32E28" w:rsidRDefault="00E73B69" w:rsidP="00E73B69">
      <w:pPr>
        <w:pStyle w:val="Poznamkytexty"/>
        <w:ind w:left="3600" w:hanging="3600"/>
      </w:pPr>
      <w:r>
        <w:t>Termín ukončení zpracování:</w:t>
      </w:r>
      <w:r>
        <w:tab/>
      </w:r>
      <w:r w:rsidR="003878B6">
        <w:t>1</w:t>
      </w:r>
      <w:r w:rsidRPr="00223F18">
        <w:t xml:space="preserve">. </w:t>
      </w:r>
      <w:r w:rsidR="003878B6">
        <w:t>11</w:t>
      </w:r>
      <w:r>
        <w:t>. 2021</w:t>
      </w:r>
    </w:p>
    <w:p w:rsidR="00E73B69" w:rsidRPr="00F32E28" w:rsidRDefault="00E73B69" w:rsidP="00E73B69">
      <w:pPr>
        <w:pStyle w:val="Poznamkytexty"/>
        <w:ind w:left="3600" w:hanging="3600"/>
      </w:pPr>
      <w:r>
        <w:t>Navazující datová sada:</w:t>
      </w:r>
      <w:r w:rsidRPr="00F32E28">
        <w:tab/>
      </w:r>
      <w:r w:rsidRPr="00DC308B">
        <w:t>https://www.czso.cz/csu/czso/cestovni_ruch</w:t>
      </w:r>
    </w:p>
    <w:p w:rsidR="00E73B69" w:rsidRDefault="00E73B69" w:rsidP="00E73B69">
      <w:pPr>
        <w:pStyle w:val="Poznamkytexty"/>
        <w:ind w:left="3600" w:hanging="3600"/>
      </w:pPr>
      <w:r>
        <w:t>Termín zveřejnění další RI:</w:t>
      </w:r>
      <w:r>
        <w:tab/>
      </w:r>
      <w:r w:rsidR="003878B6">
        <w:t>9. 2. 2022</w:t>
      </w:r>
    </w:p>
    <w:p w:rsidR="00E73B69" w:rsidRDefault="00E73B69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226E2F" w:rsidRDefault="00226E2F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107F22" w:rsidRDefault="00107F22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E73B69" w:rsidRDefault="00E73B69" w:rsidP="00E73B69">
      <w:r>
        <w:t>Přílohy</w:t>
      </w:r>
    </w:p>
    <w:p w:rsidR="00E73B69" w:rsidRPr="00790761" w:rsidRDefault="00E73B69" w:rsidP="00E73B69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E73B69" w:rsidRPr="00790761" w:rsidRDefault="00E73B69" w:rsidP="00E73B69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E73B69" w:rsidRDefault="00E73B69" w:rsidP="00E73B69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E73B69" w:rsidRPr="00100A12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Pr="00100A12">
        <w:rPr>
          <w:rFonts w:ascii="Arial" w:hAnsi="Arial" w:cs="Arial"/>
          <w:sz w:val="20"/>
          <w:szCs w:val="20"/>
        </w:rPr>
        <w:t>Počet hostů v hromadných ubytovacích zařízeních (meziroční změna)</w:t>
      </w:r>
    </w:p>
    <w:p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100A12">
        <w:rPr>
          <w:rFonts w:ascii="Arial" w:hAnsi="Arial" w:cs="Arial"/>
          <w:sz w:val="20"/>
          <w:szCs w:val="20"/>
        </w:rPr>
        <w:t>Graf 2 Počet hostů v hromadných ubytovacích zařízeních</w:t>
      </w:r>
    </w:p>
    <w:p w:rsidR="00E73B69" w:rsidRDefault="00E73B69" w:rsidP="00E73B69">
      <w:pPr>
        <w:pStyle w:val="Datum"/>
      </w:pPr>
    </w:p>
    <w:p w:rsidR="002B440F" w:rsidRDefault="002B440F" w:rsidP="00867569">
      <w:pPr>
        <w:pStyle w:val="Datum"/>
      </w:pPr>
    </w:p>
    <w:p w:rsidR="002B440F" w:rsidRDefault="002B440F" w:rsidP="00867569">
      <w:pPr>
        <w:pStyle w:val="Datum"/>
      </w:pPr>
    </w:p>
    <w:sectPr w:rsidR="002B440F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32F" w:rsidRDefault="00BB032F" w:rsidP="00BA6370">
      <w:r>
        <w:separator/>
      </w:r>
    </w:p>
  </w:endnote>
  <w:endnote w:type="continuationSeparator" w:id="0">
    <w:p w:rsidR="00BB032F" w:rsidRDefault="00BB032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81BD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E6D521" wp14:editId="068B4269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853D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6D5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853D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77F6D72" wp14:editId="5E9663D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F81D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32F" w:rsidRDefault="00BB032F" w:rsidP="00BA6370">
      <w:r>
        <w:separator/>
      </w:r>
    </w:p>
  </w:footnote>
  <w:footnote w:type="continuationSeparator" w:id="0">
    <w:p w:rsidR="00BB032F" w:rsidRDefault="00BB032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81BD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B58C367" wp14:editId="774D208E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27471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D9"/>
    <w:rsid w:val="0002350B"/>
    <w:rsid w:val="00043BF4"/>
    <w:rsid w:val="00053B6A"/>
    <w:rsid w:val="000651BA"/>
    <w:rsid w:val="00077795"/>
    <w:rsid w:val="00081BD9"/>
    <w:rsid w:val="000843A5"/>
    <w:rsid w:val="000910DA"/>
    <w:rsid w:val="00096D6C"/>
    <w:rsid w:val="000B0ECD"/>
    <w:rsid w:val="000B6F63"/>
    <w:rsid w:val="000D093F"/>
    <w:rsid w:val="000E038F"/>
    <w:rsid w:val="000E43CC"/>
    <w:rsid w:val="00107F22"/>
    <w:rsid w:val="001109A3"/>
    <w:rsid w:val="0012564A"/>
    <w:rsid w:val="001404AB"/>
    <w:rsid w:val="00140ECA"/>
    <w:rsid w:val="00153258"/>
    <w:rsid w:val="00163D38"/>
    <w:rsid w:val="00164672"/>
    <w:rsid w:val="001705EA"/>
    <w:rsid w:val="0017231D"/>
    <w:rsid w:val="0017536A"/>
    <w:rsid w:val="001810DC"/>
    <w:rsid w:val="00182EC4"/>
    <w:rsid w:val="0019645D"/>
    <w:rsid w:val="001A07D8"/>
    <w:rsid w:val="001A4C15"/>
    <w:rsid w:val="001B2E87"/>
    <w:rsid w:val="001B607F"/>
    <w:rsid w:val="001C3E2F"/>
    <w:rsid w:val="001D047B"/>
    <w:rsid w:val="001D369A"/>
    <w:rsid w:val="001D7D8D"/>
    <w:rsid w:val="001F08B3"/>
    <w:rsid w:val="001F2FE0"/>
    <w:rsid w:val="001F60C2"/>
    <w:rsid w:val="00200854"/>
    <w:rsid w:val="002070FB"/>
    <w:rsid w:val="002118F4"/>
    <w:rsid w:val="00213729"/>
    <w:rsid w:val="002149E6"/>
    <w:rsid w:val="0022081D"/>
    <w:rsid w:val="00226E2F"/>
    <w:rsid w:val="002406FA"/>
    <w:rsid w:val="00247C31"/>
    <w:rsid w:val="00253C48"/>
    <w:rsid w:val="0026107B"/>
    <w:rsid w:val="00264200"/>
    <w:rsid w:val="002656CC"/>
    <w:rsid w:val="00266443"/>
    <w:rsid w:val="00277AA0"/>
    <w:rsid w:val="002827D7"/>
    <w:rsid w:val="002B16CC"/>
    <w:rsid w:val="002B2E47"/>
    <w:rsid w:val="002B440F"/>
    <w:rsid w:val="002B5879"/>
    <w:rsid w:val="002B5962"/>
    <w:rsid w:val="002C7182"/>
    <w:rsid w:val="002E05E4"/>
    <w:rsid w:val="003001F2"/>
    <w:rsid w:val="00307940"/>
    <w:rsid w:val="003301A3"/>
    <w:rsid w:val="0033256A"/>
    <w:rsid w:val="0035724B"/>
    <w:rsid w:val="00365FED"/>
    <w:rsid w:val="0036777B"/>
    <w:rsid w:val="00372CF8"/>
    <w:rsid w:val="0038282A"/>
    <w:rsid w:val="003878B6"/>
    <w:rsid w:val="00387972"/>
    <w:rsid w:val="00397580"/>
    <w:rsid w:val="003A45C8"/>
    <w:rsid w:val="003A782E"/>
    <w:rsid w:val="003B3D8B"/>
    <w:rsid w:val="003C2DCF"/>
    <w:rsid w:val="003C77AD"/>
    <w:rsid w:val="003C7FE7"/>
    <w:rsid w:val="003D0499"/>
    <w:rsid w:val="003D3576"/>
    <w:rsid w:val="003D3726"/>
    <w:rsid w:val="003F526A"/>
    <w:rsid w:val="00405244"/>
    <w:rsid w:val="00414D16"/>
    <w:rsid w:val="004154C7"/>
    <w:rsid w:val="00433655"/>
    <w:rsid w:val="00437556"/>
    <w:rsid w:val="004436EE"/>
    <w:rsid w:val="0044785B"/>
    <w:rsid w:val="0045547F"/>
    <w:rsid w:val="00462D66"/>
    <w:rsid w:val="00471DEF"/>
    <w:rsid w:val="004770BB"/>
    <w:rsid w:val="0049007C"/>
    <w:rsid w:val="004920AD"/>
    <w:rsid w:val="004B13B6"/>
    <w:rsid w:val="004B3AAD"/>
    <w:rsid w:val="004B4668"/>
    <w:rsid w:val="004C42FE"/>
    <w:rsid w:val="004D05B3"/>
    <w:rsid w:val="004E4601"/>
    <w:rsid w:val="004E479E"/>
    <w:rsid w:val="004F023B"/>
    <w:rsid w:val="004F3803"/>
    <w:rsid w:val="004F5342"/>
    <w:rsid w:val="004F686C"/>
    <w:rsid w:val="004F78E6"/>
    <w:rsid w:val="0050420E"/>
    <w:rsid w:val="00512D99"/>
    <w:rsid w:val="00516378"/>
    <w:rsid w:val="00527E06"/>
    <w:rsid w:val="00531DBB"/>
    <w:rsid w:val="00561D41"/>
    <w:rsid w:val="00565293"/>
    <w:rsid w:val="00566B4E"/>
    <w:rsid w:val="00572616"/>
    <w:rsid w:val="00573994"/>
    <w:rsid w:val="00577D64"/>
    <w:rsid w:val="005844F8"/>
    <w:rsid w:val="005957BE"/>
    <w:rsid w:val="005D1636"/>
    <w:rsid w:val="005E1445"/>
    <w:rsid w:val="005E5FCA"/>
    <w:rsid w:val="005F4125"/>
    <w:rsid w:val="005F79FB"/>
    <w:rsid w:val="00604406"/>
    <w:rsid w:val="00605F4A"/>
    <w:rsid w:val="00607822"/>
    <w:rsid w:val="006103AA"/>
    <w:rsid w:val="006138F4"/>
    <w:rsid w:val="00613BBF"/>
    <w:rsid w:val="00622B80"/>
    <w:rsid w:val="006329F7"/>
    <w:rsid w:val="00636A01"/>
    <w:rsid w:val="0064139A"/>
    <w:rsid w:val="00641AAE"/>
    <w:rsid w:val="00641C4C"/>
    <w:rsid w:val="00645E41"/>
    <w:rsid w:val="00654872"/>
    <w:rsid w:val="00656870"/>
    <w:rsid w:val="00686581"/>
    <w:rsid w:val="006931CF"/>
    <w:rsid w:val="006931FA"/>
    <w:rsid w:val="006B18FF"/>
    <w:rsid w:val="006B3D30"/>
    <w:rsid w:val="006D545D"/>
    <w:rsid w:val="006D700E"/>
    <w:rsid w:val="006E024F"/>
    <w:rsid w:val="006E4E81"/>
    <w:rsid w:val="006F3F0E"/>
    <w:rsid w:val="00704C5A"/>
    <w:rsid w:val="00707F7D"/>
    <w:rsid w:val="00717EC5"/>
    <w:rsid w:val="00735124"/>
    <w:rsid w:val="007353E4"/>
    <w:rsid w:val="00754C20"/>
    <w:rsid w:val="0075657B"/>
    <w:rsid w:val="007602B5"/>
    <w:rsid w:val="00764630"/>
    <w:rsid w:val="00775243"/>
    <w:rsid w:val="00793774"/>
    <w:rsid w:val="007A2048"/>
    <w:rsid w:val="007A57F2"/>
    <w:rsid w:val="007B1333"/>
    <w:rsid w:val="007D0FE1"/>
    <w:rsid w:val="007D2B0A"/>
    <w:rsid w:val="007F4AEB"/>
    <w:rsid w:val="007F75B2"/>
    <w:rsid w:val="00803993"/>
    <w:rsid w:val="008043C4"/>
    <w:rsid w:val="00822AC8"/>
    <w:rsid w:val="00831B1B"/>
    <w:rsid w:val="008459EF"/>
    <w:rsid w:val="00855FB3"/>
    <w:rsid w:val="00857A72"/>
    <w:rsid w:val="00861D0E"/>
    <w:rsid w:val="008662BB"/>
    <w:rsid w:val="00867569"/>
    <w:rsid w:val="00876D23"/>
    <w:rsid w:val="0088428C"/>
    <w:rsid w:val="008979CB"/>
    <w:rsid w:val="008A750A"/>
    <w:rsid w:val="008A7C16"/>
    <w:rsid w:val="008B3778"/>
    <w:rsid w:val="008B3970"/>
    <w:rsid w:val="008B7037"/>
    <w:rsid w:val="008C04CE"/>
    <w:rsid w:val="008C384C"/>
    <w:rsid w:val="008D0F11"/>
    <w:rsid w:val="008D2D68"/>
    <w:rsid w:val="008E5F6C"/>
    <w:rsid w:val="008F73B4"/>
    <w:rsid w:val="00902F06"/>
    <w:rsid w:val="00913D0C"/>
    <w:rsid w:val="009226B8"/>
    <w:rsid w:val="009540CD"/>
    <w:rsid w:val="00962A38"/>
    <w:rsid w:val="0097717E"/>
    <w:rsid w:val="00981122"/>
    <w:rsid w:val="00986DD7"/>
    <w:rsid w:val="009A795A"/>
    <w:rsid w:val="009B55B1"/>
    <w:rsid w:val="009C20EA"/>
    <w:rsid w:val="009C3A69"/>
    <w:rsid w:val="009C6DA8"/>
    <w:rsid w:val="009D7F42"/>
    <w:rsid w:val="009E01A1"/>
    <w:rsid w:val="009E2176"/>
    <w:rsid w:val="009F3C77"/>
    <w:rsid w:val="00A02FF5"/>
    <w:rsid w:val="00A07123"/>
    <w:rsid w:val="00A0762A"/>
    <w:rsid w:val="00A10BF1"/>
    <w:rsid w:val="00A14B13"/>
    <w:rsid w:val="00A31990"/>
    <w:rsid w:val="00A35139"/>
    <w:rsid w:val="00A4343D"/>
    <w:rsid w:val="00A502F1"/>
    <w:rsid w:val="00A5346A"/>
    <w:rsid w:val="00A54E03"/>
    <w:rsid w:val="00A61EAC"/>
    <w:rsid w:val="00A70A83"/>
    <w:rsid w:val="00A81EB3"/>
    <w:rsid w:val="00A877D4"/>
    <w:rsid w:val="00AA05F5"/>
    <w:rsid w:val="00AB3410"/>
    <w:rsid w:val="00AF3198"/>
    <w:rsid w:val="00B00C1D"/>
    <w:rsid w:val="00B04125"/>
    <w:rsid w:val="00B0543B"/>
    <w:rsid w:val="00B10049"/>
    <w:rsid w:val="00B1156C"/>
    <w:rsid w:val="00B178C1"/>
    <w:rsid w:val="00B2346E"/>
    <w:rsid w:val="00B27018"/>
    <w:rsid w:val="00B471D3"/>
    <w:rsid w:val="00B5058A"/>
    <w:rsid w:val="00B54CF2"/>
    <w:rsid w:val="00B55375"/>
    <w:rsid w:val="00B56251"/>
    <w:rsid w:val="00B6058E"/>
    <w:rsid w:val="00B632CC"/>
    <w:rsid w:val="00B853DA"/>
    <w:rsid w:val="00BA046D"/>
    <w:rsid w:val="00BA12F1"/>
    <w:rsid w:val="00BA29B1"/>
    <w:rsid w:val="00BA439F"/>
    <w:rsid w:val="00BA6370"/>
    <w:rsid w:val="00BB032F"/>
    <w:rsid w:val="00BB70EC"/>
    <w:rsid w:val="00BE3C76"/>
    <w:rsid w:val="00BF0C73"/>
    <w:rsid w:val="00BF41C3"/>
    <w:rsid w:val="00C269D4"/>
    <w:rsid w:val="00C37ADB"/>
    <w:rsid w:val="00C4160D"/>
    <w:rsid w:val="00C425FF"/>
    <w:rsid w:val="00C63676"/>
    <w:rsid w:val="00C70F91"/>
    <w:rsid w:val="00C71577"/>
    <w:rsid w:val="00C8406E"/>
    <w:rsid w:val="00C87B95"/>
    <w:rsid w:val="00CB2709"/>
    <w:rsid w:val="00CB373E"/>
    <w:rsid w:val="00CB6F89"/>
    <w:rsid w:val="00CB7BB5"/>
    <w:rsid w:val="00CC0AE9"/>
    <w:rsid w:val="00CC0C54"/>
    <w:rsid w:val="00CC11F8"/>
    <w:rsid w:val="00CC4BD1"/>
    <w:rsid w:val="00CD5842"/>
    <w:rsid w:val="00CE228C"/>
    <w:rsid w:val="00CE71D9"/>
    <w:rsid w:val="00CF0CCA"/>
    <w:rsid w:val="00CF3757"/>
    <w:rsid w:val="00CF545B"/>
    <w:rsid w:val="00D00748"/>
    <w:rsid w:val="00D0613D"/>
    <w:rsid w:val="00D064C5"/>
    <w:rsid w:val="00D067F1"/>
    <w:rsid w:val="00D12E8D"/>
    <w:rsid w:val="00D209A7"/>
    <w:rsid w:val="00D27D69"/>
    <w:rsid w:val="00D33658"/>
    <w:rsid w:val="00D352FB"/>
    <w:rsid w:val="00D439FF"/>
    <w:rsid w:val="00D448C2"/>
    <w:rsid w:val="00D63A8A"/>
    <w:rsid w:val="00D666C3"/>
    <w:rsid w:val="00D66E28"/>
    <w:rsid w:val="00D7084E"/>
    <w:rsid w:val="00D70D02"/>
    <w:rsid w:val="00D726AF"/>
    <w:rsid w:val="00D861C9"/>
    <w:rsid w:val="00D869B5"/>
    <w:rsid w:val="00D9189F"/>
    <w:rsid w:val="00D9602B"/>
    <w:rsid w:val="00DA1880"/>
    <w:rsid w:val="00DB454A"/>
    <w:rsid w:val="00DC5DF5"/>
    <w:rsid w:val="00DD5A8D"/>
    <w:rsid w:val="00DE0B74"/>
    <w:rsid w:val="00DF47FE"/>
    <w:rsid w:val="00DF67B5"/>
    <w:rsid w:val="00E0156A"/>
    <w:rsid w:val="00E01BD9"/>
    <w:rsid w:val="00E26704"/>
    <w:rsid w:val="00E31980"/>
    <w:rsid w:val="00E6423C"/>
    <w:rsid w:val="00E64916"/>
    <w:rsid w:val="00E73B69"/>
    <w:rsid w:val="00E7504B"/>
    <w:rsid w:val="00E8175D"/>
    <w:rsid w:val="00E866AB"/>
    <w:rsid w:val="00E93830"/>
    <w:rsid w:val="00E93E0E"/>
    <w:rsid w:val="00EB1ED3"/>
    <w:rsid w:val="00EC3B04"/>
    <w:rsid w:val="00ED39C2"/>
    <w:rsid w:val="00EF1686"/>
    <w:rsid w:val="00F114A1"/>
    <w:rsid w:val="00F16C3C"/>
    <w:rsid w:val="00F21D73"/>
    <w:rsid w:val="00F34515"/>
    <w:rsid w:val="00F42E6B"/>
    <w:rsid w:val="00F575C2"/>
    <w:rsid w:val="00F75F2A"/>
    <w:rsid w:val="00F941F3"/>
    <w:rsid w:val="00F95B5A"/>
    <w:rsid w:val="00FB0D91"/>
    <w:rsid w:val="00FB5B27"/>
    <w:rsid w:val="00FB687C"/>
    <w:rsid w:val="00FB7F41"/>
    <w:rsid w:val="00FD1F67"/>
    <w:rsid w:val="00FD31FA"/>
    <w:rsid w:val="00FF359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908359E"/>
  <w15:docId w15:val="{C1C74438-49B2-4F5A-951B-242C4735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2346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rsid w:val="002B440F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B440F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2B440F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B440F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2B440F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styleId="Zdraznn">
    <w:name w:val="Emphasis"/>
    <w:basedOn w:val="Standardnpsmoodstavce"/>
    <w:uiPriority w:val="20"/>
    <w:qFormat/>
    <w:rsid w:val="00DE0B74"/>
    <w:rPr>
      <w:i/>
      <w:iCs/>
    </w:rPr>
  </w:style>
  <w:style w:type="character" w:customStyle="1" w:styleId="spelle">
    <w:name w:val="spelle"/>
    <w:basedOn w:val="Standardnpsmoodstavce"/>
    <w:rsid w:val="001109A3"/>
  </w:style>
  <w:style w:type="character" w:styleId="Odkaznakoment">
    <w:name w:val="annotation reference"/>
    <w:basedOn w:val="Standardnpsmoodstavce"/>
    <w:uiPriority w:val="99"/>
    <w:semiHidden/>
    <w:unhideWhenUsed/>
    <w:rsid w:val="00266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44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44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4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44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I%20RUCH\ZPRACOV&#193;N&#205;\ZPRACOV&#193;N&#205;\ROK%202019\4Q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F031-191B-4E55-B533-4B116E66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394</TotalTime>
  <Pages>2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3685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Mikula</dc:creator>
  <cp:lastModifiedBy>mikula5133</cp:lastModifiedBy>
  <cp:revision>246</cp:revision>
  <dcterms:created xsi:type="dcterms:W3CDTF">2020-01-30T07:12:00Z</dcterms:created>
  <dcterms:modified xsi:type="dcterms:W3CDTF">2021-11-03T09:07:00Z</dcterms:modified>
</cp:coreProperties>
</file>