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CD618A" w:rsidRDefault="00612092" w:rsidP="00867569">
      <w:pPr>
        <w:pStyle w:val="Datum"/>
      </w:pPr>
      <w:r>
        <w:t>11</w:t>
      </w:r>
      <w:r w:rsidRPr="006333BC">
        <w:t xml:space="preserve">. </w:t>
      </w:r>
      <w:r>
        <w:t>3</w:t>
      </w:r>
      <w:r w:rsidRPr="006333BC">
        <w:t>. 202</w:t>
      </w:r>
      <w:r w:rsidR="00CA52F3">
        <w:t>2</w:t>
      </w:r>
    </w:p>
    <w:p w:rsidR="008B3970" w:rsidRPr="00C6404B" w:rsidRDefault="00FE5362" w:rsidP="008B3970">
      <w:pPr>
        <w:pStyle w:val="Nzev"/>
      </w:pPr>
      <w:r w:rsidRPr="00C6404B">
        <w:t xml:space="preserve">Průmyslová produkce </w:t>
      </w:r>
      <w:r w:rsidR="0087010A" w:rsidRPr="00C6404B">
        <w:t xml:space="preserve">v lednu </w:t>
      </w:r>
      <w:r w:rsidR="00797636" w:rsidRPr="00C6404B">
        <w:t xml:space="preserve">mírně </w:t>
      </w:r>
      <w:r w:rsidR="00D43C84" w:rsidRPr="00C6404B">
        <w:t>vzrostla</w:t>
      </w:r>
    </w:p>
    <w:p w:rsidR="008B3970" w:rsidRPr="00C6404B" w:rsidRDefault="008B3970" w:rsidP="008B3970">
      <w:pPr>
        <w:pStyle w:val="Podtitulek"/>
      </w:pPr>
      <w:r w:rsidRPr="00C6404B">
        <w:t>P</w:t>
      </w:r>
      <w:r w:rsidR="00612092" w:rsidRPr="00C6404B">
        <w:t xml:space="preserve">růmysl – leden </w:t>
      </w:r>
      <w:r w:rsidR="00317D98" w:rsidRPr="00C6404B">
        <w:t>20</w:t>
      </w:r>
      <w:r w:rsidR="00612092" w:rsidRPr="00C6404B">
        <w:t>22</w:t>
      </w:r>
    </w:p>
    <w:p w:rsidR="00867569" w:rsidRPr="00C6404B" w:rsidRDefault="00B21A63" w:rsidP="00043BF4">
      <w:pPr>
        <w:pStyle w:val="Perex"/>
      </w:pPr>
      <w:r w:rsidRPr="00C6404B">
        <w:rPr>
          <w:lang w:eastAsia="cs-CZ"/>
        </w:rPr>
        <w:t xml:space="preserve">Průmyslová produkce v lednu </w:t>
      </w:r>
      <w:r w:rsidR="00612092" w:rsidRPr="00C6404B">
        <w:rPr>
          <w:lang w:eastAsia="cs-CZ"/>
        </w:rPr>
        <w:t xml:space="preserve">meziročně </w:t>
      </w:r>
      <w:r w:rsidRPr="00C6404B">
        <w:rPr>
          <w:lang w:eastAsia="cs-CZ"/>
        </w:rPr>
        <w:t xml:space="preserve">reálně </w:t>
      </w:r>
      <w:r w:rsidR="00612092" w:rsidRPr="00C6404B">
        <w:rPr>
          <w:lang w:eastAsia="cs-CZ"/>
        </w:rPr>
        <w:t>vzrostla o </w:t>
      </w:r>
      <w:r w:rsidR="00C33521" w:rsidRPr="00C6404B">
        <w:rPr>
          <w:lang w:eastAsia="cs-CZ"/>
        </w:rPr>
        <w:t>1,0</w:t>
      </w:r>
      <w:r w:rsidR="00612092" w:rsidRPr="00C6404B">
        <w:rPr>
          <w:lang w:eastAsia="cs-CZ"/>
        </w:rPr>
        <w:t> %. Meziměsíčně byla vyšší o </w:t>
      </w:r>
      <w:r w:rsidR="00C33521" w:rsidRPr="00C6404B">
        <w:rPr>
          <w:lang w:eastAsia="cs-CZ"/>
        </w:rPr>
        <w:t>3</w:t>
      </w:r>
      <w:r w:rsidR="00612092" w:rsidRPr="00C6404B">
        <w:rPr>
          <w:lang w:eastAsia="cs-CZ"/>
        </w:rPr>
        <w:t>,1 %.</w:t>
      </w:r>
      <w:r w:rsidR="00612092" w:rsidRPr="00C6404B">
        <w:rPr>
          <w:rFonts w:ascii="Calibri" w:hAnsi="Calibri"/>
          <w:lang w:eastAsia="cs-CZ"/>
        </w:rPr>
        <w:t xml:space="preserve"> </w:t>
      </w:r>
      <w:r w:rsidR="00612092" w:rsidRPr="00C6404B">
        <w:t>Hodnota nových zakázek se meziročně zvýšila o </w:t>
      </w:r>
      <w:r w:rsidR="00D118F0" w:rsidRPr="00C6404B">
        <w:t>6</w:t>
      </w:r>
      <w:r w:rsidR="00612092" w:rsidRPr="00C6404B">
        <w:t>,9 %.</w:t>
      </w:r>
    </w:p>
    <w:p w:rsidR="00751B03" w:rsidRPr="008C1A26" w:rsidRDefault="00751B03" w:rsidP="00751B03">
      <w:r w:rsidRPr="008C1A26">
        <w:rPr>
          <w:i/>
        </w:rPr>
        <w:t xml:space="preserve">„Lednové výsledky průmyslu navázaly na </w:t>
      </w:r>
      <w:r w:rsidR="00616121" w:rsidRPr="008C1A26">
        <w:rPr>
          <w:i/>
        </w:rPr>
        <w:t>trend ze závěru minulého roku. Výroba motorových vozidel v důsledku přetrvávajícího nedostatku dílů a odstávek sice klesla, ale ostatním průmyslovým odvětvím se dařilo a průmysl jako celek mírně vzrostl</w:t>
      </w:r>
      <w:r w:rsidRPr="008C1A26">
        <w:rPr>
          <w:i/>
        </w:rPr>
        <w:t>,“</w:t>
      </w:r>
      <w:r w:rsidRPr="008C1A26">
        <w:t xml:space="preserve"> říká Veronika Doležalová, vedoucí oddělení statistiky průmyslu. </w:t>
      </w:r>
    </w:p>
    <w:p w:rsidR="00616121" w:rsidRPr="008C1A26" w:rsidRDefault="00616121" w:rsidP="00751B03"/>
    <w:p w:rsidR="00F75F2A" w:rsidRPr="00C6404B" w:rsidRDefault="00612092" w:rsidP="008F3C2C">
      <w:bookmarkStart w:id="0" w:name="_GoBack"/>
      <w:bookmarkEnd w:id="0"/>
      <w:r w:rsidRPr="00C6404B">
        <w:rPr>
          <w:b/>
        </w:rPr>
        <w:t>Průmyslová produkce</w:t>
      </w:r>
      <w:r w:rsidRPr="00C6404B">
        <w:t xml:space="preserve"> v </w:t>
      </w:r>
      <w:r w:rsidRPr="00C6404B">
        <w:rPr>
          <w:rFonts w:cs="Arial"/>
          <w:lang w:eastAsia="cs-CZ"/>
        </w:rPr>
        <w:t xml:space="preserve">lednu 2022 </w:t>
      </w:r>
      <w:r w:rsidRPr="00C6404B">
        <w:t>byla reálně meziměsíčně vyšší o </w:t>
      </w:r>
      <w:r w:rsidR="00C33521" w:rsidRPr="00C6404B">
        <w:t>3</w:t>
      </w:r>
      <w:r w:rsidRPr="00C6404B">
        <w:t>,1 %. Meziročně vzrostla o </w:t>
      </w:r>
      <w:r w:rsidR="00C33521" w:rsidRPr="00C6404B">
        <w:t>1</w:t>
      </w:r>
      <w:r w:rsidRPr="00C6404B">
        <w:t xml:space="preserve">,0 %. </w:t>
      </w:r>
      <w:r w:rsidR="00A45597" w:rsidRPr="00C6404B">
        <w:t>K</w:t>
      </w:r>
      <w:r w:rsidR="004A0E99" w:rsidRPr="00C6404B">
        <w:t xml:space="preserve">  meziročnímu </w:t>
      </w:r>
      <w:r w:rsidR="00A45597" w:rsidRPr="00C6404B">
        <w:t xml:space="preserve">růstu nejvíce přispěla výroba strojů a zařízení a výroba ostatních dopravních prostředků. </w:t>
      </w:r>
      <w:r w:rsidR="0087010A" w:rsidRPr="00C6404B">
        <w:t>Zvýšená poptávka v důsledku pandemie přetrváv</w:t>
      </w:r>
      <w:r w:rsidR="00A45597" w:rsidRPr="00C6404B">
        <w:t xml:space="preserve">ala ve farmaceutickém průmyslu. </w:t>
      </w:r>
      <w:r w:rsidR="000F4803" w:rsidRPr="00C6404B">
        <w:t xml:space="preserve">Kromě již zmíněného automobilového průmyslu produkce meziročně významněji klesla ještě </w:t>
      </w:r>
      <w:r w:rsidR="001E6C6D" w:rsidRPr="00C6404B">
        <w:t xml:space="preserve">ve </w:t>
      </w:r>
      <w:r w:rsidR="000F4803" w:rsidRPr="00C6404B">
        <w:t>dřevozpracujícím průmyslu.</w:t>
      </w:r>
      <w:r w:rsidR="0094173B" w:rsidRPr="00C6404B">
        <w:t xml:space="preserve"> Pokles výroby elektřiny, plynu, tepla a klimatizovaného vzduchu byl ovlivněn nadprůměrně teplým počasím.</w:t>
      </w:r>
    </w:p>
    <w:p w:rsidR="00F75F2A" w:rsidRPr="00C6404B" w:rsidRDefault="00F75F2A" w:rsidP="007A57F2"/>
    <w:p w:rsidR="00612092" w:rsidRPr="00C6404B" w:rsidRDefault="00612092" w:rsidP="00043BF4">
      <w:r w:rsidRPr="00C6404B">
        <w:rPr>
          <w:rFonts w:cs="Arial"/>
        </w:rPr>
        <w:t xml:space="preserve">Hodnota </w:t>
      </w:r>
      <w:r w:rsidRPr="00C6404B">
        <w:rPr>
          <w:rFonts w:cs="Arial"/>
          <w:b/>
        </w:rPr>
        <w:t>nových zakázek</w:t>
      </w:r>
      <w:r w:rsidRPr="00C6404B">
        <w:rPr>
          <w:rFonts w:cs="Arial"/>
        </w:rPr>
        <w:t xml:space="preserve"> v běžných cenách v </w:t>
      </w:r>
      <w:r w:rsidRPr="00C6404B">
        <w:rPr>
          <w:rFonts w:cs="Arial"/>
          <w:lang w:eastAsia="cs-CZ"/>
        </w:rPr>
        <w:t>lednu 2022</w:t>
      </w:r>
      <w:r w:rsidRPr="00C6404B">
        <w:rPr>
          <w:rFonts w:cs="Arial"/>
        </w:rPr>
        <w:t xml:space="preserve"> ve sledovaných odvětvích meziročně vzrostla o </w:t>
      </w:r>
      <w:r w:rsidR="00D118F0" w:rsidRPr="00C6404B">
        <w:rPr>
          <w:rFonts w:cs="Arial"/>
        </w:rPr>
        <w:t>6</w:t>
      </w:r>
      <w:r w:rsidRPr="00C6404B">
        <w:rPr>
          <w:rFonts w:cs="Arial"/>
        </w:rPr>
        <w:t xml:space="preserve">,9 %. Nové zakázky ze zahraničí </w:t>
      </w:r>
      <w:r w:rsidR="00D118F0" w:rsidRPr="00C6404B">
        <w:rPr>
          <w:rFonts w:cs="Arial"/>
        </w:rPr>
        <w:t>se zvýšily o </w:t>
      </w:r>
      <w:r w:rsidRPr="00C6404B">
        <w:rPr>
          <w:rFonts w:cs="Arial"/>
        </w:rPr>
        <w:t>8,3 %. Tuzemské nové zakázky vzrostly o </w:t>
      </w:r>
      <w:r w:rsidR="00D118F0" w:rsidRPr="00C6404B">
        <w:rPr>
          <w:rFonts w:cs="Arial"/>
        </w:rPr>
        <w:t>3,9</w:t>
      </w:r>
      <w:r w:rsidRPr="00C6404B">
        <w:rPr>
          <w:rFonts w:cs="Arial"/>
        </w:rPr>
        <w:t xml:space="preserve"> %. </w:t>
      </w:r>
      <w:r w:rsidR="00B21A63" w:rsidRPr="00C6404B">
        <w:t>Pokles</w:t>
      </w:r>
      <w:r w:rsidR="0094173B" w:rsidRPr="00C6404B">
        <w:t>,</w:t>
      </w:r>
      <w:r w:rsidR="00B21A63" w:rsidRPr="00C6404B">
        <w:t xml:space="preserve"> </w:t>
      </w:r>
      <w:r w:rsidR="0094173B" w:rsidRPr="00C6404B">
        <w:t xml:space="preserve">či spíše stagnaci, </w:t>
      </w:r>
      <w:r w:rsidR="00B21A63" w:rsidRPr="00C6404B">
        <w:t>zaznamenala</w:t>
      </w:r>
      <w:r w:rsidR="00CC2B70" w:rsidRPr="00C6404B">
        <w:t xml:space="preserve"> pouze </w:t>
      </w:r>
      <w:r w:rsidR="00B21A63" w:rsidRPr="00C6404B">
        <w:t>dvě</w:t>
      </w:r>
      <w:r w:rsidR="00AA0D15" w:rsidRPr="00C6404B">
        <w:t xml:space="preserve"> ze sledovaných odvětví</w:t>
      </w:r>
      <w:r w:rsidR="0094173B" w:rsidRPr="00C6404B">
        <w:t xml:space="preserve">: výroba ostatních dopravních prostředků a zařízení a výroba motorových vozidel. </w:t>
      </w:r>
      <w:r w:rsidR="00B54D54" w:rsidRPr="00C6404B">
        <w:t xml:space="preserve">K meziročnímu růstu nejvíce přispěl chemický průmysl, kovodělný průmysl a výroba elektrických zařízení. </w:t>
      </w:r>
      <w:r w:rsidR="00B54D54" w:rsidRPr="00C6404B">
        <w:rPr>
          <w:i/>
        </w:rPr>
        <w:t>„</w:t>
      </w:r>
      <w:r w:rsidR="00AC0C37" w:rsidRPr="00C6404B">
        <w:rPr>
          <w:i/>
        </w:rPr>
        <w:t>V posledních třech měsících byla hodnota nově nasmlouvaných zakázek v podstatě stejná. Vysoká tempa růstu</w:t>
      </w:r>
      <w:r w:rsidR="00B54D54" w:rsidRPr="00C6404B">
        <w:rPr>
          <w:i/>
        </w:rPr>
        <w:t xml:space="preserve"> ve vybraných průmyslových odvětvích byl</w:t>
      </w:r>
      <w:r w:rsidR="00AC0C37" w:rsidRPr="00C6404B">
        <w:rPr>
          <w:i/>
        </w:rPr>
        <w:t>a</w:t>
      </w:r>
      <w:r w:rsidR="00B54D54" w:rsidRPr="00C6404B">
        <w:rPr>
          <w:i/>
        </w:rPr>
        <w:t xml:space="preserve"> opět významně ovl</w:t>
      </w:r>
      <w:r w:rsidR="00AC0C37" w:rsidRPr="00C6404B">
        <w:rPr>
          <w:i/>
        </w:rPr>
        <w:t>ivněn</w:t>
      </w:r>
      <w:r w:rsidR="00ED1383" w:rsidRPr="00C6404B">
        <w:rPr>
          <w:i/>
        </w:rPr>
        <w:t>a</w:t>
      </w:r>
      <w:r w:rsidR="00AC0C37" w:rsidRPr="00C6404B">
        <w:rPr>
          <w:i/>
        </w:rPr>
        <w:t xml:space="preserve"> zvyšujícími se cenami</w:t>
      </w:r>
      <w:r w:rsidR="00B54D54" w:rsidRPr="00C6404B">
        <w:rPr>
          <w:i/>
        </w:rPr>
        <w:t>,“</w:t>
      </w:r>
      <w:r w:rsidR="00B54D54" w:rsidRPr="00C6404B">
        <w:t xml:space="preserve"> říká Iveta Danišová z oddělení statistiky průmyslu.</w:t>
      </w:r>
    </w:p>
    <w:p w:rsidR="0094173B" w:rsidRPr="00C6404B" w:rsidRDefault="0094173B" w:rsidP="00043BF4"/>
    <w:p w:rsidR="00612092" w:rsidRPr="00C6404B" w:rsidRDefault="00612092" w:rsidP="00612092">
      <w:pPr>
        <w:pStyle w:val="Zkladntext3"/>
        <w:rPr>
          <w:b w:val="0"/>
          <w:iCs/>
        </w:rPr>
      </w:pPr>
      <w:r w:rsidRPr="00C6404B">
        <w:t xml:space="preserve">Průměrný evidenční počet zaměstnanců </w:t>
      </w:r>
      <w:r w:rsidRPr="00C6404B">
        <w:rPr>
          <w:b w:val="0"/>
        </w:rPr>
        <w:t xml:space="preserve">v průmyslu se </w:t>
      </w:r>
      <w:r w:rsidRPr="00C6404B">
        <w:rPr>
          <w:b w:val="0"/>
          <w:iCs/>
          <w:szCs w:val="18"/>
        </w:rPr>
        <w:t>v </w:t>
      </w:r>
      <w:r w:rsidRPr="00C6404B">
        <w:rPr>
          <w:rFonts w:cs="Arial"/>
          <w:b w:val="0"/>
          <w:lang w:eastAsia="cs-CZ"/>
        </w:rPr>
        <w:t>lednu 2022</w:t>
      </w:r>
      <w:r w:rsidRPr="00C6404B">
        <w:rPr>
          <w:b w:val="0"/>
          <w:iCs/>
          <w:szCs w:val="18"/>
        </w:rPr>
        <w:t xml:space="preserve"> meziročně </w:t>
      </w:r>
      <w:r w:rsidR="00C33521" w:rsidRPr="00C6404B">
        <w:rPr>
          <w:b w:val="0"/>
          <w:iCs/>
          <w:szCs w:val="18"/>
        </w:rPr>
        <w:t>zvýšil</w:t>
      </w:r>
      <w:r w:rsidRPr="00C6404B">
        <w:rPr>
          <w:b w:val="0"/>
          <w:iCs/>
          <w:szCs w:val="18"/>
        </w:rPr>
        <w:t xml:space="preserve"> o 0,</w:t>
      </w:r>
      <w:r w:rsidR="00C33521" w:rsidRPr="00C6404B">
        <w:rPr>
          <w:b w:val="0"/>
          <w:iCs/>
          <w:szCs w:val="18"/>
        </w:rPr>
        <w:t>1</w:t>
      </w:r>
      <w:r w:rsidRPr="00C6404B">
        <w:rPr>
          <w:b w:val="0"/>
          <w:iCs/>
          <w:szCs w:val="18"/>
        </w:rPr>
        <w:t xml:space="preserve"> %. Průměrná hrubá měsíční nominální mzda těchto </w:t>
      </w:r>
      <w:r w:rsidRPr="00C6404B">
        <w:rPr>
          <w:b w:val="0"/>
          <w:iCs/>
        </w:rPr>
        <w:t>zaměstnanců v </w:t>
      </w:r>
      <w:r w:rsidRPr="00C6404B">
        <w:rPr>
          <w:rFonts w:cs="Arial"/>
          <w:b w:val="0"/>
          <w:lang w:eastAsia="cs-CZ"/>
        </w:rPr>
        <w:t>lednu 2022 </w:t>
      </w:r>
      <w:r w:rsidRPr="00C6404B">
        <w:rPr>
          <w:b w:val="0"/>
          <w:iCs/>
        </w:rPr>
        <w:t>meziročně vzrostla o 5,</w:t>
      </w:r>
      <w:r w:rsidR="00C33521" w:rsidRPr="00C6404B">
        <w:rPr>
          <w:b w:val="0"/>
          <w:iCs/>
        </w:rPr>
        <w:t>7</w:t>
      </w:r>
      <w:r w:rsidRPr="00C6404B">
        <w:rPr>
          <w:b w:val="0"/>
          <w:iCs/>
          <w:color w:val="FF0000"/>
        </w:rPr>
        <w:t xml:space="preserve"> </w:t>
      </w:r>
      <w:r w:rsidRPr="00C6404B">
        <w:rPr>
          <w:b w:val="0"/>
          <w:iCs/>
        </w:rPr>
        <w:t>%.</w:t>
      </w:r>
    </w:p>
    <w:p w:rsidR="00612092" w:rsidRPr="00C6404B" w:rsidRDefault="00612092" w:rsidP="00612092">
      <w:pPr>
        <w:pStyle w:val="Zkladntext3"/>
        <w:rPr>
          <w:iCs/>
        </w:rPr>
      </w:pPr>
    </w:p>
    <w:p w:rsidR="00612092" w:rsidRPr="00D25F16" w:rsidRDefault="00612092" w:rsidP="00612092">
      <w:pPr>
        <w:pStyle w:val="Datum"/>
        <w:jc w:val="both"/>
        <w:rPr>
          <w:b w:val="0"/>
          <w:color w:val="FF0000"/>
          <w:sz w:val="20"/>
          <w:szCs w:val="20"/>
        </w:rPr>
      </w:pPr>
      <w:r w:rsidRPr="00C6404B">
        <w:rPr>
          <w:b w:val="0"/>
          <w:sz w:val="20"/>
          <w:szCs w:val="20"/>
        </w:rPr>
        <w:t xml:space="preserve">Podle údajů zveřejněných </w:t>
      </w:r>
      <w:proofErr w:type="spellStart"/>
      <w:r w:rsidRPr="00C6404B">
        <w:rPr>
          <w:b w:val="0"/>
          <w:sz w:val="20"/>
          <w:szCs w:val="20"/>
        </w:rPr>
        <w:t>Eurostatem</w:t>
      </w:r>
      <w:proofErr w:type="spellEnd"/>
      <w:r w:rsidRPr="00C6404B">
        <w:rPr>
          <w:b w:val="0"/>
          <w:sz w:val="20"/>
          <w:szCs w:val="20"/>
        </w:rPr>
        <w:t xml:space="preserve"> průmyslová produkce v prosinci 2021 v EU27 meziročně vzrostla o 2,5 %. Největší meziroční růst zaznamenala Litva </w:t>
      </w:r>
      <w:r w:rsidR="005E0D5C" w:rsidRPr="00C6404B">
        <w:rPr>
          <w:b w:val="0"/>
          <w:sz w:val="20"/>
          <w:szCs w:val="20"/>
        </w:rPr>
        <w:t>(</w:t>
      </w:r>
      <w:r w:rsidR="00155D9F" w:rsidRPr="00C6404B">
        <w:rPr>
          <w:b w:val="0"/>
          <w:sz w:val="20"/>
          <w:szCs w:val="20"/>
        </w:rPr>
        <w:t>o 33</w:t>
      </w:r>
      <w:r w:rsidR="0089394E" w:rsidRPr="00C6404B">
        <w:rPr>
          <w:b w:val="0"/>
          <w:sz w:val="20"/>
          <w:szCs w:val="20"/>
        </w:rPr>
        <w:t>,3 %</w:t>
      </w:r>
      <w:r w:rsidR="005E0D5C" w:rsidRPr="00C6404B">
        <w:rPr>
          <w:b w:val="0"/>
          <w:sz w:val="20"/>
          <w:szCs w:val="20"/>
        </w:rPr>
        <w:t>)</w:t>
      </w:r>
      <w:r w:rsidR="0089394E" w:rsidRPr="00C6404B">
        <w:rPr>
          <w:b w:val="0"/>
          <w:sz w:val="20"/>
          <w:szCs w:val="20"/>
        </w:rPr>
        <w:t xml:space="preserve"> </w:t>
      </w:r>
      <w:r w:rsidRPr="00C6404B">
        <w:rPr>
          <w:b w:val="0"/>
          <w:sz w:val="20"/>
          <w:szCs w:val="20"/>
        </w:rPr>
        <w:t>a Bulharsko</w:t>
      </w:r>
      <w:r w:rsidR="00155D9F" w:rsidRPr="00C6404B">
        <w:rPr>
          <w:b w:val="0"/>
          <w:sz w:val="20"/>
          <w:szCs w:val="20"/>
        </w:rPr>
        <w:t xml:space="preserve"> </w:t>
      </w:r>
      <w:r w:rsidR="005E0D5C" w:rsidRPr="00C6404B">
        <w:rPr>
          <w:b w:val="0"/>
          <w:sz w:val="20"/>
          <w:szCs w:val="20"/>
        </w:rPr>
        <w:t>(</w:t>
      </w:r>
      <w:r w:rsidR="00155D9F" w:rsidRPr="00C6404B">
        <w:rPr>
          <w:b w:val="0"/>
          <w:sz w:val="20"/>
          <w:szCs w:val="20"/>
        </w:rPr>
        <w:t>o 14,3 %</w:t>
      </w:r>
      <w:r w:rsidR="005E0D5C" w:rsidRPr="00C6404B">
        <w:rPr>
          <w:b w:val="0"/>
          <w:sz w:val="20"/>
          <w:szCs w:val="20"/>
        </w:rPr>
        <w:t>)</w:t>
      </w:r>
      <w:r w:rsidRPr="00C6404B">
        <w:rPr>
          <w:b w:val="0"/>
          <w:sz w:val="20"/>
          <w:szCs w:val="20"/>
        </w:rPr>
        <w:t xml:space="preserve">. </w:t>
      </w:r>
      <w:r w:rsidR="0089394E" w:rsidRPr="00C6404B">
        <w:rPr>
          <w:b w:val="0"/>
          <w:sz w:val="20"/>
          <w:szCs w:val="20"/>
        </w:rPr>
        <w:t xml:space="preserve">Naopak nejvíce klesl maltský průmysl. </w:t>
      </w:r>
      <w:r w:rsidRPr="00C6404B">
        <w:rPr>
          <w:b w:val="0"/>
          <w:sz w:val="20"/>
          <w:szCs w:val="20"/>
        </w:rPr>
        <w:t>Český průmysl klesl o </w:t>
      </w:r>
      <w:r w:rsidR="00663291">
        <w:rPr>
          <w:b w:val="0"/>
          <w:sz w:val="20"/>
          <w:szCs w:val="20"/>
        </w:rPr>
        <w:t>1,6</w:t>
      </w:r>
      <w:r w:rsidRPr="00C6404B">
        <w:rPr>
          <w:b w:val="0"/>
          <w:sz w:val="20"/>
          <w:szCs w:val="20"/>
        </w:rPr>
        <w:t xml:space="preserve"> %, </w:t>
      </w:r>
      <w:r w:rsidR="007A38DF" w:rsidRPr="00C6404B">
        <w:rPr>
          <w:b w:val="0"/>
          <w:sz w:val="20"/>
          <w:szCs w:val="20"/>
        </w:rPr>
        <w:t xml:space="preserve">výkon </w:t>
      </w:r>
      <w:r w:rsidRPr="00C6404B">
        <w:rPr>
          <w:b w:val="0"/>
          <w:sz w:val="20"/>
          <w:szCs w:val="20"/>
        </w:rPr>
        <w:t>německ</w:t>
      </w:r>
      <w:r w:rsidR="007A38DF" w:rsidRPr="00C6404B">
        <w:rPr>
          <w:b w:val="0"/>
          <w:sz w:val="20"/>
          <w:szCs w:val="20"/>
        </w:rPr>
        <w:t>ého</w:t>
      </w:r>
      <w:r w:rsidRPr="00C6404B">
        <w:rPr>
          <w:b w:val="0"/>
          <w:sz w:val="20"/>
          <w:szCs w:val="20"/>
        </w:rPr>
        <w:t xml:space="preserve"> průmysl</w:t>
      </w:r>
      <w:r w:rsidR="007A38DF" w:rsidRPr="00C6404B">
        <w:rPr>
          <w:b w:val="0"/>
          <w:sz w:val="20"/>
          <w:szCs w:val="20"/>
        </w:rPr>
        <w:t>u</w:t>
      </w:r>
      <w:r w:rsidRPr="00C6404B">
        <w:rPr>
          <w:b w:val="0"/>
          <w:sz w:val="20"/>
          <w:szCs w:val="20"/>
        </w:rPr>
        <w:t xml:space="preserve"> se snížil o 1,8 %.</w:t>
      </w:r>
      <w:r w:rsidR="00D25F16">
        <w:rPr>
          <w:b w:val="0"/>
          <w:sz w:val="20"/>
          <w:szCs w:val="20"/>
        </w:rPr>
        <w:t xml:space="preserve"> </w:t>
      </w:r>
    </w:p>
    <w:p w:rsidR="00D25F16" w:rsidRDefault="00D25F16">
      <w:pPr>
        <w:spacing w:line="240" w:lineRule="auto"/>
        <w:jc w:val="left"/>
      </w:pPr>
      <w:r>
        <w:br w:type="page"/>
      </w:r>
    </w:p>
    <w:p w:rsidR="00D209A7" w:rsidRDefault="00D209A7" w:rsidP="00D209A7">
      <w:pPr>
        <w:pStyle w:val="Poznmky0"/>
      </w:pPr>
      <w:r w:rsidRPr="00CD618A">
        <w:lastRenderedPageBreak/>
        <w:t>Poznámky</w:t>
      </w:r>
      <w:r w:rsidR="007A2048" w:rsidRPr="00CD618A">
        <w:t>:</w:t>
      </w:r>
    </w:p>
    <w:p w:rsidR="00612092" w:rsidRPr="00063189" w:rsidRDefault="00612092" w:rsidP="00612092">
      <w:pPr>
        <w:pStyle w:val="Poznmky0"/>
        <w:spacing w:before="0" w:line="240" w:lineRule="auto"/>
      </w:pPr>
      <w:r>
        <w:rPr>
          <w:iCs/>
        </w:rPr>
        <w:t>Leden</w:t>
      </w:r>
      <w:r w:rsidRPr="00C85234">
        <w:rPr>
          <w:iCs/>
        </w:rPr>
        <w:t xml:space="preserve"> 202</w:t>
      </w:r>
      <w:r>
        <w:rPr>
          <w:iCs/>
        </w:rPr>
        <w:t>2</w:t>
      </w:r>
      <w:r w:rsidRPr="00C85234">
        <w:rPr>
          <w:iCs/>
        </w:rPr>
        <w:t xml:space="preserve"> měl o </w:t>
      </w:r>
      <w:r>
        <w:rPr>
          <w:iCs/>
        </w:rPr>
        <w:t>jeden</w:t>
      </w:r>
      <w:r w:rsidRPr="00C85234">
        <w:rPr>
          <w:iCs/>
        </w:rPr>
        <w:t xml:space="preserve"> pracovní d</w:t>
      </w:r>
      <w:r>
        <w:rPr>
          <w:iCs/>
        </w:rPr>
        <w:t>en</w:t>
      </w:r>
      <w:r w:rsidRPr="00C85234">
        <w:rPr>
          <w:iCs/>
        </w:rPr>
        <w:t xml:space="preserve"> </w:t>
      </w:r>
      <w:r>
        <w:rPr>
          <w:iCs/>
        </w:rPr>
        <w:t>více</w:t>
      </w:r>
      <w:r w:rsidRPr="00C85234">
        <w:rPr>
          <w:iCs/>
        </w:rPr>
        <w:t xml:space="preserve"> než </w:t>
      </w:r>
      <w:r>
        <w:rPr>
          <w:iCs/>
        </w:rPr>
        <w:t>leden</w:t>
      </w:r>
      <w:r w:rsidRPr="00C85234">
        <w:rPr>
          <w:iCs/>
        </w:rPr>
        <w:t xml:space="preserve"> 202</w:t>
      </w:r>
      <w:r>
        <w:rPr>
          <w:iCs/>
        </w:rPr>
        <w:t>1</w:t>
      </w:r>
      <w:r w:rsidRPr="00C85234">
        <w:rPr>
          <w:iCs/>
        </w:rPr>
        <w:t>.</w:t>
      </w:r>
      <w:r>
        <w:rPr>
          <w:iCs/>
        </w:rPr>
        <w:t xml:space="preserve"> </w:t>
      </w:r>
      <w:r w:rsidRPr="00C85234">
        <w:t xml:space="preserve">V souladu s revizní politikou ČSÚ byly zároveň se zpracováním dat za </w:t>
      </w:r>
      <w:r>
        <w:t xml:space="preserve">leden </w:t>
      </w:r>
      <w:r w:rsidRPr="00C85234">
        <w:t>202</w:t>
      </w:r>
      <w:r>
        <w:t>2</w:t>
      </w:r>
      <w:r w:rsidRPr="00C85234">
        <w:t xml:space="preserve"> revidovány údaje za </w:t>
      </w:r>
      <w:r>
        <w:t>leden až prosinec</w:t>
      </w:r>
      <w:r w:rsidRPr="00C85234">
        <w:t xml:space="preserve"> 2021.</w:t>
      </w:r>
    </w:p>
    <w:p w:rsidR="00612092" w:rsidRDefault="00612092" w:rsidP="00612092">
      <w:pPr>
        <w:pStyle w:val="Poznmky0"/>
        <w:spacing w:before="0" w:line="240" w:lineRule="auto"/>
        <w:rPr>
          <w:szCs w:val="22"/>
        </w:rPr>
      </w:pPr>
      <w:r w:rsidRPr="00E40C2B">
        <w:rPr>
          <w:szCs w:val="22"/>
        </w:rPr>
        <w:t>Meziroční vývoj všech ukazatelů je publikován po očištění o vliv počtu pracovních dnů. Meziměsíční, popř. mezičtvrtletní tempa jsou očištěna také o vliv sezónnosti. Příspěvky k růstu, nebo poklesu, jsou počítány z dat očištěných o vliv počtu pracovních dnů.</w:t>
      </w:r>
    </w:p>
    <w:p w:rsidR="00612092" w:rsidRDefault="00612092" w:rsidP="00612092">
      <w:pPr>
        <w:pStyle w:val="Poznmky0"/>
        <w:spacing w:before="0" w:line="240" w:lineRule="auto"/>
        <w:ind w:left="2880" w:hanging="2880"/>
        <w:rPr>
          <w:rStyle w:val="Hypertextovodkaz"/>
          <w:szCs w:val="22"/>
        </w:rPr>
      </w:pPr>
      <w:r>
        <w:rPr>
          <w:szCs w:val="22"/>
        </w:rPr>
        <w:t xml:space="preserve">Metodika: </w:t>
      </w:r>
      <w:hyperlink r:id="rId7" w:history="1">
        <w:r w:rsidRPr="00063189">
          <w:rPr>
            <w:rStyle w:val="Hypertextovodkaz"/>
            <w:szCs w:val="22"/>
          </w:rPr>
          <w:t>https://www.czso.cz/csu/czso/prumysl_metodika</w:t>
        </w:r>
      </w:hyperlink>
    </w:p>
    <w:p w:rsidR="00612092" w:rsidRDefault="00612092" w:rsidP="00612092">
      <w:pPr>
        <w:pStyle w:val="Poznmky"/>
        <w:spacing w:before="0" w:line="240" w:lineRule="auto"/>
        <w:ind w:left="2880" w:hanging="2880"/>
        <w:rPr>
          <w:i/>
          <w:color w:val="auto"/>
        </w:rPr>
      </w:pPr>
    </w:p>
    <w:p w:rsidR="00612092" w:rsidRDefault="00612092" w:rsidP="00612092">
      <w:pPr>
        <w:pStyle w:val="Poznmky"/>
        <w:spacing w:before="0" w:line="240" w:lineRule="auto"/>
        <w:ind w:left="2880" w:hanging="2880"/>
        <w:rPr>
          <w:i/>
          <w:color w:val="auto"/>
        </w:rPr>
      </w:pPr>
    </w:p>
    <w:p w:rsidR="0008738A" w:rsidRPr="005950BB" w:rsidRDefault="0008738A" w:rsidP="0008738A">
      <w:pPr>
        <w:pStyle w:val="Poznmky0"/>
        <w:spacing w:before="0"/>
        <w:ind w:left="2880" w:hanging="2880"/>
      </w:pPr>
      <w:r w:rsidRPr="00532693">
        <w:rPr>
          <w:szCs w:val="22"/>
        </w:rPr>
        <w:t>Zodpovědný vedoucí pracovník:</w:t>
      </w:r>
      <w:r w:rsidRPr="00532693">
        <w:rPr>
          <w:szCs w:val="22"/>
        </w:rPr>
        <w:tab/>
      </w:r>
      <w:r w:rsidRPr="005950BB">
        <w:rPr>
          <w:szCs w:val="22"/>
        </w:rPr>
        <w:t xml:space="preserve">Ing. </w:t>
      </w:r>
      <w:r w:rsidRPr="005950BB">
        <w:rPr>
          <w:szCs w:val="22"/>
          <w:lang w:val="de-DE"/>
        </w:rPr>
        <w:t xml:space="preserve">Radek </w:t>
      </w:r>
      <w:proofErr w:type="spellStart"/>
      <w:r w:rsidRPr="005950BB">
        <w:rPr>
          <w:szCs w:val="22"/>
          <w:lang w:val="de-DE"/>
        </w:rPr>
        <w:t>Matějka</w:t>
      </w:r>
      <w:proofErr w:type="spellEnd"/>
      <w:r w:rsidRPr="005950BB">
        <w:rPr>
          <w:bCs/>
          <w:iCs/>
        </w:rPr>
        <w:t xml:space="preserve">, ředitel odboru statistiky </w:t>
      </w:r>
      <w:r>
        <w:rPr>
          <w:bCs/>
          <w:iCs/>
        </w:rPr>
        <w:t xml:space="preserve">zemědělství a lesnictví, </w:t>
      </w:r>
      <w:r w:rsidRPr="005950BB">
        <w:rPr>
          <w:bCs/>
          <w:iCs/>
        </w:rPr>
        <w:t>průmyslu</w:t>
      </w:r>
      <w:r>
        <w:rPr>
          <w:bCs/>
          <w:iCs/>
        </w:rPr>
        <w:t>,</w:t>
      </w:r>
      <w:r w:rsidRPr="005950BB">
        <w:rPr>
          <w:bCs/>
          <w:iCs/>
        </w:rPr>
        <w:t xml:space="preserve"> stavebnictví a energetiky, tel.:</w:t>
      </w:r>
      <w:r>
        <w:rPr>
          <w:bCs/>
          <w:iCs/>
        </w:rPr>
        <w:t xml:space="preserve"> </w:t>
      </w:r>
      <w:r w:rsidRPr="001D6F94">
        <w:rPr>
          <w:rFonts w:cs="Arial"/>
          <w:color w:val="000000"/>
        </w:rPr>
        <w:t>736</w:t>
      </w:r>
      <w:r>
        <w:rPr>
          <w:rFonts w:cs="Arial"/>
          <w:color w:val="000000"/>
        </w:rPr>
        <w:t> </w:t>
      </w:r>
      <w:r w:rsidRPr="001D6F94">
        <w:rPr>
          <w:rFonts w:cs="Arial"/>
          <w:color w:val="000000"/>
        </w:rPr>
        <w:t>168</w:t>
      </w:r>
      <w:r>
        <w:rPr>
          <w:rFonts w:cs="Arial"/>
          <w:color w:val="000000"/>
        </w:rPr>
        <w:t> </w:t>
      </w:r>
      <w:r w:rsidRPr="001D6F94">
        <w:rPr>
          <w:rFonts w:cs="Arial"/>
          <w:color w:val="000000"/>
        </w:rPr>
        <w:t>543</w:t>
      </w:r>
      <w:r w:rsidRPr="005950BB">
        <w:rPr>
          <w:szCs w:val="22"/>
          <w:lang w:val="de-DE"/>
        </w:rPr>
        <w:t xml:space="preserve">, </w:t>
      </w:r>
      <w:proofErr w:type="spellStart"/>
      <w:r w:rsidRPr="005950BB">
        <w:rPr>
          <w:szCs w:val="22"/>
          <w:lang w:val="de-DE"/>
        </w:rPr>
        <w:t>e-mail</w:t>
      </w:r>
      <w:proofErr w:type="spellEnd"/>
      <w:r w:rsidRPr="005950BB">
        <w:rPr>
          <w:szCs w:val="22"/>
          <w:lang w:val="de-DE"/>
        </w:rPr>
        <w:t>:</w:t>
      </w:r>
      <w:r w:rsidRPr="005950BB">
        <w:t xml:space="preserve"> </w:t>
      </w:r>
      <w:hyperlink r:id="rId8" w:history="1">
        <w:r w:rsidRPr="005950BB">
          <w:rPr>
            <w:rStyle w:val="Hypertextovodkaz"/>
          </w:rPr>
          <w:t>radek.matejka@czso.cz</w:t>
        </w:r>
      </w:hyperlink>
    </w:p>
    <w:p w:rsidR="0008738A" w:rsidRDefault="0008738A" w:rsidP="0008738A">
      <w:pPr>
        <w:pStyle w:val="Poznmky"/>
        <w:spacing w:before="0" w:line="276" w:lineRule="auto"/>
        <w:ind w:left="2880" w:hanging="2880"/>
        <w:rPr>
          <w:rStyle w:val="Hypertextovodkaz"/>
          <w:i/>
        </w:rPr>
      </w:pPr>
      <w:r w:rsidRPr="00865F2B">
        <w:rPr>
          <w:i/>
          <w:color w:val="auto"/>
        </w:rPr>
        <w:t>Kontaktní osoba:</w:t>
      </w:r>
      <w:r w:rsidRPr="00532693">
        <w:rPr>
          <w:i/>
          <w:color w:val="auto"/>
        </w:rPr>
        <w:tab/>
      </w:r>
      <w:proofErr w:type="spellStart"/>
      <w:proofErr w:type="gramStart"/>
      <w:r>
        <w:rPr>
          <w:i/>
          <w:color w:val="auto"/>
        </w:rPr>
        <w:t>Mgr.Veronika</w:t>
      </w:r>
      <w:proofErr w:type="spellEnd"/>
      <w:proofErr w:type="gramEnd"/>
      <w:r>
        <w:rPr>
          <w:i/>
          <w:color w:val="auto"/>
        </w:rPr>
        <w:t xml:space="preserve"> Doležalová</w:t>
      </w:r>
      <w:r>
        <w:rPr>
          <w:i/>
        </w:rPr>
        <w:t>, vedoucí oddělení statistiky průmyslu,</w:t>
      </w:r>
      <w:r>
        <w:rPr>
          <w:i/>
          <w:color w:val="auto"/>
        </w:rPr>
        <w:t xml:space="preserve"> </w:t>
      </w:r>
      <w:r>
        <w:rPr>
          <w:i/>
          <w:iCs/>
        </w:rPr>
        <w:t>tel</w:t>
      </w:r>
      <w:r>
        <w:rPr>
          <w:i/>
          <w:color w:val="auto"/>
        </w:rPr>
        <w:t xml:space="preserve">.: </w:t>
      </w:r>
      <w:r w:rsidRPr="001D6F94">
        <w:rPr>
          <w:rFonts w:cs="Arial"/>
          <w:i/>
        </w:rPr>
        <w:t>73</w:t>
      </w:r>
      <w:r>
        <w:rPr>
          <w:rFonts w:cs="Arial"/>
          <w:i/>
        </w:rPr>
        <w:t>4 352 291</w:t>
      </w:r>
      <w:r w:rsidRPr="00532693">
        <w:rPr>
          <w:i/>
          <w:color w:val="auto"/>
        </w:rPr>
        <w:t>, e-mail:</w:t>
      </w:r>
      <w:r>
        <w:rPr>
          <w:i/>
          <w:color w:val="auto"/>
        </w:rPr>
        <w:t xml:space="preserve"> </w:t>
      </w:r>
      <w:hyperlink r:id="rId9" w:history="1">
        <w:r>
          <w:rPr>
            <w:rStyle w:val="Hypertextovodkaz"/>
            <w:i/>
          </w:rPr>
          <w:t>veronik</w:t>
        </w:r>
        <w:r w:rsidRPr="00801C2C">
          <w:rPr>
            <w:rStyle w:val="Hypertextovodkaz"/>
            <w:i/>
          </w:rPr>
          <w:t>a</w:t>
        </w:r>
        <w:r>
          <w:rPr>
            <w:rStyle w:val="Hypertextovodkaz"/>
            <w:i/>
          </w:rPr>
          <w:t>.dolezalova</w:t>
        </w:r>
        <w:r w:rsidRPr="00801C2C">
          <w:rPr>
            <w:rStyle w:val="Hypertextovodkaz"/>
            <w:i/>
          </w:rPr>
          <w:t>@czso.cz</w:t>
        </w:r>
      </w:hyperlink>
    </w:p>
    <w:p w:rsidR="0008738A" w:rsidRPr="00532693" w:rsidRDefault="0008738A" w:rsidP="0008738A">
      <w:pPr>
        <w:pStyle w:val="Poznmky"/>
        <w:spacing w:before="0" w:line="276" w:lineRule="auto"/>
        <w:ind w:left="2880" w:hanging="2880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>
        <w:rPr>
          <w:i/>
          <w:color w:val="auto"/>
        </w:rPr>
        <w:t>p</w:t>
      </w:r>
      <w:r w:rsidRPr="00532693">
        <w:rPr>
          <w:i/>
          <w:color w:val="auto"/>
        </w:rPr>
        <w:t xml:space="preserve">římé zjišťování ČSÚ </w:t>
      </w:r>
      <w:proofErr w:type="spellStart"/>
      <w:r w:rsidRPr="00532693">
        <w:rPr>
          <w:i/>
          <w:color w:val="auto"/>
        </w:rPr>
        <w:t>Prům</w:t>
      </w:r>
      <w:proofErr w:type="spellEnd"/>
      <w:r w:rsidRPr="00532693">
        <w:rPr>
          <w:i/>
          <w:color w:val="auto"/>
        </w:rPr>
        <w:t xml:space="preserve"> 1-12</w:t>
      </w:r>
    </w:p>
    <w:p w:rsidR="0008738A" w:rsidRPr="00A7433B" w:rsidRDefault="0008738A" w:rsidP="0008738A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Termín ukončení sběru dat: </w:t>
      </w:r>
      <w:r w:rsidRPr="00532693">
        <w:rPr>
          <w:i/>
          <w:color w:val="auto"/>
        </w:rPr>
        <w:tab/>
      </w:r>
      <w:r>
        <w:rPr>
          <w:i/>
          <w:color w:val="auto"/>
        </w:rPr>
        <w:t>2. 3</w:t>
      </w:r>
      <w:r w:rsidRPr="00566394">
        <w:rPr>
          <w:i/>
          <w:color w:val="auto"/>
        </w:rPr>
        <w:t>.</w:t>
      </w:r>
      <w:r w:rsidRPr="00A20524">
        <w:rPr>
          <w:i/>
          <w:color w:val="auto"/>
        </w:rPr>
        <w:t xml:space="preserve"> </w:t>
      </w:r>
      <w:r w:rsidRPr="00985EED">
        <w:rPr>
          <w:i/>
          <w:color w:val="auto"/>
        </w:rPr>
        <w:t>202</w:t>
      </w:r>
      <w:r>
        <w:rPr>
          <w:i/>
          <w:color w:val="auto"/>
        </w:rPr>
        <w:t>2</w:t>
      </w:r>
    </w:p>
    <w:p w:rsidR="0008738A" w:rsidRDefault="0008738A" w:rsidP="0008738A">
      <w:pPr>
        <w:pStyle w:val="Poznmky"/>
        <w:spacing w:before="0" w:line="240" w:lineRule="auto"/>
        <w:rPr>
          <w:rStyle w:val="Hypertextovodkaz"/>
          <w:i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</w:r>
      <w:r>
        <w:rPr>
          <w:i/>
          <w:color w:val="auto"/>
        </w:rPr>
        <w:t xml:space="preserve">časové řady ve </w:t>
      </w:r>
      <w:hyperlink r:id="rId10" w:history="1">
        <w:r w:rsidRPr="00152E78">
          <w:rPr>
            <w:rStyle w:val="Hypertextovodkaz"/>
            <w:i/>
          </w:rPr>
          <w:t>Veřejné databázi, kapitola Průmysl</w:t>
        </w:r>
      </w:hyperlink>
    </w:p>
    <w:p w:rsidR="00612092" w:rsidRPr="00901140" w:rsidRDefault="0008738A" w:rsidP="0008738A">
      <w:pPr>
        <w:pStyle w:val="Poznmky"/>
        <w:spacing w:before="0" w:line="240" w:lineRule="auto"/>
        <w:rPr>
          <w:i/>
          <w:color w:val="auto"/>
        </w:rPr>
      </w:pP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 w:rsidRPr="00E40C2B">
        <w:rPr>
          <w:i/>
          <w:color w:val="auto"/>
        </w:rPr>
        <w:t xml:space="preserve">mezinárodní srovnání v zemích EU: </w:t>
      </w:r>
      <w:hyperlink r:id="rId11" w:history="1">
        <w:proofErr w:type="spellStart"/>
        <w:r w:rsidRPr="00E40C2B">
          <w:rPr>
            <w:rStyle w:val="Hypertextovodkaz"/>
            <w:i/>
          </w:rPr>
          <w:t>Eurostat</w:t>
        </w:r>
        <w:proofErr w:type="spellEnd"/>
      </w:hyperlink>
    </w:p>
    <w:p w:rsidR="00612092" w:rsidRPr="002A5F42" w:rsidRDefault="00612092" w:rsidP="00612092">
      <w:pPr>
        <w:pStyle w:val="Poznmky"/>
        <w:spacing w:before="0" w:line="240" w:lineRule="auto"/>
        <w:rPr>
          <w:i/>
          <w:color w:val="auto"/>
        </w:rPr>
      </w:pPr>
      <w:r w:rsidRPr="00532693">
        <w:rPr>
          <w:i/>
          <w:color w:val="auto"/>
        </w:rPr>
        <w:t>Termín zveřejnění další RI:</w:t>
      </w:r>
      <w:r w:rsidRPr="00532693">
        <w:rPr>
          <w:i/>
          <w:color w:val="auto"/>
        </w:rPr>
        <w:tab/>
      </w:r>
      <w:r>
        <w:rPr>
          <w:i/>
          <w:color w:val="auto"/>
        </w:rPr>
        <w:t>6. 4</w:t>
      </w:r>
      <w:r w:rsidRPr="00740A16">
        <w:rPr>
          <w:i/>
          <w:color w:val="auto"/>
        </w:rPr>
        <w:t>. 202</w:t>
      </w:r>
      <w:r>
        <w:rPr>
          <w:i/>
          <w:color w:val="auto"/>
        </w:rPr>
        <w:t>2</w:t>
      </w:r>
    </w:p>
    <w:p w:rsidR="00612092" w:rsidRDefault="00612092" w:rsidP="00612092"/>
    <w:p w:rsidR="00612092" w:rsidRDefault="00612092" w:rsidP="00612092"/>
    <w:p w:rsidR="00612092" w:rsidRDefault="00612092" w:rsidP="00612092">
      <w:r>
        <w:t>Přílohy:</w:t>
      </w:r>
    </w:p>
    <w:p w:rsidR="00612092" w:rsidRPr="00E40C2B" w:rsidRDefault="00612092" w:rsidP="00612092">
      <w:pPr>
        <w:pStyle w:val="Zkladntext2"/>
        <w:spacing w:after="0" w:line="276" w:lineRule="auto"/>
      </w:pPr>
      <w:r w:rsidRPr="00E40C2B">
        <w:t>Tab. 1 Průmyslová produkce (meziroční indexy)</w:t>
      </w:r>
    </w:p>
    <w:p w:rsidR="00612092" w:rsidRPr="00E40C2B" w:rsidRDefault="00612092" w:rsidP="00612092">
      <w:pPr>
        <w:pStyle w:val="Zkladntext2"/>
        <w:spacing w:after="0" w:line="276" w:lineRule="auto"/>
      </w:pPr>
      <w:r w:rsidRPr="00E40C2B">
        <w:t>Tab. 2 Nové zakázky v průmyslu (meziroční indexy)</w:t>
      </w:r>
    </w:p>
    <w:p w:rsidR="00612092" w:rsidRPr="00E40C2B" w:rsidRDefault="00612092" w:rsidP="00612092">
      <w:pPr>
        <w:pStyle w:val="Zkladntext2"/>
        <w:spacing w:after="0" w:line="276" w:lineRule="auto"/>
      </w:pPr>
      <w:r w:rsidRPr="00E40C2B">
        <w:t>Graf 1 Index průmyslové produkce (bazické indexy)</w:t>
      </w:r>
    </w:p>
    <w:p w:rsidR="00612092" w:rsidRPr="00E40C2B" w:rsidRDefault="00612092" w:rsidP="00612092">
      <w:pPr>
        <w:pStyle w:val="Zkladntext2"/>
        <w:spacing w:after="0" w:line="276" w:lineRule="auto"/>
      </w:pPr>
      <w:r w:rsidRPr="00E40C2B">
        <w:t>Graf 2 Index průmyslové produkce (meziroční indexy)</w:t>
      </w:r>
    </w:p>
    <w:p w:rsidR="00612092" w:rsidRPr="00E40C2B" w:rsidRDefault="00612092" w:rsidP="00612092">
      <w:pPr>
        <w:pStyle w:val="Zkladntext2"/>
        <w:spacing w:after="0" w:line="276" w:lineRule="auto"/>
      </w:pPr>
      <w:r w:rsidRPr="00E40C2B">
        <w:t>Graf 3 Index průmyslové produkce – mezinárodní srovnání (bazické indexy)</w:t>
      </w:r>
    </w:p>
    <w:p w:rsidR="00612092" w:rsidRPr="00E40C2B" w:rsidRDefault="00612092" w:rsidP="00612092">
      <w:pPr>
        <w:pStyle w:val="Zkladntext2"/>
        <w:spacing w:after="0" w:line="276" w:lineRule="auto"/>
      </w:pPr>
      <w:r w:rsidRPr="00E40C2B">
        <w:t>Graf 4 Index průmyslové produkce – příspěvky odvětví k meziroční změně</w:t>
      </w:r>
    </w:p>
    <w:p w:rsidR="00612092" w:rsidRPr="00870CBD" w:rsidRDefault="00612092" w:rsidP="00612092">
      <w:pPr>
        <w:pStyle w:val="Zkladntext2"/>
        <w:spacing w:after="0" w:line="276" w:lineRule="auto"/>
      </w:pPr>
      <w:r w:rsidRPr="00E40C2B">
        <w:t>Graf 5 Nové zakázky v průmyslu – příspěvky odvětví k meziroční změně</w:t>
      </w:r>
    </w:p>
    <w:p w:rsidR="00612092" w:rsidRPr="00612092" w:rsidRDefault="00612092" w:rsidP="00612092"/>
    <w:sectPr w:rsidR="00612092" w:rsidRPr="00612092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E2A" w:rsidRDefault="00812E2A" w:rsidP="00BA6370">
      <w:r>
        <w:separator/>
      </w:r>
    </w:p>
  </w:endnote>
  <w:endnote w:type="continuationSeparator" w:id="0">
    <w:p w:rsidR="00812E2A" w:rsidRDefault="00812E2A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8C1A26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8C1A26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FB4559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E2A" w:rsidRDefault="00812E2A" w:rsidP="00BA6370">
      <w:r>
        <w:separator/>
      </w:r>
    </w:p>
  </w:footnote>
  <w:footnote w:type="continuationSeparator" w:id="0">
    <w:p w:rsidR="00812E2A" w:rsidRDefault="00812E2A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6BCD3A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E8F"/>
    <w:rsid w:val="00043BF4"/>
    <w:rsid w:val="000843A5"/>
    <w:rsid w:val="0008738A"/>
    <w:rsid w:val="000910DA"/>
    <w:rsid w:val="00096D6C"/>
    <w:rsid w:val="000B6F63"/>
    <w:rsid w:val="000D093F"/>
    <w:rsid w:val="000E43CC"/>
    <w:rsid w:val="000F4803"/>
    <w:rsid w:val="001404AB"/>
    <w:rsid w:val="001511B3"/>
    <w:rsid w:val="00155D9F"/>
    <w:rsid w:val="0017231D"/>
    <w:rsid w:val="001810DC"/>
    <w:rsid w:val="001B607F"/>
    <w:rsid w:val="001D369A"/>
    <w:rsid w:val="001E6C6D"/>
    <w:rsid w:val="001F08B3"/>
    <w:rsid w:val="001F2FE0"/>
    <w:rsid w:val="00200854"/>
    <w:rsid w:val="002070FB"/>
    <w:rsid w:val="00213729"/>
    <w:rsid w:val="002406FA"/>
    <w:rsid w:val="0026107B"/>
    <w:rsid w:val="00275DF8"/>
    <w:rsid w:val="002B2E47"/>
    <w:rsid w:val="002D7F4F"/>
    <w:rsid w:val="00317D98"/>
    <w:rsid w:val="003301A3"/>
    <w:rsid w:val="00355D53"/>
    <w:rsid w:val="0036777B"/>
    <w:rsid w:val="00377917"/>
    <w:rsid w:val="0038034E"/>
    <w:rsid w:val="0038282A"/>
    <w:rsid w:val="00395DB4"/>
    <w:rsid w:val="00397580"/>
    <w:rsid w:val="003A45C8"/>
    <w:rsid w:val="003C2DCF"/>
    <w:rsid w:val="003C4F7B"/>
    <w:rsid w:val="003C7FE7"/>
    <w:rsid w:val="003D0499"/>
    <w:rsid w:val="003D3576"/>
    <w:rsid w:val="003F526A"/>
    <w:rsid w:val="00405244"/>
    <w:rsid w:val="004154C7"/>
    <w:rsid w:val="004436EE"/>
    <w:rsid w:val="0045547F"/>
    <w:rsid w:val="00471DEF"/>
    <w:rsid w:val="00472310"/>
    <w:rsid w:val="004920AD"/>
    <w:rsid w:val="00497790"/>
    <w:rsid w:val="004A0E99"/>
    <w:rsid w:val="004D05B3"/>
    <w:rsid w:val="004E479E"/>
    <w:rsid w:val="004F686C"/>
    <w:rsid w:val="004F78E6"/>
    <w:rsid w:val="0050420E"/>
    <w:rsid w:val="00512D99"/>
    <w:rsid w:val="00526770"/>
    <w:rsid w:val="00531DBB"/>
    <w:rsid w:val="00573994"/>
    <w:rsid w:val="005E0D5C"/>
    <w:rsid w:val="005F79FB"/>
    <w:rsid w:val="00604406"/>
    <w:rsid w:val="0060594A"/>
    <w:rsid w:val="00605F4A"/>
    <w:rsid w:val="00607822"/>
    <w:rsid w:val="006103AA"/>
    <w:rsid w:val="00612092"/>
    <w:rsid w:val="00613BBF"/>
    <w:rsid w:val="00616121"/>
    <w:rsid w:val="00622B80"/>
    <w:rsid w:val="00623EE3"/>
    <w:rsid w:val="0064139A"/>
    <w:rsid w:val="00663291"/>
    <w:rsid w:val="00692211"/>
    <w:rsid w:val="006931CF"/>
    <w:rsid w:val="006D21EB"/>
    <w:rsid w:val="006E024F"/>
    <w:rsid w:val="006E4E81"/>
    <w:rsid w:val="00707F7D"/>
    <w:rsid w:val="007117B9"/>
    <w:rsid w:val="00714004"/>
    <w:rsid w:val="00717EC5"/>
    <w:rsid w:val="00751B03"/>
    <w:rsid w:val="00754C20"/>
    <w:rsid w:val="00785E0D"/>
    <w:rsid w:val="00797636"/>
    <w:rsid w:val="007A2048"/>
    <w:rsid w:val="007A38DF"/>
    <w:rsid w:val="007A57F2"/>
    <w:rsid w:val="007B1333"/>
    <w:rsid w:val="007F4AEB"/>
    <w:rsid w:val="007F6363"/>
    <w:rsid w:val="007F75B2"/>
    <w:rsid w:val="00800BC3"/>
    <w:rsid w:val="00803993"/>
    <w:rsid w:val="00803E3F"/>
    <w:rsid w:val="008043C4"/>
    <w:rsid w:val="00812E2A"/>
    <w:rsid w:val="00831B1B"/>
    <w:rsid w:val="00847E32"/>
    <w:rsid w:val="00855FB3"/>
    <w:rsid w:val="00861D0E"/>
    <w:rsid w:val="008662BB"/>
    <w:rsid w:val="00867569"/>
    <w:rsid w:val="0087010A"/>
    <w:rsid w:val="0089394E"/>
    <w:rsid w:val="008A750A"/>
    <w:rsid w:val="008B3970"/>
    <w:rsid w:val="008B57DA"/>
    <w:rsid w:val="008C1A26"/>
    <w:rsid w:val="008C384C"/>
    <w:rsid w:val="008D0F11"/>
    <w:rsid w:val="008F3C2C"/>
    <w:rsid w:val="008F73B4"/>
    <w:rsid w:val="0094173B"/>
    <w:rsid w:val="00944DD0"/>
    <w:rsid w:val="00952E8F"/>
    <w:rsid w:val="00986DD7"/>
    <w:rsid w:val="009B55B1"/>
    <w:rsid w:val="009B62A7"/>
    <w:rsid w:val="009D24C9"/>
    <w:rsid w:val="00A0762A"/>
    <w:rsid w:val="00A1095E"/>
    <w:rsid w:val="00A4343D"/>
    <w:rsid w:val="00A45597"/>
    <w:rsid w:val="00A502F1"/>
    <w:rsid w:val="00A537BA"/>
    <w:rsid w:val="00A70A83"/>
    <w:rsid w:val="00A81EB3"/>
    <w:rsid w:val="00A955BC"/>
    <w:rsid w:val="00AA0D15"/>
    <w:rsid w:val="00AB3410"/>
    <w:rsid w:val="00AC0C37"/>
    <w:rsid w:val="00B00C1D"/>
    <w:rsid w:val="00B21A63"/>
    <w:rsid w:val="00B43369"/>
    <w:rsid w:val="00B54D54"/>
    <w:rsid w:val="00B55375"/>
    <w:rsid w:val="00B632CC"/>
    <w:rsid w:val="00BA12F1"/>
    <w:rsid w:val="00BA22BA"/>
    <w:rsid w:val="00BA439F"/>
    <w:rsid w:val="00BA6370"/>
    <w:rsid w:val="00C269D4"/>
    <w:rsid w:val="00C33521"/>
    <w:rsid w:val="00C35900"/>
    <w:rsid w:val="00C37ADB"/>
    <w:rsid w:val="00C4160D"/>
    <w:rsid w:val="00C6404B"/>
    <w:rsid w:val="00C8406E"/>
    <w:rsid w:val="00CA52F3"/>
    <w:rsid w:val="00CB2709"/>
    <w:rsid w:val="00CB6F89"/>
    <w:rsid w:val="00CC0AE9"/>
    <w:rsid w:val="00CC2B70"/>
    <w:rsid w:val="00CD618A"/>
    <w:rsid w:val="00CE13A2"/>
    <w:rsid w:val="00CE228C"/>
    <w:rsid w:val="00CE71D9"/>
    <w:rsid w:val="00CF545B"/>
    <w:rsid w:val="00D118F0"/>
    <w:rsid w:val="00D209A7"/>
    <w:rsid w:val="00D25F16"/>
    <w:rsid w:val="00D27D69"/>
    <w:rsid w:val="00D33658"/>
    <w:rsid w:val="00D3597A"/>
    <w:rsid w:val="00D43C84"/>
    <w:rsid w:val="00D448C2"/>
    <w:rsid w:val="00D666C3"/>
    <w:rsid w:val="00D67AAE"/>
    <w:rsid w:val="00D9189F"/>
    <w:rsid w:val="00DD2366"/>
    <w:rsid w:val="00DF47FE"/>
    <w:rsid w:val="00E0156A"/>
    <w:rsid w:val="00E26704"/>
    <w:rsid w:val="00E31980"/>
    <w:rsid w:val="00E6423C"/>
    <w:rsid w:val="00E93830"/>
    <w:rsid w:val="00E93E0E"/>
    <w:rsid w:val="00EB1ED3"/>
    <w:rsid w:val="00ED1383"/>
    <w:rsid w:val="00F75F2A"/>
    <w:rsid w:val="00F90610"/>
    <w:rsid w:val="00FB687C"/>
    <w:rsid w:val="00FE536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071bc"/>
    </o:shapedefaults>
    <o:shapelayout v:ext="edit">
      <o:idmap v:ext="edit" data="1"/>
    </o:shapelayout>
  </w:shapeDefaults>
  <w:decimalSymbol w:val=","/>
  <w:listSeparator w:val=";"/>
  <w15:docId w15:val="{B9D3F668-62B0-42CA-901B-1A2D448C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612092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612092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61209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12092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prumysl_metodik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c.europa.eu/eurostat/web/short-term-business-statistics/publication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db.czso.cz/vdbvo2/faces/cs/index.jsf?page=statistiky&amp;katalog=308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veta.danisova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abatkova8050\Downloads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4C5CE-0BCD-4689-8F79-69668BADB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25</TotalTime>
  <Pages>2</Pages>
  <Words>588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4054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Šabatková</dc:creator>
  <cp:lastModifiedBy>Jana Šabatková</cp:lastModifiedBy>
  <cp:revision>8</cp:revision>
  <cp:lastPrinted>2022-03-09T07:00:00Z</cp:lastPrinted>
  <dcterms:created xsi:type="dcterms:W3CDTF">2022-03-08T09:52:00Z</dcterms:created>
  <dcterms:modified xsi:type="dcterms:W3CDTF">2022-03-10T09:29:00Z</dcterms:modified>
</cp:coreProperties>
</file>