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810A81" w14:textId="1CBEC569" w:rsidR="00731C85" w:rsidRPr="005677A7" w:rsidRDefault="004F7713" w:rsidP="005677A7">
      <w:pPr>
        <w:pStyle w:val="Datum"/>
      </w:pPr>
      <w:r w:rsidRPr="005677A7">
        <w:t>25</w:t>
      </w:r>
      <w:r w:rsidR="00731C85" w:rsidRPr="005677A7">
        <w:t xml:space="preserve">. </w:t>
      </w:r>
      <w:r w:rsidRPr="005677A7">
        <w:t>2</w:t>
      </w:r>
      <w:r w:rsidR="00731C85" w:rsidRPr="005677A7">
        <w:t>. 202</w:t>
      </w:r>
      <w:r w:rsidR="00180B53" w:rsidRPr="005677A7">
        <w:t>5</w:t>
      </w:r>
      <w:r w:rsidR="00731C85" w:rsidRPr="005677A7">
        <w:t xml:space="preserve"> </w:t>
      </w:r>
    </w:p>
    <w:p w14:paraId="10DBEC21" w14:textId="10D88B45" w:rsidR="00AA655B" w:rsidRDefault="00AA655B" w:rsidP="00AA655B">
      <w:pPr>
        <w:pStyle w:val="Nzev"/>
      </w:pPr>
      <w:r w:rsidRPr="00AA655B">
        <w:t>Meziroční</w:t>
      </w:r>
      <w:r>
        <w:t xml:space="preserve"> růst cen průmyslových výrobců </w:t>
      </w:r>
      <w:r w:rsidRPr="00AA655B">
        <w:t>zpomalil</w:t>
      </w:r>
    </w:p>
    <w:p w14:paraId="51B234C8" w14:textId="47408284" w:rsidR="00731C85" w:rsidRPr="006928CF" w:rsidRDefault="00731C85" w:rsidP="00731C85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10409C">
        <w:rPr>
          <w:rStyle w:val="PodtitulekChar"/>
          <w:b/>
        </w:rPr>
        <w:t>leden</w:t>
      </w:r>
      <w:r w:rsidRPr="003E1E52">
        <w:rPr>
          <w:rStyle w:val="PodtitulekChar"/>
          <w:b/>
        </w:rPr>
        <w:t xml:space="preserve"> 202</w:t>
      </w:r>
      <w:r w:rsidR="0010409C">
        <w:rPr>
          <w:rStyle w:val="PodtitulekChar"/>
          <w:b/>
        </w:rPr>
        <w:t>5</w:t>
      </w:r>
      <w:r w:rsidRPr="003E1E52">
        <w:t xml:space="preserve"> </w:t>
      </w:r>
    </w:p>
    <w:p w14:paraId="1982BD28" w14:textId="0FEEBB20" w:rsidR="00C71758" w:rsidRPr="00C71758" w:rsidRDefault="00731C85" w:rsidP="00C71758">
      <w:pPr>
        <w:pStyle w:val="Perex"/>
        <w:contextualSpacing/>
      </w:pPr>
      <w:r w:rsidRPr="008E570E">
        <w:t>Meziměsíčně ceny zemědělských výrobců</w:t>
      </w:r>
      <w:r w:rsidRPr="00EB27E2">
        <w:t xml:space="preserve"> </w:t>
      </w:r>
      <w:r w:rsidR="005C4517">
        <w:t>vzrostly</w:t>
      </w:r>
      <w:r w:rsidR="00BB4B83" w:rsidRPr="006D6BFE">
        <w:t xml:space="preserve"> o </w:t>
      </w:r>
      <w:r w:rsidR="005C4517">
        <w:t>1,</w:t>
      </w:r>
      <w:r w:rsidR="00D435A7">
        <w:t>5</w:t>
      </w:r>
      <w:r w:rsidR="00E93328">
        <w:t> %</w:t>
      </w:r>
      <w:r>
        <w:t xml:space="preserve"> a m</w:t>
      </w:r>
      <w:r w:rsidRPr="008E570E">
        <w:t xml:space="preserve">eziročně </w:t>
      </w:r>
      <w:r w:rsidR="00451BDF">
        <w:t xml:space="preserve">byly vyšší </w:t>
      </w:r>
      <w:r>
        <w:t>o </w:t>
      </w:r>
      <w:r w:rsidR="00D435A7">
        <w:t>9</w:t>
      </w:r>
      <w:r w:rsidR="00426063">
        <w:t>,1</w:t>
      </w:r>
      <w:r w:rsidR="00E93328">
        <w:t> %</w:t>
      </w:r>
      <w:r>
        <w:t>.</w:t>
      </w:r>
      <w:r w:rsidRPr="008E570E">
        <w:t xml:space="preserve"> </w:t>
      </w:r>
      <w:r w:rsidR="00BF021A" w:rsidRPr="00252BDC">
        <w:t>Ceny průmyslových výrobců vzrostly meziměsíčně o 0,</w:t>
      </w:r>
      <w:r w:rsidR="00571777" w:rsidRPr="00252BDC">
        <w:t>2</w:t>
      </w:r>
      <w:r w:rsidR="00BF021A" w:rsidRPr="00252BDC">
        <w:t xml:space="preserve"> % a meziročně o </w:t>
      </w:r>
      <w:r w:rsidR="00571777" w:rsidRPr="00252BDC">
        <w:t>0,5</w:t>
      </w:r>
      <w:r w:rsidR="00BF021A" w:rsidRPr="00252BDC">
        <w:t> %.</w:t>
      </w:r>
      <w:r w:rsidR="00BF021A" w:rsidRPr="008B7F9E">
        <w:t xml:space="preserve"> </w:t>
      </w:r>
      <w:r w:rsidRPr="00E41DFB">
        <w:t xml:space="preserve">Ceny stavebních prací meziměsíčně </w:t>
      </w:r>
      <w:r>
        <w:t>vzrostly</w:t>
      </w:r>
      <w:r w:rsidRPr="008E570E">
        <w:t xml:space="preserve"> o </w:t>
      </w:r>
      <w:r>
        <w:t>0,</w:t>
      </w:r>
      <w:r w:rsidR="00A83E36">
        <w:t>2</w:t>
      </w:r>
      <w:r w:rsidR="00E93328">
        <w:t> %</w:t>
      </w:r>
      <w:r>
        <w:t xml:space="preserve"> </w:t>
      </w:r>
      <w:r w:rsidRPr="00E41DFB">
        <w:t xml:space="preserve">a meziročně </w:t>
      </w:r>
      <w:r>
        <w:t xml:space="preserve">byly vyšší </w:t>
      </w:r>
      <w:r w:rsidRPr="00E41DFB">
        <w:t>o </w:t>
      </w:r>
      <w:r w:rsidR="009A47AB">
        <w:t>2,</w:t>
      </w:r>
      <w:r w:rsidR="00A83E36">
        <w:t>4</w:t>
      </w:r>
      <w:r w:rsidR="00E93328">
        <w:t> %</w:t>
      </w:r>
      <w:r w:rsidRPr="00E41DFB">
        <w:t>. Ceny tržních</w:t>
      </w:r>
      <w:r w:rsidRPr="008E570E">
        <w:t xml:space="preserve"> služeb </w:t>
      </w:r>
      <w:r w:rsidRPr="00DC7C3E">
        <w:rPr>
          <w:szCs w:val="20"/>
        </w:rPr>
        <w:t xml:space="preserve">pro podniky </w:t>
      </w:r>
      <w:r w:rsidR="00F76506">
        <w:rPr>
          <w:szCs w:val="20"/>
        </w:rPr>
        <w:t xml:space="preserve">se </w:t>
      </w:r>
      <w:r w:rsidRPr="00DC7C3E">
        <w:rPr>
          <w:szCs w:val="20"/>
        </w:rPr>
        <w:t xml:space="preserve">meziměsíčně </w:t>
      </w:r>
      <w:r w:rsidR="002F28BE">
        <w:rPr>
          <w:szCs w:val="20"/>
        </w:rPr>
        <w:t>snížily</w:t>
      </w:r>
      <w:r>
        <w:rPr>
          <w:szCs w:val="20"/>
        </w:rPr>
        <w:t xml:space="preserve"> o </w:t>
      </w:r>
      <w:r w:rsidR="00003D44">
        <w:rPr>
          <w:szCs w:val="20"/>
        </w:rPr>
        <w:t>0,</w:t>
      </w:r>
      <w:r w:rsidR="002F28BE">
        <w:rPr>
          <w:szCs w:val="20"/>
        </w:rPr>
        <w:t>6</w:t>
      </w:r>
      <w:r w:rsidR="00E93328">
        <w:rPr>
          <w:szCs w:val="20"/>
        </w:rPr>
        <w:t> %</w:t>
      </w:r>
      <w:r w:rsidRPr="00DC7C3E">
        <w:rPr>
          <w:szCs w:val="20"/>
        </w:rPr>
        <w:t xml:space="preserve"> a meziročně </w:t>
      </w:r>
      <w:r w:rsidR="00222210">
        <w:t xml:space="preserve">byly vyšší </w:t>
      </w:r>
      <w:r w:rsidRPr="00DC7C3E">
        <w:rPr>
          <w:szCs w:val="20"/>
        </w:rPr>
        <w:t>o </w:t>
      </w:r>
      <w:r>
        <w:rPr>
          <w:szCs w:val="20"/>
        </w:rPr>
        <w:t>3,</w:t>
      </w:r>
      <w:r w:rsidR="002F28BE">
        <w:rPr>
          <w:szCs w:val="20"/>
        </w:rPr>
        <w:t>2</w:t>
      </w:r>
      <w:r w:rsidR="00E93328">
        <w:rPr>
          <w:szCs w:val="20"/>
        </w:rPr>
        <w:t> %</w:t>
      </w:r>
      <w:r w:rsidRPr="00DC7C3E">
        <w:rPr>
          <w:szCs w:val="20"/>
        </w:rPr>
        <w:t>.</w:t>
      </w:r>
      <w:r w:rsidR="00C71758">
        <w:rPr>
          <w:szCs w:val="20"/>
        </w:rPr>
        <w:t xml:space="preserve"> </w:t>
      </w:r>
    </w:p>
    <w:p w14:paraId="33AC22E0" w14:textId="3F83ACEC" w:rsidR="00731C85" w:rsidRDefault="003B3DE4" w:rsidP="00731C85">
      <w:pPr>
        <w:rPr>
          <w:rFonts w:cstheme="minorHAnsi"/>
        </w:rPr>
      </w:pPr>
      <w:r w:rsidRPr="003B3DE4">
        <w:rPr>
          <w:rFonts w:cstheme="minorHAnsi"/>
          <w:i/>
        </w:rPr>
        <w:t>„V meziročním srovnání pokračovaly ve svém růstu ceny všech výrobců. Ceny v zemědělství zrychlily svůj růst na 9,1</w:t>
      </w:r>
      <w:r>
        <w:rPr>
          <w:rFonts w:cstheme="minorHAnsi"/>
          <w:i/>
        </w:rPr>
        <w:t> </w:t>
      </w:r>
      <w:r w:rsidRPr="003B3DE4">
        <w:rPr>
          <w:rFonts w:cstheme="minorHAnsi"/>
          <w:i/>
        </w:rPr>
        <w:t>%, zatímco ceny v průmyslu růst zpomalily na 0,5</w:t>
      </w:r>
      <w:r>
        <w:rPr>
          <w:rFonts w:cstheme="minorHAnsi"/>
          <w:i/>
        </w:rPr>
        <w:t> </w:t>
      </w:r>
      <w:r w:rsidRPr="003B3DE4">
        <w:rPr>
          <w:rFonts w:cstheme="minorHAnsi"/>
          <w:i/>
        </w:rPr>
        <w:t>%. Ceny stavebních prací byly meziročně vyšší o 2,4</w:t>
      </w:r>
      <w:r>
        <w:rPr>
          <w:rFonts w:cstheme="minorHAnsi"/>
          <w:i/>
        </w:rPr>
        <w:t> </w:t>
      </w:r>
      <w:r w:rsidRPr="003B3DE4">
        <w:rPr>
          <w:rFonts w:cstheme="minorHAnsi"/>
          <w:i/>
        </w:rPr>
        <w:t>% a ceny tržních služeb pro podniky o 3,2</w:t>
      </w:r>
      <w:r>
        <w:rPr>
          <w:rFonts w:cstheme="minorHAnsi"/>
          <w:i/>
        </w:rPr>
        <w:t> </w:t>
      </w:r>
      <w:r w:rsidRPr="003B3DE4">
        <w:rPr>
          <w:rFonts w:cstheme="minorHAnsi"/>
          <w:i/>
        </w:rPr>
        <w:t>%,“</w:t>
      </w:r>
      <w:r w:rsidRPr="00FA1C12">
        <w:rPr>
          <w:rFonts w:cstheme="minorHAnsi"/>
        </w:rPr>
        <w:t xml:space="preserve"> upozorňuje Vladimír Klimeš, vedoucí oddělení statistiky cen průmyslu a zahraničního obchodu ČSÚ.</w:t>
      </w:r>
    </w:p>
    <w:p w14:paraId="66C660D6" w14:textId="77777777" w:rsidR="003B3DE4" w:rsidRPr="004F1A65" w:rsidRDefault="003B3DE4" w:rsidP="00731C85"/>
    <w:p w14:paraId="6DC2B7F3" w14:textId="2C3221C6" w:rsidR="00731C85" w:rsidRDefault="00731C85" w:rsidP="00731C8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961B6E">
        <w:t>zvýšily</w:t>
      </w:r>
      <w:r w:rsidR="00FA146B" w:rsidRPr="006D6BFE">
        <w:t xml:space="preserve"> o </w:t>
      </w:r>
      <w:r w:rsidR="00961B6E">
        <w:t>1,</w:t>
      </w:r>
      <w:r w:rsidR="00D435A7">
        <w:t>5</w:t>
      </w:r>
      <w:r w:rsidR="00E93328">
        <w:t> %</w:t>
      </w:r>
      <w:r w:rsidRPr="001D75A6">
        <w:rPr>
          <w:rFonts w:cs="Arial"/>
          <w:szCs w:val="20"/>
        </w:rPr>
        <w:t xml:space="preserve">. </w:t>
      </w:r>
      <w:r w:rsidR="00961B6E" w:rsidRPr="001E53BC">
        <w:rPr>
          <w:rFonts w:cs="Arial"/>
          <w:szCs w:val="20"/>
        </w:rPr>
        <w:t>Vzrostly ceny</w:t>
      </w:r>
      <w:r w:rsidR="00961B6E">
        <w:rPr>
          <w:rFonts w:cs="Arial"/>
          <w:szCs w:val="20"/>
        </w:rPr>
        <w:t xml:space="preserve"> </w:t>
      </w:r>
      <w:r w:rsidR="00D435A7">
        <w:rPr>
          <w:rFonts w:cs="Arial"/>
          <w:szCs w:val="20"/>
        </w:rPr>
        <w:t>brambor o 6,2 %,</w:t>
      </w:r>
      <w:r w:rsidR="00D435A7" w:rsidRPr="005F13B5">
        <w:rPr>
          <w:rFonts w:cs="Arial"/>
          <w:szCs w:val="20"/>
        </w:rPr>
        <w:t xml:space="preserve"> </w:t>
      </w:r>
      <w:r w:rsidR="00D435A7">
        <w:t>a</w:t>
      </w:r>
      <w:r w:rsidR="00AA24CB" w:rsidRPr="005F13B5">
        <w:rPr>
          <w:rFonts w:cs="Arial"/>
          <w:szCs w:val="20"/>
        </w:rPr>
        <w:t xml:space="preserve"> </w:t>
      </w:r>
      <w:r w:rsidR="00AA24CB">
        <w:rPr>
          <w:rFonts w:cs="Arial"/>
          <w:szCs w:val="20"/>
        </w:rPr>
        <w:t>drůbeže o 1,</w:t>
      </w:r>
      <w:r w:rsidR="00D435A7">
        <w:rPr>
          <w:rFonts w:cs="Arial"/>
          <w:szCs w:val="20"/>
        </w:rPr>
        <w:t>6</w:t>
      </w:r>
      <w:r w:rsidR="00AA24CB">
        <w:rPr>
          <w:rFonts w:cs="Arial"/>
          <w:szCs w:val="20"/>
        </w:rPr>
        <w:t> %.</w:t>
      </w:r>
      <w:r w:rsidR="00A77216">
        <w:rPr>
          <w:rFonts w:cs="Arial"/>
          <w:szCs w:val="20"/>
        </w:rPr>
        <w:t xml:space="preserve"> </w:t>
      </w:r>
      <w:r w:rsidR="00863E5A">
        <w:rPr>
          <w:rFonts w:cs="Arial"/>
          <w:szCs w:val="20"/>
        </w:rPr>
        <w:t xml:space="preserve"> </w:t>
      </w:r>
      <w:r w:rsidR="005372AD">
        <w:rPr>
          <w:rFonts w:cs="Arial"/>
          <w:szCs w:val="20"/>
        </w:rPr>
        <w:t>Shodně se zvýšily c</w:t>
      </w:r>
      <w:r w:rsidR="00863E5A">
        <w:rPr>
          <w:rFonts w:cs="Arial"/>
          <w:szCs w:val="20"/>
        </w:rPr>
        <w:t>eny zeleniny a skotu o 2,8</w:t>
      </w:r>
      <w:r w:rsidR="00863E5A">
        <w:t> %</w:t>
      </w:r>
      <w:r w:rsidR="005372AD">
        <w:t xml:space="preserve"> a</w:t>
      </w:r>
      <w:r w:rsidR="00863E5A">
        <w:t xml:space="preserve"> </w:t>
      </w:r>
      <w:r w:rsidR="00863E5A">
        <w:rPr>
          <w:rFonts w:cs="Arial"/>
          <w:szCs w:val="20"/>
        </w:rPr>
        <w:t xml:space="preserve">olejnin a obilovin </w:t>
      </w:r>
      <w:r w:rsidR="00B52F70">
        <w:rPr>
          <w:rFonts w:cs="Arial"/>
          <w:szCs w:val="20"/>
        </w:rPr>
        <w:t>(</w:t>
      </w:r>
      <w:r w:rsidR="00863E5A">
        <w:rPr>
          <w:rFonts w:cs="Arial"/>
          <w:szCs w:val="20"/>
        </w:rPr>
        <w:t>shodně</w:t>
      </w:r>
      <w:r w:rsidR="00B52F70">
        <w:rPr>
          <w:rFonts w:cs="Arial"/>
          <w:szCs w:val="20"/>
        </w:rPr>
        <w:t>)</w:t>
      </w:r>
      <w:r w:rsidR="00863E5A">
        <w:rPr>
          <w:rFonts w:cs="Arial"/>
          <w:szCs w:val="20"/>
        </w:rPr>
        <w:t xml:space="preserve"> o 2,6 %</w:t>
      </w:r>
      <w:r w:rsidR="005372AD">
        <w:rPr>
          <w:rFonts w:cs="Arial"/>
          <w:szCs w:val="20"/>
        </w:rPr>
        <w:t>.</w:t>
      </w:r>
      <w:r w:rsidR="00863E5A">
        <w:rPr>
          <w:rFonts w:cs="Arial"/>
          <w:szCs w:val="20"/>
        </w:rPr>
        <w:t xml:space="preserve"> </w:t>
      </w:r>
      <w:r w:rsidR="0013386C">
        <w:rPr>
          <w:rFonts w:cs="Arial"/>
          <w:szCs w:val="20"/>
        </w:rPr>
        <w:t>Klesly c</w:t>
      </w:r>
      <w:r w:rsidR="0013386C" w:rsidRPr="001E53BC">
        <w:rPr>
          <w:rFonts w:cs="Arial"/>
          <w:szCs w:val="20"/>
        </w:rPr>
        <w:t>eny</w:t>
      </w:r>
      <w:r w:rsidR="0013386C">
        <w:rPr>
          <w:rFonts w:cs="Arial"/>
          <w:szCs w:val="20"/>
        </w:rPr>
        <w:t xml:space="preserve"> prasat</w:t>
      </w:r>
      <w:r w:rsidR="005372AD">
        <w:rPr>
          <w:rFonts w:cs="Arial"/>
          <w:szCs w:val="20"/>
        </w:rPr>
        <w:t>, a to</w:t>
      </w:r>
      <w:r w:rsidR="0013386C">
        <w:rPr>
          <w:rFonts w:cs="Arial"/>
          <w:szCs w:val="20"/>
        </w:rPr>
        <w:t xml:space="preserve"> o </w:t>
      </w:r>
      <w:r w:rsidR="00A77216">
        <w:rPr>
          <w:rFonts w:cs="Arial"/>
          <w:szCs w:val="20"/>
        </w:rPr>
        <w:t>1,</w:t>
      </w:r>
      <w:r w:rsidR="00863E5A">
        <w:rPr>
          <w:rFonts w:cs="Arial"/>
          <w:szCs w:val="20"/>
        </w:rPr>
        <w:t>3</w:t>
      </w:r>
      <w:r w:rsidR="0013386C">
        <w:rPr>
          <w:rFonts w:cs="Arial"/>
          <w:szCs w:val="20"/>
        </w:rPr>
        <w:t> %</w:t>
      </w:r>
      <w:r w:rsidR="005372AD">
        <w:rPr>
          <w:rFonts w:cs="Arial"/>
          <w:szCs w:val="20"/>
        </w:rPr>
        <w:t xml:space="preserve">. </w:t>
      </w:r>
      <w:r w:rsidRPr="007D79F9">
        <w:rPr>
          <w:rFonts w:cs="Arial"/>
          <w:b/>
          <w:szCs w:val="20"/>
        </w:rPr>
        <w:t>Meziročně</w:t>
      </w:r>
      <w:r w:rsidRPr="007D79F9">
        <w:rPr>
          <w:rFonts w:cs="Arial"/>
          <w:szCs w:val="20"/>
        </w:rPr>
        <w:t xml:space="preserve"> byly ceny </w:t>
      </w:r>
      <w:r w:rsidRPr="007D79F9">
        <w:rPr>
          <w:rFonts w:cs="Arial"/>
          <w:b/>
          <w:szCs w:val="20"/>
        </w:rPr>
        <w:t>zemědělských</w:t>
      </w:r>
      <w:r w:rsidRPr="00911DCD">
        <w:rPr>
          <w:rFonts w:cs="Arial"/>
          <w:b/>
          <w:szCs w:val="20"/>
        </w:rPr>
        <w:t xml:space="preserve"> výrobců </w:t>
      </w:r>
      <w:r w:rsidR="00A42239">
        <w:rPr>
          <w:rFonts w:cs="Arial"/>
          <w:bCs/>
          <w:szCs w:val="20"/>
        </w:rPr>
        <w:t>vyšší</w:t>
      </w:r>
      <w:r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C73198">
        <w:rPr>
          <w:rFonts w:cs="Arial"/>
          <w:bCs/>
          <w:szCs w:val="20"/>
        </w:rPr>
        <w:t>9</w:t>
      </w:r>
      <w:r w:rsidR="00CC1238">
        <w:rPr>
          <w:rFonts w:cs="Arial"/>
          <w:bCs/>
          <w:szCs w:val="20"/>
        </w:rPr>
        <w:t>,1</w:t>
      </w:r>
      <w:r w:rsidR="00E93328">
        <w:rPr>
          <w:rFonts w:cs="Arial"/>
          <w:bCs/>
          <w:szCs w:val="20"/>
        </w:rPr>
        <w:t> %</w:t>
      </w:r>
      <w:r w:rsidRPr="001D75A6">
        <w:rPr>
          <w:rFonts w:cs="Arial"/>
          <w:bCs/>
          <w:szCs w:val="20"/>
        </w:rPr>
        <w:t xml:space="preserve"> (</w:t>
      </w:r>
      <w:r w:rsidRPr="001D75A6">
        <w:rPr>
          <w:rFonts w:cs="Arial"/>
          <w:szCs w:val="20"/>
        </w:rPr>
        <w:t>v </w:t>
      </w:r>
      <w:r w:rsidR="005746D6">
        <w:rPr>
          <w:rFonts w:cs="Arial"/>
          <w:szCs w:val="20"/>
        </w:rPr>
        <w:t>prosinci</w:t>
      </w:r>
      <w:r w:rsidRPr="001D75A6">
        <w:rPr>
          <w:rFonts w:cs="Arial"/>
          <w:szCs w:val="20"/>
        </w:rPr>
        <w:t xml:space="preserve"> o </w:t>
      </w:r>
      <w:r w:rsidR="00C73198">
        <w:rPr>
          <w:rFonts w:cs="Arial"/>
          <w:bCs/>
          <w:szCs w:val="20"/>
        </w:rPr>
        <w:t>8,1</w:t>
      </w:r>
      <w:r w:rsidR="00E93328">
        <w:rPr>
          <w:rFonts w:cs="Arial"/>
          <w:bCs/>
          <w:szCs w:val="20"/>
        </w:rPr>
        <w:t> %</w:t>
      </w:r>
      <w:r w:rsidRPr="001D75A6">
        <w:rPr>
          <w:rFonts w:cs="Arial"/>
          <w:bCs/>
          <w:szCs w:val="20"/>
        </w:rPr>
        <w:t xml:space="preserve">). </w:t>
      </w:r>
      <w:r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FB3F6C">
        <w:rPr>
          <w:rFonts w:cs="Arial"/>
          <w:szCs w:val="20"/>
        </w:rPr>
        <w:t>vzrostly</w:t>
      </w:r>
      <w:r w:rsidRPr="001D75A6">
        <w:rPr>
          <w:rFonts w:cs="Arial"/>
          <w:szCs w:val="20"/>
        </w:rPr>
        <w:t xml:space="preserve"> o </w:t>
      </w:r>
      <w:r w:rsidR="003D436F">
        <w:rPr>
          <w:rFonts w:cs="Arial"/>
          <w:szCs w:val="20"/>
        </w:rPr>
        <w:t>6,9</w:t>
      </w:r>
      <w:r w:rsidR="00E93328">
        <w:rPr>
          <w:rFonts w:cs="Arial"/>
          <w:szCs w:val="20"/>
        </w:rPr>
        <w:t> %</w:t>
      </w:r>
      <w:r w:rsidRPr="001D75A6">
        <w:rPr>
          <w:rFonts w:cs="Arial"/>
          <w:szCs w:val="20"/>
        </w:rPr>
        <w:t xml:space="preserve">. </w:t>
      </w:r>
      <w:r w:rsidR="00FB3F6C">
        <w:rPr>
          <w:rFonts w:cs="Arial"/>
          <w:szCs w:val="20"/>
        </w:rPr>
        <w:t>Vyšší</w:t>
      </w:r>
      <w:r w:rsidRPr="001D75A6">
        <w:rPr>
          <w:rFonts w:cs="Arial"/>
          <w:szCs w:val="20"/>
        </w:rPr>
        <w:t xml:space="preserve"> byly ceny</w:t>
      </w:r>
      <w:r>
        <w:rPr>
          <w:rFonts w:cs="Arial"/>
          <w:szCs w:val="20"/>
        </w:rPr>
        <w:t xml:space="preserve"> </w:t>
      </w:r>
      <w:r w:rsidR="00FB3F6C">
        <w:rPr>
          <w:rFonts w:cs="Arial"/>
          <w:szCs w:val="20"/>
        </w:rPr>
        <w:t>ovoce o</w:t>
      </w:r>
      <w:r w:rsidR="00430DCE">
        <w:rPr>
          <w:rFonts w:cs="Arial"/>
          <w:szCs w:val="20"/>
        </w:rPr>
        <w:t> </w:t>
      </w:r>
      <w:r w:rsidR="00B60E90">
        <w:rPr>
          <w:rFonts w:cs="Arial"/>
          <w:szCs w:val="20"/>
        </w:rPr>
        <w:t>29,</w:t>
      </w:r>
      <w:r w:rsidR="003D436F">
        <w:rPr>
          <w:rFonts w:cs="Arial"/>
          <w:szCs w:val="20"/>
        </w:rPr>
        <w:t>8</w:t>
      </w:r>
      <w:r w:rsidR="00FB3F6C">
        <w:rPr>
          <w:rFonts w:cs="Arial"/>
          <w:szCs w:val="20"/>
        </w:rPr>
        <w:t> %</w:t>
      </w:r>
      <w:r w:rsidR="00B60E90">
        <w:rPr>
          <w:rFonts w:cs="Arial"/>
          <w:szCs w:val="20"/>
        </w:rPr>
        <w:t>,</w:t>
      </w:r>
      <w:r w:rsidR="00B60E90" w:rsidRPr="00B60E90">
        <w:rPr>
          <w:rFonts w:cs="Arial"/>
          <w:szCs w:val="20"/>
        </w:rPr>
        <w:t xml:space="preserve"> </w:t>
      </w:r>
      <w:r w:rsidR="00B60E90">
        <w:rPr>
          <w:rFonts w:cs="Arial"/>
          <w:szCs w:val="20"/>
        </w:rPr>
        <w:t>olejnin o </w:t>
      </w:r>
      <w:r w:rsidR="003D436F">
        <w:rPr>
          <w:rFonts w:cs="Arial"/>
          <w:szCs w:val="20"/>
        </w:rPr>
        <w:t>21,7</w:t>
      </w:r>
      <w:r w:rsidR="00B60E90">
        <w:rPr>
          <w:rFonts w:cs="Arial"/>
          <w:szCs w:val="20"/>
        </w:rPr>
        <w:t xml:space="preserve"> % a </w:t>
      </w:r>
      <w:r w:rsidR="00B60E90" w:rsidRPr="001D75A6">
        <w:rPr>
          <w:rFonts w:cs="Arial"/>
          <w:szCs w:val="20"/>
        </w:rPr>
        <w:t>obilovin o </w:t>
      </w:r>
      <w:r w:rsidR="003D436F">
        <w:rPr>
          <w:rFonts w:cs="Arial"/>
          <w:szCs w:val="20"/>
        </w:rPr>
        <w:t>6,5</w:t>
      </w:r>
      <w:r w:rsidR="00B60E90">
        <w:rPr>
          <w:rFonts w:cs="Arial"/>
          <w:szCs w:val="20"/>
        </w:rPr>
        <w:t> %</w:t>
      </w:r>
      <w:r w:rsidR="00FB3F6C">
        <w:rPr>
          <w:rFonts w:cs="Arial"/>
          <w:szCs w:val="20"/>
        </w:rPr>
        <w:t>, ceny brambor klesly o</w:t>
      </w:r>
      <w:r w:rsidR="00224170">
        <w:rPr>
          <w:rFonts w:cs="Arial"/>
          <w:szCs w:val="20"/>
        </w:rPr>
        <w:t> </w:t>
      </w:r>
      <w:r w:rsidR="003D436F">
        <w:rPr>
          <w:rFonts w:cs="Arial"/>
          <w:szCs w:val="20"/>
        </w:rPr>
        <w:t>18,6</w:t>
      </w:r>
      <w:r w:rsidR="00FC4E62">
        <w:rPr>
          <w:rFonts w:cs="Arial"/>
          <w:szCs w:val="20"/>
        </w:rPr>
        <w:t> %</w:t>
      </w:r>
      <w:r w:rsidR="00B60E90">
        <w:rPr>
          <w:rFonts w:cs="Arial"/>
          <w:szCs w:val="20"/>
        </w:rPr>
        <w:t xml:space="preserve"> a zeleniny o </w:t>
      </w:r>
      <w:r w:rsidR="003D436F">
        <w:rPr>
          <w:rFonts w:cs="Arial"/>
          <w:szCs w:val="20"/>
        </w:rPr>
        <w:t>4,1</w:t>
      </w:r>
      <w:r w:rsidR="00B60E90">
        <w:rPr>
          <w:rFonts w:cs="Arial"/>
          <w:szCs w:val="20"/>
        </w:rPr>
        <w:t> %</w:t>
      </w:r>
      <w:r w:rsidR="000E35EF">
        <w:rPr>
          <w:rFonts w:cs="Arial"/>
          <w:szCs w:val="20"/>
        </w:rPr>
        <w:t>.</w:t>
      </w:r>
      <w:r w:rsidR="009226A8">
        <w:rPr>
          <w:rFonts w:cs="Arial"/>
          <w:szCs w:val="20"/>
        </w:rPr>
        <w:t xml:space="preserve"> </w:t>
      </w:r>
      <w:r w:rsidRPr="001D75A6">
        <w:rPr>
          <w:rFonts w:cs="Arial"/>
          <w:szCs w:val="20"/>
        </w:rPr>
        <w:t xml:space="preserve">V živočišné výrobě byly ceny </w:t>
      </w:r>
      <w:r w:rsidR="004F64A3">
        <w:rPr>
          <w:rFonts w:cs="Arial"/>
          <w:szCs w:val="20"/>
        </w:rPr>
        <w:t>vyšší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430DCE">
        <w:rPr>
          <w:rFonts w:cs="Arial"/>
          <w:szCs w:val="20"/>
        </w:rPr>
        <w:t>12,0</w:t>
      </w:r>
      <w:r w:rsidR="00E93328">
        <w:rPr>
          <w:rFonts w:cs="Arial"/>
          <w:szCs w:val="20"/>
        </w:rPr>
        <w:t> %</w:t>
      </w:r>
      <w:r w:rsidRPr="00220A56">
        <w:rPr>
          <w:rFonts w:cs="Arial"/>
          <w:szCs w:val="20"/>
        </w:rPr>
        <w:t xml:space="preserve">. </w:t>
      </w:r>
      <w:r w:rsidR="00BA2461">
        <w:rPr>
          <w:rFonts w:cs="Arial"/>
          <w:szCs w:val="20"/>
        </w:rPr>
        <w:t>C</w:t>
      </w:r>
      <w:r w:rsidR="00BA2461" w:rsidRPr="00220A56">
        <w:rPr>
          <w:rFonts w:cs="Arial"/>
          <w:szCs w:val="20"/>
        </w:rPr>
        <w:t xml:space="preserve">eny </w:t>
      </w:r>
      <w:r w:rsidR="009226A8">
        <w:rPr>
          <w:rFonts w:cs="Arial"/>
          <w:szCs w:val="20"/>
        </w:rPr>
        <w:t>vajec se zvýšily o 2</w:t>
      </w:r>
      <w:r w:rsidR="00430DCE">
        <w:rPr>
          <w:rFonts w:cs="Arial"/>
          <w:szCs w:val="20"/>
        </w:rPr>
        <w:t>4</w:t>
      </w:r>
      <w:r w:rsidR="009226A8">
        <w:rPr>
          <w:rFonts w:cs="Arial"/>
          <w:szCs w:val="20"/>
        </w:rPr>
        <w:t>,3 %,</w:t>
      </w:r>
      <w:r w:rsidR="00430DCE">
        <w:rPr>
          <w:rFonts w:cs="Arial"/>
          <w:szCs w:val="20"/>
        </w:rPr>
        <w:t xml:space="preserve"> </w:t>
      </w:r>
      <w:r w:rsidR="00F24F9C">
        <w:rPr>
          <w:rFonts w:cs="Arial"/>
          <w:szCs w:val="20"/>
        </w:rPr>
        <w:t>skotu</w:t>
      </w:r>
      <w:r w:rsidR="00BA2461" w:rsidRPr="00030300">
        <w:rPr>
          <w:rFonts w:cs="Arial"/>
          <w:szCs w:val="20"/>
        </w:rPr>
        <w:t xml:space="preserve"> o </w:t>
      </w:r>
      <w:r w:rsidR="00430DCE">
        <w:rPr>
          <w:rFonts w:cs="Arial"/>
          <w:szCs w:val="20"/>
        </w:rPr>
        <w:t>17,6</w:t>
      </w:r>
      <w:r w:rsidR="00E93328">
        <w:rPr>
          <w:rFonts w:cs="Arial"/>
          <w:szCs w:val="20"/>
        </w:rPr>
        <w:t> %</w:t>
      </w:r>
      <w:r w:rsidR="00430DCE">
        <w:rPr>
          <w:rFonts w:cs="Arial"/>
          <w:szCs w:val="20"/>
        </w:rPr>
        <w:t>,</w:t>
      </w:r>
      <w:r w:rsidR="00BA2461">
        <w:rPr>
          <w:rFonts w:cs="Arial"/>
          <w:szCs w:val="20"/>
        </w:rPr>
        <w:t xml:space="preserve"> </w:t>
      </w:r>
      <w:r w:rsidR="00430DCE">
        <w:rPr>
          <w:rFonts w:cs="Arial"/>
          <w:szCs w:val="20"/>
        </w:rPr>
        <w:t>mléka o</w:t>
      </w:r>
      <w:r w:rsidR="00430DCE" w:rsidRPr="00220A56">
        <w:rPr>
          <w:rFonts w:cs="Arial"/>
          <w:szCs w:val="20"/>
        </w:rPr>
        <w:t> </w:t>
      </w:r>
      <w:r w:rsidR="00430DCE">
        <w:rPr>
          <w:rFonts w:cs="Arial"/>
          <w:szCs w:val="20"/>
        </w:rPr>
        <w:t xml:space="preserve">17,5 % </w:t>
      </w:r>
      <w:r w:rsidR="00221F97">
        <w:rPr>
          <w:rFonts w:cs="Arial"/>
          <w:szCs w:val="20"/>
        </w:rPr>
        <w:t xml:space="preserve">a drůbeže o </w:t>
      </w:r>
      <w:r w:rsidR="00B0654B">
        <w:rPr>
          <w:rFonts w:cs="Arial"/>
          <w:szCs w:val="20"/>
        </w:rPr>
        <w:t>1</w:t>
      </w:r>
      <w:r w:rsidR="00221F97">
        <w:rPr>
          <w:rFonts w:cs="Arial"/>
          <w:szCs w:val="20"/>
        </w:rPr>
        <w:t>,</w:t>
      </w:r>
      <w:r w:rsidR="00430DCE">
        <w:rPr>
          <w:rFonts w:cs="Arial"/>
          <w:szCs w:val="20"/>
        </w:rPr>
        <w:t>3</w:t>
      </w:r>
      <w:r w:rsidR="00221F97">
        <w:rPr>
          <w:rFonts w:cs="Arial"/>
          <w:szCs w:val="20"/>
        </w:rPr>
        <w:t xml:space="preserve"> %. </w:t>
      </w:r>
      <w:r>
        <w:rPr>
          <w:rFonts w:cs="Arial"/>
          <w:szCs w:val="20"/>
        </w:rPr>
        <w:t xml:space="preserve">Klesly ceny </w:t>
      </w:r>
      <w:r w:rsidR="002F46A4">
        <w:rPr>
          <w:rFonts w:cs="Arial"/>
          <w:szCs w:val="20"/>
        </w:rPr>
        <w:t>prasat</w:t>
      </w:r>
      <w:r w:rsidR="00221F97">
        <w:rPr>
          <w:rFonts w:cs="Arial"/>
          <w:szCs w:val="20"/>
        </w:rPr>
        <w:t>, a to</w:t>
      </w:r>
      <w:r w:rsidR="002F46A4">
        <w:rPr>
          <w:rFonts w:cs="Arial"/>
          <w:szCs w:val="20"/>
        </w:rPr>
        <w:t xml:space="preserve"> o </w:t>
      </w:r>
      <w:r w:rsidR="00404618">
        <w:rPr>
          <w:rFonts w:cs="Arial"/>
          <w:szCs w:val="20"/>
        </w:rPr>
        <w:t>6,</w:t>
      </w:r>
      <w:r w:rsidR="00430DCE">
        <w:rPr>
          <w:rFonts w:cs="Arial"/>
          <w:szCs w:val="20"/>
        </w:rPr>
        <w:t>4</w:t>
      </w:r>
      <w:r w:rsidR="002F46A4">
        <w:rPr>
          <w:rFonts w:cs="Arial"/>
          <w:szCs w:val="20"/>
        </w:rPr>
        <w:t> %</w:t>
      </w:r>
      <w:r w:rsidR="00221F97">
        <w:rPr>
          <w:rFonts w:cs="Arial"/>
          <w:szCs w:val="20"/>
        </w:rPr>
        <w:t xml:space="preserve">. </w:t>
      </w:r>
    </w:p>
    <w:p w14:paraId="6217D78B" w14:textId="5C65F20F" w:rsidR="00731C85" w:rsidRDefault="00731C85" w:rsidP="00731C85">
      <w:pPr>
        <w:rPr>
          <w:rFonts w:cs="Arial"/>
          <w:szCs w:val="20"/>
        </w:rPr>
      </w:pPr>
    </w:p>
    <w:p w14:paraId="52540CE6" w14:textId="0AB511B7" w:rsidR="004D3FAA" w:rsidRDefault="004D3FAA" w:rsidP="004D3FAA">
      <w:pPr>
        <w:rPr>
          <w:rFonts w:cs="Arial"/>
          <w:bCs/>
          <w:szCs w:val="20"/>
        </w:rPr>
      </w:pPr>
      <w:r w:rsidRPr="00FA1408">
        <w:rPr>
          <w:rFonts w:cs="Arial"/>
          <w:b/>
          <w:szCs w:val="20"/>
        </w:rPr>
        <w:t xml:space="preserve">Meziměsíčně </w:t>
      </w:r>
      <w:r w:rsidRPr="00FA1408">
        <w:rPr>
          <w:rFonts w:cs="Arial"/>
          <w:szCs w:val="20"/>
        </w:rPr>
        <w:t xml:space="preserve">ceny </w:t>
      </w:r>
      <w:r w:rsidRPr="00FA1408">
        <w:rPr>
          <w:rFonts w:cs="Arial"/>
          <w:b/>
          <w:szCs w:val="20"/>
        </w:rPr>
        <w:t xml:space="preserve">průmyslových výrobců </w:t>
      </w:r>
      <w:r>
        <w:rPr>
          <w:rFonts w:cs="Arial"/>
          <w:szCs w:val="20"/>
        </w:rPr>
        <w:t>vzrostly</w:t>
      </w:r>
      <w:r w:rsidRPr="00FA1408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Pr="00FA1408">
        <w:rPr>
          <w:rFonts w:cs="Arial"/>
          <w:szCs w:val="20"/>
        </w:rPr>
        <w:t>0,</w:t>
      </w:r>
      <w:r>
        <w:rPr>
          <w:rFonts w:cs="Arial"/>
          <w:szCs w:val="20"/>
        </w:rPr>
        <w:t>2 %</w:t>
      </w:r>
      <w:r w:rsidRPr="00FA1408">
        <w:rPr>
          <w:rFonts w:cs="Arial"/>
          <w:szCs w:val="20"/>
        </w:rPr>
        <w:t>.</w:t>
      </w:r>
      <w:r>
        <w:rPr>
          <w:rFonts w:cs="Arial"/>
          <w:szCs w:val="20"/>
        </w:rPr>
        <w:t xml:space="preserve"> Zvýšily se zejména ceny koksu a </w:t>
      </w:r>
      <w:r w:rsidRPr="00132854">
        <w:rPr>
          <w:rFonts w:cs="Arial"/>
          <w:szCs w:val="20"/>
        </w:rPr>
        <w:t>rafinovan</w:t>
      </w:r>
      <w:r>
        <w:rPr>
          <w:rFonts w:cs="Arial"/>
          <w:szCs w:val="20"/>
        </w:rPr>
        <w:t>ých</w:t>
      </w:r>
      <w:r w:rsidRPr="00132854">
        <w:rPr>
          <w:rFonts w:cs="Arial"/>
          <w:szCs w:val="20"/>
        </w:rPr>
        <w:t xml:space="preserve"> ropn</w:t>
      </w:r>
      <w:r>
        <w:rPr>
          <w:rFonts w:cs="Arial"/>
          <w:szCs w:val="20"/>
        </w:rPr>
        <w:t xml:space="preserve">ých produktů. Rostly ceny opravy, </w:t>
      </w:r>
      <w:r w:rsidRPr="00132854">
        <w:rPr>
          <w:rFonts w:cs="Arial"/>
          <w:szCs w:val="20"/>
        </w:rPr>
        <w:t>údržb</w:t>
      </w:r>
      <w:r>
        <w:rPr>
          <w:rFonts w:cs="Arial"/>
          <w:szCs w:val="20"/>
        </w:rPr>
        <w:t>y</w:t>
      </w:r>
      <w:r w:rsidRPr="00132854">
        <w:rPr>
          <w:rFonts w:cs="Arial"/>
          <w:szCs w:val="20"/>
        </w:rPr>
        <w:t xml:space="preserve"> a instalace strojů a zařízení</w:t>
      </w:r>
      <w:r>
        <w:rPr>
          <w:rFonts w:cs="Arial"/>
          <w:szCs w:val="20"/>
        </w:rPr>
        <w:t xml:space="preserve"> o 2,1 % a p</w:t>
      </w:r>
      <w:r w:rsidRPr="007B6AF7">
        <w:rPr>
          <w:rFonts w:cs="Arial"/>
          <w:szCs w:val="20"/>
        </w:rPr>
        <w:t>řírodní vod</w:t>
      </w:r>
      <w:r>
        <w:rPr>
          <w:rFonts w:cs="Arial"/>
          <w:szCs w:val="20"/>
        </w:rPr>
        <w:t>y</w:t>
      </w:r>
      <w:r w:rsidRPr="007B6AF7">
        <w:rPr>
          <w:rFonts w:cs="Arial"/>
          <w:szCs w:val="20"/>
        </w:rPr>
        <w:t>; úprav</w:t>
      </w:r>
      <w:r>
        <w:rPr>
          <w:rFonts w:cs="Arial"/>
          <w:szCs w:val="20"/>
        </w:rPr>
        <w:t>y</w:t>
      </w:r>
      <w:r w:rsidRPr="007B6AF7">
        <w:rPr>
          <w:rFonts w:cs="Arial"/>
          <w:szCs w:val="20"/>
        </w:rPr>
        <w:t xml:space="preserve"> a rozvod</w:t>
      </w:r>
      <w:r>
        <w:rPr>
          <w:rFonts w:cs="Arial"/>
          <w:szCs w:val="20"/>
        </w:rPr>
        <w:t>u</w:t>
      </w:r>
      <w:r w:rsidRPr="007B6AF7">
        <w:rPr>
          <w:rFonts w:cs="Arial"/>
          <w:szCs w:val="20"/>
        </w:rPr>
        <w:t xml:space="preserve"> vody, obchod</w:t>
      </w:r>
      <w:r>
        <w:rPr>
          <w:rFonts w:cs="Arial"/>
          <w:szCs w:val="20"/>
        </w:rPr>
        <w:t>u</w:t>
      </w:r>
      <w:r w:rsidRPr="007B6AF7">
        <w:rPr>
          <w:rFonts w:cs="Arial"/>
          <w:szCs w:val="20"/>
        </w:rPr>
        <w:t xml:space="preserve"> s vodou, prostřednictvím sítí</w:t>
      </w:r>
      <w:r>
        <w:rPr>
          <w:rFonts w:cs="Arial"/>
          <w:szCs w:val="20"/>
        </w:rPr>
        <w:t xml:space="preserve"> o 4,1 %. Ceny potravinářských výrobků vzrostly o 0,7 %, zejména </w:t>
      </w:r>
      <w:r w:rsidRPr="00132854">
        <w:rPr>
          <w:rFonts w:cs="Arial"/>
          <w:szCs w:val="20"/>
        </w:rPr>
        <w:t>mléčných výrobků o</w:t>
      </w:r>
      <w:r>
        <w:rPr>
          <w:rFonts w:cs="Arial"/>
          <w:szCs w:val="20"/>
        </w:rPr>
        <w:t xml:space="preserve"> 1,8 % a z</w:t>
      </w:r>
      <w:r w:rsidRPr="00132854">
        <w:rPr>
          <w:rFonts w:cs="Arial"/>
          <w:szCs w:val="20"/>
        </w:rPr>
        <w:t>pracované</w:t>
      </w:r>
      <w:r>
        <w:rPr>
          <w:rFonts w:cs="Arial"/>
          <w:szCs w:val="20"/>
        </w:rPr>
        <w:t>ho a </w:t>
      </w:r>
      <w:r w:rsidRPr="00132854">
        <w:rPr>
          <w:rFonts w:cs="Arial"/>
          <w:szCs w:val="20"/>
        </w:rPr>
        <w:t>konzervované</w:t>
      </w:r>
      <w:r>
        <w:rPr>
          <w:rFonts w:cs="Arial"/>
          <w:szCs w:val="20"/>
        </w:rPr>
        <w:t>ho masa</w:t>
      </w:r>
      <w:r w:rsidRPr="00132854">
        <w:rPr>
          <w:rFonts w:cs="Arial"/>
          <w:szCs w:val="20"/>
        </w:rPr>
        <w:t xml:space="preserve"> a výrobk</w:t>
      </w:r>
      <w:r>
        <w:rPr>
          <w:rFonts w:cs="Arial"/>
          <w:szCs w:val="20"/>
        </w:rPr>
        <w:t>ů</w:t>
      </w:r>
      <w:r w:rsidRPr="00132854">
        <w:rPr>
          <w:rFonts w:cs="Arial"/>
          <w:szCs w:val="20"/>
        </w:rPr>
        <w:t xml:space="preserve"> z</w:t>
      </w:r>
      <w:r>
        <w:rPr>
          <w:rFonts w:cs="Arial"/>
          <w:szCs w:val="20"/>
        </w:rPr>
        <w:t> </w:t>
      </w:r>
      <w:r w:rsidRPr="00132854">
        <w:rPr>
          <w:rFonts w:cs="Arial"/>
          <w:szCs w:val="20"/>
        </w:rPr>
        <w:t>masa</w:t>
      </w:r>
      <w:r>
        <w:rPr>
          <w:rFonts w:cs="Arial"/>
          <w:szCs w:val="20"/>
        </w:rPr>
        <w:t xml:space="preserve"> o 0,7 %, ceny pekařských</w:t>
      </w:r>
      <w:r w:rsidRPr="00132854">
        <w:rPr>
          <w:rFonts w:cs="Arial"/>
          <w:szCs w:val="20"/>
        </w:rPr>
        <w:t>, cukrářsk</w:t>
      </w:r>
      <w:r>
        <w:rPr>
          <w:rFonts w:cs="Arial"/>
          <w:szCs w:val="20"/>
        </w:rPr>
        <w:t xml:space="preserve">ých </w:t>
      </w:r>
      <w:r w:rsidRPr="00132854">
        <w:rPr>
          <w:rFonts w:cs="Arial"/>
          <w:szCs w:val="20"/>
        </w:rPr>
        <w:t>a jin</w:t>
      </w:r>
      <w:r>
        <w:rPr>
          <w:rFonts w:cs="Arial"/>
          <w:szCs w:val="20"/>
        </w:rPr>
        <w:t>ých</w:t>
      </w:r>
      <w:r w:rsidRPr="00132854">
        <w:rPr>
          <w:rFonts w:cs="Arial"/>
          <w:szCs w:val="20"/>
        </w:rPr>
        <w:t xml:space="preserve"> moučn</w:t>
      </w:r>
      <w:r>
        <w:rPr>
          <w:rFonts w:cs="Arial"/>
          <w:szCs w:val="20"/>
        </w:rPr>
        <w:t xml:space="preserve">ých výrobků klesly o 0,3 %. Klesly ceny </w:t>
      </w:r>
      <w:r w:rsidRPr="00FA1408">
        <w:rPr>
          <w:rFonts w:cs="Arial"/>
          <w:szCs w:val="20"/>
        </w:rPr>
        <w:t>elektřiny, plynu, páry a klimatizovaného vzduchu</w:t>
      </w:r>
      <w:r>
        <w:rPr>
          <w:rFonts w:cs="Arial"/>
          <w:szCs w:val="20"/>
        </w:rPr>
        <w:t xml:space="preserve"> o 1,7 %, černého a hnědého uhlí a lignitu o 5,8 %. </w:t>
      </w:r>
      <w:r w:rsidRPr="00FA1408">
        <w:rPr>
          <w:rFonts w:cs="Arial"/>
          <w:szCs w:val="20"/>
        </w:rPr>
        <w:t xml:space="preserve">Ceny </w:t>
      </w:r>
      <w:r w:rsidRPr="00CA248B">
        <w:rPr>
          <w:rFonts w:cs="Arial"/>
          <w:b/>
          <w:bCs/>
          <w:szCs w:val="20"/>
        </w:rPr>
        <w:t xml:space="preserve">průmyslových výrobců </w:t>
      </w:r>
      <w:r w:rsidRPr="00CA248B">
        <w:rPr>
          <w:rFonts w:cs="Arial"/>
          <w:bCs/>
          <w:szCs w:val="20"/>
        </w:rPr>
        <w:t>se</w:t>
      </w:r>
      <w:r w:rsidRPr="00CA248B">
        <w:rPr>
          <w:rFonts w:cs="Arial"/>
          <w:b/>
          <w:bCs/>
          <w:szCs w:val="20"/>
        </w:rPr>
        <w:t xml:space="preserve"> meziročně</w:t>
      </w:r>
      <w:r w:rsidRPr="00CA248B">
        <w:rPr>
          <w:rFonts w:cs="Arial"/>
          <w:bCs/>
          <w:szCs w:val="20"/>
        </w:rPr>
        <w:t xml:space="preserve"> zvýšily o 0,5 % (v prosinci o 2,8 %). Rostly ceny </w:t>
      </w:r>
      <w:r w:rsidRPr="00CA248B">
        <w:rPr>
          <w:rFonts w:cs="Arial"/>
          <w:szCs w:val="20"/>
        </w:rPr>
        <w:t>motorových vozidel (kromě motocyklů), přívěsů a návěsů</w:t>
      </w:r>
      <w:r>
        <w:rPr>
          <w:rFonts w:cs="Arial"/>
          <w:szCs w:val="20"/>
        </w:rPr>
        <w:t xml:space="preserve"> o 2,6 % a opravy, </w:t>
      </w:r>
      <w:r w:rsidRPr="00132854">
        <w:rPr>
          <w:rFonts w:cs="Arial"/>
          <w:szCs w:val="20"/>
        </w:rPr>
        <w:t>údržb</w:t>
      </w:r>
      <w:r>
        <w:rPr>
          <w:rFonts w:cs="Arial"/>
          <w:szCs w:val="20"/>
        </w:rPr>
        <w:t>y</w:t>
      </w:r>
      <w:r w:rsidRPr="00132854">
        <w:rPr>
          <w:rFonts w:cs="Arial"/>
          <w:szCs w:val="20"/>
        </w:rPr>
        <w:t xml:space="preserve"> a instalace strojů a zařízení</w:t>
      </w:r>
      <w:r>
        <w:rPr>
          <w:rFonts w:cs="Arial"/>
          <w:szCs w:val="20"/>
        </w:rPr>
        <w:t xml:space="preserve"> o 4,7 %. Ceny potravinářských výrobků se zvýšily o 2,1 %, zejména </w:t>
      </w:r>
      <w:r w:rsidRPr="00132854">
        <w:rPr>
          <w:rFonts w:cs="Arial"/>
          <w:szCs w:val="20"/>
        </w:rPr>
        <w:t>mléčných výrobků o</w:t>
      </w:r>
      <w:r>
        <w:rPr>
          <w:rFonts w:cs="Arial"/>
          <w:szCs w:val="20"/>
        </w:rPr>
        <w:t xml:space="preserve"> 12,3 % </w:t>
      </w:r>
      <w:r w:rsidRPr="00132854">
        <w:rPr>
          <w:rFonts w:cs="Arial"/>
          <w:szCs w:val="20"/>
        </w:rPr>
        <w:t xml:space="preserve">a </w:t>
      </w:r>
      <w:r>
        <w:rPr>
          <w:rFonts w:cs="Arial"/>
          <w:szCs w:val="20"/>
        </w:rPr>
        <w:t>z</w:t>
      </w:r>
      <w:r w:rsidRPr="00132854">
        <w:rPr>
          <w:rFonts w:cs="Arial"/>
          <w:szCs w:val="20"/>
        </w:rPr>
        <w:t>pracované</w:t>
      </w:r>
      <w:r>
        <w:rPr>
          <w:rFonts w:cs="Arial"/>
          <w:szCs w:val="20"/>
        </w:rPr>
        <w:t>ho a</w:t>
      </w:r>
      <w:r w:rsidR="005041AA">
        <w:rPr>
          <w:rFonts w:cs="Arial"/>
          <w:szCs w:val="20"/>
        </w:rPr>
        <w:t> </w:t>
      </w:r>
      <w:r w:rsidRPr="00132854">
        <w:rPr>
          <w:rFonts w:cs="Arial"/>
          <w:szCs w:val="20"/>
        </w:rPr>
        <w:t>konzervované</w:t>
      </w:r>
      <w:r>
        <w:rPr>
          <w:rFonts w:cs="Arial"/>
          <w:szCs w:val="20"/>
        </w:rPr>
        <w:t>ho masa</w:t>
      </w:r>
      <w:r w:rsidRPr="00132854">
        <w:rPr>
          <w:rFonts w:cs="Arial"/>
          <w:szCs w:val="20"/>
        </w:rPr>
        <w:t xml:space="preserve"> a výrobk</w:t>
      </w:r>
      <w:r>
        <w:rPr>
          <w:rFonts w:cs="Arial"/>
          <w:szCs w:val="20"/>
        </w:rPr>
        <w:t>ů</w:t>
      </w:r>
      <w:r w:rsidRPr="00132854">
        <w:rPr>
          <w:rFonts w:cs="Arial"/>
          <w:szCs w:val="20"/>
        </w:rPr>
        <w:t xml:space="preserve"> z</w:t>
      </w:r>
      <w:r>
        <w:rPr>
          <w:rFonts w:cs="Arial"/>
          <w:szCs w:val="20"/>
        </w:rPr>
        <w:t> </w:t>
      </w:r>
      <w:r w:rsidRPr="00132854">
        <w:rPr>
          <w:rFonts w:cs="Arial"/>
          <w:szCs w:val="20"/>
        </w:rPr>
        <w:t>masa</w:t>
      </w:r>
      <w:r>
        <w:rPr>
          <w:rFonts w:cs="Arial"/>
          <w:szCs w:val="20"/>
        </w:rPr>
        <w:t xml:space="preserve"> o 2,3 %, klesly ceny </w:t>
      </w:r>
      <w:r w:rsidRPr="00D556C1">
        <w:rPr>
          <w:rFonts w:cs="Arial"/>
          <w:szCs w:val="20"/>
        </w:rPr>
        <w:t>ostatní</w:t>
      </w:r>
      <w:r>
        <w:rPr>
          <w:rFonts w:cs="Arial"/>
          <w:szCs w:val="20"/>
        </w:rPr>
        <w:t>ch</w:t>
      </w:r>
      <w:r w:rsidRPr="00D556C1">
        <w:rPr>
          <w:rFonts w:cs="Arial"/>
          <w:szCs w:val="20"/>
        </w:rPr>
        <w:t xml:space="preserve"> potravinářsk</w:t>
      </w:r>
      <w:r>
        <w:rPr>
          <w:rFonts w:cs="Arial"/>
          <w:szCs w:val="20"/>
        </w:rPr>
        <w:t>ých</w:t>
      </w:r>
      <w:r w:rsidRPr="00D556C1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>ů o 2,6 % a mlýnských</w:t>
      </w:r>
      <w:r w:rsidRPr="00D556C1">
        <w:rPr>
          <w:rFonts w:cs="Arial"/>
          <w:szCs w:val="20"/>
        </w:rPr>
        <w:t xml:space="preserve"> a škrobárensk</w:t>
      </w:r>
      <w:r>
        <w:rPr>
          <w:rFonts w:cs="Arial"/>
          <w:szCs w:val="20"/>
        </w:rPr>
        <w:t>ých</w:t>
      </w:r>
      <w:r w:rsidRPr="00D556C1">
        <w:rPr>
          <w:rFonts w:cs="Arial"/>
          <w:szCs w:val="20"/>
        </w:rPr>
        <w:t xml:space="preserve"> výrobk</w:t>
      </w:r>
      <w:r>
        <w:rPr>
          <w:rFonts w:cs="Arial"/>
          <w:szCs w:val="20"/>
        </w:rPr>
        <w:t xml:space="preserve">ů o 7,1 %. Snížily se ceny </w:t>
      </w:r>
      <w:r w:rsidRPr="00FA1408">
        <w:rPr>
          <w:rFonts w:cs="Arial"/>
          <w:szCs w:val="20"/>
        </w:rPr>
        <w:t>elektřiny, plynu, páry a klimatizovaného vzduchu</w:t>
      </w:r>
      <w:r>
        <w:rPr>
          <w:rFonts w:cs="Arial"/>
          <w:szCs w:val="20"/>
        </w:rPr>
        <w:t xml:space="preserve"> o 2,0 %, kovodělných výrobků o 1,7 % a černého a hnědého uhlí a lignitu o 4,2 %. </w:t>
      </w:r>
      <w:r w:rsidRPr="00F4169D">
        <w:rPr>
          <w:rFonts w:cs="Arial"/>
          <w:szCs w:val="20"/>
        </w:rPr>
        <w:t>Klesaly ceny koksu a rafinovaných ropných výrobků.</w:t>
      </w:r>
    </w:p>
    <w:p w14:paraId="7D7FBDBA" w14:textId="77777777" w:rsidR="004D3FAA" w:rsidRPr="00995EFB" w:rsidRDefault="004D3FAA" w:rsidP="004D3FAA">
      <w:pPr>
        <w:rPr>
          <w:rFonts w:cs="Arial"/>
          <w:szCs w:val="20"/>
        </w:rPr>
      </w:pPr>
      <w:r w:rsidRPr="00DF3266">
        <w:rPr>
          <w:rFonts w:cs="Arial"/>
          <w:szCs w:val="20"/>
        </w:rPr>
        <w:t xml:space="preserve">Při hodnocení podle </w:t>
      </w:r>
      <w:r w:rsidRPr="00DF3266">
        <w:rPr>
          <w:rFonts w:cs="Arial"/>
          <w:b/>
          <w:szCs w:val="20"/>
        </w:rPr>
        <w:t>hlavních průmyslových skupin</w:t>
      </w:r>
      <w:r w:rsidRPr="00DF3266">
        <w:rPr>
          <w:rFonts w:cs="Arial"/>
          <w:szCs w:val="20"/>
        </w:rPr>
        <w:t xml:space="preserve"> vzrostly </w:t>
      </w:r>
      <w:r w:rsidRPr="00AF0A10">
        <w:rPr>
          <w:rFonts w:cs="Arial"/>
          <w:b/>
          <w:szCs w:val="20"/>
        </w:rPr>
        <w:t>meziročně</w:t>
      </w:r>
      <w:r>
        <w:rPr>
          <w:rFonts w:cs="Arial"/>
          <w:szCs w:val="20"/>
        </w:rPr>
        <w:t xml:space="preserve"> ceny </w:t>
      </w:r>
      <w:r w:rsidRPr="00DF3266">
        <w:rPr>
          <w:rFonts w:cs="Arial"/>
          <w:szCs w:val="20"/>
        </w:rPr>
        <w:t>vý</w:t>
      </w:r>
      <w:r>
        <w:rPr>
          <w:rFonts w:cs="Arial"/>
          <w:szCs w:val="20"/>
        </w:rPr>
        <w:t>robků investiční povahy o 2,9 </w:t>
      </w:r>
      <w:r w:rsidRPr="00995EFB">
        <w:rPr>
          <w:rFonts w:cs="Arial"/>
          <w:szCs w:val="20"/>
        </w:rPr>
        <w:t>% a</w:t>
      </w:r>
      <w:r>
        <w:rPr>
          <w:rFonts w:cs="Arial"/>
          <w:szCs w:val="20"/>
        </w:rPr>
        <w:t xml:space="preserve"> zboží krátkodobé spotřeby o 2,2</w:t>
      </w:r>
      <w:r w:rsidRPr="00995EFB">
        <w:rPr>
          <w:rFonts w:cs="Arial"/>
          <w:szCs w:val="20"/>
        </w:rPr>
        <w:t> %</w:t>
      </w:r>
      <w:r>
        <w:rPr>
          <w:rFonts w:cs="Arial"/>
          <w:szCs w:val="20"/>
        </w:rPr>
        <w:t>, klesly ceny energií o 1,9 </w:t>
      </w:r>
      <w:r>
        <w:t>%.</w:t>
      </w:r>
      <w:r w:rsidRPr="00995EFB">
        <w:rPr>
          <w:rFonts w:cs="Arial"/>
          <w:szCs w:val="20"/>
        </w:rPr>
        <w:t xml:space="preserve"> Ceny </w:t>
      </w:r>
      <w:r w:rsidRPr="00995EFB">
        <w:rPr>
          <w:rFonts w:cs="Arial"/>
          <w:b/>
          <w:szCs w:val="20"/>
        </w:rPr>
        <w:t>průmyslových výrobců</w:t>
      </w:r>
      <w:r w:rsidRPr="00995EFB">
        <w:rPr>
          <w:rFonts w:cs="Arial"/>
          <w:szCs w:val="20"/>
        </w:rPr>
        <w:t xml:space="preserve"> </w:t>
      </w:r>
      <w:r w:rsidRPr="00995EFB">
        <w:rPr>
          <w:rFonts w:cs="Arial"/>
          <w:b/>
          <w:szCs w:val="20"/>
        </w:rPr>
        <w:t>bez energií</w:t>
      </w:r>
      <w:r w:rsidRPr="00995EFB">
        <w:rPr>
          <w:rFonts w:cs="Arial"/>
          <w:szCs w:val="20"/>
        </w:rPr>
        <w:t xml:space="preserve"> byly vyšší o 1,5 % (v </w:t>
      </w:r>
      <w:r>
        <w:rPr>
          <w:rFonts w:cs="Arial"/>
          <w:szCs w:val="20"/>
        </w:rPr>
        <w:t>prosinci</w:t>
      </w:r>
      <w:r w:rsidRPr="00995EFB">
        <w:rPr>
          <w:rFonts w:cs="Arial"/>
          <w:szCs w:val="20"/>
        </w:rPr>
        <w:t xml:space="preserve"> </w:t>
      </w:r>
      <w:r w:rsidRPr="006E259B">
        <w:rPr>
          <w:rFonts w:cs="Arial"/>
          <w:szCs w:val="20"/>
        </w:rPr>
        <w:t>shodně o 1,5 %).</w:t>
      </w:r>
    </w:p>
    <w:p w14:paraId="7DA279A7" w14:textId="77777777" w:rsidR="00614A14" w:rsidRDefault="00614A14" w:rsidP="00C946D2">
      <w:pPr>
        <w:rPr>
          <w:rFonts w:cs="Arial"/>
          <w:szCs w:val="20"/>
        </w:rPr>
      </w:pPr>
    </w:p>
    <w:p w14:paraId="482D90E1" w14:textId="7D44662C" w:rsidR="001B705E" w:rsidRDefault="00040A83" w:rsidP="00565EA6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szCs w:val="20"/>
        </w:rPr>
        <w:t xml:space="preserve">stavebních prací </w:t>
      </w:r>
      <w:r w:rsidRPr="004E7CBC">
        <w:rPr>
          <w:rFonts w:cs="Arial"/>
          <w:szCs w:val="20"/>
        </w:rPr>
        <w:t xml:space="preserve">se </w:t>
      </w:r>
      <w:r w:rsidRPr="004E7CBC">
        <w:rPr>
          <w:rFonts w:cs="Arial"/>
          <w:bCs/>
          <w:szCs w:val="20"/>
        </w:rPr>
        <w:t>dle odhadů</w:t>
      </w:r>
      <w:r w:rsidRPr="001B78F6">
        <w:rPr>
          <w:rFonts w:cs="Arial"/>
          <w:szCs w:val="20"/>
        </w:rPr>
        <w:t xml:space="preserve"> </w:t>
      </w:r>
      <w:r w:rsidRPr="004E7CBC">
        <w:rPr>
          <w:rFonts w:cs="Arial"/>
          <w:b/>
          <w:szCs w:val="20"/>
        </w:rPr>
        <w:t xml:space="preserve">meziměsíčně </w:t>
      </w:r>
      <w:r>
        <w:rPr>
          <w:rFonts w:cs="Arial"/>
          <w:bCs/>
          <w:szCs w:val="20"/>
        </w:rPr>
        <w:t>zvýšily o 0,</w:t>
      </w:r>
      <w:r w:rsidR="00A83E36">
        <w:rPr>
          <w:rFonts w:cs="Arial"/>
          <w:bCs/>
          <w:szCs w:val="20"/>
        </w:rPr>
        <w:t>2</w:t>
      </w:r>
      <w:r>
        <w:rPr>
          <w:rFonts w:cs="Arial"/>
          <w:bCs/>
          <w:szCs w:val="20"/>
        </w:rPr>
        <w:t> %,</w:t>
      </w:r>
      <w:r>
        <w:rPr>
          <w:rFonts w:cs="Arial"/>
          <w:b/>
          <w:szCs w:val="20"/>
        </w:rPr>
        <w:t xml:space="preserve"> </w:t>
      </w:r>
      <w:r w:rsidRPr="004E7CBC">
        <w:rPr>
          <w:rFonts w:cs="Arial"/>
          <w:szCs w:val="20"/>
        </w:rPr>
        <w:t>ceny materiálů a výrobků spotřebovávaných ve stavebnictví</w:t>
      </w:r>
      <w:r>
        <w:rPr>
          <w:rFonts w:cs="Arial"/>
          <w:szCs w:val="20"/>
        </w:rPr>
        <w:t xml:space="preserve"> </w:t>
      </w:r>
      <w:r w:rsidR="00D87AD6">
        <w:rPr>
          <w:rFonts w:cs="Arial"/>
          <w:szCs w:val="20"/>
        </w:rPr>
        <w:t>o 0,</w:t>
      </w:r>
      <w:r w:rsidR="00A83E36">
        <w:rPr>
          <w:rFonts w:cs="Arial"/>
          <w:szCs w:val="20"/>
        </w:rPr>
        <w:t>7</w:t>
      </w:r>
      <w:r w:rsidR="00D87AD6">
        <w:rPr>
          <w:rFonts w:cs="Arial"/>
          <w:szCs w:val="20"/>
        </w:rPr>
        <w:t> %</w:t>
      </w:r>
      <w:r>
        <w:rPr>
          <w:rFonts w:cs="Arial"/>
          <w:szCs w:val="20"/>
        </w:rPr>
        <w:t xml:space="preserve">. </w:t>
      </w:r>
      <w:r w:rsidR="00731C85">
        <w:rPr>
          <w:rFonts w:cs="Arial"/>
          <w:szCs w:val="20"/>
        </w:rPr>
        <w:t xml:space="preserve">Ceny </w:t>
      </w:r>
      <w:r w:rsidR="00731C85" w:rsidRPr="004E7CBC">
        <w:rPr>
          <w:rFonts w:cs="Arial"/>
          <w:b/>
          <w:szCs w:val="20"/>
        </w:rPr>
        <w:t>stavebních prací</w:t>
      </w:r>
      <w:r w:rsidR="00731C85" w:rsidRPr="004E7CBC">
        <w:rPr>
          <w:rFonts w:cs="Arial"/>
          <w:szCs w:val="20"/>
        </w:rPr>
        <w:t xml:space="preserve"> se </w:t>
      </w:r>
      <w:r w:rsidR="00731C85" w:rsidRPr="004E7CBC">
        <w:rPr>
          <w:rFonts w:cs="Arial"/>
          <w:b/>
          <w:szCs w:val="20"/>
        </w:rPr>
        <w:t xml:space="preserve">meziročně </w:t>
      </w:r>
      <w:r w:rsidR="00731C85" w:rsidRPr="004E7CBC">
        <w:rPr>
          <w:rFonts w:cs="Arial"/>
          <w:bCs/>
          <w:szCs w:val="20"/>
        </w:rPr>
        <w:t>dle odhadů</w:t>
      </w:r>
      <w:r w:rsidR="00731C85" w:rsidRPr="004E7CBC">
        <w:rPr>
          <w:rFonts w:cs="Arial"/>
          <w:szCs w:val="20"/>
        </w:rPr>
        <w:t xml:space="preserve"> </w:t>
      </w:r>
      <w:r w:rsidR="00731C85" w:rsidRPr="004E7CBC">
        <w:rPr>
          <w:rFonts w:cs="Arial"/>
          <w:szCs w:val="20"/>
        </w:rPr>
        <w:lastRenderedPageBreak/>
        <w:t>zvýšily</w:t>
      </w:r>
      <w:r w:rsidR="00731C85">
        <w:rPr>
          <w:rFonts w:cs="Arial"/>
          <w:szCs w:val="20"/>
        </w:rPr>
        <w:t xml:space="preserve"> </w:t>
      </w:r>
      <w:r w:rsidR="00731C85" w:rsidRPr="004E7CBC">
        <w:rPr>
          <w:rFonts w:cs="Arial"/>
          <w:szCs w:val="20"/>
        </w:rPr>
        <w:t>o </w:t>
      </w:r>
      <w:r w:rsidR="003F43C8">
        <w:rPr>
          <w:rFonts w:cs="Arial"/>
          <w:szCs w:val="20"/>
        </w:rPr>
        <w:t>2,</w:t>
      </w:r>
      <w:r w:rsidR="00A83E36">
        <w:rPr>
          <w:rFonts w:cs="Arial"/>
          <w:szCs w:val="20"/>
        </w:rPr>
        <w:t>4</w:t>
      </w:r>
      <w:r w:rsidR="00E93328">
        <w:rPr>
          <w:rFonts w:cs="Arial"/>
          <w:szCs w:val="20"/>
        </w:rPr>
        <w:t> %</w:t>
      </w:r>
      <w:r w:rsidR="00731C85" w:rsidRPr="004E7CBC">
        <w:rPr>
          <w:rFonts w:cs="Arial"/>
          <w:szCs w:val="20"/>
        </w:rPr>
        <w:t xml:space="preserve"> </w:t>
      </w:r>
      <w:r w:rsidR="00731C85" w:rsidRPr="004E7CBC">
        <w:rPr>
          <w:rFonts w:cs="Arial"/>
          <w:bCs/>
          <w:szCs w:val="20"/>
        </w:rPr>
        <w:t>(</w:t>
      </w:r>
      <w:r w:rsidR="00731C85" w:rsidRPr="00345057">
        <w:rPr>
          <w:rFonts w:cs="Arial"/>
          <w:szCs w:val="20"/>
        </w:rPr>
        <w:t>v </w:t>
      </w:r>
      <w:r w:rsidR="005746D6">
        <w:rPr>
          <w:rFonts w:cs="Arial"/>
          <w:szCs w:val="20"/>
        </w:rPr>
        <w:t>prosinci</w:t>
      </w:r>
      <w:r w:rsidR="00A83E36">
        <w:rPr>
          <w:rFonts w:cs="Arial"/>
          <w:szCs w:val="20"/>
        </w:rPr>
        <w:t xml:space="preserve"> po zpřesnění</w:t>
      </w:r>
      <w:r w:rsidR="00731C85" w:rsidRPr="002A5DCE">
        <w:rPr>
          <w:rFonts w:cs="Arial"/>
          <w:szCs w:val="20"/>
        </w:rPr>
        <w:t xml:space="preserve"> </w:t>
      </w:r>
      <w:r w:rsidR="00731C85" w:rsidRPr="004E7CBC">
        <w:rPr>
          <w:rFonts w:cs="Arial"/>
          <w:szCs w:val="20"/>
        </w:rPr>
        <w:t>o </w:t>
      </w:r>
      <w:r w:rsidR="003F43C8">
        <w:rPr>
          <w:rFonts w:cs="Arial"/>
          <w:szCs w:val="20"/>
        </w:rPr>
        <w:t>2,</w:t>
      </w:r>
      <w:r w:rsidR="001B6B07">
        <w:rPr>
          <w:rFonts w:cs="Arial"/>
          <w:szCs w:val="20"/>
        </w:rPr>
        <w:t>3</w:t>
      </w:r>
      <w:r w:rsidR="00E93328">
        <w:rPr>
          <w:rFonts w:cs="Arial"/>
          <w:szCs w:val="20"/>
        </w:rPr>
        <w:t> %</w:t>
      </w:r>
      <w:r w:rsidR="00731C85" w:rsidRPr="004E7CBC">
        <w:rPr>
          <w:rFonts w:cs="Arial"/>
          <w:bCs/>
          <w:szCs w:val="20"/>
        </w:rPr>
        <w:t xml:space="preserve">). </w:t>
      </w:r>
      <w:r w:rsidR="00731C85" w:rsidRPr="004E7CBC">
        <w:rPr>
          <w:rFonts w:cs="Arial"/>
          <w:szCs w:val="20"/>
        </w:rPr>
        <w:t xml:space="preserve">Ceny materiálů a výrobků spotřebovávaných ve stavebnictví </w:t>
      </w:r>
      <w:r w:rsidR="000D5401">
        <w:rPr>
          <w:rFonts w:cs="Arial"/>
          <w:szCs w:val="20"/>
        </w:rPr>
        <w:t xml:space="preserve">byly </w:t>
      </w:r>
      <w:r w:rsidR="00514263">
        <w:rPr>
          <w:rFonts w:cs="Arial"/>
          <w:szCs w:val="20"/>
        </w:rPr>
        <w:t xml:space="preserve">meziročně </w:t>
      </w:r>
      <w:r w:rsidR="000D5401">
        <w:rPr>
          <w:rFonts w:cs="Arial"/>
          <w:szCs w:val="20"/>
        </w:rPr>
        <w:t>vyšší o 0,</w:t>
      </w:r>
      <w:r w:rsidR="00DD43CF">
        <w:rPr>
          <w:rFonts w:cs="Arial"/>
          <w:szCs w:val="20"/>
        </w:rPr>
        <w:t>8</w:t>
      </w:r>
      <w:r w:rsidR="000D5401">
        <w:rPr>
          <w:rFonts w:cs="Arial"/>
          <w:szCs w:val="20"/>
        </w:rPr>
        <w:t> % (</w:t>
      </w:r>
      <w:r w:rsidR="005E5DDA" w:rsidRPr="00345057">
        <w:rPr>
          <w:rFonts w:cs="Arial"/>
          <w:szCs w:val="20"/>
        </w:rPr>
        <w:t>v </w:t>
      </w:r>
      <w:r w:rsidR="005746D6">
        <w:rPr>
          <w:rFonts w:cs="Arial"/>
          <w:szCs w:val="20"/>
        </w:rPr>
        <w:t>prosinci</w:t>
      </w:r>
      <w:r w:rsidR="005E5DDA" w:rsidRPr="002A5DCE">
        <w:rPr>
          <w:rFonts w:cs="Arial"/>
          <w:szCs w:val="20"/>
        </w:rPr>
        <w:t xml:space="preserve"> </w:t>
      </w:r>
      <w:r w:rsidR="005E5DDA" w:rsidRPr="004E7CBC">
        <w:rPr>
          <w:rFonts w:cs="Arial"/>
          <w:szCs w:val="20"/>
        </w:rPr>
        <w:t>o </w:t>
      </w:r>
      <w:r w:rsidR="005E5DDA">
        <w:rPr>
          <w:rFonts w:cs="Arial"/>
          <w:szCs w:val="20"/>
        </w:rPr>
        <w:t>0,</w:t>
      </w:r>
      <w:r w:rsidR="00DD43CF">
        <w:rPr>
          <w:rFonts w:cs="Arial"/>
          <w:szCs w:val="20"/>
        </w:rPr>
        <w:t>7</w:t>
      </w:r>
      <w:r w:rsidR="005E5DDA">
        <w:rPr>
          <w:rFonts w:cs="Arial"/>
          <w:szCs w:val="20"/>
        </w:rPr>
        <w:t> %</w:t>
      </w:r>
      <w:r w:rsidR="000D5401">
        <w:rPr>
          <w:rFonts w:cs="Arial"/>
          <w:szCs w:val="20"/>
        </w:rPr>
        <w:t>)</w:t>
      </w:r>
      <w:r w:rsidR="00731C85" w:rsidRPr="004E7CBC">
        <w:rPr>
          <w:rFonts w:cs="Arial"/>
          <w:szCs w:val="20"/>
        </w:rPr>
        <w:t>.</w:t>
      </w:r>
      <w:r w:rsidR="00731C85">
        <w:rPr>
          <w:rFonts w:cs="Arial"/>
          <w:szCs w:val="20"/>
        </w:rPr>
        <w:t xml:space="preserve"> </w:t>
      </w:r>
    </w:p>
    <w:p w14:paraId="7A7AFAC2" w14:textId="77777777" w:rsidR="00731C85" w:rsidRPr="004E7CBC" w:rsidRDefault="00731C85" w:rsidP="00731C85">
      <w:pPr>
        <w:rPr>
          <w:rFonts w:cs="Arial"/>
          <w:szCs w:val="20"/>
        </w:rPr>
      </w:pPr>
    </w:p>
    <w:p w14:paraId="5E667723" w14:textId="0F2AAF90" w:rsidR="00403E17" w:rsidRDefault="00731C85" w:rsidP="00A7740E">
      <w:pPr>
        <w:rPr>
          <w:rStyle w:val="normaltextrun"/>
          <w:rFonts w:cs="Arial"/>
          <w:color w:val="000000"/>
          <w:szCs w:val="20"/>
          <w:shd w:val="clear" w:color="auto" w:fill="FFFFFF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5F0B1C">
        <w:rPr>
          <w:rFonts w:cs="Arial"/>
          <w:bCs/>
          <w:iCs/>
          <w:szCs w:val="20"/>
        </w:rPr>
        <w:t>snížily</w:t>
      </w:r>
      <w:r>
        <w:rPr>
          <w:rFonts w:cs="Arial"/>
          <w:bCs/>
          <w:iCs/>
          <w:szCs w:val="20"/>
        </w:rPr>
        <w:t xml:space="preserve"> o </w:t>
      </w:r>
      <w:r w:rsidR="00DB53B4">
        <w:rPr>
          <w:rFonts w:cs="Arial"/>
          <w:bCs/>
          <w:iCs/>
          <w:szCs w:val="20"/>
        </w:rPr>
        <w:t>0,</w:t>
      </w:r>
      <w:r w:rsidR="005F0B1C">
        <w:rPr>
          <w:rFonts w:cs="Arial"/>
          <w:bCs/>
          <w:iCs/>
          <w:szCs w:val="20"/>
        </w:rPr>
        <w:t>6</w:t>
      </w:r>
      <w:r w:rsidR="00E93328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>.</w:t>
      </w:r>
      <w:r w:rsidR="00D177CA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 </w:t>
      </w:r>
      <w:r w:rsidR="005D2CC5">
        <w:rPr>
          <w:rStyle w:val="normaltextrun"/>
          <w:rFonts w:cs="Arial"/>
          <w:color w:val="000000"/>
          <w:szCs w:val="20"/>
          <w:shd w:val="clear" w:color="auto" w:fill="FFFFFF"/>
        </w:rPr>
        <w:t>C</w:t>
      </w:r>
      <w:r w:rsidR="00403E17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eny za </w:t>
      </w:r>
      <w:r w:rsidR="00403E17" w:rsidRPr="00AA595C">
        <w:rPr>
          <w:rFonts w:cs="Arial"/>
          <w:szCs w:val="20"/>
        </w:rPr>
        <w:t xml:space="preserve">služby v oblasti produkce filmů, videozáznamu a televizních programů </w:t>
      </w:r>
      <w:r w:rsidR="005D2CC5">
        <w:rPr>
          <w:rFonts w:cs="Arial"/>
          <w:szCs w:val="20"/>
        </w:rPr>
        <w:t xml:space="preserve">klesly </w:t>
      </w:r>
      <w:r w:rsidR="00403E17" w:rsidRPr="00AA595C">
        <w:rPr>
          <w:rFonts w:cs="Arial"/>
          <w:szCs w:val="20"/>
        </w:rPr>
        <w:t xml:space="preserve">o </w:t>
      </w:r>
      <w:r w:rsidR="00403E17">
        <w:rPr>
          <w:rFonts w:cs="Arial"/>
          <w:szCs w:val="20"/>
        </w:rPr>
        <w:t>3,8</w:t>
      </w:r>
      <w:r w:rsidR="00403E17" w:rsidRPr="00AA595C">
        <w:rPr>
          <w:rFonts w:cs="Arial"/>
          <w:szCs w:val="20"/>
        </w:rPr>
        <w:t> %</w:t>
      </w:r>
      <w:r w:rsidR="00403E17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, </w:t>
      </w:r>
      <w:r w:rsidR="005D2CC5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ceny za </w:t>
      </w:r>
      <w:r w:rsidR="00403E17" w:rsidRPr="00AA595C">
        <w:rPr>
          <w:rFonts w:cs="Arial"/>
          <w:szCs w:val="20"/>
        </w:rPr>
        <w:t xml:space="preserve">služby v oblasti </w:t>
      </w:r>
      <w:r w:rsidR="001345EF">
        <w:rPr>
          <w:rFonts w:cs="Arial"/>
          <w:szCs w:val="20"/>
        </w:rPr>
        <w:t>t</w:t>
      </w:r>
      <w:r w:rsidR="001345EF" w:rsidRPr="001345EF">
        <w:rPr>
          <w:rFonts w:cs="Arial"/>
          <w:szCs w:val="20"/>
        </w:rPr>
        <w:t>vorb</w:t>
      </w:r>
      <w:r w:rsidR="001345EF">
        <w:rPr>
          <w:rFonts w:cs="Arial"/>
          <w:szCs w:val="20"/>
        </w:rPr>
        <w:t>y</w:t>
      </w:r>
      <w:r w:rsidR="001345EF" w:rsidRPr="001345EF">
        <w:rPr>
          <w:rFonts w:cs="Arial"/>
          <w:szCs w:val="20"/>
        </w:rPr>
        <w:t xml:space="preserve"> programů a vysílání</w:t>
      </w:r>
      <w:r w:rsidR="005D2CC5">
        <w:rPr>
          <w:rFonts w:cs="Arial"/>
          <w:szCs w:val="20"/>
        </w:rPr>
        <w:t xml:space="preserve"> a </w:t>
      </w:r>
      <w:r w:rsidR="001345EF">
        <w:rPr>
          <w:rFonts w:cs="Arial"/>
          <w:szCs w:val="20"/>
        </w:rPr>
        <w:t xml:space="preserve">ceny </w:t>
      </w:r>
      <w:r w:rsidR="005D2CC5">
        <w:rPr>
          <w:rFonts w:cs="Arial"/>
          <w:szCs w:val="20"/>
        </w:rPr>
        <w:t xml:space="preserve">za </w:t>
      </w:r>
      <w:r w:rsidR="005D2CC5" w:rsidRPr="00AA595C">
        <w:rPr>
          <w:rFonts w:cs="Arial"/>
          <w:szCs w:val="20"/>
        </w:rPr>
        <w:t>reklamní služby a průz</w:t>
      </w:r>
      <w:bookmarkStart w:id="0" w:name="_GoBack"/>
      <w:bookmarkEnd w:id="0"/>
      <w:r w:rsidR="005D2CC5" w:rsidRPr="00AA595C">
        <w:rPr>
          <w:rFonts w:cs="Arial"/>
          <w:szCs w:val="20"/>
        </w:rPr>
        <w:t>kum trhu</w:t>
      </w:r>
      <w:r w:rsidR="005D2CC5">
        <w:rPr>
          <w:rFonts w:cs="Arial"/>
          <w:szCs w:val="20"/>
        </w:rPr>
        <w:t xml:space="preserve"> se snížily shodně </w:t>
      </w:r>
      <w:r w:rsidR="00403E17" w:rsidRPr="00AA595C">
        <w:rPr>
          <w:rFonts w:cs="Arial"/>
          <w:szCs w:val="20"/>
        </w:rPr>
        <w:t xml:space="preserve">o </w:t>
      </w:r>
      <w:r w:rsidR="005D2CC5">
        <w:rPr>
          <w:rFonts w:cs="Arial"/>
          <w:szCs w:val="20"/>
        </w:rPr>
        <w:t>22,3</w:t>
      </w:r>
      <w:r w:rsidR="005D2CC5" w:rsidRPr="00AA595C">
        <w:rPr>
          <w:rFonts w:cs="Arial"/>
          <w:szCs w:val="20"/>
        </w:rPr>
        <w:t> </w:t>
      </w:r>
      <w:r w:rsidR="00403E17" w:rsidRPr="00AA595C">
        <w:rPr>
          <w:rFonts w:cs="Arial"/>
          <w:szCs w:val="20"/>
        </w:rPr>
        <w:t>%</w:t>
      </w:r>
      <w:r w:rsidR="005D2CC5">
        <w:rPr>
          <w:rFonts w:cs="Arial"/>
          <w:szCs w:val="20"/>
        </w:rPr>
        <w:t>.</w:t>
      </w:r>
    </w:p>
    <w:p w14:paraId="17AAC69A" w14:textId="0529A87A" w:rsidR="001B705E" w:rsidRDefault="00FB10AF" w:rsidP="00A7740E">
      <w:pPr>
        <w:rPr>
          <w:rFonts w:cs="Arial"/>
          <w:szCs w:val="20"/>
        </w:rPr>
      </w:pPr>
      <w:r>
        <w:rPr>
          <w:rStyle w:val="normaltextrun"/>
          <w:rFonts w:cs="Arial"/>
          <w:color w:val="000000"/>
          <w:szCs w:val="20"/>
          <w:shd w:val="clear" w:color="auto" w:fill="FFFFFF"/>
        </w:rPr>
        <w:t>Vzrostly c</w:t>
      </w:r>
      <w:r w:rsidR="00FF0BBC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eny </w:t>
      </w:r>
      <w:r w:rsidR="0044174F">
        <w:rPr>
          <w:rFonts w:cs="Arial"/>
          <w:szCs w:val="20"/>
        </w:rPr>
        <w:t xml:space="preserve">za </w:t>
      </w:r>
      <w:r>
        <w:rPr>
          <w:rFonts w:cs="Arial"/>
          <w:szCs w:val="20"/>
        </w:rPr>
        <w:t xml:space="preserve">skladování a podpůrné služby v dopravě o 4,9 % a </w:t>
      </w:r>
      <w:r w:rsidR="00426961">
        <w:rPr>
          <w:rFonts w:cs="Arial"/>
          <w:szCs w:val="20"/>
        </w:rPr>
        <w:t xml:space="preserve">za služby </w:t>
      </w:r>
      <w:r w:rsidR="0044174F">
        <w:rPr>
          <w:rFonts w:cs="Arial"/>
          <w:szCs w:val="20"/>
        </w:rPr>
        <w:t xml:space="preserve">v oblasti programování a poradenství o </w:t>
      </w:r>
      <w:r w:rsidR="0095674D">
        <w:rPr>
          <w:rFonts w:cs="Arial"/>
          <w:szCs w:val="20"/>
        </w:rPr>
        <w:t>2,0</w:t>
      </w:r>
      <w:r w:rsidR="00C32927">
        <w:rPr>
          <w:rFonts w:cs="Arial"/>
          <w:szCs w:val="20"/>
        </w:rPr>
        <w:t> %.</w:t>
      </w:r>
      <w:r w:rsidR="0044174F">
        <w:rPr>
          <w:rFonts w:cs="Arial"/>
          <w:szCs w:val="20"/>
        </w:rPr>
        <w:t xml:space="preserve"> </w:t>
      </w:r>
      <w:r w:rsidR="00731C85" w:rsidRPr="00AA595C">
        <w:rPr>
          <w:rFonts w:cs="Arial"/>
          <w:szCs w:val="20"/>
        </w:rPr>
        <w:t>Ceny</w:t>
      </w:r>
      <w:r w:rsidR="00D177CA" w:rsidRPr="00AA595C">
        <w:rPr>
          <w:rFonts w:cs="Arial"/>
          <w:szCs w:val="20"/>
        </w:rPr>
        <w:t xml:space="preserve"> </w:t>
      </w:r>
      <w:r w:rsidR="00731C85" w:rsidRPr="00AA595C">
        <w:rPr>
          <w:rFonts w:cs="Arial"/>
          <w:bCs/>
          <w:iCs/>
          <w:szCs w:val="20"/>
        </w:rPr>
        <w:t>tržních služeb pro podniky nezahrnující reklamní služby</w:t>
      </w:r>
      <w:r w:rsidR="00731C85" w:rsidRPr="00AA595C">
        <w:rPr>
          <w:rFonts w:cs="Arial"/>
          <w:szCs w:val="20"/>
        </w:rPr>
        <w:t xml:space="preserve"> </w:t>
      </w:r>
      <w:r w:rsidR="003A1B86" w:rsidRPr="00AA595C">
        <w:rPr>
          <w:rFonts w:cs="Arial"/>
          <w:szCs w:val="20"/>
        </w:rPr>
        <w:t xml:space="preserve">se </w:t>
      </w:r>
      <w:r w:rsidR="00345F73">
        <w:rPr>
          <w:rFonts w:cs="Arial"/>
          <w:szCs w:val="20"/>
        </w:rPr>
        <w:t xml:space="preserve">zvýšily o </w:t>
      </w:r>
      <w:r w:rsidR="0095674D">
        <w:rPr>
          <w:rFonts w:cs="Arial"/>
          <w:szCs w:val="20"/>
        </w:rPr>
        <w:t>1,2</w:t>
      </w:r>
      <w:r w:rsidR="00345F73">
        <w:rPr>
          <w:rFonts w:cs="Arial"/>
          <w:szCs w:val="20"/>
        </w:rPr>
        <w:t> %</w:t>
      </w:r>
      <w:r w:rsidR="00731C85" w:rsidRPr="00AA595C">
        <w:rPr>
          <w:rFonts w:cs="Arial"/>
          <w:szCs w:val="20"/>
        </w:rPr>
        <w:t xml:space="preserve">. Ceny </w:t>
      </w:r>
      <w:r w:rsidR="00731C85" w:rsidRPr="00AA595C">
        <w:rPr>
          <w:rFonts w:cs="Arial"/>
          <w:b/>
          <w:iCs/>
          <w:szCs w:val="20"/>
        </w:rPr>
        <w:t>tržních služeb pro podniky</w:t>
      </w:r>
      <w:r w:rsidR="00731C85" w:rsidRPr="00AA595C">
        <w:rPr>
          <w:rFonts w:cs="Arial"/>
          <w:szCs w:val="20"/>
        </w:rPr>
        <w:t xml:space="preserve"> byly </w:t>
      </w:r>
      <w:r w:rsidR="00731C85" w:rsidRPr="00AA595C">
        <w:rPr>
          <w:rFonts w:cs="Arial"/>
          <w:b/>
          <w:szCs w:val="20"/>
        </w:rPr>
        <w:t xml:space="preserve">meziročně </w:t>
      </w:r>
      <w:r w:rsidR="00731C85" w:rsidRPr="00AA595C">
        <w:rPr>
          <w:rFonts w:cs="Arial"/>
          <w:szCs w:val="20"/>
        </w:rPr>
        <w:t>vyšší o 3,</w:t>
      </w:r>
      <w:r w:rsidR="006B3116">
        <w:rPr>
          <w:rFonts w:cs="Arial"/>
          <w:szCs w:val="20"/>
        </w:rPr>
        <w:t>2</w:t>
      </w:r>
      <w:r w:rsidR="00E93328" w:rsidRPr="00AA595C">
        <w:rPr>
          <w:rFonts w:cs="Arial"/>
          <w:szCs w:val="20"/>
        </w:rPr>
        <w:t> %</w:t>
      </w:r>
      <w:r w:rsidR="00731C85" w:rsidRPr="00AA595C">
        <w:rPr>
          <w:rFonts w:cs="Arial"/>
          <w:szCs w:val="20"/>
        </w:rPr>
        <w:t xml:space="preserve"> (</w:t>
      </w:r>
      <w:r w:rsidR="00466CDF" w:rsidRPr="00AA595C">
        <w:rPr>
          <w:rFonts w:cs="Arial"/>
          <w:szCs w:val="20"/>
        </w:rPr>
        <w:t>v</w:t>
      </w:r>
      <w:r w:rsidR="00731C85" w:rsidRPr="00AA595C">
        <w:rPr>
          <w:rFonts w:cs="Arial"/>
          <w:szCs w:val="20"/>
        </w:rPr>
        <w:t> </w:t>
      </w:r>
      <w:r w:rsidR="005746D6">
        <w:rPr>
          <w:rFonts w:cs="Arial"/>
          <w:szCs w:val="20"/>
        </w:rPr>
        <w:t>prosinci</w:t>
      </w:r>
      <w:r w:rsidR="00417663" w:rsidRPr="00AA595C">
        <w:rPr>
          <w:rFonts w:cs="Arial"/>
          <w:szCs w:val="20"/>
        </w:rPr>
        <w:t xml:space="preserve"> o</w:t>
      </w:r>
      <w:r w:rsidR="00E9639B">
        <w:rPr>
          <w:rFonts w:cs="Arial"/>
          <w:szCs w:val="20"/>
        </w:rPr>
        <w:t> </w:t>
      </w:r>
      <w:r w:rsidR="00417663" w:rsidRPr="00AA595C">
        <w:rPr>
          <w:rFonts w:cs="Arial"/>
          <w:szCs w:val="20"/>
        </w:rPr>
        <w:t>3,</w:t>
      </w:r>
      <w:r w:rsidR="006B3116">
        <w:rPr>
          <w:rFonts w:cs="Arial"/>
          <w:szCs w:val="20"/>
        </w:rPr>
        <w:t>8</w:t>
      </w:r>
      <w:r w:rsidR="00417663" w:rsidRPr="00AA595C">
        <w:rPr>
          <w:rFonts w:cs="Arial"/>
          <w:szCs w:val="20"/>
        </w:rPr>
        <w:t> %</w:t>
      </w:r>
      <w:r w:rsidR="00731C85" w:rsidRPr="00AA595C">
        <w:rPr>
          <w:rFonts w:cs="Arial"/>
          <w:szCs w:val="20"/>
        </w:rPr>
        <w:t xml:space="preserve">). Ceny </w:t>
      </w:r>
      <w:r w:rsidR="004411E3" w:rsidRPr="00AA595C">
        <w:rPr>
          <w:rFonts w:cs="Arial"/>
          <w:szCs w:val="20"/>
        </w:rPr>
        <w:t>za služby v oblasti zaměstnání vzrostly o </w:t>
      </w:r>
      <w:r w:rsidR="001345EF">
        <w:rPr>
          <w:rFonts w:cs="Arial"/>
          <w:szCs w:val="20"/>
        </w:rPr>
        <w:t>9,3</w:t>
      </w:r>
      <w:r w:rsidR="004411E3" w:rsidRPr="00AA595C">
        <w:rPr>
          <w:rFonts w:cs="Arial"/>
          <w:szCs w:val="20"/>
        </w:rPr>
        <w:t xml:space="preserve"> %, </w:t>
      </w:r>
      <w:r w:rsidR="00816ED4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ceny za </w:t>
      </w:r>
      <w:r w:rsidR="00816ED4" w:rsidRPr="00AA595C">
        <w:rPr>
          <w:rFonts w:cs="Arial"/>
          <w:szCs w:val="20"/>
        </w:rPr>
        <w:t xml:space="preserve">služby v oblasti </w:t>
      </w:r>
      <w:r w:rsidR="00816ED4">
        <w:rPr>
          <w:rFonts w:cs="Arial"/>
          <w:szCs w:val="20"/>
        </w:rPr>
        <w:t>t</w:t>
      </w:r>
      <w:r w:rsidR="00816ED4" w:rsidRPr="001345EF">
        <w:rPr>
          <w:rFonts w:cs="Arial"/>
          <w:szCs w:val="20"/>
        </w:rPr>
        <w:t>vorb</w:t>
      </w:r>
      <w:r w:rsidR="00816ED4">
        <w:rPr>
          <w:rFonts w:cs="Arial"/>
          <w:szCs w:val="20"/>
        </w:rPr>
        <w:t>y</w:t>
      </w:r>
      <w:r w:rsidR="00816ED4" w:rsidRPr="001345EF">
        <w:rPr>
          <w:rFonts w:cs="Arial"/>
          <w:szCs w:val="20"/>
        </w:rPr>
        <w:t xml:space="preserve"> programů a vysílání</w:t>
      </w:r>
      <w:r w:rsidR="00816ED4" w:rsidRPr="00816ED4">
        <w:rPr>
          <w:rFonts w:cs="Arial"/>
          <w:szCs w:val="20"/>
        </w:rPr>
        <w:t xml:space="preserve"> </w:t>
      </w:r>
      <w:r w:rsidR="00816ED4">
        <w:rPr>
          <w:rFonts w:cs="Arial"/>
          <w:szCs w:val="20"/>
        </w:rPr>
        <w:t>o 8,0 %, ceny</w:t>
      </w:r>
      <w:r w:rsidR="00816ED4" w:rsidRPr="00816ED4">
        <w:rPr>
          <w:rFonts w:cs="Arial"/>
          <w:szCs w:val="20"/>
        </w:rPr>
        <w:t xml:space="preserve"> </w:t>
      </w:r>
      <w:r w:rsidR="00816ED4" w:rsidRPr="00AA595C">
        <w:rPr>
          <w:rFonts w:cs="Arial"/>
          <w:szCs w:val="20"/>
        </w:rPr>
        <w:t xml:space="preserve">za služby v oblasti nemovitostí o </w:t>
      </w:r>
      <w:r w:rsidR="00816ED4">
        <w:rPr>
          <w:rFonts w:cs="Arial"/>
          <w:szCs w:val="20"/>
        </w:rPr>
        <w:t>6,0</w:t>
      </w:r>
      <w:r w:rsidR="00816ED4" w:rsidRPr="00AA595C">
        <w:rPr>
          <w:rFonts w:cs="Arial"/>
          <w:szCs w:val="20"/>
        </w:rPr>
        <w:t> %</w:t>
      </w:r>
      <w:r w:rsidR="00816ED4">
        <w:rPr>
          <w:rFonts w:cs="Arial"/>
          <w:szCs w:val="20"/>
        </w:rPr>
        <w:t xml:space="preserve">, </w:t>
      </w:r>
      <w:r w:rsidR="001345EF" w:rsidRPr="00AA595C">
        <w:rPr>
          <w:rFonts w:cs="Arial"/>
          <w:bCs/>
          <w:iCs/>
          <w:szCs w:val="20"/>
        </w:rPr>
        <w:t xml:space="preserve">ceny za </w:t>
      </w:r>
      <w:r w:rsidR="001345EF">
        <w:rPr>
          <w:rFonts w:cs="Arial"/>
          <w:bCs/>
          <w:iCs/>
          <w:szCs w:val="20"/>
        </w:rPr>
        <w:t>s</w:t>
      </w:r>
      <w:r w:rsidR="001345EF" w:rsidRPr="00E9639B">
        <w:rPr>
          <w:rFonts w:cs="Arial"/>
          <w:bCs/>
          <w:iCs/>
          <w:szCs w:val="20"/>
        </w:rPr>
        <w:t>kladování a podpůrné služby v</w:t>
      </w:r>
      <w:r w:rsidR="001345EF">
        <w:rPr>
          <w:rFonts w:cs="Arial"/>
          <w:bCs/>
          <w:iCs/>
          <w:szCs w:val="20"/>
        </w:rPr>
        <w:t> </w:t>
      </w:r>
      <w:r w:rsidR="001345EF" w:rsidRPr="00E9639B">
        <w:rPr>
          <w:rFonts w:cs="Arial"/>
          <w:bCs/>
          <w:iCs/>
          <w:szCs w:val="20"/>
        </w:rPr>
        <w:t>dopravě</w:t>
      </w:r>
      <w:r w:rsidR="001345EF">
        <w:rPr>
          <w:rFonts w:cs="Arial"/>
          <w:bCs/>
          <w:iCs/>
          <w:szCs w:val="20"/>
        </w:rPr>
        <w:t xml:space="preserve"> </w:t>
      </w:r>
      <w:r w:rsidR="001345EF" w:rsidRPr="00AA595C">
        <w:rPr>
          <w:rFonts w:cs="Arial"/>
          <w:bCs/>
          <w:iCs/>
          <w:szCs w:val="20"/>
        </w:rPr>
        <w:t xml:space="preserve">o </w:t>
      </w:r>
      <w:r w:rsidR="001345EF">
        <w:rPr>
          <w:rFonts w:cs="Arial"/>
          <w:bCs/>
          <w:iCs/>
          <w:szCs w:val="20"/>
        </w:rPr>
        <w:t>5,3</w:t>
      </w:r>
      <w:r w:rsidR="001345EF" w:rsidRPr="00AA595C">
        <w:rPr>
          <w:rFonts w:cs="Arial"/>
          <w:bCs/>
          <w:iCs/>
          <w:szCs w:val="20"/>
        </w:rPr>
        <w:t> %</w:t>
      </w:r>
      <w:r w:rsidR="00816ED4">
        <w:rPr>
          <w:rFonts w:cs="Arial"/>
          <w:bCs/>
          <w:iCs/>
          <w:szCs w:val="20"/>
        </w:rPr>
        <w:t xml:space="preserve"> a ceny </w:t>
      </w:r>
      <w:r w:rsidR="009059E6" w:rsidRPr="00AA595C">
        <w:rPr>
          <w:rFonts w:cs="Arial"/>
          <w:szCs w:val="20"/>
        </w:rPr>
        <w:t>za reklamní služby a průzkum trhu o </w:t>
      </w:r>
      <w:r w:rsidR="001345EF">
        <w:rPr>
          <w:rFonts w:cs="Arial"/>
          <w:szCs w:val="20"/>
        </w:rPr>
        <w:t>3,8</w:t>
      </w:r>
      <w:r w:rsidR="00E93328" w:rsidRPr="00AA595C">
        <w:rPr>
          <w:rFonts w:cs="Arial"/>
          <w:szCs w:val="20"/>
        </w:rPr>
        <w:t> %</w:t>
      </w:r>
      <w:r w:rsidR="00731C85" w:rsidRPr="00AA595C">
        <w:rPr>
          <w:rFonts w:cs="Arial"/>
          <w:bCs/>
          <w:iCs/>
          <w:szCs w:val="20"/>
        </w:rPr>
        <w:t xml:space="preserve">. </w:t>
      </w:r>
      <w:r w:rsidR="00890DCE" w:rsidRPr="00AA595C">
        <w:rPr>
          <w:rFonts w:cs="Arial"/>
          <w:bCs/>
          <w:iCs/>
          <w:szCs w:val="20"/>
        </w:rPr>
        <w:t>Nižší byly</w:t>
      </w:r>
      <w:r w:rsidR="001F55EC">
        <w:rPr>
          <w:rFonts w:cs="Arial"/>
          <w:bCs/>
          <w:iCs/>
          <w:szCs w:val="20"/>
        </w:rPr>
        <w:t xml:space="preserve"> </w:t>
      </w:r>
      <w:r w:rsidR="001F55EC">
        <w:rPr>
          <w:rStyle w:val="normaltextrun"/>
          <w:rFonts w:cs="Arial"/>
          <w:color w:val="000000"/>
          <w:szCs w:val="20"/>
          <w:shd w:val="clear" w:color="auto" w:fill="FFFFFF"/>
        </w:rPr>
        <w:t xml:space="preserve">ceny za </w:t>
      </w:r>
      <w:r w:rsidR="001F55EC" w:rsidRPr="00AA595C">
        <w:rPr>
          <w:rFonts w:cs="Arial"/>
          <w:szCs w:val="20"/>
        </w:rPr>
        <w:t>služby v oblasti produkce filmů, videozáznamu a televizních programů</w:t>
      </w:r>
      <w:r w:rsidR="001F55EC">
        <w:rPr>
          <w:rFonts w:cs="Arial"/>
          <w:szCs w:val="20"/>
        </w:rPr>
        <w:t xml:space="preserve"> </w:t>
      </w:r>
      <w:r w:rsidR="001F55EC" w:rsidRPr="00AA595C">
        <w:rPr>
          <w:rFonts w:cs="Arial"/>
          <w:szCs w:val="20"/>
        </w:rPr>
        <w:t xml:space="preserve">o </w:t>
      </w:r>
      <w:r w:rsidR="00B157BE">
        <w:rPr>
          <w:rFonts w:cs="Arial"/>
          <w:szCs w:val="20"/>
        </w:rPr>
        <w:t>8,6</w:t>
      </w:r>
      <w:r w:rsidR="001F55EC" w:rsidRPr="00AA595C">
        <w:rPr>
          <w:rFonts w:cs="Arial"/>
          <w:szCs w:val="20"/>
        </w:rPr>
        <w:t> %</w:t>
      </w:r>
      <w:r w:rsidR="00B157BE">
        <w:rPr>
          <w:rFonts w:cs="Arial"/>
          <w:szCs w:val="20"/>
        </w:rPr>
        <w:t xml:space="preserve"> a ceny za služby v pozemní dopravě o 0,2 %</w:t>
      </w:r>
      <w:r w:rsidR="00890DCE" w:rsidRPr="00AA595C">
        <w:rPr>
          <w:rFonts w:cs="Arial"/>
          <w:bCs/>
          <w:iCs/>
          <w:szCs w:val="20"/>
        </w:rPr>
        <w:t>.</w:t>
      </w:r>
      <w:r w:rsidR="001F55EC">
        <w:rPr>
          <w:rFonts w:cs="Arial"/>
          <w:bCs/>
          <w:iCs/>
          <w:szCs w:val="20"/>
        </w:rPr>
        <w:t xml:space="preserve"> </w:t>
      </w:r>
      <w:r w:rsidR="00731C85" w:rsidRPr="00AA595C">
        <w:rPr>
          <w:rFonts w:cs="Arial"/>
          <w:szCs w:val="20"/>
        </w:rPr>
        <w:t xml:space="preserve">Ceny tržních služeb pro podniky </w:t>
      </w:r>
      <w:r w:rsidR="00731C85" w:rsidRPr="00AA595C">
        <w:rPr>
          <w:rFonts w:cs="Arial"/>
          <w:bCs/>
          <w:iCs/>
          <w:szCs w:val="20"/>
        </w:rPr>
        <w:t>nezahrnující reklamní služby</w:t>
      </w:r>
      <w:r w:rsidR="00731C85" w:rsidRPr="00AA595C">
        <w:rPr>
          <w:rFonts w:cs="Arial"/>
          <w:szCs w:val="20"/>
        </w:rPr>
        <w:t xml:space="preserve"> byly vyšší o </w:t>
      </w:r>
      <w:r w:rsidR="00F77E73" w:rsidRPr="00AA595C">
        <w:rPr>
          <w:rFonts w:cs="Arial"/>
          <w:szCs w:val="20"/>
        </w:rPr>
        <w:t>3,</w:t>
      </w:r>
      <w:r w:rsidR="0007308E">
        <w:rPr>
          <w:rFonts w:cs="Arial"/>
          <w:szCs w:val="20"/>
        </w:rPr>
        <w:t>2</w:t>
      </w:r>
      <w:r w:rsidR="00E93328" w:rsidRPr="00AA595C">
        <w:rPr>
          <w:rFonts w:cs="Arial"/>
          <w:bCs/>
          <w:szCs w:val="20"/>
        </w:rPr>
        <w:t> %</w:t>
      </w:r>
      <w:r w:rsidR="00731C85" w:rsidRPr="00AA595C">
        <w:rPr>
          <w:rFonts w:cs="Arial"/>
          <w:szCs w:val="20"/>
        </w:rPr>
        <w:t xml:space="preserve"> </w:t>
      </w:r>
      <w:r w:rsidR="00774A12" w:rsidRPr="00AA595C">
        <w:rPr>
          <w:rFonts w:cs="Arial"/>
          <w:szCs w:val="20"/>
        </w:rPr>
        <w:t>(</w:t>
      </w:r>
      <w:r w:rsidR="00B157BE">
        <w:rPr>
          <w:rFonts w:cs="Arial"/>
          <w:szCs w:val="20"/>
        </w:rPr>
        <w:t xml:space="preserve">stejně jako </w:t>
      </w:r>
      <w:r w:rsidR="00774A12" w:rsidRPr="00AA595C">
        <w:rPr>
          <w:rFonts w:cs="Arial"/>
          <w:szCs w:val="20"/>
        </w:rPr>
        <w:t>v </w:t>
      </w:r>
      <w:r w:rsidR="005746D6">
        <w:rPr>
          <w:rFonts w:cs="Arial"/>
          <w:szCs w:val="20"/>
        </w:rPr>
        <w:t>prosinci</w:t>
      </w:r>
      <w:r w:rsidR="00774A12" w:rsidRPr="00AA595C">
        <w:rPr>
          <w:rFonts w:cs="Arial"/>
          <w:szCs w:val="20"/>
        </w:rPr>
        <w:t>)</w:t>
      </w:r>
      <w:r w:rsidR="00731C85" w:rsidRPr="00AA595C">
        <w:rPr>
          <w:rFonts w:cs="Arial"/>
          <w:szCs w:val="20"/>
        </w:rPr>
        <w:t>.</w:t>
      </w:r>
      <w:r w:rsidR="00A7740E">
        <w:rPr>
          <w:rFonts w:cs="Arial"/>
          <w:szCs w:val="20"/>
        </w:rPr>
        <w:t xml:space="preserve"> </w:t>
      </w:r>
    </w:p>
    <w:p w14:paraId="247F2A99" w14:textId="5EAF8552" w:rsidR="00D13BD6" w:rsidRDefault="00D13BD6" w:rsidP="00A7740E">
      <w:pPr>
        <w:rPr>
          <w:rFonts w:cs="Arial"/>
          <w:szCs w:val="20"/>
        </w:rPr>
      </w:pPr>
    </w:p>
    <w:p w14:paraId="7AF3A347" w14:textId="77777777" w:rsidR="00D13BD6" w:rsidRPr="000C7709" w:rsidRDefault="00D13BD6" w:rsidP="00D13BD6">
      <w:pPr>
        <w:pStyle w:val="Nadpis3"/>
        <w:spacing w:before="0"/>
        <w:jc w:val="both"/>
        <w:rPr>
          <w:rFonts w:cs="Arial"/>
        </w:rPr>
      </w:pPr>
      <w:r w:rsidRPr="00423A4B">
        <w:rPr>
          <w:rFonts w:cs="Arial"/>
        </w:rPr>
        <w:t xml:space="preserve">Ceny průmyslových výrobců v EU – </w:t>
      </w:r>
      <w:r>
        <w:rPr>
          <w:rFonts w:cs="Arial"/>
        </w:rPr>
        <w:t>prosinec</w:t>
      </w:r>
      <w:r w:rsidRPr="000C7709">
        <w:rPr>
          <w:rFonts w:cs="Arial"/>
        </w:rPr>
        <w:t xml:space="preserve"> 2024 (předběžná data)</w:t>
      </w:r>
    </w:p>
    <w:p w14:paraId="4FC8E738" w14:textId="1C22E9A0" w:rsidR="00D13BD6" w:rsidRPr="008C71A6" w:rsidRDefault="00D13BD6" w:rsidP="00D13BD6">
      <w:pPr>
        <w:rPr>
          <w:rFonts w:cs="Arial"/>
          <w:bCs/>
          <w:iCs/>
          <w:szCs w:val="20"/>
        </w:rPr>
      </w:pPr>
      <w:r w:rsidRPr="000C7709">
        <w:rPr>
          <w:rFonts w:cs="Arial"/>
          <w:bCs/>
          <w:iCs/>
          <w:szCs w:val="20"/>
        </w:rPr>
        <w:t xml:space="preserve">V zemích Evropské unie (EU), podle údajů zveřejněných Eurostatem, ceny </w:t>
      </w:r>
      <w:r w:rsidRPr="000C7709">
        <w:rPr>
          <w:rFonts w:cs="Arial"/>
          <w:b/>
          <w:bCs/>
          <w:iCs/>
          <w:szCs w:val="20"/>
        </w:rPr>
        <w:t>průmyslových výrobců</w:t>
      </w:r>
      <w:r w:rsidRPr="000C7709">
        <w:rPr>
          <w:rFonts w:cs="Arial"/>
          <w:bCs/>
          <w:iCs/>
          <w:szCs w:val="20"/>
        </w:rPr>
        <w:t xml:space="preserve"> v </w:t>
      </w:r>
      <w:r>
        <w:rPr>
          <w:rFonts w:cs="Arial"/>
          <w:bCs/>
          <w:iCs/>
          <w:szCs w:val="20"/>
        </w:rPr>
        <w:t>prosinci</w:t>
      </w:r>
      <w:r w:rsidRPr="000C7709">
        <w:rPr>
          <w:rFonts w:cs="Arial"/>
          <w:bCs/>
          <w:iCs/>
          <w:szCs w:val="20"/>
        </w:rPr>
        <w:t xml:space="preserve"> </w:t>
      </w:r>
      <w:r w:rsidRPr="000C7709">
        <w:rPr>
          <w:rFonts w:cs="Arial"/>
          <w:b/>
          <w:bCs/>
          <w:iCs/>
          <w:szCs w:val="20"/>
        </w:rPr>
        <w:t>meziměsíčně</w:t>
      </w:r>
      <w:r w:rsidRPr="000C7709">
        <w:rPr>
          <w:rFonts w:cs="Arial"/>
          <w:bCs/>
          <w:iCs/>
          <w:szCs w:val="20"/>
        </w:rPr>
        <w:t xml:space="preserve"> </w:t>
      </w:r>
      <w:r w:rsidRPr="00106F1E">
        <w:rPr>
          <w:rFonts w:cs="Arial"/>
          <w:bCs/>
          <w:iCs/>
          <w:szCs w:val="20"/>
        </w:rPr>
        <w:t xml:space="preserve">vzrostly o 0,4 % (v listopadu o 1,7 %). </w:t>
      </w:r>
      <w:r w:rsidRPr="000C7709">
        <w:rPr>
          <w:rFonts w:cs="Arial"/>
          <w:bCs/>
          <w:iCs/>
          <w:szCs w:val="20"/>
        </w:rPr>
        <w:t xml:space="preserve">Ceny se nejvíce zvýšily v Bulharsku o </w:t>
      </w:r>
      <w:r>
        <w:rPr>
          <w:rFonts w:cs="Arial"/>
          <w:bCs/>
          <w:iCs/>
          <w:szCs w:val="20"/>
        </w:rPr>
        <w:t>5</w:t>
      </w:r>
      <w:r w:rsidRPr="000C7709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1</w:t>
      </w:r>
      <w:r w:rsidRPr="000C7709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a</w:t>
      </w:r>
      <w:r w:rsidRPr="000C7709">
        <w:rPr>
          <w:rFonts w:cs="Arial"/>
          <w:bCs/>
          <w:iCs/>
          <w:szCs w:val="20"/>
        </w:rPr>
        <w:t xml:space="preserve"> </w:t>
      </w:r>
      <w:r w:rsidRPr="00106F1E">
        <w:rPr>
          <w:rFonts w:cs="Arial"/>
          <w:bCs/>
          <w:iCs/>
          <w:szCs w:val="20"/>
        </w:rPr>
        <w:t>v Chorvatsku o 2,4 %. Vyšší ceny byly na Slovensku o 1,5 %, v Česku o</w:t>
      </w:r>
      <w:r w:rsidR="005041AA">
        <w:rPr>
          <w:rFonts w:cs="Arial"/>
          <w:bCs/>
          <w:iCs/>
          <w:szCs w:val="20"/>
        </w:rPr>
        <w:t> </w:t>
      </w:r>
      <w:r w:rsidRPr="00106F1E">
        <w:rPr>
          <w:rFonts w:cs="Arial"/>
          <w:bCs/>
          <w:iCs/>
          <w:szCs w:val="20"/>
        </w:rPr>
        <w:t>0,6 % a v Rakousku o 0,3 %, nižší ceny zaznamenaly</w:t>
      </w:r>
      <w:r>
        <w:rPr>
          <w:rFonts w:cs="Arial"/>
          <w:bCs/>
          <w:iCs/>
          <w:szCs w:val="20"/>
        </w:rPr>
        <w:t xml:space="preserve"> v Polsku o </w:t>
      </w:r>
      <w:r w:rsidRPr="00106F1E">
        <w:rPr>
          <w:rFonts w:cs="Arial"/>
          <w:bCs/>
          <w:iCs/>
          <w:szCs w:val="20"/>
        </w:rPr>
        <w:t>0,3 % a v Německu o 0,1 %. Nejvíce ceny klesly v Irsku o 1,5 %, v Rumunsku o 1,3</w:t>
      </w:r>
      <w:r>
        <w:rPr>
          <w:rFonts w:cs="Arial"/>
          <w:bCs/>
          <w:iCs/>
          <w:szCs w:val="20"/>
        </w:rPr>
        <w:t> % a </w:t>
      </w:r>
      <w:r w:rsidRPr="00106F1E">
        <w:rPr>
          <w:rFonts w:cs="Arial"/>
          <w:bCs/>
          <w:iCs/>
          <w:szCs w:val="20"/>
        </w:rPr>
        <w:t>v Nizozemsku o 0,4 %.</w:t>
      </w:r>
      <w:r>
        <w:rPr>
          <w:rFonts w:cs="Arial"/>
          <w:bCs/>
          <w:iCs/>
          <w:szCs w:val="20"/>
        </w:rPr>
        <w:t xml:space="preserve"> </w:t>
      </w:r>
      <w:r w:rsidRPr="000C7709">
        <w:rPr>
          <w:rFonts w:cs="Arial"/>
          <w:bCs/>
          <w:iCs/>
          <w:szCs w:val="20"/>
        </w:rPr>
        <w:t>V </w:t>
      </w:r>
      <w:r>
        <w:rPr>
          <w:rFonts w:cs="Arial"/>
          <w:bCs/>
          <w:iCs/>
          <w:szCs w:val="20"/>
        </w:rPr>
        <w:t>prosinci</w:t>
      </w:r>
      <w:r w:rsidRPr="000C7709">
        <w:rPr>
          <w:rFonts w:cs="Arial"/>
          <w:bCs/>
          <w:iCs/>
          <w:szCs w:val="20"/>
        </w:rPr>
        <w:t xml:space="preserve"> v EU </w:t>
      </w:r>
      <w:r w:rsidRPr="000C7709">
        <w:rPr>
          <w:rFonts w:cs="Arial"/>
          <w:b/>
          <w:bCs/>
          <w:iCs/>
          <w:szCs w:val="20"/>
        </w:rPr>
        <w:t>meziročně</w:t>
      </w:r>
      <w:r w:rsidRPr="000C7709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vzrostly</w:t>
      </w:r>
      <w:r w:rsidRPr="000C7709">
        <w:rPr>
          <w:rFonts w:cs="Arial"/>
          <w:bCs/>
          <w:iCs/>
          <w:szCs w:val="20"/>
        </w:rPr>
        <w:t xml:space="preserve"> ceny </w:t>
      </w:r>
      <w:r w:rsidRPr="00106F1E">
        <w:rPr>
          <w:rFonts w:cs="Arial"/>
          <w:bCs/>
          <w:iCs/>
          <w:szCs w:val="20"/>
        </w:rPr>
        <w:t xml:space="preserve">o 0,1 % (v listopadu klesly o 1,0 %). </w:t>
      </w:r>
      <w:r w:rsidRPr="00995EFB">
        <w:rPr>
          <w:rFonts w:cs="Arial"/>
          <w:bCs/>
          <w:iCs/>
          <w:szCs w:val="20"/>
        </w:rPr>
        <w:t>Cen</w:t>
      </w:r>
      <w:r>
        <w:rPr>
          <w:rFonts w:cs="Arial"/>
          <w:bCs/>
          <w:iCs/>
          <w:szCs w:val="20"/>
        </w:rPr>
        <w:t>y se nejvíce zvýšily v</w:t>
      </w:r>
      <w:r w:rsidR="005041AA">
        <w:rPr>
          <w:rFonts w:cs="Arial"/>
          <w:bCs/>
          <w:iCs/>
          <w:szCs w:val="20"/>
        </w:rPr>
        <w:t> </w:t>
      </w:r>
      <w:r>
        <w:rPr>
          <w:rFonts w:cs="Arial"/>
          <w:bCs/>
          <w:iCs/>
          <w:szCs w:val="20"/>
        </w:rPr>
        <w:t>Irsku o 11,1 </w:t>
      </w:r>
      <w:r w:rsidRPr="00995EFB">
        <w:rPr>
          <w:rFonts w:cs="Arial"/>
          <w:bCs/>
          <w:iCs/>
          <w:szCs w:val="20"/>
        </w:rPr>
        <w:t xml:space="preserve">%, v </w:t>
      </w:r>
      <w:r>
        <w:rPr>
          <w:rFonts w:cs="Arial"/>
          <w:bCs/>
          <w:iCs/>
          <w:szCs w:val="20"/>
        </w:rPr>
        <w:t>Bulharsku o 6,6</w:t>
      </w:r>
      <w:r w:rsidRPr="00995EFB">
        <w:rPr>
          <w:rFonts w:cs="Arial"/>
          <w:bCs/>
          <w:iCs/>
          <w:szCs w:val="20"/>
        </w:rPr>
        <w:t xml:space="preserve"> % a v </w:t>
      </w:r>
      <w:r>
        <w:rPr>
          <w:rFonts w:cs="Arial"/>
          <w:bCs/>
          <w:iCs/>
          <w:szCs w:val="20"/>
        </w:rPr>
        <w:t>Dánsku o 4,7 %. Vyšší ceny zaznamenalo Česko o</w:t>
      </w:r>
      <w:r w:rsidR="005041AA">
        <w:rPr>
          <w:rFonts w:cs="Arial"/>
          <w:bCs/>
          <w:iCs/>
          <w:szCs w:val="20"/>
        </w:rPr>
        <w:t> </w:t>
      </w:r>
      <w:r>
        <w:rPr>
          <w:rFonts w:cs="Arial"/>
          <w:bCs/>
          <w:iCs/>
          <w:szCs w:val="20"/>
        </w:rPr>
        <w:t>2,8 % a Německo o 0,8 %, n</w:t>
      </w:r>
      <w:r w:rsidRPr="003571EC">
        <w:rPr>
          <w:rFonts w:cs="Arial"/>
          <w:bCs/>
          <w:iCs/>
          <w:szCs w:val="20"/>
        </w:rPr>
        <w:t xml:space="preserve">ižší byly ceny </w:t>
      </w:r>
      <w:r>
        <w:rPr>
          <w:rFonts w:cs="Arial"/>
          <w:bCs/>
          <w:iCs/>
          <w:szCs w:val="20"/>
        </w:rPr>
        <w:t xml:space="preserve">shodně v Rakousku a </w:t>
      </w:r>
      <w:r w:rsidRPr="003571EC">
        <w:rPr>
          <w:rFonts w:cs="Arial"/>
          <w:bCs/>
          <w:iCs/>
          <w:szCs w:val="20"/>
        </w:rPr>
        <w:t>v</w:t>
      </w:r>
      <w:r>
        <w:rPr>
          <w:rFonts w:cs="Arial"/>
          <w:bCs/>
          <w:iCs/>
          <w:szCs w:val="20"/>
        </w:rPr>
        <w:t xml:space="preserve"> Polsku o 3,4 %. </w:t>
      </w:r>
      <w:r w:rsidRPr="000C7709">
        <w:rPr>
          <w:rFonts w:cs="Arial"/>
          <w:bCs/>
          <w:iCs/>
          <w:szCs w:val="20"/>
        </w:rPr>
        <w:t>Ceny</w:t>
      </w:r>
      <w:r w:rsidRPr="006F782F">
        <w:rPr>
          <w:rFonts w:cs="Arial"/>
          <w:bCs/>
          <w:iCs/>
          <w:szCs w:val="20"/>
        </w:rPr>
        <w:t xml:space="preserve"> se nejvíce snížily na Slovensku o</w:t>
      </w:r>
      <w:r>
        <w:rPr>
          <w:rFonts w:cs="Arial"/>
          <w:bCs/>
          <w:iCs/>
          <w:szCs w:val="20"/>
        </w:rPr>
        <w:t xml:space="preserve"> 17,0 %, v Lucembursku o 4,2 % a ve Francii o 3,8 %.</w:t>
      </w:r>
    </w:p>
    <w:p w14:paraId="262FBB83" w14:textId="77777777" w:rsidR="00731C85" w:rsidRDefault="00731C85" w:rsidP="00E17BAF">
      <w:pPr>
        <w:pStyle w:val="Poznmky"/>
        <w:tabs>
          <w:tab w:val="left" w:pos="2127"/>
        </w:tabs>
        <w:spacing w:line="276" w:lineRule="auto"/>
      </w:pPr>
      <w:r w:rsidRPr="004E7CBC">
        <w:t>Poznámky:</w:t>
      </w:r>
    </w:p>
    <w:p w14:paraId="103965F0" w14:textId="77777777" w:rsidR="00731C85" w:rsidRPr="00877FE7" w:rsidRDefault="00731C85" w:rsidP="00731C85">
      <w:pPr>
        <w:rPr>
          <w:sz w:val="18"/>
          <w:szCs w:val="18"/>
        </w:rPr>
      </w:pPr>
    </w:p>
    <w:p w14:paraId="05085765" w14:textId="1BC31882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="000B7087">
        <w:rPr>
          <w:bCs/>
          <w:i/>
          <w:iCs/>
          <w:sz w:val="18"/>
          <w:szCs w:val="18"/>
        </w:rPr>
        <w:t>Ing. Vladimír Cába</w:t>
      </w:r>
      <w:r w:rsidRPr="00FF5547">
        <w:rPr>
          <w:bCs/>
          <w:i/>
          <w:iCs/>
          <w:sz w:val="18"/>
          <w:szCs w:val="18"/>
        </w:rPr>
        <w:t>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</w:t>
      </w:r>
      <w:r w:rsidR="00492C87" w:rsidRPr="00492C87">
        <w:rPr>
          <w:i/>
          <w:sz w:val="18"/>
          <w:szCs w:val="18"/>
        </w:rPr>
        <w:t>274</w:t>
      </w:r>
      <w:r w:rsidR="00492C87">
        <w:rPr>
          <w:i/>
          <w:sz w:val="18"/>
          <w:szCs w:val="18"/>
        </w:rPr>
        <w:t> </w:t>
      </w:r>
      <w:r w:rsidR="00492C87" w:rsidRPr="00492C87">
        <w:rPr>
          <w:i/>
          <w:sz w:val="18"/>
          <w:szCs w:val="18"/>
        </w:rPr>
        <w:t>052</w:t>
      </w:r>
      <w:r w:rsidR="00492C87">
        <w:rPr>
          <w:i/>
          <w:sz w:val="18"/>
          <w:szCs w:val="18"/>
        </w:rPr>
        <w:t> </w:t>
      </w:r>
      <w:r w:rsidR="00492C87" w:rsidRPr="00492C87">
        <w:rPr>
          <w:i/>
          <w:sz w:val="18"/>
          <w:szCs w:val="18"/>
        </w:rPr>
        <w:t>873</w:t>
      </w:r>
      <w:r w:rsidRPr="00FF5547">
        <w:rPr>
          <w:i/>
          <w:iCs/>
          <w:sz w:val="18"/>
          <w:szCs w:val="18"/>
        </w:rPr>
        <w:t xml:space="preserve">, e-mail: </w:t>
      </w:r>
      <w:hyperlink r:id="rId10" w:history="1">
        <w:r w:rsidR="00FA245E" w:rsidRPr="00FA245E">
          <w:rPr>
            <w:rStyle w:val="Hypertextovodkaz"/>
            <w:i/>
            <w:sz w:val="18"/>
            <w:szCs w:val="18"/>
          </w:rPr>
          <w:t>vladimir.caba@csu.gov.cz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14:paraId="2C0D81CE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14:paraId="1D397396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11" w:history="1">
        <w:r w:rsidR="009800EF" w:rsidRPr="00A262F3">
          <w:rPr>
            <w:rStyle w:val="Hypertextovodkaz"/>
            <w:i/>
            <w:iCs/>
            <w:sz w:val="18"/>
            <w:szCs w:val="18"/>
          </w:rPr>
          <w:t xml:space="preserve">jiri.sulc@csu.gov.cz </w:t>
        </w:r>
      </w:hyperlink>
    </w:p>
    <w:p w14:paraId="4013FA5D" w14:textId="77777777" w:rsidR="00731C85" w:rsidRDefault="00731C85" w:rsidP="00731C8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14:paraId="59789674" w14:textId="77777777" w:rsidR="00731C85" w:rsidRPr="00FF5547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12" w:history="1">
        <w:r w:rsidR="006B5986" w:rsidRPr="00A262F3">
          <w:rPr>
            <w:rStyle w:val="Hypertextovodkaz"/>
            <w:i/>
            <w:iCs/>
            <w:sz w:val="18"/>
            <w:szCs w:val="18"/>
          </w:rPr>
          <w:t xml:space="preserve">miloslav.beranek@csu.gov.cz </w:t>
        </w:r>
      </w:hyperlink>
    </w:p>
    <w:p w14:paraId="0230C3B9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14:paraId="23D1530C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14:paraId="306BA7BD" w14:textId="77777777" w:rsidR="00731C85" w:rsidRPr="00207BB0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14:paraId="2D0EC6DE" w14:textId="77777777" w:rsidR="00731C85" w:rsidRPr="00207BB0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14:paraId="2AEFF7E2" w14:textId="77777777" w:rsidR="00731C85" w:rsidRPr="00207BB0" w:rsidRDefault="00731C85" w:rsidP="00731C8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14:paraId="53056CA5" w14:textId="77777777" w:rsidR="00731C85" w:rsidRPr="00EE7255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14:paraId="1225E417" w14:textId="77777777" w:rsidR="00731C85" w:rsidRPr="00077E4F" w:rsidRDefault="00731C85" w:rsidP="00731C8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lastRenderedPageBreak/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14:paraId="52ABFA48" w14:textId="77777777" w:rsidR="00731C85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</w:t>
      </w:r>
      <w:r>
        <w:rPr>
          <w:i/>
          <w:sz w:val="18"/>
          <w:szCs w:val="18"/>
        </w:rPr>
        <w:t xml:space="preserve"> </w:t>
      </w:r>
      <w:r w:rsidRPr="00BD09F1">
        <w:rPr>
          <w:i/>
          <w:sz w:val="18"/>
          <w:szCs w:val="18"/>
        </w:rPr>
        <w:t xml:space="preserve">a </w:t>
      </w:r>
      <w:r w:rsidRPr="00BD09F1">
        <w:rPr>
          <w:rStyle w:val="Zdraznn"/>
          <w:sz w:val="18"/>
          <w:szCs w:val="18"/>
        </w:rPr>
        <w:t>časové řady ve Veřejné databázi</w:t>
      </w:r>
      <w:r w:rsidRPr="00BD09F1">
        <w:rPr>
          <w:i/>
          <w:sz w:val="18"/>
          <w:szCs w:val="18"/>
        </w:rPr>
        <w:t>:</w:t>
      </w:r>
      <w:r w:rsidRPr="00207BB0">
        <w:rPr>
          <w:i/>
          <w:sz w:val="18"/>
          <w:szCs w:val="18"/>
        </w:rPr>
        <w:tab/>
      </w:r>
    </w:p>
    <w:p w14:paraId="2AAD7147" w14:textId="01D222BD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14:paraId="5ADF7174" w14:textId="5146FC0B" w:rsidR="00731C85" w:rsidRPr="00207BB0" w:rsidRDefault="00731C85" w:rsidP="00731C8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průmyslových výrobců </w:t>
      </w:r>
    </w:p>
    <w:p w14:paraId="491065FA" w14:textId="0CC52866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zemědělských výrobců </w:t>
      </w:r>
    </w:p>
    <w:p w14:paraId="152504CF" w14:textId="7A712C20" w:rsidR="00731C85" w:rsidRPr="00207BB0" w:rsidRDefault="00731C85" w:rsidP="00731C8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2965FF">
        <w:rPr>
          <w:i/>
          <w:sz w:val="18"/>
          <w:szCs w:val="18"/>
        </w:rPr>
        <w:t>5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14:paraId="48363CA2" w14:textId="77777777" w:rsidR="00E8158F" w:rsidRDefault="00E8158F" w:rsidP="00E8158F">
      <w:pPr>
        <w:rPr>
          <w:rFonts w:ascii="Calibri" w:hAnsi="Calibri"/>
          <w:color w:val="1F497D"/>
        </w:rPr>
      </w:pPr>
      <w:r w:rsidRPr="00A608C5">
        <w:rPr>
          <w:rFonts w:eastAsia="Times New Roman"/>
          <w:i/>
          <w:iCs/>
          <w:sz w:val="18"/>
          <w:szCs w:val="18"/>
        </w:rPr>
        <w:t>Dokumenty na internetu:</w:t>
      </w:r>
      <w:r>
        <w:rPr>
          <w:rFonts w:eastAsia="Times New Roman"/>
          <w:i/>
          <w:iCs/>
          <w:sz w:val="18"/>
          <w:szCs w:val="18"/>
        </w:rPr>
        <w:t xml:space="preserve"> </w:t>
      </w:r>
      <w:r w:rsidR="007912A3">
        <w:rPr>
          <w:rFonts w:eastAsia="Times New Roman"/>
          <w:i/>
          <w:iCs/>
          <w:sz w:val="18"/>
          <w:szCs w:val="18"/>
        </w:rPr>
        <w:tab/>
      </w:r>
      <w:r w:rsidR="007912A3">
        <w:rPr>
          <w:rFonts w:eastAsia="Times New Roman"/>
          <w:i/>
          <w:iCs/>
          <w:sz w:val="18"/>
          <w:szCs w:val="18"/>
        </w:rPr>
        <w:tab/>
        <w:t xml:space="preserve">          </w:t>
      </w:r>
      <w:hyperlink r:id="rId13" w:history="1">
        <w:r w:rsidRPr="00E8158F">
          <w:rPr>
            <w:rStyle w:val="Hypertextovodkaz"/>
            <w:i/>
            <w:sz w:val="18"/>
            <w:szCs w:val="18"/>
          </w:rPr>
          <w:t>https://csu.gov.cz/ceny-vyrobcu</w:t>
        </w:r>
      </w:hyperlink>
    </w:p>
    <w:p w14:paraId="63C0FEF9" w14:textId="0EA1B58A" w:rsidR="00731C85" w:rsidRPr="009179B3" w:rsidRDefault="00731C85" w:rsidP="00731C8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6D5E1D">
        <w:rPr>
          <w:rFonts w:cs="Arial"/>
          <w:iCs w:val="0"/>
          <w:szCs w:val="18"/>
        </w:rPr>
        <w:t>17</w:t>
      </w:r>
      <w:r w:rsidRPr="005838E1">
        <w:rPr>
          <w:rFonts w:cs="Arial"/>
          <w:iCs w:val="0"/>
          <w:szCs w:val="18"/>
        </w:rPr>
        <w:t xml:space="preserve">. </w:t>
      </w:r>
      <w:r w:rsidR="006D5E1D">
        <w:rPr>
          <w:rFonts w:cs="Arial"/>
          <w:iCs w:val="0"/>
          <w:szCs w:val="18"/>
        </w:rPr>
        <w:t>3</w:t>
      </w:r>
      <w:r w:rsidRPr="005838E1">
        <w:rPr>
          <w:rFonts w:cs="Arial"/>
          <w:iCs w:val="0"/>
          <w:szCs w:val="18"/>
        </w:rPr>
        <w:t>. 202</w:t>
      </w:r>
      <w:r w:rsidR="00231331">
        <w:rPr>
          <w:rFonts w:cs="Arial"/>
          <w:iCs w:val="0"/>
          <w:szCs w:val="18"/>
        </w:rPr>
        <w:t>5</w:t>
      </w:r>
      <w:r w:rsidRPr="009179B3">
        <w:rPr>
          <w:rFonts w:cs="Arial"/>
          <w:iCs w:val="0"/>
          <w:szCs w:val="18"/>
        </w:rPr>
        <w:t xml:space="preserve"> </w:t>
      </w:r>
    </w:p>
    <w:p w14:paraId="7E02746A" w14:textId="77777777" w:rsidR="00731C85" w:rsidRDefault="00731C85" w:rsidP="00731C85">
      <w:pPr>
        <w:rPr>
          <w:rFonts w:cs="Arial"/>
          <w:sz w:val="18"/>
          <w:szCs w:val="18"/>
        </w:rPr>
      </w:pPr>
    </w:p>
    <w:p w14:paraId="3F38FE2B" w14:textId="77777777" w:rsidR="00731C85" w:rsidRPr="009E795C" w:rsidRDefault="00731C85" w:rsidP="00731C8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14:paraId="087B949C" w14:textId="77777777" w:rsidR="00731C85" w:rsidRPr="009E795C" w:rsidRDefault="00731C85" w:rsidP="00731C8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14:paraId="0800E81C" w14:textId="77777777" w:rsidR="00731C85" w:rsidRPr="00B328FA" w:rsidRDefault="00731C85" w:rsidP="00731C8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14:paraId="25D53FEF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14:paraId="01026B6D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14:paraId="54DFDF88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14:paraId="2B8F4152" w14:textId="77777777" w:rsidR="00731C85" w:rsidRPr="001457E5" w:rsidRDefault="00731C85" w:rsidP="00731C8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</w:t>
      </w:r>
      <w:r w:rsidRPr="009A3A1C">
        <w:rPr>
          <w:rFonts w:cs="Arial"/>
          <w:iCs/>
          <w:szCs w:val="20"/>
        </w:rPr>
        <w:t>meziroční změny, změny proti bazickému roku 2015)</w:t>
      </w:r>
    </w:p>
    <w:p w14:paraId="31C9AEB9" w14:textId="77777777" w:rsidR="00731C85" w:rsidRPr="001457E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2020)</w:t>
      </w:r>
    </w:p>
    <w:p w14:paraId="2140B112" w14:textId="77777777" w:rsidR="00731C85" w:rsidRDefault="00731C85" w:rsidP="00731C8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</w:t>
      </w:r>
      <w:r>
        <w:rPr>
          <w:rFonts w:cs="Arial"/>
          <w:iCs/>
          <w:szCs w:val="20"/>
        </w:rPr>
        <w:t>21</w:t>
      </w:r>
      <w:r w:rsidRPr="001457E5">
        <w:rPr>
          <w:rFonts w:cs="Arial"/>
          <w:iCs/>
          <w:szCs w:val="20"/>
        </w:rPr>
        <w:t> = 100)</w:t>
      </w:r>
    </w:p>
    <w:sectPr w:rsidR="00731C85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859415" w14:textId="77777777" w:rsidR="00BD0BE8" w:rsidRDefault="00BD0BE8" w:rsidP="00BA6370">
      <w:r>
        <w:separator/>
      </w:r>
    </w:p>
  </w:endnote>
  <w:endnote w:type="continuationSeparator" w:id="0">
    <w:p w14:paraId="192D63F4" w14:textId="77777777" w:rsidR="00BD0BE8" w:rsidRDefault="00BD0BE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F0F6A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9C992CF" wp14:editId="3511E84A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7AF589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62A714C" w14:textId="0EAA1DBB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26961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C992C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667AF589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162A714C" w14:textId="0EAA1DBB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26961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B09379A" wp14:editId="7BA6C4D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26A4133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9E63F" w14:textId="77777777" w:rsidR="00BD0BE8" w:rsidRDefault="00BD0BE8" w:rsidP="00BA6370">
      <w:r>
        <w:separator/>
      </w:r>
    </w:p>
  </w:footnote>
  <w:footnote w:type="continuationSeparator" w:id="0">
    <w:p w14:paraId="44B3887C" w14:textId="77777777" w:rsidR="00BD0BE8" w:rsidRDefault="00BD0BE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0FE649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B8DB479" wp14:editId="765158D3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84E6098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8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8FB"/>
    <w:rsid w:val="00003D44"/>
    <w:rsid w:val="00033AE1"/>
    <w:rsid w:val="00040A83"/>
    <w:rsid w:val="0004167B"/>
    <w:rsid w:val="0004248A"/>
    <w:rsid w:val="00042E8E"/>
    <w:rsid w:val="00043BF4"/>
    <w:rsid w:val="0005040C"/>
    <w:rsid w:val="0007308E"/>
    <w:rsid w:val="000800D4"/>
    <w:rsid w:val="000843A5"/>
    <w:rsid w:val="00084544"/>
    <w:rsid w:val="000910DA"/>
    <w:rsid w:val="00096D6C"/>
    <w:rsid w:val="000A1E60"/>
    <w:rsid w:val="000B6F63"/>
    <w:rsid w:val="000B7087"/>
    <w:rsid w:val="000C0AAD"/>
    <w:rsid w:val="000D093F"/>
    <w:rsid w:val="000D0974"/>
    <w:rsid w:val="000D0F4E"/>
    <w:rsid w:val="000D4DBA"/>
    <w:rsid w:val="000D5401"/>
    <w:rsid w:val="000D569E"/>
    <w:rsid w:val="000E35EF"/>
    <w:rsid w:val="000E43CC"/>
    <w:rsid w:val="000F0595"/>
    <w:rsid w:val="000F6D6A"/>
    <w:rsid w:val="0010409C"/>
    <w:rsid w:val="0011148A"/>
    <w:rsid w:val="001139B7"/>
    <w:rsid w:val="0013386C"/>
    <w:rsid w:val="001345EF"/>
    <w:rsid w:val="001404AB"/>
    <w:rsid w:val="001511B3"/>
    <w:rsid w:val="0017231D"/>
    <w:rsid w:val="00175BEC"/>
    <w:rsid w:val="00175EB2"/>
    <w:rsid w:val="00180B53"/>
    <w:rsid w:val="001810DC"/>
    <w:rsid w:val="00187436"/>
    <w:rsid w:val="00191A63"/>
    <w:rsid w:val="0019388D"/>
    <w:rsid w:val="001959BD"/>
    <w:rsid w:val="001B607F"/>
    <w:rsid w:val="001B6B07"/>
    <w:rsid w:val="001B705E"/>
    <w:rsid w:val="001D245C"/>
    <w:rsid w:val="001D2ABD"/>
    <w:rsid w:val="001D369A"/>
    <w:rsid w:val="001E2362"/>
    <w:rsid w:val="001E6026"/>
    <w:rsid w:val="001F08B3"/>
    <w:rsid w:val="001F2FE0"/>
    <w:rsid w:val="001F3745"/>
    <w:rsid w:val="001F55EC"/>
    <w:rsid w:val="00200854"/>
    <w:rsid w:val="002070FB"/>
    <w:rsid w:val="002119D7"/>
    <w:rsid w:val="00213729"/>
    <w:rsid w:val="00213A9B"/>
    <w:rsid w:val="002173F7"/>
    <w:rsid w:val="00221F97"/>
    <w:rsid w:val="00222210"/>
    <w:rsid w:val="00224170"/>
    <w:rsid w:val="00231331"/>
    <w:rsid w:val="00232273"/>
    <w:rsid w:val="00236B78"/>
    <w:rsid w:val="002406FA"/>
    <w:rsid w:val="00241A68"/>
    <w:rsid w:val="002456C3"/>
    <w:rsid w:val="00252BDC"/>
    <w:rsid w:val="0026107B"/>
    <w:rsid w:val="00275DF8"/>
    <w:rsid w:val="00276BF3"/>
    <w:rsid w:val="00286DED"/>
    <w:rsid w:val="002965FF"/>
    <w:rsid w:val="002A21CB"/>
    <w:rsid w:val="002A254D"/>
    <w:rsid w:val="002A56EA"/>
    <w:rsid w:val="002B2E47"/>
    <w:rsid w:val="002B66F1"/>
    <w:rsid w:val="002C41DD"/>
    <w:rsid w:val="002D4EBD"/>
    <w:rsid w:val="002D6497"/>
    <w:rsid w:val="002D7F4F"/>
    <w:rsid w:val="002F28BE"/>
    <w:rsid w:val="002F46A4"/>
    <w:rsid w:val="00301863"/>
    <w:rsid w:val="00305E45"/>
    <w:rsid w:val="00313A12"/>
    <w:rsid w:val="003301A3"/>
    <w:rsid w:val="00335AB0"/>
    <w:rsid w:val="003367DD"/>
    <w:rsid w:val="00345F73"/>
    <w:rsid w:val="003549FD"/>
    <w:rsid w:val="003640F8"/>
    <w:rsid w:val="0036777B"/>
    <w:rsid w:val="00371CF3"/>
    <w:rsid w:val="0038282A"/>
    <w:rsid w:val="00390576"/>
    <w:rsid w:val="00393ACC"/>
    <w:rsid w:val="00396634"/>
    <w:rsid w:val="00397580"/>
    <w:rsid w:val="003A1B86"/>
    <w:rsid w:val="003A3812"/>
    <w:rsid w:val="003A45C8"/>
    <w:rsid w:val="003B2CB7"/>
    <w:rsid w:val="003B3DE4"/>
    <w:rsid w:val="003B5D23"/>
    <w:rsid w:val="003C2DCF"/>
    <w:rsid w:val="003C4F7B"/>
    <w:rsid w:val="003C7FE7"/>
    <w:rsid w:val="003D0499"/>
    <w:rsid w:val="003D3576"/>
    <w:rsid w:val="003D436F"/>
    <w:rsid w:val="003D74B8"/>
    <w:rsid w:val="003E5D13"/>
    <w:rsid w:val="003F079C"/>
    <w:rsid w:val="003F43C8"/>
    <w:rsid w:val="003F526A"/>
    <w:rsid w:val="0040398A"/>
    <w:rsid w:val="00403E17"/>
    <w:rsid w:val="00404618"/>
    <w:rsid w:val="00404F66"/>
    <w:rsid w:val="00405244"/>
    <w:rsid w:val="004154C7"/>
    <w:rsid w:val="00417663"/>
    <w:rsid w:val="00426063"/>
    <w:rsid w:val="00426961"/>
    <w:rsid w:val="00430DCE"/>
    <w:rsid w:val="004411E3"/>
    <w:rsid w:val="0044174F"/>
    <w:rsid w:val="004436EE"/>
    <w:rsid w:val="0044459B"/>
    <w:rsid w:val="00451BDF"/>
    <w:rsid w:val="0045547F"/>
    <w:rsid w:val="00464F9D"/>
    <w:rsid w:val="004666CF"/>
    <w:rsid w:val="00466CDF"/>
    <w:rsid w:val="00470FBE"/>
    <w:rsid w:val="00471DEF"/>
    <w:rsid w:val="00472310"/>
    <w:rsid w:val="00472B7D"/>
    <w:rsid w:val="00473835"/>
    <w:rsid w:val="004920AD"/>
    <w:rsid w:val="004924ED"/>
    <w:rsid w:val="00492C87"/>
    <w:rsid w:val="00493202"/>
    <w:rsid w:val="00497A28"/>
    <w:rsid w:val="004B3B57"/>
    <w:rsid w:val="004B5948"/>
    <w:rsid w:val="004D05B3"/>
    <w:rsid w:val="004D3FAA"/>
    <w:rsid w:val="004D6828"/>
    <w:rsid w:val="004E479E"/>
    <w:rsid w:val="004F418B"/>
    <w:rsid w:val="004F4426"/>
    <w:rsid w:val="004F64A3"/>
    <w:rsid w:val="004F686C"/>
    <w:rsid w:val="004F7713"/>
    <w:rsid w:val="004F78E6"/>
    <w:rsid w:val="00502295"/>
    <w:rsid w:val="005041AA"/>
    <w:rsid w:val="0050420E"/>
    <w:rsid w:val="00507181"/>
    <w:rsid w:val="00512D99"/>
    <w:rsid w:val="00514263"/>
    <w:rsid w:val="00522C2F"/>
    <w:rsid w:val="00531DBB"/>
    <w:rsid w:val="005372AD"/>
    <w:rsid w:val="00543456"/>
    <w:rsid w:val="00557414"/>
    <w:rsid w:val="00562A09"/>
    <w:rsid w:val="00565EA6"/>
    <w:rsid w:val="005677A7"/>
    <w:rsid w:val="00571777"/>
    <w:rsid w:val="00573994"/>
    <w:rsid w:val="005746D6"/>
    <w:rsid w:val="005A187E"/>
    <w:rsid w:val="005A7702"/>
    <w:rsid w:val="005B0684"/>
    <w:rsid w:val="005B5A0C"/>
    <w:rsid w:val="005B7546"/>
    <w:rsid w:val="005C0469"/>
    <w:rsid w:val="005C4517"/>
    <w:rsid w:val="005D2CC5"/>
    <w:rsid w:val="005D3825"/>
    <w:rsid w:val="005D6A61"/>
    <w:rsid w:val="005E38E2"/>
    <w:rsid w:val="005E5DDA"/>
    <w:rsid w:val="005E78C9"/>
    <w:rsid w:val="005F01D3"/>
    <w:rsid w:val="005F0B1C"/>
    <w:rsid w:val="005F13B5"/>
    <w:rsid w:val="005F5ECB"/>
    <w:rsid w:val="005F79FB"/>
    <w:rsid w:val="00604406"/>
    <w:rsid w:val="00605F4A"/>
    <w:rsid w:val="00607822"/>
    <w:rsid w:val="006103AA"/>
    <w:rsid w:val="00613BBF"/>
    <w:rsid w:val="00614A14"/>
    <w:rsid w:val="006164E7"/>
    <w:rsid w:val="00622B80"/>
    <w:rsid w:val="00624B2E"/>
    <w:rsid w:val="00635AA4"/>
    <w:rsid w:val="00637E64"/>
    <w:rsid w:val="0064139A"/>
    <w:rsid w:val="006512EF"/>
    <w:rsid w:val="00656291"/>
    <w:rsid w:val="00665332"/>
    <w:rsid w:val="0068070C"/>
    <w:rsid w:val="00692211"/>
    <w:rsid w:val="006931CF"/>
    <w:rsid w:val="006B3116"/>
    <w:rsid w:val="006B45EC"/>
    <w:rsid w:val="006B5986"/>
    <w:rsid w:val="006D21EB"/>
    <w:rsid w:val="006D5E1D"/>
    <w:rsid w:val="006D6BFE"/>
    <w:rsid w:val="006E0097"/>
    <w:rsid w:val="006E024F"/>
    <w:rsid w:val="006E4E81"/>
    <w:rsid w:val="007017D3"/>
    <w:rsid w:val="00702060"/>
    <w:rsid w:val="00707F7D"/>
    <w:rsid w:val="00717261"/>
    <w:rsid w:val="00717EC5"/>
    <w:rsid w:val="00722877"/>
    <w:rsid w:val="00722E07"/>
    <w:rsid w:val="00727C3F"/>
    <w:rsid w:val="00731C85"/>
    <w:rsid w:val="00736316"/>
    <w:rsid w:val="0074025B"/>
    <w:rsid w:val="0075367D"/>
    <w:rsid w:val="00754C20"/>
    <w:rsid w:val="00763ABC"/>
    <w:rsid w:val="00766C34"/>
    <w:rsid w:val="00770D87"/>
    <w:rsid w:val="00774A12"/>
    <w:rsid w:val="00777F17"/>
    <w:rsid w:val="00781D4A"/>
    <w:rsid w:val="00783B4D"/>
    <w:rsid w:val="0078624B"/>
    <w:rsid w:val="0078723D"/>
    <w:rsid w:val="007912A3"/>
    <w:rsid w:val="00793254"/>
    <w:rsid w:val="007954A0"/>
    <w:rsid w:val="007A2048"/>
    <w:rsid w:val="007A57F2"/>
    <w:rsid w:val="007A5897"/>
    <w:rsid w:val="007B1333"/>
    <w:rsid w:val="007C2016"/>
    <w:rsid w:val="007C2632"/>
    <w:rsid w:val="007C3758"/>
    <w:rsid w:val="007D0CE8"/>
    <w:rsid w:val="007D6054"/>
    <w:rsid w:val="007E5AA1"/>
    <w:rsid w:val="007E738C"/>
    <w:rsid w:val="007F4AEB"/>
    <w:rsid w:val="007F75B2"/>
    <w:rsid w:val="007F7AA5"/>
    <w:rsid w:val="008006F7"/>
    <w:rsid w:val="008016CD"/>
    <w:rsid w:val="00803993"/>
    <w:rsid w:val="008043C4"/>
    <w:rsid w:val="00807A7C"/>
    <w:rsid w:val="00816ED4"/>
    <w:rsid w:val="0082347F"/>
    <w:rsid w:val="00824167"/>
    <w:rsid w:val="00831B1B"/>
    <w:rsid w:val="00833E31"/>
    <w:rsid w:val="00850F98"/>
    <w:rsid w:val="00855FB3"/>
    <w:rsid w:val="00861D0E"/>
    <w:rsid w:val="00862591"/>
    <w:rsid w:val="00863E5A"/>
    <w:rsid w:val="008662BB"/>
    <w:rsid w:val="00867569"/>
    <w:rsid w:val="0087746D"/>
    <w:rsid w:val="008845F8"/>
    <w:rsid w:val="0088721A"/>
    <w:rsid w:val="00890DCE"/>
    <w:rsid w:val="008A750A"/>
    <w:rsid w:val="008B22F3"/>
    <w:rsid w:val="008B3970"/>
    <w:rsid w:val="008C384C"/>
    <w:rsid w:val="008C3BB2"/>
    <w:rsid w:val="008D0F11"/>
    <w:rsid w:val="008D644F"/>
    <w:rsid w:val="008F6EB2"/>
    <w:rsid w:val="008F73B4"/>
    <w:rsid w:val="009059E6"/>
    <w:rsid w:val="00906E01"/>
    <w:rsid w:val="009226A8"/>
    <w:rsid w:val="00922855"/>
    <w:rsid w:val="00933293"/>
    <w:rsid w:val="009550FC"/>
    <w:rsid w:val="0095674D"/>
    <w:rsid w:val="00961B6E"/>
    <w:rsid w:val="00961EA5"/>
    <w:rsid w:val="009800EF"/>
    <w:rsid w:val="00986AE8"/>
    <w:rsid w:val="00986DD7"/>
    <w:rsid w:val="0099020D"/>
    <w:rsid w:val="009A0BBE"/>
    <w:rsid w:val="009A47AB"/>
    <w:rsid w:val="009B1909"/>
    <w:rsid w:val="009B4446"/>
    <w:rsid w:val="009B54DF"/>
    <w:rsid w:val="009B55B1"/>
    <w:rsid w:val="009B62A7"/>
    <w:rsid w:val="009D1050"/>
    <w:rsid w:val="009D3E1A"/>
    <w:rsid w:val="009E38D1"/>
    <w:rsid w:val="009E45FC"/>
    <w:rsid w:val="00A00278"/>
    <w:rsid w:val="00A067C9"/>
    <w:rsid w:val="00A0762A"/>
    <w:rsid w:val="00A1095E"/>
    <w:rsid w:val="00A1131B"/>
    <w:rsid w:val="00A15DFC"/>
    <w:rsid w:val="00A15F96"/>
    <w:rsid w:val="00A17824"/>
    <w:rsid w:val="00A4164E"/>
    <w:rsid w:val="00A42239"/>
    <w:rsid w:val="00A4343D"/>
    <w:rsid w:val="00A46D7A"/>
    <w:rsid w:val="00A502F1"/>
    <w:rsid w:val="00A70A83"/>
    <w:rsid w:val="00A77216"/>
    <w:rsid w:val="00A7740E"/>
    <w:rsid w:val="00A81EB3"/>
    <w:rsid w:val="00A83E36"/>
    <w:rsid w:val="00A955BC"/>
    <w:rsid w:val="00AA24CB"/>
    <w:rsid w:val="00AA595C"/>
    <w:rsid w:val="00AA655B"/>
    <w:rsid w:val="00AA706D"/>
    <w:rsid w:val="00AB1B65"/>
    <w:rsid w:val="00AB3410"/>
    <w:rsid w:val="00AB7F08"/>
    <w:rsid w:val="00AD530C"/>
    <w:rsid w:val="00AD6531"/>
    <w:rsid w:val="00AD7802"/>
    <w:rsid w:val="00AD7E47"/>
    <w:rsid w:val="00AE38F7"/>
    <w:rsid w:val="00AF3E5C"/>
    <w:rsid w:val="00B008FB"/>
    <w:rsid w:val="00B00C1D"/>
    <w:rsid w:val="00B04C82"/>
    <w:rsid w:val="00B0654B"/>
    <w:rsid w:val="00B07E9E"/>
    <w:rsid w:val="00B14D92"/>
    <w:rsid w:val="00B157BE"/>
    <w:rsid w:val="00B26B9A"/>
    <w:rsid w:val="00B3496D"/>
    <w:rsid w:val="00B43CC1"/>
    <w:rsid w:val="00B52F70"/>
    <w:rsid w:val="00B53482"/>
    <w:rsid w:val="00B55375"/>
    <w:rsid w:val="00B57000"/>
    <w:rsid w:val="00B577E3"/>
    <w:rsid w:val="00B60E90"/>
    <w:rsid w:val="00B6326B"/>
    <w:rsid w:val="00B632CC"/>
    <w:rsid w:val="00B642B6"/>
    <w:rsid w:val="00B929A0"/>
    <w:rsid w:val="00B92FB0"/>
    <w:rsid w:val="00BA0AAF"/>
    <w:rsid w:val="00BA12F1"/>
    <w:rsid w:val="00BA2461"/>
    <w:rsid w:val="00BA439F"/>
    <w:rsid w:val="00BA6370"/>
    <w:rsid w:val="00BB3172"/>
    <w:rsid w:val="00BB37B8"/>
    <w:rsid w:val="00BB4B83"/>
    <w:rsid w:val="00BC1CA9"/>
    <w:rsid w:val="00BC3A07"/>
    <w:rsid w:val="00BD0BE8"/>
    <w:rsid w:val="00BE1F47"/>
    <w:rsid w:val="00BF021A"/>
    <w:rsid w:val="00C03158"/>
    <w:rsid w:val="00C13308"/>
    <w:rsid w:val="00C23F0C"/>
    <w:rsid w:val="00C269D4"/>
    <w:rsid w:val="00C2753F"/>
    <w:rsid w:val="00C32927"/>
    <w:rsid w:val="00C357F9"/>
    <w:rsid w:val="00C35900"/>
    <w:rsid w:val="00C37ADB"/>
    <w:rsid w:val="00C4160D"/>
    <w:rsid w:val="00C46A9A"/>
    <w:rsid w:val="00C662CF"/>
    <w:rsid w:val="00C673ED"/>
    <w:rsid w:val="00C71758"/>
    <w:rsid w:val="00C73198"/>
    <w:rsid w:val="00C73973"/>
    <w:rsid w:val="00C740BB"/>
    <w:rsid w:val="00C7464B"/>
    <w:rsid w:val="00C8406E"/>
    <w:rsid w:val="00C946D2"/>
    <w:rsid w:val="00C95905"/>
    <w:rsid w:val="00CA3540"/>
    <w:rsid w:val="00CA6439"/>
    <w:rsid w:val="00CB2709"/>
    <w:rsid w:val="00CB6F89"/>
    <w:rsid w:val="00CC0AE9"/>
    <w:rsid w:val="00CC1238"/>
    <w:rsid w:val="00CC2806"/>
    <w:rsid w:val="00CD618A"/>
    <w:rsid w:val="00CD7A39"/>
    <w:rsid w:val="00CE13A2"/>
    <w:rsid w:val="00CE228C"/>
    <w:rsid w:val="00CE3713"/>
    <w:rsid w:val="00CE71D9"/>
    <w:rsid w:val="00CF545B"/>
    <w:rsid w:val="00CF7615"/>
    <w:rsid w:val="00D00619"/>
    <w:rsid w:val="00D13BD6"/>
    <w:rsid w:val="00D177CA"/>
    <w:rsid w:val="00D209A7"/>
    <w:rsid w:val="00D24371"/>
    <w:rsid w:val="00D27D69"/>
    <w:rsid w:val="00D33658"/>
    <w:rsid w:val="00D3597A"/>
    <w:rsid w:val="00D42E1D"/>
    <w:rsid w:val="00D435A7"/>
    <w:rsid w:val="00D448C2"/>
    <w:rsid w:val="00D54B4C"/>
    <w:rsid w:val="00D660F4"/>
    <w:rsid w:val="00D666C3"/>
    <w:rsid w:val="00D67AAE"/>
    <w:rsid w:val="00D80D8F"/>
    <w:rsid w:val="00D81619"/>
    <w:rsid w:val="00D81AEF"/>
    <w:rsid w:val="00D844CF"/>
    <w:rsid w:val="00D86EC4"/>
    <w:rsid w:val="00D87836"/>
    <w:rsid w:val="00D87AD6"/>
    <w:rsid w:val="00D9189F"/>
    <w:rsid w:val="00DA5ADB"/>
    <w:rsid w:val="00DB10B8"/>
    <w:rsid w:val="00DB2ABE"/>
    <w:rsid w:val="00DB53B4"/>
    <w:rsid w:val="00DC362F"/>
    <w:rsid w:val="00DC4A64"/>
    <w:rsid w:val="00DD43CF"/>
    <w:rsid w:val="00DE1A6A"/>
    <w:rsid w:val="00DE38F5"/>
    <w:rsid w:val="00DE43E2"/>
    <w:rsid w:val="00DE5626"/>
    <w:rsid w:val="00DF47FE"/>
    <w:rsid w:val="00DF7206"/>
    <w:rsid w:val="00E0156A"/>
    <w:rsid w:val="00E16C7E"/>
    <w:rsid w:val="00E17BAF"/>
    <w:rsid w:val="00E20E56"/>
    <w:rsid w:val="00E26704"/>
    <w:rsid w:val="00E31980"/>
    <w:rsid w:val="00E44A47"/>
    <w:rsid w:val="00E606B3"/>
    <w:rsid w:val="00E6423C"/>
    <w:rsid w:val="00E736B8"/>
    <w:rsid w:val="00E77374"/>
    <w:rsid w:val="00E8158F"/>
    <w:rsid w:val="00E82034"/>
    <w:rsid w:val="00E93328"/>
    <w:rsid w:val="00E93830"/>
    <w:rsid w:val="00E93E0E"/>
    <w:rsid w:val="00E9639B"/>
    <w:rsid w:val="00E97E3B"/>
    <w:rsid w:val="00EA5A32"/>
    <w:rsid w:val="00EA5E7F"/>
    <w:rsid w:val="00EB1ED3"/>
    <w:rsid w:val="00EB5672"/>
    <w:rsid w:val="00ED5C2E"/>
    <w:rsid w:val="00EE2602"/>
    <w:rsid w:val="00EE5521"/>
    <w:rsid w:val="00EE7D4C"/>
    <w:rsid w:val="00EF13E4"/>
    <w:rsid w:val="00EF66C9"/>
    <w:rsid w:val="00F01964"/>
    <w:rsid w:val="00F02A59"/>
    <w:rsid w:val="00F141B0"/>
    <w:rsid w:val="00F24205"/>
    <w:rsid w:val="00F24F9C"/>
    <w:rsid w:val="00F2608A"/>
    <w:rsid w:val="00F41806"/>
    <w:rsid w:val="00F572EB"/>
    <w:rsid w:val="00F653A5"/>
    <w:rsid w:val="00F72306"/>
    <w:rsid w:val="00F75F2A"/>
    <w:rsid w:val="00F76506"/>
    <w:rsid w:val="00F77E73"/>
    <w:rsid w:val="00FA146B"/>
    <w:rsid w:val="00FA245E"/>
    <w:rsid w:val="00FA37B1"/>
    <w:rsid w:val="00FB0344"/>
    <w:rsid w:val="00FB0FB5"/>
    <w:rsid w:val="00FB10AF"/>
    <w:rsid w:val="00FB31E5"/>
    <w:rsid w:val="00FB3F6C"/>
    <w:rsid w:val="00FB687C"/>
    <w:rsid w:val="00FC0A7E"/>
    <w:rsid w:val="00FC4E62"/>
    <w:rsid w:val="00FD3455"/>
    <w:rsid w:val="00FD3E8B"/>
    <w:rsid w:val="00FF0BB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o:colormru v:ext="edit" colors="#0071bc"/>
    </o:shapedefaults>
    <o:shapelayout v:ext="edit">
      <o:idmap v:ext="edit" data="1"/>
    </o:shapelayout>
  </w:shapeDefaults>
  <w:decimalSymbol w:val=","/>
  <w:listSeparator w:val=";"/>
  <w14:docId w14:val="1359DEDD"/>
  <w15:docId w15:val="{439666F3-2D02-425B-A6EE-074EFFF93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731C8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731C8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731C8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731C85"/>
    <w:rPr>
      <w:rFonts w:ascii="Arial" w:eastAsia="Times New Roman" w:hAnsi="Arial"/>
      <w:szCs w:val="24"/>
      <w:lang w:eastAsia="en-US"/>
    </w:rPr>
  </w:style>
  <w:style w:type="character" w:styleId="Zdraznn">
    <w:name w:val="Emphasis"/>
    <w:basedOn w:val="Standardnpsmoodstavce"/>
    <w:uiPriority w:val="20"/>
    <w:qFormat/>
    <w:rsid w:val="00731C85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6B5986"/>
    <w:rPr>
      <w:color w:val="800080" w:themeColor="followedHyperlink"/>
      <w:u w:val="single"/>
    </w:rPr>
  </w:style>
  <w:style w:type="character" w:customStyle="1" w:styleId="normaltextrun">
    <w:name w:val="normaltextrun"/>
    <w:basedOn w:val="Standardnpsmoodstavce"/>
    <w:rsid w:val="00FF0B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ceny-vyrobc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miloslav.beranek@csu.gov.cz%20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iri.sulc@csu.gov.cz%20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zsocz-my.sharepoint.com/personal/hana_sykorova_czso_cz/Documents/Dokumenty/RI/ARCHIV%20RI/2024/1224/vladimir.caba@csu.gov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ykorova7972\Downloads\Form_c463_Rychla%20informace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CCF8E5-AA62-4D2D-844E-C84F3C0ACA32}"/>
</file>

<file path=customXml/itemProps3.xml><?xml version="1.0" encoding="utf-8"?>
<ds:datastoreItem xmlns:ds="http://schemas.openxmlformats.org/officeDocument/2006/customXml" ds:itemID="{55A86A37-2A65-48B1-99F0-AC2B4FA7F298}">
  <ds:schemaRefs>
    <ds:schemaRef ds:uri="http://schemas.microsoft.com/office/2006/documentManagement/types"/>
    <ds:schemaRef ds:uri="http://www.w3.org/XML/1998/namespace"/>
    <ds:schemaRef ds:uri="http://purl.org/dc/dcmitype/"/>
    <ds:schemaRef ds:uri="http://purl.org/dc/elements/1.1/"/>
    <ds:schemaRef ds:uri="1023125b-ab62-46e3-a786-6d7ed22c4d27"/>
    <ds:schemaRef ds:uri="f650aae1-b91f-4662-a6dd-83c25e5fe8b4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737831C0-BB1F-411E-878A-C7ECD6B1B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222</TotalTime>
  <Pages>3</Pages>
  <Words>1115</Words>
  <Characters>6584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7684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Mgr. Hana Sýkorová</dc:creator>
  <cp:lastModifiedBy>Šulc Jiří</cp:lastModifiedBy>
  <cp:revision>42</cp:revision>
  <cp:lastPrinted>2025-02-19T08:43:00Z</cp:lastPrinted>
  <dcterms:created xsi:type="dcterms:W3CDTF">2025-02-07T12:24:00Z</dcterms:created>
  <dcterms:modified xsi:type="dcterms:W3CDTF">2025-02-24T09:06:00Z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