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BD34F3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5</w:t>
      </w:r>
      <w:r w:rsidR="00DF3F77" w:rsidRPr="000533DD">
        <w:rPr>
          <w:lang w:val="cs-CZ"/>
        </w:rPr>
        <w:t>. 202</w:t>
      </w:r>
      <w:r w:rsidR="00800720">
        <w:rPr>
          <w:lang w:val="cs-CZ"/>
        </w:rPr>
        <w:t>4</w:t>
      </w:r>
      <w:r w:rsidR="00340622">
        <w:rPr>
          <w:lang w:val="cs-CZ"/>
        </w:rPr>
        <w:t xml:space="preserve"> </w:t>
      </w:r>
    </w:p>
    <w:p w:rsidR="00DF3F77" w:rsidRDefault="00163846" w:rsidP="00DF3F77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CF6368">
        <w:rPr>
          <w:color w:val="BD1B21"/>
          <w:sz w:val="32"/>
          <w:szCs w:val="32"/>
        </w:rPr>
        <w:t>Stavebn</w:t>
      </w:r>
      <w:r w:rsidR="003D5BA6" w:rsidRPr="00CF6368">
        <w:rPr>
          <w:color w:val="BD1B21"/>
          <w:sz w:val="32"/>
          <w:szCs w:val="32"/>
        </w:rPr>
        <w:t>í produkce</w:t>
      </w:r>
      <w:r w:rsidRPr="00CF6368">
        <w:rPr>
          <w:color w:val="BD1B21"/>
          <w:sz w:val="32"/>
          <w:szCs w:val="32"/>
        </w:rPr>
        <w:t xml:space="preserve"> v </w:t>
      </w:r>
      <w:r w:rsidR="00836E59" w:rsidRPr="00A012C8">
        <w:rPr>
          <w:color w:val="BD1B21"/>
          <w:sz w:val="32"/>
          <w:szCs w:val="32"/>
        </w:rPr>
        <w:t>1. čtvrtletí</w:t>
      </w:r>
      <w:r w:rsidR="00836E59">
        <w:rPr>
          <w:color w:val="BD1B21"/>
          <w:sz w:val="32"/>
          <w:szCs w:val="32"/>
        </w:rPr>
        <w:t xml:space="preserve"> 2024</w:t>
      </w:r>
      <w:r w:rsidR="003D5BA6" w:rsidRPr="00CF6368">
        <w:rPr>
          <w:color w:val="BD1B21"/>
          <w:sz w:val="32"/>
          <w:szCs w:val="32"/>
        </w:rPr>
        <w:t xml:space="preserve"> </w:t>
      </w:r>
      <w:r w:rsidR="00A012C8" w:rsidRPr="00CF6368">
        <w:rPr>
          <w:color w:val="BD1B21"/>
          <w:sz w:val="32"/>
          <w:szCs w:val="32"/>
        </w:rPr>
        <w:t>klesla</w:t>
      </w:r>
      <w:r w:rsidR="00441BB4" w:rsidRPr="00CF6368">
        <w:rPr>
          <w:color w:val="BD1B21"/>
          <w:sz w:val="32"/>
          <w:szCs w:val="32"/>
        </w:rPr>
        <w:t xml:space="preserve"> o </w:t>
      </w:r>
      <w:r w:rsidR="001D3E33">
        <w:rPr>
          <w:color w:val="BD1B21"/>
          <w:sz w:val="32"/>
          <w:szCs w:val="32"/>
        </w:rPr>
        <w:t>4</w:t>
      </w:r>
      <w:r w:rsidR="00CE1FD1" w:rsidRPr="00CF6368">
        <w:rPr>
          <w:color w:val="BD1B21"/>
          <w:sz w:val="32"/>
          <w:szCs w:val="32"/>
        </w:rPr>
        <w:t>,</w:t>
      </w:r>
      <w:r w:rsidR="001D3E33">
        <w:rPr>
          <w:color w:val="BD1B21"/>
          <w:sz w:val="32"/>
          <w:szCs w:val="32"/>
        </w:rPr>
        <w:t>0</w:t>
      </w:r>
      <w:r w:rsidR="003D5BA6" w:rsidRPr="00CF6368">
        <w:rPr>
          <w:color w:val="BD1B21"/>
          <w:sz w:val="32"/>
          <w:szCs w:val="32"/>
        </w:rPr>
        <w:t> %</w:t>
      </w:r>
    </w:p>
    <w:p w:rsidR="00CB2FA3" w:rsidRPr="00C6404B" w:rsidRDefault="00CB2FA3" w:rsidP="00CB2FA3">
      <w:pPr>
        <w:pStyle w:val="Podtitulek"/>
      </w:pPr>
      <w:r>
        <w:t>Doplňující informace k RI Stavebnictví</w:t>
      </w:r>
      <w:r w:rsidRPr="00C6404B">
        <w:t xml:space="preserve"> – </w:t>
      </w:r>
      <w:r w:rsidR="00836E59">
        <w:t>březen</w:t>
      </w:r>
      <w:r w:rsidRPr="00C6404B">
        <w:t xml:space="preserve"> 202</w:t>
      </w:r>
      <w:r w:rsidR="00836E59">
        <w:t>4</w:t>
      </w:r>
    </w:p>
    <w:p w:rsidR="009425C3" w:rsidRDefault="00B176CB" w:rsidP="00B176CB">
      <w:pPr>
        <w:spacing w:before="120"/>
        <w:rPr>
          <w:rFonts w:cs="Arial"/>
        </w:rPr>
      </w:pPr>
      <w:r w:rsidRPr="00B176CB">
        <w:rPr>
          <w:rFonts w:cs="Arial"/>
        </w:rPr>
        <w:t xml:space="preserve">Stavební produkce v </w:t>
      </w:r>
      <w:r w:rsidR="00836E59" w:rsidRPr="00715E5B">
        <w:rPr>
          <w:rFonts w:cs="Arial"/>
        </w:rPr>
        <w:t>1.</w:t>
      </w:r>
      <w:r w:rsidR="00836E59" w:rsidRPr="004725CA">
        <w:rPr>
          <w:rFonts w:cs="Arial"/>
        </w:rPr>
        <w:t> čtvrtletí 20</w:t>
      </w:r>
      <w:r w:rsidR="00836E59">
        <w:rPr>
          <w:rFonts w:cs="Arial"/>
        </w:rPr>
        <w:t>24</w:t>
      </w:r>
      <w:r w:rsidRPr="00B176CB">
        <w:rPr>
          <w:rFonts w:cs="Arial"/>
        </w:rPr>
        <w:t xml:space="preserve"> meziročně klesla o </w:t>
      </w:r>
      <w:r w:rsidR="008E2390">
        <w:rPr>
          <w:rFonts w:cs="Arial"/>
        </w:rPr>
        <w:t>4</w:t>
      </w:r>
      <w:r w:rsidRPr="00B176CB">
        <w:rPr>
          <w:rFonts w:cs="Arial"/>
        </w:rPr>
        <w:t>,</w:t>
      </w:r>
      <w:r w:rsidR="008E2390">
        <w:rPr>
          <w:rFonts w:cs="Arial"/>
        </w:rPr>
        <w:t>0</w:t>
      </w:r>
      <w:r w:rsidRPr="00B176CB">
        <w:rPr>
          <w:rFonts w:cs="Arial"/>
        </w:rPr>
        <w:t xml:space="preserve"> </w:t>
      </w:r>
      <w:r w:rsidRPr="00CF6368">
        <w:rPr>
          <w:rFonts w:cs="Arial"/>
        </w:rPr>
        <w:t>%</w:t>
      </w:r>
      <w:r w:rsidR="007024B1">
        <w:rPr>
          <w:rFonts w:cs="Arial"/>
        </w:rPr>
        <w:t>.</w:t>
      </w:r>
      <w:r w:rsidR="00CF6368" w:rsidRPr="00CF6368">
        <w:rPr>
          <w:rFonts w:cs="Arial"/>
          <w:szCs w:val="20"/>
        </w:rPr>
        <w:t xml:space="preserve"> </w:t>
      </w:r>
      <w:r w:rsidR="00BF03C5">
        <w:rPr>
          <w:rFonts w:cs="Arial"/>
          <w:szCs w:val="20"/>
        </w:rPr>
        <w:t>V porovnání se 4. čtvrtletím 2023 by</w:t>
      </w:r>
      <w:r w:rsidR="00595D28">
        <w:rPr>
          <w:rFonts w:cs="Arial"/>
          <w:szCs w:val="20"/>
        </w:rPr>
        <w:t>la</w:t>
      </w:r>
      <w:r w:rsidR="00BF03C5">
        <w:rPr>
          <w:rFonts w:cs="Arial"/>
          <w:szCs w:val="20"/>
        </w:rPr>
        <w:t xml:space="preserve"> produkce vyšší o </w:t>
      </w:r>
      <w:r w:rsidR="00595D28">
        <w:rPr>
          <w:rFonts w:cs="Arial"/>
          <w:szCs w:val="20"/>
        </w:rPr>
        <w:t>1</w:t>
      </w:r>
      <w:r w:rsidR="00FD284E">
        <w:rPr>
          <w:rFonts w:cs="Arial"/>
          <w:szCs w:val="20"/>
        </w:rPr>
        <w:t>,0 </w:t>
      </w:r>
      <w:r w:rsidR="00BF03C5">
        <w:rPr>
          <w:rFonts w:cs="Arial"/>
          <w:szCs w:val="20"/>
        </w:rPr>
        <w:t xml:space="preserve">%. </w:t>
      </w:r>
      <w:r w:rsidR="007024B1">
        <w:rPr>
          <w:rFonts w:cs="Arial"/>
          <w:szCs w:val="20"/>
        </w:rPr>
        <w:t>Výrazn</w:t>
      </w:r>
      <w:r w:rsidR="009425C3">
        <w:rPr>
          <w:rFonts w:cs="Arial"/>
          <w:szCs w:val="20"/>
        </w:rPr>
        <w:t>ější</w:t>
      </w:r>
      <w:r w:rsidR="00CF6368" w:rsidRPr="00CF6368">
        <w:rPr>
          <w:rFonts w:cs="Arial"/>
          <w:szCs w:val="20"/>
        </w:rPr>
        <w:t xml:space="preserve"> pokles byl zaznamenán v segmentu </w:t>
      </w:r>
      <w:r w:rsidR="008E2390">
        <w:rPr>
          <w:rFonts w:cs="Arial"/>
          <w:szCs w:val="20"/>
        </w:rPr>
        <w:t>pozemního</w:t>
      </w:r>
      <w:r w:rsidR="00CF6368" w:rsidRPr="00CF6368">
        <w:rPr>
          <w:rFonts w:cs="Arial"/>
          <w:szCs w:val="20"/>
        </w:rPr>
        <w:t xml:space="preserve"> stavitelství</w:t>
      </w:r>
      <w:r w:rsidR="007024B1">
        <w:rPr>
          <w:rFonts w:cs="Arial"/>
          <w:szCs w:val="20"/>
        </w:rPr>
        <w:t xml:space="preserve">, jehož </w:t>
      </w:r>
      <w:r w:rsidR="00CF6368">
        <w:rPr>
          <w:rFonts w:cs="Arial"/>
        </w:rPr>
        <w:t>produkce</w:t>
      </w:r>
      <w:r w:rsidRPr="00B176CB">
        <w:rPr>
          <w:rFonts w:cs="Arial"/>
        </w:rPr>
        <w:t xml:space="preserve"> meziročně klesl</w:t>
      </w:r>
      <w:r w:rsidR="00CF6368">
        <w:rPr>
          <w:rFonts w:cs="Arial"/>
        </w:rPr>
        <w:t>a</w:t>
      </w:r>
      <w:r w:rsidRPr="00B176CB">
        <w:rPr>
          <w:rFonts w:cs="Arial"/>
        </w:rPr>
        <w:t xml:space="preserve"> o </w:t>
      </w:r>
      <w:r w:rsidR="008E2390">
        <w:rPr>
          <w:rFonts w:cs="Arial"/>
        </w:rPr>
        <w:t>7</w:t>
      </w:r>
      <w:r>
        <w:rPr>
          <w:rFonts w:cs="Arial"/>
        </w:rPr>
        <w:t>,</w:t>
      </w:r>
      <w:r w:rsidR="008E2390">
        <w:rPr>
          <w:rFonts w:cs="Arial"/>
        </w:rPr>
        <w:t>4</w:t>
      </w:r>
      <w:r w:rsidR="00FD284E">
        <w:rPr>
          <w:rFonts w:cs="Arial"/>
        </w:rPr>
        <w:t> </w:t>
      </w:r>
      <w:r>
        <w:rPr>
          <w:rFonts w:cs="Arial"/>
        </w:rPr>
        <w:t>%</w:t>
      </w:r>
      <w:r w:rsidR="007024B1">
        <w:rPr>
          <w:rFonts w:cs="Arial"/>
        </w:rPr>
        <w:t xml:space="preserve"> (s příspěvkem</w:t>
      </w:r>
      <w:r w:rsidR="00DF5D0E">
        <w:rPr>
          <w:rFonts w:cs="Arial"/>
        </w:rPr>
        <w:t xml:space="preserve"> -5,5 procentního bodu</w:t>
      </w:r>
      <w:r w:rsidR="007024B1">
        <w:rPr>
          <w:rFonts w:cs="Arial"/>
        </w:rPr>
        <w:t>).</w:t>
      </w:r>
      <w:r w:rsidR="00AC4A45">
        <w:rPr>
          <w:rFonts w:cs="Arial"/>
        </w:rPr>
        <w:t xml:space="preserve"> Produkce v </w:t>
      </w:r>
      <w:r w:rsidR="00CB3292">
        <w:rPr>
          <w:rFonts w:cs="Arial"/>
        </w:rPr>
        <w:t>inženýrském</w:t>
      </w:r>
      <w:r w:rsidRPr="00B176CB">
        <w:rPr>
          <w:rFonts w:cs="Arial"/>
        </w:rPr>
        <w:t xml:space="preserve"> stavitels</w:t>
      </w:r>
      <w:r>
        <w:rPr>
          <w:rFonts w:cs="Arial"/>
        </w:rPr>
        <w:t xml:space="preserve">tví </w:t>
      </w:r>
      <w:r w:rsidR="00CB3292">
        <w:rPr>
          <w:rFonts w:cs="Arial"/>
        </w:rPr>
        <w:t xml:space="preserve">naopak </w:t>
      </w:r>
      <w:r w:rsidR="009425C3">
        <w:rPr>
          <w:rFonts w:cs="Arial"/>
        </w:rPr>
        <w:t>vz</w:t>
      </w:r>
      <w:r w:rsidR="00CB3292">
        <w:rPr>
          <w:rFonts w:cs="Arial"/>
        </w:rPr>
        <w:t>rost</w:t>
      </w:r>
      <w:r>
        <w:rPr>
          <w:rFonts w:cs="Arial"/>
        </w:rPr>
        <w:t xml:space="preserve">la </w:t>
      </w:r>
      <w:r w:rsidR="00AC4A45">
        <w:rPr>
          <w:rFonts w:cs="Arial"/>
        </w:rPr>
        <w:t>o </w:t>
      </w:r>
      <w:r w:rsidR="00CB3292">
        <w:rPr>
          <w:rFonts w:cs="Arial"/>
        </w:rPr>
        <w:t>5</w:t>
      </w:r>
      <w:r>
        <w:rPr>
          <w:rFonts w:cs="Arial"/>
        </w:rPr>
        <w:t>,</w:t>
      </w:r>
      <w:r w:rsidR="00CB3292">
        <w:rPr>
          <w:rFonts w:cs="Arial"/>
        </w:rPr>
        <w:t>7</w:t>
      </w:r>
      <w:r w:rsidR="009425C3">
        <w:rPr>
          <w:rFonts w:cs="Arial"/>
        </w:rPr>
        <w:t> </w:t>
      </w:r>
      <w:r w:rsidRPr="00B176CB">
        <w:rPr>
          <w:rFonts w:cs="Arial"/>
        </w:rPr>
        <w:t>%</w:t>
      </w:r>
      <w:r w:rsidR="00F71014">
        <w:rPr>
          <w:rFonts w:cs="Arial"/>
        </w:rPr>
        <w:t xml:space="preserve"> </w:t>
      </w:r>
      <w:r w:rsidR="00AC4A45">
        <w:rPr>
          <w:rFonts w:cs="Arial"/>
        </w:rPr>
        <w:t>(</w:t>
      </w:r>
      <w:r w:rsidR="00F71014">
        <w:rPr>
          <w:rFonts w:cs="Arial"/>
        </w:rPr>
        <w:t>+1</w:t>
      </w:r>
      <w:r w:rsidRPr="00B176CB">
        <w:rPr>
          <w:rFonts w:cs="Arial"/>
        </w:rPr>
        <w:t>,</w:t>
      </w:r>
      <w:r w:rsidR="00F71014">
        <w:rPr>
          <w:rFonts w:cs="Arial"/>
        </w:rPr>
        <w:t>5</w:t>
      </w:r>
      <w:r w:rsidRPr="00B176CB">
        <w:rPr>
          <w:rFonts w:cs="Arial"/>
        </w:rPr>
        <w:t xml:space="preserve"> </w:t>
      </w:r>
      <w:r w:rsidR="00AC4A45" w:rsidRPr="00B176CB">
        <w:rPr>
          <w:rFonts w:cs="Arial"/>
        </w:rPr>
        <w:t>p</w:t>
      </w:r>
      <w:r w:rsidR="00F71014">
        <w:rPr>
          <w:rFonts w:cs="Arial"/>
        </w:rPr>
        <w:t>. b.</w:t>
      </w:r>
      <w:r w:rsidRPr="00B176CB">
        <w:rPr>
          <w:rFonts w:cs="Arial"/>
        </w:rPr>
        <w:t>)</w:t>
      </w:r>
      <w:r w:rsidR="009425C3">
        <w:rPr>
          <w:rFonts w:cs="Arial"/>
        </w:rPr>
        <w:t>, čemuž přispěla i nízká srovnávací základna</w:t>
      </w:r>
      <w:r w:rsidR="00F71014">
        <w:rPr>
          <w:rFonts w:cs="Arial"/>
        </w:rPr>
        <w:t>.</w:t>
      </w:r>
      <w:r w:rsidRPr="00B176CB">
        <w:rPr>
          <w:rFonts w:cs="Arial"/>
        </w:rPr>
        <w:t xml:space="preserve"> </w:t>
      </w:r>
    </w:p>
    <w:p w:rsidR="00B176CB" w:rsidRDefault="00B176CB" w:rsidP="00B176CB">
      <w:pPr>
        <w:spacing w:before="120"/>
        <w:rPr>
          <w:rFonts w:cs="Arial"/>
        </w:rPr>
      </w:pPr>
      <w:r w:rsidRPr="00B176CB">
        <w:rPr>
          <w:rFonts w:cs="Arial"/>
        </w:rPr>
        <w:t xml:space="preserve">Stavební podniky s 50 a více zaměstnanci v </w:t>
      </w:r>
      <w:r w:rsidR="00836E59" w:rsidRPr="00715E5B">
        <w:rPr>
          <w:rFonts w:cs="Arial"/>
        </w:rPr>
        <w:t>1.</w:t>
      </w:r>
      <w:r w:rsidR="00836E59" w:rsidRPr="004725CA">
        <w:rPr>
          <w:rFonts w:cs="Arial"/>
        </w:rPr>
        <w:t> čtvrtletí 20</w:t>
      </w:r>
      <w:r w:rsidR="00836E59">
        <w:rPr>
          <w:rFonts w:cs="Arial"/>
        </w:rPr>
        <w:t>24</w:t>
      </w:r>
      <w:r w:rsidRPr="00B176CB">
        <w:rPr>
          <w:rFonts w:cs="Arial"/>
        </w:rPr>
        <w:t xml:space="preserve"> v tuzemsku uzavřely </w:t>
      </w:r>
      <w:r w:rsidR="00AA4FFB">
        <w:rPr>
          <w:rFonts w:cs="Arial"/>
        </w:rPr>
        <w:t>18</w:t>
      </w:r>
      <w:r>
        <w:rPr>
          <w:rFonts w:cs="Arial"/>
        </w:rPr>
        <w:t> </w:t>
      </w:r>
      <w:r w:rsidR="00AA4FFB">
        <w:rPr>
          <w:rFonts w:cs="Arial"/>
        </w:rPr>
        <w:t>969</w:t>
      </w:r>
      <w:r>
        <w:rPr>
          <w:rFonts w:cs="Arial"/>
        </w:rPr>
        <w:t xml:space="preserve"> </w:t>
      </w:r>
      <w:r w:rsidRPr="00B176CB">
        <w:rPr>
          <w:rFonts w:cs="Arial"/>
        </w:rPr>
        <w:t>stavebních zakázek</w:t>
      </w:r>
      <w:r w:rsidR="00AA4FFB">
        <w:rPr>
          <w:rFonts w:cs="Arial"/>
        </w:rPr>
        <w:t xml:space="preserve"> a</w:t>
      </w:r>
      <w:r w:rsidRPr="00B176CB">
        <w:rPr>
          <w:rFonts w:cs="Arial"/>
        </w:rPr>
        <w:t xml:space="preserve"> me</w:t>
      </w:r>
      <w:r>
        <w:rPr>
          <w:rFonts w:cs="Arial"/>
        </w:rPr>
        <w:t>ziročně</w:t>
      </w:r>
      <w:r w:rsidR="00AA4FFB">
        <w:rPr>
          <w:rFonts w:cs="Arial"/>
        </w:rPr>
        <w:t xml:space="preserve"> tento počet vzrostl</w:t>
      </w:r>
      <w:r>
        <w:rPr>
          <w:rFonts w:cs="Arial"/>
        </w:rPr>
        <w:t xml:space="preserve"> </w:t>
      </w:r>
      <w:r w:rsidR="006A2229">
        <w:rPr>
          <w:rFonts w:cs="Arial"/>
        </w:rPr>
        <w:t>o </w:t>
      </w:r>
      <w:r w:rsidR="00AA4FFB">
        <w:rPr>
          <w:rFonts w:cs="Arial"/>
        </w:rPr>
        <w:t>6</w:t>
      </w:r>
      <w:r>
        <w:rPr>
          <w:rFonts w:cs="Arial"/>
        </w:rPr>
        <w:t>,</w:t>
      </w:r>
      <w:r w:rsidR="00AA4FFB">
        <w:rPr>
          <w:rFonts w:cs="Arial"/>
        </w:rPr>
        <w:t>9</w:t>
      </w:r>
      <w:r w:rsidRPr="00B176CB">
        <w:rPr>
          <w:rFonts w:cs="Arial"/>
        </w:rPr>
        <w:t xml:space="preserve"> %. Celková hodnota těchto zakázek se meziročně </w:t>
      </w:r>
      <w:r w:rsidR="006B1A5C">
        <w:rPr>
          <w:rFonts w:cs="Arial"/>
        </w:rPr>
        <w:t>zvýšila o 31</w:t>
      </w:r>
      <w:r>
        <w:rPr>
          <w:rFonts w:cs="Arial"/>
        </w:rPr>
        <w:t>,</w:t>
      </w:r>
      <w:r w:rsidR="006B1A5C">
        <w:rPr>
          <w:rFonts w:cs="Arial"/>
        </w:rPr>
        <w:t>8</w:t>
      </w:r>
      <w:r>
        <w:rPr>
          <w:rFonts w:cs="Arial"/>
        </w:rPr>
        <w:t xml:space="preserve"> </w:t>
      </w:r>
      <w:r w:rsidRPr="00B176CB">
        <w:rPr>
          <w:rFonts w:cs="Arial"/>
        </w:rPr>
        <w:t xml:space="preserve">% a činila </w:t>
      </w:r>
      <w:r w:rsidR="006B1A5C">
        <w:rPr>
          <w:rFonts w:cs="Arial"/>
        </w:rPr>
        <w:t>87,3</w:t>
      </w:r>
      <w:r w:rsidRPr="00B176CB">
        <w:rPr>
          <w:rFonts w:cs="Arial"/>
        </w:rPr>
        <w:t xml:space="preserve"> mld. Kč běžných cen. </w:t>
      </w:r>
      <w:r w:rsidR="00F222AF">
        <w:rPr>
          <w:rFonts w:cs="Arial"/>
        </w:rPr>
        <w:t xml:space="preserve">Na pozemním stavitelství dosáhly </w:t>
      </w:r>
      <w:r w:rsidR="00E55E97">
        <w:rPr>
          <w:rFonts w:cs="Arial"/>
        </w:rPr>
        <w:t xml:space="preserve">nové stavební zakázky </w:t>
      </w:r>
      <w:r w:rsidR="00316306">
        <w:rPr>
          <w:rFonts w:cs="Arial"/>
        </w:rPr>
        <w:t xml:space="preserve">45,1 mld. Kč </w:t>
      </w:r>
      <w:r w:rsidR="00A0466C">
        <w:rPr>
          <w:rFonts w:cs="Arial"/>
        </w:rPr>
        <w:t xml:space="preserve">a meziročně rostly </w:t>
      </w:r>
      <w:r w:rsidR="00FA3B06">
        <w:rPr>
          <w:rFonts w:cs="Arial"/>
        </w:rPr>
        <w:t xml:space="preserve">o </w:t>
      </w:r>
      <w:r w:rsidR="0068036E">
        <w:rPr>
          <w:rFonts w:cs="Arial"/>
        </w:rPr>
        <w:t>42,4 %</w:t>
      </w:r>
      <w:r w:rsidR="00344255">
        <w:rPr>
          <w:rFonts w:cs="Arial"/>
        </w:rPr>
        <w:t xml:space="preserve">, inženýrské </w:t>
      </w:r>
      <w:r w:rsidR="00D16558">
        <w:rPr>
          <w:rFonts w:cs="Arial"/>
        </w:rPr>
        <w:t xml:space="preserve">stavby </w:t>
      </w:r>
      <w:r w:rsidR="00FD284E">
        <w:rPr>
          <w:rFonts w:cs="Arial"/>
        </w:rPr>
        <w:t>rostly o 22,0 </w:t>
      </w:r>
      <w:r w:rsidR="00D75D46">
        <w:rPr>
          <w:rFonts w:cs="Arial"/>
        </w:rPr>
        <w:t>% (42,1 mld. Kč)</w:t>
      </w:r>
      <w:r w:rsidR="008F03DE">
        <w:rPr>
          <w:rFonts w:cs="Arial"/>
        </w:rPr>
        <w:t>.</w:t>
      </w:r>
      <w:r w:rsidR="00CE1FD1">
        <w:rPr>
          <w:rFonts w:cs="Arial"/>
        </w:rPr>
        <w:t xml:space="preserve"> </w:t>
      </w:r>
      <w:r w:rsidRPr="00B176CB">
        <w:rPr>
          <w:rFonts w:cs="Arial"/>
        </w:rPr>
        <w:t xml:space="preserve">Průměrná hodnota nově uzavřené stavební zakázky v </w:t>
      </w:r>
      <w:r w:rsidR="003B4B4E" w:rsidRPr="00715E5B">
        <w:rPr>
          <w:rFonts w:cs="Arial"/>
        </w:rPr>
        <w:t>1.</w:t>
      </w:r>
      <w:r w:rsidR="003B4B4E" w:rsidRPr="004725CA">
        <w:rPr>
          <w:rFonts w:cs="Arial"/>
        </w:rPr>
        <w:t> čtvrtletí 20</w:t>
      </w:r>
      <w:r w:rsidR="003B4B4E">
        <w:rPr>
          <w:rFonts w:cs="Arial"/>
        </w:rPr>
        <w:t>24</w:t>
      </w:r>
      <w:r w:rsidRPr="00B176CB">
        <w:rPr>
          <w:rFonts w:cs="Arial"/>
        </w:rPr>
        <w:t xml:space="preserve"> činila </w:t>
      </w:r>
      <w:r w:rsidR="00910115">
        <w:rPr>
          <w:rFonts w:cs="Arial"/>
        </w:rPr>
        <w:t>4</w:t>
      </w:r>
      <w:r w:rsidRPr="00B176CB">
        <w:rPr>
          <w:rFonts w:cs="Arial"/>
        </w:rPr>
        <w:t>,</w:t>
      </w:r>
      <w:r w:rsidR="00910115">
        <w:rPr>
          <w:rFonts w:cs="Arial"/>
        </w:rPr>
        <w:t>6</w:t>
      </w:r>
      <w:r w:rsidR="00CE1FD1">
        <w:rPr>
          <w:rFonts w:cs="Arial"/>
        </w:rPr>
        <w:t xml:space="preserve"> mil. Kč a byla meziročně o </w:t>
      </w:r>
      <w:r w:rsidR="00910115">
        <w:rPr>
          <w:rFonts w:cs="Arial"/>
        </w:rPr>
        <w:t>23,2</w:t>
      </w:r>
      <w:r w:rsidRPr="00B176CB">
        <w:rPr>
          <w:rFonts w:cs="Arial"/>
        </w:rPr>
        <w:t xml:space="preserve"> % vyšší. </w:t>
      </w:r>
    </w:p>
    <w:p w:rsidR="002D6D37" w:rsidRDefault="002D6D37" w:rsidP="002D6D37">
      <w:pPr>
        <w:spacing w:before="120"/>
      </w:pPr>
      <w:r w:rsidRPr="00054236">
        <w:t xml:space="preserve">Orientační hodnota </w:t>
      </w:r>
      <w:r w:rsidRPr="00054236">
        <w:rPr>
          <w:bCs/>
        </w:rPr>
        <w:t>staveb</w:t>
      </w:r>
      <w:r w:rsidRPr="00054236">
        <w:t xml:space="preserve"> </w:t>
      </w:r>
      <w:r w:rsidR="00671B86" w:rsidRPr="00054236">
        <w:t>povolených v </w:t>
      </w:r>
      <w:r w:rsidR="00836E59" w:rsidRPr="00054236">
        <w:rPr>
          <w:rFonts w:cs="Arial"/>
        </w:rPr>
        <w:t>1. čtvrtletí 2024</w:t>
      </w:r>
      <w:r w:rsidR="00671B86" w:rsidRPr="00054236">
        <w:t xml:space="preserve"> </w:t>
      </w:r>
      <w:r w:rsidR="00BB0059" w:rsidRPr="00054236">
        <w:t>dosáhla</w:t>
      </w:r>
      <w:r w:rsidR="00DE0522" w:rsidRPr="00054236">
        <w:t xml:space="preserve"> </w:t>
      </w:r>
      <w:r w:rsidR="00054236" w:rsidRPr="00054236">
        <w:t>140,9</w:t>
      </w:r>
      <w:r w:rsidR="00BB0059" w:rsidRPr="00054236">
        <w:t> mld. Kč a meziročně</w:t>
      </w:r>
      <w:r w:rsidR="00BB0059" w:rsidRPr="00054236">
        <w:rPr>
          <w:rFonts w:cs="Arial"/>
          <w:szCs w:val="20"/>
        </w:rPr>
        <w:t xml:space="preserve"> </w:t>
      </w:r>
      <w:r w:rsidR="004B5FA7" w:rsidRPr="00054236">
        <w:rPr>
          <w:rFonts w:cs="Arial"/>
          <w:szCs w:val="20"/>
        </w:rPr>
        <w:t>vzrostla</w:t>
      </w:r>
      <w:r w:rsidR="00BB0059" w:rsidRPr="00054236">
        <w:t xml:space="preserve"> o </w:t>
      </w:r>
      <w:r w:rsidR="00054236" w:rsidRPr="00054236">
        <w:t>7</w:t>
      </w:r>
      <w:r w:rsidR="00625F02" w:rsidRPr="00054236">
        <w:t>,</w:t>
      </w:r>
      <w:r w:rsidR="00054236" w:rsidRPr="00054236">
        <w:t>2</w:t>
      </w:r>
      <w:r w:rsidR="00BB0059" w:rsidRPr="00054236">
        <w:t> %</w:t>
      </w:r>
      <w:r w:rsidR="00FD284E">
        <w:rPr>
          <w:rFonts w:cs="Arial"/>
          <w:szCs w:val="20"/>
        </w:rPr>
        <w:t xml:space="preserve"> (</w:t>
      </w:r>
      <w:r w:rsidR="009746B7" w:rsidRPr="00054236">
        <w:rPr>
          <w:rFonts w:cs="Arial"/>
          <w:szCs w:val="20"/>
        </w:rPr>
        <w:t>v běžných cenách)</w:t>
      </w:r>
      <w:r w:rsidR="00085BC1" w:rsidRPr="00054236">
        <w:rPr>
          <w:rFonts w:cs="Arial"/>
          <w:szCs w:val="20"/>
        </w:rPr>
        <w:t>.</w:t>
      </w:r>
      <w:r w:rsidR="00386851" w:rsidRPr="00054236">
        <w:rPr>
          <w:rFonts w:cs="Arial"/>
          <w:szCs w:val="20"/>
        </w:rPr>
        <w:t xml:space="preserve"> </w:t>
      </w:r>
      <w:r w:rsidR="00915A39">
        <w:rPr>
          <w:rFonts w:cs="Arial"/>
          <w:szCs w:val="20"/>
        </w:rPr>
        <w:t xml:space="preserve">Jednalo se o nejvyšší hodnotu za stejné období od roku 2000. </w:t>
      </w:r>
      <w:r w:rsidR="00BE16D4">
        <w:rPr>
          <w:rFonts w:cs="Arial"/>
          <w:szCs w:val="20"/>
        </w:rPr>
        <w:t xml:space="preserve">V 1. </w:t>
      </w:r>
      <w:r w:rsidR="00BE16D4" w:rsidRPr="00054236">
        <w:rPr>
          <w:rFonts w:cs="Arial"/>
        </w:rPr>
        <w:t>čtvrtletí 2024</w:t>
      </w:r>
      <w:r w:rsidR="00BE16D4">
        <w:rPr>
          <w:rFonts w:cs="Arial"/>
        </w:rPr>
        <w:t xml:space="preserve"> bylo povoleno 9 staveb nad 1 mld. Kč za 34,5 mld. Kč a všechny na novou výstavbu. </w:t>
      </w:r>
      <w:r w:rsidR="00B84111" w:rsidRPr="0069112C">
        <w:rPr>
          <w:rFonts w:cs="Arial"/>
          <w:szCs w:val="20"/>
        </w:rPr>
        <w:t>R</w:t>
      </w:r>
      <w:r w:rsidR="00FD284E">
        <w:rPr>
          <w:rFonts w:cs="Arial"/>
          <w:szCs w:val="20"/>
        </w:rPr>
        <w:t>ůst byl zaznamenán u hodnoty</w:t>
      </w:r>
      <w:r w:rsidR="00B84111" w:rsidRPr="0069112C">
        <w:rPr>
          <w:rFonts w:cs="Arial"/>
          <w:szCs w:val="20"/>
        </w:rPr>
        <w:t xml:space="preserve"> </w:t>
      </w:r>
      <w:r w:rsidR="00D04738" w:rsidRPr="0069112C">
        <w:rPr>
          <w:rFonts w:cs="Arial"/>
          <w:szCs w:val="20"/>
        </w:rPr>
        <w:t>n</w:t>
      </w:r>
      <w:r w:rsidR="00FD284E">
        <w:rPr>
          <w:rFonts w:cs="Arial"/>
          <w:szCs w:val="20"/>
        </w:rPr>
        <w:t>ové výstavby</w:t>
      </w:r>
      <w:r w:rsidR="00B84111" w:rsidRPr="0069112C">
        <w:t xml:space="preserve"> (+</w:t>
      </w:r>
      <w:r w:rsidR="00D04738" w:rsidRPr="0069112C">
        <w:t>27</w:t>
      </w:r>
      <w:r w:rsidR="00B84111" w:rsidRPr="0069112C">
        <w:t>,</w:t>
      </w:r>
      <w:r w:rsidR="00D04738" w:rsidRPr="0069112C">
        <w:t>9</w:t>
      </w:r>
      <w:r w:rsidR="00B84111" w:rsidRPr="0069112C">
        <w:t> %)</w:t>
      </w:r>
      <w:r w:rsidR="00FD284E">
        <w:t xml:space="preserve"> v téměř všech kategoriích výstavby, </w:t>
      </w:r>
      <w:r w:rsidR="004A23E4" w:rsidRPr="004A23E4">
        <w:t xml:space="preserve">meziroční pokles nastal u </w:t>
      </w:r>
      <w:r w:rsidR="00FD284E">
        <w:t xml:space="preserve">dopravních </w:t>
      </w:r>
      <w:r w:rsidR="004A23E4" w:rsidRPr="004A23E4">
        <w:t xml:space="preserve">staveb. </w:t>
      </w:r>
      <w:r w:rsidR="0069112C" w:rsidRPr="004A23E4">
        <w:t>Změny dokončených staveb</w:t>
      </w:r>
      <w:r w:rsidR="00BB0059" w:rsidRPr="004A23E4">
        <w:t xml:space="preserve"> </w:t>
      </w:r>
      <w:r w:rsidR="00D51ED9" w:rsidRPr="004A23E4">
        <w:t xml:space="preserve">meziročně </w:t>
      </w:r>
      <w:r w:rsidR="0069112C" w:rsidRPr="004A23E4">
        <w:t>klesly</w:t>
      </w:r>
      <w:r w:rsidR="00BB0059" w:rsidRPr="004A23E4">
        <w:t xml:space="preserve"> </w:t>
      </w:r>
      <w:r w:rsidR="0069112C" w:rsidRPr="004A23E4">
        <w:t xml:space="preserve">o třetinu </w:t>
      </w:r>
      <w:r w:rsidR="008D25B4" w:rsidRPr="004A23E4">
        <w:t>(</w:t>
      </w:r>
      <w:r w:rsidR="0069112C" w:rsidRPr="004A23E4">
        <w:t>-30</w:t>
      </w:r>
      <w:r w:rsidR="00DF4AC5" w:rsidRPr="004A23E4">
        <w:t>,</w:t>
      </w:r>
      <w:r w:rsidR="0069112C" w:rsidRPr="004A23E4">
        <w:t>2</w:t>
      </w:r>
      <w:r w:rsidR="00DF4AC5" w:rsidRPr="004A23E4">
        <w:t> </w:t>
      </w:r>
      <w:r w:rsidR="0060255C" w:rsidRPr="004A23E4">
        <w:t>%</w:t>
      </w:r>
      <w:r w:rsidR="008D25B4" w:rsidRPr="004A23E4">
        <w:t>)</w:t>
      </w:r>
      <w:r w:rsidR="00FD284E">
        <w:t>,</w:t>
      </w:r>
      <w:r w:rsidR="008D25B4" w:rsidRPr="004A23E4">
        <w:t xml:space="preserve"> a </w:t>
      </w:r>
      <w:r w:rsidR="0069112C" w:rsidRPr="004A23E4">
        <w:t xml:space="preserve">to </w:t>
      </w:r>
      <w:r w:rsidR="007211B6" w:rsidRPr="004A23E4">
        <w:t xml:space="preserve">téměř </w:t>
      </w:r>
      <w:r w:rsidR="0069112C" w:rsidRPr="004A23E4">
        <w:t>ve všech kategoriích výstavby</w:t>
      </w:r>
      <w:r w:rsidR="007211B6" w:rsidRPr="004A23E4">
        <w:rPr>
          <w:rFonts w:cs="Arial"/>
          <w:szCs w:val="20"/>
        </w:rPr>
        <w:t>.</w:t>
      </w:r>
      <w:r w:rsidR="00262F8F" w:rsidRPr="004A23E4">
        <w:t xml:space="preserve"> </w:t>
      </w:r>
      <w:r w:rsidR="00C610ED" w:rsidRPr="004A23E4">
        <w:t xml:space="preserve"> </w:t>
      </w:r>
      <w:r w:rsidR="00CE43A4" w:rsidRPr="004A23E4">
        <w:t>Vyšší</w:t>
      </w:r>
      <w:r w:rsidR="00CE43A4" w:rsidRPr="00D04738">
        <w:t xml:space="preserve"> investice se plánují </w:t>
      </w:r>
      <w:r w:rsidR="00D04738" w:rsidRPr="00D04738">
        <w:t xml:space="preserve">ve Středočeském kraji, v Praze a </w:t>
      </w:r>
      <w:r w:rsidR="00CE43A4" w:rsidRPr="00D04738">
        <w:t>v</w:t>
      </w:r>
      <w:r w:rsidR="00085BC1" w:rsidRPr="00D04738">
        <w:t> </w:t>
      </w:r>
      <w:r w:rsidR="00D04738" w:rsidRPr="00D04738">
        <w:rPr>
          <w:rFonts w:cs="Arial"/>
          <w:szCs w:val="20"/>
        </w:rPr>
        <w:t>Moravskoslezském kraji</w:t>
      </w:r>
      <w:r w:rsidR="00CE43A4" w:rsidRPr="00D04738">
        <w:t>.</w:t>
      </w:r>
    </w:p>
    <w:p w:rsidR="002D6D37" w:rsidRDefault="00E609A3" w:rsidP="002D6D37">
      <w:pPr>
        <w:spacing w:before="120"/>
      </w:pPr>
      <w:r w:rsidRPr="001D6085">
        <w:t>V</w:t>
      </w:r>
      <w:r w:rsidR="002D6D37" w:rsidRPr="001D6085">
        <w:t> </w:t>
      </w:r>
      <w:r w:rsidR="00836E59" w:rsidRPr="00715E5B">
        <w:rPr>
          <w:rFonts w:cs="Arial"/>
        </w:rPr>
        <w:t>1.</w:t>
      </w:r>
      <w:r w:rsidR="00836E59" w:rsidRPr="004725CA">
        <w:rPr>
          <w:rFonts w:cs="Arial"/>
        </w:rPr>
        <w:t> čtvrtletí 20</w:t>
      </w:r>
      <w:r w:rsidR="00836E59">
        <w:rPr>
          <w:rFonts w:cs="Arial"/>
        </w:rPr>
        <w:t>24</w:t>
      </w:r>
      <w:r w:rsidR="002D6D37" w:rsidRPr="001D6085">
        <w:t xml:space="preserve"> </w:t>
      </w:r>
      <w:r w:rsidRPr="001D6085">
        <w:t xml:space="preserve">byla zahájena výstavba </w:t>
      </w:r>
      <w:r w:rsidR="004A23E4" w:rsidRPr="00FD284E">
        <w:t>8</w:t>
      </w:r>
      <w:r w:rsidR="00FD284E">
        <w:t xml:space="preserve"> </w:t>
      </w:r>
      <w:r w:rsidR="004A23E4" w:rsidRPr="00FD284E">
        <w:t>065</w:t>
      </w:r>
      <w:r w:rsidRPr="001D6085">
        <w:t xml:space="preserve"> bytů</w:t>
      </w:r>
      <w:r w:rsidR="00FD284E">
        <w:t xml:space="preserve"> a</w:t>
      </w:r>
      <w:r w:rsidRPr="001D6085">
        <w:t xml:space="preserve"> tento počet </w:t>
      </w:r>
      <w:r w:rsidR="00B7598C" w:rsidRPr="001D6085">
        <w:t xml:space="preserve">meziročně </w:t>
      </w:r>
      <w:r w:rsidR="00B7598C" w:rsidRPr="004A23E4">
        <w:t>klesl</w:t>
      </w:r>
      <w:r w:rsidR="00B7598C" w:rsidRPr="001D6085">
        <w:t xml:space="preserve"> </w:t>
      </w:r>
      <w:r w:rsidR="00B416CC" w:rsidRPr="001D6085">
        <w:t xml:space="preserve">o </w:t>
      </w:r>
      <w:r w:rsidR="004A23E4">
        <w:t>15</w:t>
      </w:r>
      <w:r w:rsidR="00B416CC" w:rsidRPr="001D6085">
        <w:t>,</w:t>
      </w:r>
      <w:r w:rsidR="004A23E4">
        <w:t>1</w:t>
      </w:r>
      <w:r w:rsidR="00B416CC" w:rsidRPr="001D6085">
        <w:t> %</w:t>
      </w:r>
      <w:r w:rsidR="00480E73" w:rsidRPr="00014E12">
        <w:rPr>
          <w:rFonts w:cs="Arial"/>
          <w:szCs w:val="20"/>
        </w:rPr>
        <w:t>.</w:t>
      </w:r>
      <w:r w:rsidR="00F875A1">
        <w:rPr>
          <w:rFonts w:cs="Arial"/>
          <w:szCs w:val="20"/>
        </w:rPr>
        <w:t xml:space="preserve"> Jedná se o nejnižší hodnotu za 1. čtvrtletí od roku 2019. </w:t>
      </w:r>
      <w:r w:rsidR="00B416CC" w:rsidRPr="001D6085">
        <w:rPr>
          <w:rFonts w:cs="Arial"/>
          <w:szCs w:val="20"/>
        </w:rPr>
        <w:t>Byt</w:t>
      </w:r>
      <w:r w:rsidR="00A00688">
        <w:rPr>
          <w:rFonts w:cs="Arial"/>
          <w:szCs w:val="20"/>
        </w:rPr>
        <w:t>ů</w:t>
      </w:r>
      <w:r w:rsidR="00B416CC" w:rsidRPr="001D6085">
        <w:rPr>
          <w:rFonts w:cs="Arial"/>
          <w:szCs w:val="20"/>
        </w:rPr>
        <w:t xml:space="preserve"> v rodinných domech byl</w:t>
      </w:r>
      <w:r w:rsidR="00A00688">
        <w:rPr>
          <w:rFonts w:cs="Arial"/>
          <w:szCs w:val="20"/>
        </w:rPr>
        <w:t xml:space="preserve">o od ledna do konce </w:t>
      </w:r>
      <w:r w:rsidR="003B4B4E">
        <w:rPr>
          <w:rFonts w:cs="Arial"/>
          <w:szCs w:val="20"/>
        </w:rPr>
        <w:t>března</w:t>
      </w:r>
      <w:r w:rsidR="00A00688">
        <w:rPr>
          <w:rFonts w:cs="Arial"/>
          <w:szCs w:val="20"/>
        </w:rPr>
        <w:t xml:space="preserve"> zahájeno</w:t>
      </w:r>
      <w:r w:rsidR="00D26F67" w:rsidRPr="001D6085">
        <w:t xml:space="preserve"> </w:t>
      </w:r>
      <w:r w:rsidR="00B416CC" w:rsidRPr="00F875A1">
        <w:rPr>
          <w:rFonts w:cs="Arial"/>
          <w:szCs w:val="20"/>
        </w:rPr>
        <w:t xml:space="preserve">o </w:t>
      </w:r>
      <w:r w:rsidR="00F875A1" w:rsidRPr="00F875A1">
        <w:rPr>
          <w:rFonts w:cs="Arial"/>
          <w:szCs w:val="20"/>
        </w:rPr>
        <w:t>15,7 %</w:t>
      </w:r>
      <w:r w:rsidR="00A00688" w:rsidRPr="00F875A1">
        <w:rPr>
          <w:rFonts w:cs="Arial"/>
          <w:szCs w:val="20"/>
        </w:rPr>
        <w:t xml:space="preserve"> méně</w:t>
      </w:r>
      <w:r w:rsidR="00B416CC" w:rsidRPr="00F875A1">
        <w:rPr>
          <w:rFonts w:cs="Arial"/>
          <w:szCs w:val="20"/>
        </w:rPr>
        <w:t xml:space="preserve"> než loni </w:t>
      </w:r>
      <w:r w:rsidR="00B9244A" w:rsidRPr="00F875A1">
        <w:t>a vývoj byl v</w:t>
      </w:r>
      <w:r w:rsidR="00261E7D" w:rsidRPr="00F875A1">
        <w:t>e</w:t>
      </w:r>
      <w:r w:rsidR="00B9244A" w:rsidRPr="00F875A1">
        <w:t> </w:t>
      </w:r>
      <w:r w:rsidR="00A00688" w:rsidRPr="00F875A1">
        <w:t>všech</w:t>
      </w:r>
      <w:r w:rsidR="00B9244A" w:rsidRPr="00F875A1">
        <w:t xml:space="preserve"> </w:t>
      </w:r>
      <w:r w:rsidR="00F875A1" w:rsidRPr="00F875A1">
        <w:t>měsících</w:t>
      </w:r>
      <w:r w:rsidR="00B9244A" w:rsidRPr="00F875A1">
        <w:t xml:space="preserve"> podobný.</w:t>
      </w:r>
      <w:r w:rsidR="00B9244A" w:rsidRPr="00014E12">
        <w:t xml:space="preserve"> </w:t>
      </w:r>
      <w:r w:rsidR="00A00688" w:rsidRPr="008F40DD">
        <w:t>Počty bytů za</w:t>
      </w:r>
      <w:r w:rsidR="000956FD">
        <w:t xml:space="preserve">hájených v bytových domech </w:t>
      </w:r>
      <w:bookmarkStart w:id="0" w:name="_GoBack"/>
      <w:bookmarkEnd w:id="0"/>
      <w:r w:rsidR="00A00688" w:rsidRPr="00C250EC">
        <w:t xml:space="preserve">meziročně </w:t>
      </w:r>
      <w:r w:rsidR="00F875A1" w:rsidRPr="00C250EC">
        <w:t>rostly</w:t>
      </w:r>
      <w:r w:rsidR="00B7598C">
        <w:t xml:space="preserve"> (+</w:t>
      </w:r>
      <w:r w:rsidR="00F875A1" w:rsidRPr="00C250EC">
        <w:t>5,9</w:t>
      </w:r>
      <w:r w:rsidR="008F40DD" w:rsidRPr="00C250EC">
        <w:t xml:space="preserve"> </w:t>
      </w:r>
      <w:r w:rsidR="00A00688" w:rsidRPr="00C250EC">
        <w:t>%).</w:t>
      </w:r>
      <w:r w:rsidR="00F2422A" w:rsidRPr="00C250EC">
        <w:t xml:space="preserve"> </w:t>
      </w:r>
      <w:r w:rsidR="00B9244A" w:rsidRPr="00C250EC">
        <w:t xml:space="preserve">Meziroční </w:t>
      </w:r>
      <w:r w:rsidR="00C250EC" w:rsidRPr="00C250EC">
        <w:t>pokles</w:t>
      </w:r>
      <w:r w:rsidR="00B9244A" w:rsidRPr="00C250EC">
        <w:t xml:space="preserve"> zaznamenaly </w:t>
      </w:r>
      <w:r w:rsidR="00A00688" w:rsidRPr="00C250EC">
        <w:t xml:space="preserve">také </w:t>
      </w:r>
      <w:r w:rsidR="00B9244A" w:rsidRPr="00C250EC">
        <w:t xml:space="preserve">konverze </w:t>
      </w:r>
      <w:r w:rsidR="00C250EC" w:rsidRPr="00C250EC">
        <w:t xml:space="preserve">rodinných i </w:t>
      </w:r>
      <w:r w:rsidR="00B9244A" w:rsidRPr="00C250EC">
        <w:t>bytových domů</w:t>
      </w:r>
      <w:r w:rsidR="008F40DD" w:rsidRPr="00C250EC">
        <w:t xml:space="preserve">, </w:t>
      </w:r>
      <w:r w:rsidR="00A00688" w:rsidRPr="00C250EC">
        <w:t>byty</w:t>
      </w:r>
      <w:r w:rsidR="00B9244A" w:rsidRPr="00C250EC">
        <w:t xml:space="preserve"> zahájené v nebytových budovách </w:t>
      </w:r>
      <w:r w:rsidR="008F40DD" w:rsidRPr="00C250EC">
        <w:t xml:space="preserve">klesly </w:t>
      </w:r>
      <w:r w:rsidR="00C250EC" w:rsidRPr="00C250EC">
        <w:t>o více než třetinu</w:t>
      </w:r>
      <w:r w:rsidR="00B9244A" w:rsidRPr="00C250EC">
        <w:t xml:space="preserve">. </w:t>
      </w:r>
      <w:r w:rsidR="004D2EFE" w:rsidRPr="00C250EC">
        <w:t xml:space="preserve">Nejvíce </w:t>
      </w:r>
      <w:r w:rsidR="00A56BCA" w:rsidRPr="00C250EC">
        <w:t xml:space="preserve">bytů </w:t>
      </w:r>
      <w:r w:rsidR="004D2EFE" w:rsidRPr="00C250EC">
        <w:t xml:space="preserve">se zahájilo </w:t>
      </w:r>
      <w:r w:rsidR="00C250EC" w:rsidRPr="00C250EC">
        <w:t xml:space="preserve">v Praze (bytové domy), </w:t>
      </w:r>
      <w:r w:rsidR="001D6085" w:rsidRPr="00C250EC">
        <w:t>ve Středočeském kraji (převážně rodinné domy</w:t>
      </w:r>
      <w:r w:rsidR="00C250EC" w:rsidRPr="00C250EC">
        <w:t xml:space="preserve"> i bytové domy</w:t>
      </w:r>
      <w:r w:rsidR="001D6085" w:rsidRPr="00C250EC">
        <w:t xml:space="preserve">), </w:t>
      </w:r>
      <w:r w:rsidR="001D776F" w:rsidRPr="00C250EC">
        <w:t xml:space="preserve">v Jihomoravském kraji, kde se zahajovaly </w:t>
      </w:r>
      <w:r w:rsidR="00C250EC" w:rsidRPr="00C250EC">
        <w:t xml:space="preserve">zejména </w:t>
      </w:r>
      <w:r w:rsidR="001D776F" w:rsidRPr="00C250EC">
        <w:t>domy rodinné.</w:t>
      </w:r>
    </w:p>
    <w:p w:rsidR="002D6D37" w:rsidRDefault="00CB0834" w:rsidP="002D6D37">
      <w:pPr>
        <w:spacing w:before="120"/>
      </w:pPr>
      <w:r w:rsidRPr="009277D6">
        <w:rPr>
          <w:bCs/>
        </w:rPr>
        <w:t>V </w:t>
      </w:r>
      <w:r w:rsidR="00836E59" w:rsidRPr="009277D6">
        <w:rPr>
          <w:rFonts w:cs="Arial"/>
        </w:rPr>
        <w:t>1. čtvrtletí 2024</w:t>
      </w:r>
      <w:r w:rsidRPr="009277D6">
        <w:rPr>
          <w:bCs/>
        </w:rPr>
        <w:t xml:space="preserve"> </w:t>
      </w:r>
      <w:r w:rsidR="003C6415" w:rsidRPr="009277D6">
        <w:rPr>
          <w:bCs/>
        </w:rPr>
        <w:t xml:space="preserve">bylo dokončeno </w:t>
      </w:r>
      <w:r w:rsidR="00B7598C">
        <w:t>8 </w:t>
      </w:r>
      <w:r w:rsidR="004E204A" w:rsidRPr="009277D6">
        <w:t>037</w:t>
      </w:r>
      <w:r w:rsidR="00875825" w:rsidRPr="009277D6">
        <w:t xml:space="preserve"> bytů a </w:t>
      </w:r>
      <w:r w:rsidR="00800BB8" w:rsidRPr="009277D6">
        <w:t>tento</w:t>
      </w:r>
      <w:r w:rsidR="00875825" w:rsidRPr="009277D6">
        <w:t xml:space="preserve"> p</w:t>
      </w:r>
      <w:r w:rsidR="002D6D37" w:rsidRPr="009277D6">
        <w:rPr>
          <w:bCs/>
        </w:rPr>
        <w:t xml:space="preserve">očet </w:t>
      </w:r>
      <w:r w:rsidR="00871F42" w:rsidRPr="009277D6">
        <w:t xml:space="preserve">meziročně </w:t>
      </w:r>
      <w:r w:rsidR="001D154C" w:rsidRPr="009277D6">
        <w:t>klesl</w:t>
      </w:r>
      <w:r w:rsidR="00875825" w:rsidRPr="009277D6">
        <w:t xml:space="preserve"> </w:t>
      </w:r>
      <w:r w:rsidR="001D776F" w:rsidRPr="009277D6">
        <w:t xml:space="preserve">o </w:t>
      </w:r>
      <w:r w:rsidR="004E204A" w:rsidRPr="009277D6">
        <w:t>2</w:t>
      </w:r>
      <w:r w:rsidR="001D776F" w:rsidRPr="009277D6">
        <w:t>,</w:t>
      </w:r>
      <w:r w:rsidR="004E204A" w:rsidRPr="009277D6">
        <w:t>1</w:t>
      </w:r>
      <w:r w:rsidR="00875825" w:rsidRPr="009277D6">
        <w:t> </w:t>
      </w:r>
      <w:r w:rsidR="002D6D37" w:rsidRPr="009277D6">
        <w:t>%</w:t>
      </w:r>
      <w:r w:rsidR="00875825" w:rsidRPr="009277D6">
        <w:t>.</w:t>
      </w:r>
      <w:r w:rsidR="002D6D37" w:rsidRPr="009277D6">
        <w:t xml:space="preserve"> </w:t>
      </w:r>
      <w:r w:rsidR="009D0435" w:rsidRPr="009277D6">
        <w:t>Meziroční pokles počtu</w:t>
      </w:r>
      <w:r w:rsidR="00AB3652" w:rsidRPr="009277D6">
        <w:t xml:space="preserve"> dokončených bytů se odehrával </w:t>
      </w:r>
      <w:r w:rsidR="009D0435" w:rsidRPr="009277D6">
        <w:t xml:space="preserve">především </w:t>
      </w:r>
      <w:r w:rsidR="00AB3652" w:rsidRPr="009277D6">
        <w:t>v</w:t>
      </w:r>
      <w:r w:rsidR="0002781D" w:rsidRPr="009277D6">
        <w:t> </w:t>
      </w:r>
      <w:r w:rsidR="00AB3652" w:rsidRPr="009277D6">
        <w:t>kategori</w:t>
      </w:r>
      <w:r w:rsidR="0002781D" w:rsidRPr="009277D6">
        <w:t>i rodinných domů</w:t>
      </w:r>
      <w:r w:rsidR="000C74F7">
        <w:t xml:space="preserve"> (-10,7 %)</w:t>
      </w:r>
      <w:r w:rsidR="00BC415C" w:rsidRPr="009277D6">
        <w:t>, v bytových domech nastal růst</w:t>
      </w:r>
      <w:r w:rsidR="009277D6" w:rsidRPr="009277D6">
        <w:t xml:space="preserve"> o desetinu</w:t>
      </w:r>
      <w:r w:rsidR="00AB3652" w:rsidRPr="009277D6">
        <w:t>.</w:t>
      </w:r>
      <w:r w:rsidR="006C6692" w:rsidRPr="009277D6">
        <w:t xml:space="preserve"> </w:t>
      </w:r>
      <w:r w:rsidR="0063699E" w:rsidRPr="009277D6">
        <w:t>Meziročně více se dokončilo</w:t>
      </w:r>
      <w:r w:rsidR="0063699E" w:rsidRPr="008F40DD">
        <w:t xml:space="preserve"> </w:t>
      </w:r>
      <w:r w:rsidR="009D0435">
        <w:t xml:space="preserve">také </w:t>
      </w:r>
      <w:r w:rsidR="0063699E" w:rsidRPr="008F40DD">
        <w:t xml:space="preserve">bytů v nebytových </w:t>
      </w:r>
      <w:r w:rsidR="0063699E" w:rsidRPr="009277D6">
        <w:t>budovách (+</w:t>
      </w:r>
      <w:r w:rsidR="009277D6" w:rsidRPr="009277D6">
        <w:t>60</w:t>
      </w:r>
      <w:r w:rsidR="008F40DD" w:rsidRPr="009277D6">
        <w:t>,</w:t>
      </w:r>
      <w:r w:rsidR="009277D6" w:rsidRPr="009277D6">
        <w:t>7</w:t>
      </w:r>
      <w:r w:rsidR="0063699E" w:rsidRPr="009277D6">
        <w:t xml:space="preserve"> %). </w:t>
      </w:r>
      <w:r w:rsidR="00AB75F1" w:rsidRPr="009277D6">
        <w:t>Nejvíce se dokonč</w:t>
      </w:r>
      <w:r w:rsidR="006C6692" w:rsidRPr="009277D6">
        <w:t>ovalo</w:t>
      </w:r>
      <w:r w:rsidR="00AB75F1" w:rsidRPr="009277D6">
        <w:t xml:space="preserve"> </w:t>
      </w:r>
      <w:r w:rsidR="009277D6" w:rsidRPr="009277D6">
        <w:t xml:space="preserve">v Praze, </w:t>
      </w:r>
      <w:r w:rsidR="00AB75F1" w:rsidRPr="009277D6">
        <w:t>ve</w:t>
      </w:r>
      <w:r w:rsidR="006C6692" w:rsidRPr="009277D6">
        <w:t> </w:t>
      </w:r>
      <w:r w:rsidR="0002781D" w:rsidRPr="009277D6">
        <w:t xml:space="preserve">Středočeském </w:t>
      </w:r>
      <w:r w:rsidR="009277D6" w:rsidRPr="009277D6">
        <w:t xml:space="preserve">a Jihomoravském </w:t>
      </w:r>
      <w:r w:rsidR="0002781D" w:rsidRPr="009277D6">
        <w:t>kraji</w:t>
      </w:r>
      <w:r w:rsidR="009277D6" w:rsidRPr="009277D6">
        <w:t>.</w:t>
      </w:r>
      <w:r w:rsidR="0002781D" w:rsidRPr="009277D6">
        <w:t xml:space="preserve"> </w:t>
      </w:r>
    </w:p>
    <w:p w:rsidR="002D6D37" w:rsidRDefault="002D6D37" w:rsidP="0087123F">
      <w:pPr>
        <w:spacing w:before="120"/>
        <w:rPr>
          <w:rFonts w:cs="Arial"/>
          <w:szCs w:val="20"/>
        </w:rPr>
      </w:pPr>
    </w:p>
    <w:p w:rsidR="0087123F" w:rsidRPr="002E1198" w:rsidRDefault="0087123F" w:rsidP="002E1198">
      <w:pPr>
        <w:pStyle w:val="Poznmky0"/>
        <w:pBdr>
          <w:top w:val="single" w:sz="4" w:space="1" w:color="auto"/>
        </w:pBdr>
        <w:spacing w:before="120" w:line="247" w:lineRule="auto"/>
      </w:pPr>
      <w:r w:rsidRPr="00627B07">
        <w:t>Poznámky:</w:t>
      </w:r>
      <w:r w:rsidR="002E1198">
        <w:t xml:space="preserve"> </w:t>
      </w:r>
      <w:r w:rsidRPr="00627B07">
        <w:rPr>
          <w:iCs/>
        </w:rPr>
        <w:t xml:space="preserve">Meziroční vývoj stavební produkce je publikován po očištění o vliv počtu pracovních dnů. Mezičtvrtletní tempa jsou očištěna také o vliv sezónnosti.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r w:rsidR="002E1198">
        <w:rPr>
          <w:iCs/>
        </w:rPr>
        <w:t xml:space="preserve">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2E1198" w:rsidRDefault="00DF3F77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2" w:history="1">
        <w:r w:rsidR="002E1198" w:rsidRPr="005B29EF">
          <w:rPr>
            <w:rStyle w:val="Hypertextovodkaz"/>
            <w:rFonts w:cs="Arial"/>
            <w:i/>
          </w:rPr>
          <w:t>https://www.czso.cz/csu/czso/sta_cr</w:t>
        </w:r>
      </w:hyperlink>
    </w:p>
    <w:p w:rsidR="00DF3F77" w:rsidRPr="00627B07" w:rsidRDefault="00D054C2" w:rsidP="002E1198">
      <w:pPr>
        <w:pStyle w:val="Poznmky"/>
        <w:pBdr>
          <w:top w:val="none" w:sz="0" w:space="0" w:color="auto"/>
        </w:pBdr>
        <w:spacing w:before="0" w:line="247" w:lineRule="auto"/>
        <w:ind w:left="1701"/>
        <w:jc w:val="both"/>
        <w:rPr>
          <w:i/>
        </w:rPr>
      </w:pPr>
      <w:hyperlink r:id="rId13" w:history="1">
        <w:r w:rsidR="00DF3F77"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i/>
        </w:rPr>
      </w:pPr>
      <w:r>
        <w:rPr>
          <w:i/>
        </w:rPr>
        <w:lastRenderedPageBreak/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sectPr w:rsidR="00A848D0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C2" w:rsidRDefault="00D054C2" w:rsidP="00BA6370">
      <w:r>
        <w:separator/>
      </w:r>
    </w:p>
  </w:endnote>
  <w:endnote w:type="continuationSeparator" w:id="0">
    <w:p w:rsidR="00D054C2" w:rsidRDefault="00D054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956FD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956FD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C2" w:rsidRDefault="00D054C2" w:rsidP="00BA6370">
      <w:r>
        <w:separator/>
      </w:r>
    </w:p>
  </w:footnote>
  <w:footnote w:type="continuationSeparator" w:id="0">
    <w:p w:rsidR="00D054C2" w:rsidRDefault="00D054C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0028E"/>
    <w:rsid w:val="000004A4"/>
    <w:rsid w:val="00011884"/>
    <w:rsid w:val="00014E12"/>
    <w:rsid w:val="0002781D"/>
    <w:rsid w:val="00036E2A"/>
    <w:rsid w:val="00043BF4"/>
    <w:rsid w:val="000517DF"/>
    <w:rsid w:val="00054236"/>
    <w:rsid w:val="000565C8"/>
    <w:rsid w:val="000719B6"/>
    <w:rsid w:val="00075DD9"/>
    <w:rsid w:val="00082748"/>
    <w:rsid w:val="00083776"/>
    <w:rsid w:val="000843A5"/>
    <w:rsid w:val="00085BC1"/>
    <w:rsid w:val="000910DA"/>
    <w:rsid w:val="00091AEC"/>
    <w:rsid w:val="000956FD"/>
    <w:rsid w:val="00096D6C"/>
    <w:rsid w:val="000A2EE6"/>
    <w:rsid w:val="000A4237"/>
    <w:rsid w:val="000B6F63"/>
    <w:rsid w:val="000B6FA5"/>
    <w:rsid w:val="000B7A02"/>
    <w:rsid w:val="000C6B16"/>
    <w:rsid w:val="000C74F7"/>
    <w:rsid w:val="000D093F"/>
    <w:rsid w:val="000E43CC"/>
    <w:rsid w:val="000E4D45"/>
    <w:rsid w:val="000E6F80"/>
    <w:rsid w:val="000F520B"/>
    <w:rsid w:val="001019E5"/>
    <w:rsid w:val="00113796"/>
    <w:rsid w:val="00116633"/>
    <w:rsid w:val="001215F4"/>
    <w:rsid w:val="00121A75"/>
    <w:rsid w:val="00121F35"/>
    <w:rsid w:val="001235C3"/>
    <w:rsid w:val="00124F19"/>
    <w:rsid w:val="001404AB"/>
    <w:rsid w:val="00150AC2"/>
    <w:rsid w:val="00150D52"/>
    <w:rsid w:val="001511B3"/>
    <w:rsid w:val="00153313"/>
    <w:rsid w:val="001606DC"/>
    <w:rsid w:val="00163846"/>
    <w:rsid w:val="001666FC"/>
    <w:rsid w:val="0017231D"/>
    <w:rsid w:val="001810DC"/>
    <w:rsid w:val="0018492D"/>
    <w:rsid w:val="00186993"/>
    <w:rsid w:val="0019045F"/>
    <w:rsid w:val="0019734E"/>
    <w:rsid w:val="001A70B7"/>
    <w:rsid w:val="001B0A9B"/>
    <w:rsid w:val="001B150F"/>
    <w:rsid w:val="001B607F"/>
    <w:rsid w:val="001D154C"/>
    <w:rsid w:val="001D369A"/>
    <w:rsid w:val="001D3E33"/>
    <w:rsid w:val="001D6085"/>
    <w:rsid w:val="001D776F"/>
    <w:rsid w:val="001E4C2C"/>
    <w:rsid w:val="001F08B3"/>
    <w:rsid w:val="001F2FE0"/>
    <w:rsid w:val="00200854"/>
    <w:rsid w:val="002070FB"/>
    <w:rsid w:val="00213729"/>
    <w:rsid w:val="002151C4"/>
    <w:rsid w:val="002224BB"/>
    <w:rsid w:val="00222616"/>
    <w:rsid w:val="0023558B"/>
    <w:rsid w:val="002375D9"/>
    <w:rsid w:val="002406FA"/>
    <w:rsid w:val="0024105F"/>
    <w:rsid w:val="002475F4"/>
    <w:rsid w:val="0026107B"/>
    <w:rsid w:val="00261E7D"/>
    <w:rsid w:val="00262F8F"/>
    <w:rsid w:val="002632BE"/>
    <w:rsid w:val="002647EB"/>
    <w:rsid w:val="00275DF8"/>
    <w:rsid w:val="00285776"/>
    <w:rsid w:val="0029499C"/>
    <w:rsid w:val="002A0D69"/>
    <w:rsid w:val="002A1B3D"/>
    <w:rsid w:val="002B2E47"/>
    <w:rsid w:val="002B4BF4"/>
    <w:rsid w:val="002C2903"/>
    <w:rsid w:val="002D0710"/>
    <w:rsid w:val="002D6D37"/>
    <w:rsid w:val="002D7F4F"/>
    <w:rsid w:val="002E1198"/>
    <w:rsid w:val="002E69D1"/>
    <w:rsid w:val="002F1C0C"/>
    <w:rsid w:val="00304A1E"/>
    <w:rsid w:val="00311EBB"/>
    <w:rsid w:val="00312DC4"/>
    <w:rsid w:val="00316306"/>
    <w:rsid w:val="003179CA"/>
    <w:rsid w:val="003232C2"/>
    <w:rsid w:val="00324270"/>
    <w:rsid w:val="003301A3"/>
    <w:rsid w:val="003330A5"/>
    <w:rsid w:val="00340622"/>
    <w:rsid w:val="00344255"/>
    <w:rsid w:val="00351641"/>
    <w:rsid w:val="0035535C"/>
    <w:rsid w:val="00361B81"/>
    <w:rsid w:val="0036777B"/>
    <w:rsid w:val="00373365"/>
    <w:rsid w:val="00375350"/>
    <w:rsid w:val="0038282A"/>
    <w:rsid w:val="00386851"/>
    <w:rsid w:val="00397580"/>
    <w:rsid w:val="003A45C8"/>
    <w:rsid w:val="003B4B4E"/>
    <w:rsid w:val="003B54C5"/>
    <w:rsid w:val="003C2DCF"/>
    <w:rsid w:val="003C2F3F"/>
    <w:rsid w:val="003C4F7B"/>
    <w:rsid w:val="003C6415"/>
    <w:rsid w:val="003C7FE7"/>
    <w:rsid w:val="003D043D"/>
    <w:rsid w:val="003D0499"/>
    <w:rsid w:val="003D3576"/>
    <w:rsid w:val="003D5BA6"/>
    <w:rsid w:val="003E02F3"/>
    <w:rsid w:val="003F526A"/>
    <w:rsid w:val="0040189C"/>
    <w:rsid w:val="00405244"/>
    <w:rsid w:val="00406349"/>
    <w:rsid w:val="00410CAC"/>
    <w:rsid w:val="004154C7"/>
    <w:rsid w:val="0044088F"/>
    <w:rsid w:val="00441BB4"/>
    <w:rsid w:val="004436EE"/>
    <w:rsid w:val="0045547F"/>
    <w:rsid w:val="00455B19"/>
    <w:rsid w:val="004619C6"/>
    <w:rsid w:val="00466708"/>
    <w:rsid w:val="00471DEF"/>
    <w:rsid w:val="00472310"/>
    <w:rsid w:val="00480E73"/>
    <w:rsid w:val="004920AD"/>
    <w:rsid w:val="00497222"/>
    <w:rsid w:val="004A23E4"/>
    <w:rsid w:val="004A4D7A"/>
    <w:rsid w:val="004A57C2"/>
    <w:rsid w:val="004B3BAA"/>
    <w:rsid w:val="004B5FA7"/>
    <w:rsid w:val="004B6EDA"/>
    <w:rsid w:val="004C420B"/>
    <w:rsid w:val="004C703A"/>
    <w:rsid w:val="004C77F2"/>
    <w:rsid w:val="004D05B3"/>
    <w:rsid w:val="004D2EFE"/>
    <w:rsid w:val="004D392D"/>
    <w:rsid w:val="004E204A"/>
    <w:rsid w:val="004E479E"/>
    <w:rsid w:val="004F4C2D"/>
    <w:rsid w:val="004F5D51"/>
    <w:rsid w:val="004F686C"/>
    <w:rsid w:val="004F78E6"/>
    <w:rsid w:val="0050420E"/>
    <w:rsid w:val="00512D99"/>
    <w:rsid w:val="00523218"/>
    <w:rsid w:val="00531DBB"/>
    <w:rsid w:val="005374E1"/>
    <w:rsid w:val="0054719A"/>
    <w:rsid w:val="00550F4A"/>
    <w:rsid w:val="00561715"/>
    <w:rsid w:val="00573994"/>
    <w:rsid w:val="005752E1"/>
    <w:rsid w:val="00581422"/>
    <w:rsid w:val="005840DD"/>
    <w:rsid w:val="00595D28"/>
    <w:rsid w:val="00597A21"/>
    <w:rsid w:val="005A723A"/>
    <w:rsid w:val="005B0A4B"/>
    <w:rsid w:val="005B22E5"/>
    <w:rsid w:val="005C2942"/>
    <w:rsid w:val="005C4E2C"/>
    <w:rsid w:val="005D3DFD"/>
    <w:rsid w:val="005F1540"/>
    <w:rsid w:val="005F17D2"/>
    <w:rsid w:val="005F79FB"/>
    <w:rsid w:val="0060255C"/>
    <w:rsid w:val="00604406"/>
    <w:rsid w:val="00605F4A"/>
    <w:rsid w:val="00607822"/>
    <w:rsid w:val="006103AA"/>
    <w:rsid w:val="00610DF4"/>
    <w:rsid w:val="00613BBF"/>
    <w:rsid w:val="00617698"/>
    <w:rsid w:val="00622B80"/>
    <w:rsid w:val="00625F02"/>
    <w:rsid w:val="00627D9F"/>
    <w:rsid w:val="006327C3"/>
    <w:rsid w:val="00635600"/>
    <w:rsid w:val="0063699E"/>
    <w:rsid w:val="0064139A"/>
    <w:rsid w:val="00653B8E"/>
    <w:rsid w:val="0065587B"/>
    <w:rsid w:val="00671B86"/>
    <w:rsid w:val="0068036E"/>
    <w:rsid w:val="006845DF"/>
    <w:rsid w:val="0069112C"/>
    <w:rsid w:val="00692211"/>
    <w:rsid w:val="006931CF"/>
    <w:rsid w:val="00696257"/>
    <w:rsid w:val="006A2229"/>
    <w:rsid w:val="006B1A5C"/>
    <w:rsid w:val="006C2367"/>
    <w:rsid w:val="006C2DB6"/>
    <w:rsid w:val="006C6692"/>
    <w:rsid w:val="006D070B"/>
    <w:rsid w:val="006D21EB"/>
    <w:rsid w:val="006D3B9D"/>
    <w:rsid w:val="006E024F"/>
    <w:rsid w:val="006E3685"/>
    <w:rsid w:val="006E4E81"/>
    <w:rsid w:val="006E6A33"/>
    <w:rsid w:val="006F1C51"/>
    <w:rsid w:val="006F2631"/>
    <w:rsid w:val="006F2693"/>
    <w:rsid w:val="00701A51"/>
    <w:rsid w:val="007024B1"/>
    <w:rsid w:val="007033D7"/>
    <w:rsid w:val="00706A21"/>
    <w:rsid w:val="00707F7D"/>
    <w:rsid w:val="00711113"/>
    <w:rsid w:val="00715E5B"/>
    <w:rsid w:val="00717EC5"/>
    <w:rsid w:val="007211B6"/>
    <w:rsid w:val="007539AC"/>
    <w:rsid w:val="00754C20"/>
    <w:rsid w:val="00756C5F"/>
    <w:rsid w:val="007677D6"/>
    <w:rsid w:val="00776F2E"/>
    <w:rsid w:val="007849BE"/>
    <w:rsid w:val="007927AA"/>
    <w:rsid w:val="00793737"/>
    <w:rsid w:val="00794385"/>
    <w:rsid w:val="00794B47"/>
    <w:rsid w:val="007A2048"/>
    <w:rsid w:val="007A57F2"/>
    <w:rsid w:val="007B1333"/>
    <w:rsid w:val="007B1830"/>
    <w:rsid w:val="007C280F"/>
    <w:rsid w:val="007C3234"/>
    <w:rsid w:val="007D3139"/>
    <w:rsid w:val="007F115F"/>
    <w:rsid w:val="007F4AEB"/>
    <w:rsid w:val="007F75B2"/>
    <w:rsid w:val="00800720"/>
    <w:rsid w:val="00800BB8"/>
    <w:rsid w:val="00800EF2"/>
    <w:rsid w:val="00803993"/>
    <w:rsid w:val="00803B26"/>
    <w:rsid w:val="008043C4"/>
    <w:rsid w:val="00806F6A"/>
    <w:rsid w:val="00827B74"/>
    <w:rsid w:val="00831B1B"/>
    <w:rsid w:val="00836E59"/>
    <w:rsid w:val="008403D0"/>
    <w:rsid w:val="0085272D"/>
    <w:rsid w:val="00855FB3"/>
    <w:rsid w:val="00861D0E"/>
    <w:rsid w:val="008662BB"/>
    <w:rsid w:val="00866A92"/>
    <w:rsid w:val="00867569"/>
    <w:rsid w:val="0087123F"/>
    <w:rsid w:val="00871F42"/>
    <w:rsid w:val="00872498"/>
    <w:rsid w:val="00875825"/>
    <w:rsid w:val="00883C87"/>
    <w:rsid w:val="00891A4C"/>
    <w:rsid w:val="00892217"/>
    <w:rsid w:val="0089574E"/>
    <w:rsid w:val="008A4552"/>
    <w:rsid w:val="008A750A"/>
    <w:rsid w:val="008B3970"/>
    <w:rsid w:val="008B6A9E"/>
    <w:rsid w:val="008C3790"/>
    <w:rsid w:val="008C384C"/>
    <w:rsid w:val="008D04C2"/>
    <w:rsid w:val="008D0F11"/>
    <w:rsid w:val="008D158D"/>
    <w:rsid w:val="008D25B4"/>
    <w:rsid w:val="008D3348"/>
    <w:rsid w:val="008D6287"/>
    <w:rsid w:val="008D7CA2"/>
    <w:rsid w:val="008E0FA4"/>
    <w:rsid w:val="008E2390"/>
    <w:rsid w:val="008F03DE"/>
    <w:rsid w:val="008F176F"/>
    <w:rsid w:val="008F40DD"/>
    <w:rsid w:val="008F73B4"/>
    <w:rsid w:val="008F7BA1"/>
    <w:rsid w:val="00900455"/>
    <w:rsid w:val="00900F9A"/>
    <w:rsid w:val="009027EC"/>
    <w:rsid w:val="00910115"/>
    <w:rsid w:val="00912ACB"/>
    <w:rsid w:val="00915A39"/>
    <w:rsid w:val="00915EFB"/>
    <w:rsid w:val="00917471"/>
    <w:rsid w:val="00923F26"/>
    <w:rsid w:val="0092415C"/>
    <w:rsid w:val="00926E30"/>
    <w:rsid w:val="009277D6"/>
    <w:rsid w:val="00927EA2"/>
    <w:rsid w:val="009346DC"/>
    <w:rsid w:val="009425C3"/>
    <w:rsid w:val="0094550A"/>
    <w:rsid w:val="00947E84"/>
    <w:rsid w:val="009616C2"/>
    <w:rsid w:val="00966135"/>
    <w:rsid w:val="009746B7"/>
    <w:rsid w:val="009774D3"/>
    <w:rsid w:val="00986DD7"/>
    <w:rsid w:val="00987D42"/>
    <w:rsid w:val="009A0FD9"/>
    <w:rsid w:val="009A2EC4"/>
    <w:rsid w:val="009B55B1"/>
    <w:rsid w:val="009B62A7"/>
    <w:rsid w:val="009C73C8"/>
    <w:rsid w:val="009D0435"/>
    <w:rsid w:val="009F387A"/>
    <w:rsid w:val="00A00688"/>
    <w:rsid w:val="00A012C8"/>
    <w:rsid w:val="00A0466C"/>
    <w:rsid w:val="00A0762A"/>
    <w:rsid w:val="00A1095E"/>
    <w:rsid w:val="00A15BA9"/>
    <w:rsid w:val="00A20DAA"/>
    <w:rsid w:val="00A2281E"/>
    <w:rsid w:val="00A4343D"/>
    <w:rsid w:val="00A502F1"/>
    <w:rsid w:val="00A51D82"/>
    <w:rsid w:val="00A5333A"/>
    <w:rsid w:val="00A545D2"/>
    <w:rsid w:val="00A56BCA"/>
    <w:rsid w:val="00A70A83"/>
    <w:rsid w:val="00A81EB3"/>
    <w:rsid w:val="00A83BFD"/>
    <w:rsid w:val="00A848D0"/>
    <w:rsid w:val="00A84D04"/>
    <w:rsid w:val="00A955BC"/>
    <w:rsid w:val="00A95C8D"/>
    <w:rsid w:val="00AA4FFB"/>
    <w:rsid w:val="00AA5248"/>
    <w:rsid w:val="00AB3410"/>
    <w:rsid w:val="00AB3652"/>
    <w:rsid w:val="00AB75F1"/>
    <w:rsid w:val="00AC4A45"/>
    <w:rsid w:val="00AC4FD1"/>
    <w:rsid w:val="00B00C1D"/>
    <w:rsid w:val="00B02C9E"/>
    <w:rsid w:val="00B03E61"/>
    <w:rsid w:val="00B15712"/>
    <w:rsid w:val="00B16B31"/>
    <w:rsid w:val="00B176CB"/>
    <w:rsid w:val="00B17A79"/>
    <w:rsid w:val="00B416CC"/>
    <w:rsid w:val="00B55375"/>
    <w:rsid w:val="00B632CC"/>
    <w:rsid w:val="00B7598C"/>
    <w:rsid w:val="00B80FD6"/>
    <w:rsid w:val="00B82CA5"/>
    <w:rsid w:val="00B84111"/>
    <w:rsid w:val="00B864F0"/>
    <w:rsid w:val="00B866A9"/>
    <w:rsid w:val="00B87D60"/>
    <w:rsid w:val="00B9244A"/>
    <w:rsid w:val="00B92907"/>
    <w:rsid w:val="00B948D8"/>
    <w:rsid w:val="00B968BD"/>
    <w:rsid w:val="00BA12F1"/>
    <w:rsid w:val="00BA439F"/>
    <w:rsid w:val="00BA6370"/>
    <w:rsid w:val="00BB0059"/>
    <w:rsid w:val="00BB14F4"/>
    <w:rsid w:val="00BB3DC2"/>
    <w:rsid w:val="00BB6E90"/>
    <w:rsid w:val="00BC3D4E"/>
    <w:rsid w:val="00BC415C"/>
    <w:rsid w:val="00BD0F98"/>
    <w:rsid w:val="00BD17C7"/>
    <w:rsid w:val="00BD34F3"/>
    <w:rsid w:val="00BD5F67"/>
    <w:rsid w:val="00BE16D4"/>
    <w:rsid w:val="00BE4BD7"/>
    <w:rsid w:val="00BF03C5"/>
    <w:rsid w:val="00BF2A34"/>
    <w:rsid w:val="00BF38EA"/>
    <w:rsid w:val="00C00767"/>
    <w:rsid w:val="00C027A8"/>
    <w:rsid w:val="00C11FB1"/>
    <w:rsid w:val="00C12809"/>
    <w:rsid w:val="00C250EC"/>
    <w:rsid w:val="00C269D4"/>
    <w:rsid w:val="00C3104E"/>
    <w:rsid w:val="00C35900"/>
    <w:rsid w:val="00C37ADB"/>
    <w:rsid w:val="00C4160D"/>
    <w:rsid w:val="00C441FE"/>
    <w:rsid w:val="00C460A6"/>
    <w:rsid w:val="00C478CF"/>
    <w:rsid w:val="00C535CB"/>
    <w:rsid w:val="00C54F12"/>
    <w:rsid w:val="00C55120"/>
    <w:rsid w:val="00C552A4"/>
    <w:rsid w:val="00C609E6"/>
    <w:rsid w:val="00C610ED"/>
    <w:rsid w:val="00C71E9B"/>
    <w:rsid w:val="00C732BE"/>
    <w:rsid w:val="00C8406E"/>
    <w:rsid w:val="00CA6C2D"/>
    <w:rsid w:val="00CB0834"/>
    <w:rsid w:val="00CB2709"/>
    <w:rsid w:val="00CB2C31"/>
    <w:rsid w:val="00CB2FA3"/>
    <w:rsid w:val="00CB3292"/>
    <w:rsid w:val="00CB6F89"/>
    <w:rsid w:val="00CC0AE9"/>
    <w:rsid w:val="00CC2579"/>
    <w:rsid w:val="00CC2CE6"/>
    <w:rsid w:val="00CD0D9F"/>
    <w:rsid w:val="00CD618A"/>
    <w:rsid w:val="00CE13A2"/>
    <w:rsid w:val="00CE1FD1"/>
    <w:rsid w:val="00CE228C"/>
    <w:rsid w:val="00CE43A4"/>
    <w:rsid w:val="00CE71D9"/>
    <w:rsid w:val="00CE78E8"/>
    <w:rsid w:val="00CF545B"/>
    <w:rsid w:val="00CF6368"/>
    <w:rsid w:val="00D03422"/>
    <w:rsid w:val="00D03C58"/>
    <w:rsid w:val="00D04738"/>
    <w:rsid w:val="00D054C2"/>
    <w:rsid w:val="00D05F3B"/>
    <w:rsid w:val="00D16558"/>
    <w:rsid w:val="00D209A7"/>
    <w:rsid w:val="00D26F67"/>
    <w:rsid w:val="00D27D69"/>
    <w:rsid w:val="00D323EF"/>
    <w:rsid w:val="00D33658"/>
    <w:rsid w:val="00D3597A"/>
    <w:rsid w:val="00D402EA"/>
    <w:rsid w:val="00D448C2"/>
    <w:rsid w:val="00D51ED9"/>
    <w:rsid w:val="00D62649"/>
    <w:rsid w:val="00D666C3"/>
    <w:rsid w:val="00D67AAE"/>
    <w:rsid w:val="00D75D46"/>
    <w:rsid w:val="00D82EE8"/>
    <w:rsid w:val="00D84208"/>
    <w:rsid w:val="00D9189F"/>
    <w:rsid w:val="00DA33DE"/>
    <w:rsid w:val="00DB1CC3"/>
    <w:rsid w:val="00DB4AD0"/>
    <w:rsid w:val="00DC70CC"/>
    <w:rsid w:val="00DE0522"/>
    <w:rsid w:val="00DF3F77"/>
    <w:rsid w:val="00DF47FE"/>
    <w:rsid w:val="00DF4AC5"/>
    <w:rsid w:val="00DF5D0E"/>
    <w:rsid w:val="00E0156A"/>
    <w:rsid w:val="00E05412"/>
    <w:rsid w:val="00E24CDB"/>
    <w:rsid w:val="00E26704"/>
    <w:rsid w:val="00E30F4E"/>
    <w:rsid w:val="00E31980"/>
    <w:rsid w:val="00E3743B"/>
    <w:rsid w:val="00E4190A"/>
    <w:rsid w:val="00E527E5"/>
    <w:rsid w:val="00E53836"/>
    <w:rsid w:val="00E55E97"/>
    <w:rsid w:val="00E609A3"/>
    <w:rsid w:val="00E6423C"/>
    <w:rsid w:val="00E64324"/>
    <w:rsid w:val="00E66ADE"/>
    <w:rsid w:val="00E714B5"/>
    <w:rsid w:val="00E71E22"/>
    <w:rsid w:val="00E73AAE"/>
    <w:rsid w:val="00E86622"/>
    <w:rsid w:val="00E93830"/>
    <w:rsid w:val="00E93E0E"/>
    <w:rsid w:val="00E970C2"/>
    <w:rsid w:val="00EB092F"/>
    <w:rsid w:val="00EB1ED3"/>
    <w:rsid w:val="00EB3351"/>
    <w:rsid w:val="00EB3BE5"/>
    <w:rsid w:val="00EB4D6A"/>
    <w:rsid w:val="00EB51DB"/>
    <w:rsid w:val="00EC4F67"/>
    <w:rsid w:val="00EF1614"/>
    <w:rsid w:val="00F04906"/>
    <w:rsid w:val="00F222AF"/>
    <w:rsid w:val="00F2422A"/>
    <w:rsid w:val="00F249E9"/>
    <w:rsid w:val="00F25F0B"/>
    <w:rsid w:val="00F2600B"/>
    <w:rsid w:val="00F425D2"/>
    <w:rsid w:val="00F45000"/>
    <w:rsid w:val="00F502CE"/>
    <w:rsid w:val="00F55C0D"/>
    <w:rsid w:val="00F71014"/>
    <w:rsid w:val="00F75F2A"/>
    <w:rsid w:val="00F8334A"/>
    <w:rsid w:val="00F875A1"/>
    <w:rsid w:val="00F95FC2"/>
    <w:rsid w:val="00FA17ED"/>
    <w:rsid w:val="00FA3B06"/>
    <w:rsid w:val="00FB1FC1"/>
    <w:rsid w:val="00FB4E93"/>
    <w:rsid w:val="00FB687C"/>
    <w:rsid w:val="00FC2453"/>
    <w:rsid w:val="00FC3658"/>
    <w:rsid w:val="00FD284E"/>
    <w:rsid w:val="00FE277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E6E416A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bvz_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sta_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stavebnictvi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B6F6-1C97-4F80-AE59-50D88981D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1B2C1-A6E7-4AD2-8959-0984F81C4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9E4DA-499D-48E2-B612-AB7EF16D1002}"/>
</file>

<file path=customXml/itemProps4.xml><?xml version="1.0" encoding="utf-8"?>
<ds:datastoreItem xmlns:ds="http://schemas.openxmlformats.org/officeDocument/2006/customXml" ds:itemID="{076D82AD-E633-477B-BF01-75E9838E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29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4</cp:revision>
  <dcterms:created xsi:type="dcterms:W3CDTF">2024-05-03T06:56:00Z</dcterms:created>
  <dcterms:modified xsi:type="dcterms:W3CDTF">2024-05-03T09:15:00Z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