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8BE4" w14:textId="7C429107" w:rsidR="00B15161" w:rsidRDefault="00FF629B" w:rsidP="00374AF0">
      <w:pPr>
        <w:pStyle w:val="Datum"/>
      </w:pPr>
      <w:bookmarkStart w:id="0" w:name="_GoBack"/>
      <w:bookmarkEnd w:id="0"/>
      <w:r>
        <w:t>8</w:t>
      </w:r>
      <w:r w:rsidR="00323418">
        <w:t xml:space="preserve"> </w:t>
      </w:r>
      <w:r>
        <w:t>August</w:t>
      </w:r>
      <w:r w:rsidR="00323418">
        <w:t xml:space="preserve"> 202</w:t>
      </w:r>
      <w:r w:rsidR="00E724E9">
        <w:t>5</w:t>
      </w:r>
    </w:p>
    <w:p w14:paraId="7256CB30" w14:textId="51EFC8AA" w:rsidR="008D572C" w:rsidRDefault="00184600" w:rsidP="008D572C">
      <w:pPr>
        <w:suppressAutoHyphens w:val="0"/>
        <w:spacing w:before="280" w:line="36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Pigmeat and poultrymeat consumption grows, beef consumption </w:t>
      </w:r>
      <w:r w:rsidR="00382320">
        <w:rPr>
          <w:rFonts w:eastAsia="Times New Roman"/>
          <w:b/>
          <w:bCs/>
          <w:color w:val="BD1B21"/>
          <w:sz w:val="32"/>
          <w:szCs w:val="32"/>
        </w:rPr>
        <w:t>decreases</w:t>
      </w:r>
    </w:p>
    <w:p w14:paraId="6FD51331" w14:textId="43439CD8" w:rsidR="00B15161" w:rsidRDefault="00323418">
      <w:pPr>
        <w:pStyle w:val="Podtitulek"/>
      </w:pPr>
      <w:r>
        <w:rPr>
          <w:rStyle w:val="markedcontent"/>
          <w:rFonts w:cs="Arial"/>
          <w:szCs w:val="31"/>
        </w:rPr>
        <w:t xml:space="preserve">Supplementary information </w:t>
      </w:r>
      <w:r>
        <w:t>to the News Release on Animal production –</w:t>
      </w:r>
      <w:r w:rsidR="004A7CD0">
        <w:t xml:space="preserve"> </w:t>
      </w:r>
      <w:r w:rsidR="00FF629B">
        <w:t>2</w:t>
      </w:r>
      <w:r w:rsidR="00FF629B">
        <w:rPr>
          <w:vertAlign w:val="superscript"/>
        </w:rPr>
        <w:t>nd</w:t>
      </w:r>
      <w:r w:rsidR="002051F6">
        <w:t xml:space="preserve"> quarter </w:t>
      </w:r>
      <w:r w:rsidR="00C2705B">
        <w:t>202</w:t>
      </w:r>
      <w:r w:rsidR="002051F6">
        <w:t>5</w:t>
      </w:r>
    </w:p>
    <w:p w14:paraId="778BCCF3" w14:textId="70B32AB3" w:rsidR="00BB0301" w:rsidRPr="00474670" w:rsidRDefault="00474670" w:rsidP="004A7CD0">
      <w:pPr>
        <w:suppressAutoHyphens w:val="0"/>
        <w:autoSpaceDE w:val="0"/>
        <w:autoSpaceDN w:val="0"/>
        <w:adjustRightInd w:val="0"/>
        <w:rPr>
          <w:b/>
          <w:bCs/>
        </w:rPr>
      </w:pPr>
      <w:r w:rsidRPr="00474670">
        <w:rPr>
          <w:b/>
          <w:bCs/>
        </w:rPr>
        <w:t>In Q2 2025, t</w:t>
      </w:r>
      <w:r w:rsidR="00797750" w:rsidRPr="00474670">
        <w:rPr>
          <w:b/>
          <w:bCs/>
        </w:rPr>
        <w:t xml:space="preserve">he </w:t>
      </w:r>
      <w:r w:rsidR="00BB0301" w:rsidRPr="00474670">
        <w:rPr>
          <w:b/>
          <w:bCs/>
        </w:rPr>
        <w:t xml:space="preserve">amount of poultry </w:t>
      </w:r>
      <w:r w:rsidRPr="00474670">
        <w:rPr>
          <w:b/>
          <w:bCs/>
        </w:rPr>
        <w:t xml:space="preserve">and pigs </w:t>
      </w:r>
      <w:r w:rsidR="008D7B1F" w:rsidRPr="00474670">
        <w:rPr>
          <w:b/>
          <w:bCs/>
        </w:rPr>
        <w:t xml:space="preserve">for slaughter </w:t>
      </w:r>
      <w:r w:rsidR="00BB0301" w:rsidRPr="00474670">
        <w:rPr>
          <w:b/>
          <w:bCs/>
        </w:rPr>
        <w:t xml:space="preserve">delivered from Czech farms to slaughterhouses in </w:t>
      </w:r>
      <w:r w:rsidR="00C029BA" w:rsidRPr="00474670">
        <w:rPr>
          <w:b/>
          <w:bCs/>
        </w:rPr>
        <w:t>Czechia</w:t>
      </w:r>
      <w:r w:rsidR="00BB0301" w:rsidRPr="00474670">
        <w:rPr>
          <w:b/>
          <w:bCs/>
        </w:rPr>
        <w:t xml:space="preserve"> or abroad</w:t>
      </w:r>
      <w:r w:rsidR="00797750" w:rsidRPr="00474670">
        <w:rPr>
          <w:b/>
          <w:bCs/>
        </w:rPr>
        <w:t xml:space="preserve"> rose, </w:t>
      </w:r>
      <w:r w:rsidR="00BB0301" w:rsidRPr="00474670">
        <w:rPr>
          <w:b/>
          <w:bCs/>
        </w:rPr>
        <w:t>year-on-year</w:t>
      </w:r>
      <w:r w:rsidR="00797750" w:rsidRPr="00474670">
        <w:rPr>
          <w:b/>
          <w:bCs/>
        </w:rPr>
        <w:t>,</w:t>
      </w:r>
      <w:r w:rsidRPr="00474670">
        <w:rPr>
          <w:b/>
          <w:bCs/>
        </w:rPr>
        <w:t xml:space="preserve"> while supplies of cattle for slaughter </w:t>
      </w:r>
      <w:r>
        <w:rPr>
          <w:b/>
          <w:bCs/>
        </w:rPr>
        <w:t xml:space="preserve">went </w:t>
      </w:r>
      <w:r w:rsidRPr="00474670">
        <w:rPr>
          <w:b/>
          <w:bCs/>
        </w:rPr>
        <w:t xml:space="preserve">slightly </w:t>
      </w:r>
      <w:r>
        <w:rPr>
          <w:b/>
          <w:bCs/>
        </w:rPr>
        <w:t>down</w:t>
      </w:r>
      <w:r w:rsidR="00BB0301" w:rsidRPr="00474670">
        <w:rPr>
          <w:b/>
          <w:bCs/>
        </w:rPr>
        <w:t xml:space="preserve">. In terms of meat (carcass weight), </w:t>
      </w:r>
      <w:r w:rsidR="00797750" w:rsidRPr="00474670">
        <w:rPr>
          <w:b/>
          <w:bCs/>
        </w:rPr>
        <w:t>it</w:t>
      </w:r>
      <w:r w:rsidR="00BB0301" w:rsidRPr="00474670">
        <w:rPr>
          <w:b/>
          <w:bCs/>
        </w:rPr>
        <w:t xml:space="preserve"> amounted to </w:t>
      </w:r>
      <w:r w:rsidRPr="00474670">
        <w:rPr>
          <w:rFonts w:cs="Arial"/>
          <w:b/>
          <w:szCs w:val="18"/>
          <w:lang w:val="cs-CZ"/>
        </w:rPr>
        <w:t xml:space="preserve">23 663 </w:t>
      </w:r>
      <w:r w:rsidR="00BB0301" w:rsidRPr="00474670">
        <w:rPr>
          <w:b/>
          <w:bCs/>
        </w:rPr>
        <w:t>tonnes (</w:t>
      </w:r>
      <w:r w:rsidRPr="00474670">
        <w:rPr>
          <w:b/>
          <w:sz w:val="18"/>
        </w:rPr>
        <w:t>−</w:t>
      </w:r>
      <w:r w:rsidRPr="00474670">
        <w:rPr>
          <w:b/>
          <w:bCs/>
        </w:rPr>
        <w:t>1</w:t>
      </w:r>
      <w:r w:rsidR="00BB0301" w:rsidRPr="00474670">
        <w:rPr>
          <w:b/>
          <w:bCs/>
        </w:rPr>
        <w:t>.</w:t>
      </w:r>
      <w:r w:rsidRPr="00474670">
        <w:rPr>
          <w:b/>
          <w:bCs/>
        </w:rPr>
        <w:t>1</w:t>
      </w:r>
      <w:r w:rsidR="00BB0301" w:rsidRPr="00474670">
        <w:rPr>
          <w:b/>
          <w:bCs/>
        </w:rPr>
        <w:t xml:space="preserve">%) of beef, </w:t>
      </w:r>
      <w:r w:rsidRPr="00474670">
        <w:rPr>
          <w:b/>
          <w:bCs/>
        </w:rPr>
        <w:t xml:space="preserve">57 435 </w:t>
      </w:r>
      <w:r w:rsidR="00BB0301" w:rsidRPr="00474670">
        <w:rPr>
          <w:b/>
          <w:bCs/>
        </w:rPr>
        <w:t>tonnes (+</w:t>
      </w:r>
      <w:r w:rsidRPr="00474670">
        <w:rPr>
          <w:b/>
          <w:bCs/>
        </w:rPr>
        <w:t>2</w:t>
      </w:r>
      <w:r w:rsidR="00BB0301" w:rsidRPr="00474670">
        <w:rPr>
          <w:b/>
          <w:bCs/>
        </w:rPr>
        <w:t>.</w:t>
      </w:r>
      <w:r w:rsidRPr="00474670">
        <w:rPr>
          <w:b/>
          <w:bCs/>
        </w:rPr>
        <w:t>8</w:t>
      </w:r>
      <w:r w:rsidR="00BB0301" w:rsidRPr="00474670">
        <w:rPr>
          <w:b/>
          <w:bCs/>
        </w:rPr>
        <w:t>%) of pigmeat</w:t>
      </w:r>
      <w:r w:rsidR="00797750" w:rsidRPr="00474670">
        <w:rPr>
          <w:b/>
          <w:bCs/>
        </w:rPr>
        <w:t>,</w:t>
      </w:r>
      <w:r w:rsidR="00BB0301" w:rsidRPr="00474670">
        <w:rPr>
          <w:b/>
          <w:bCs/>
        </w:rPr>
        <w:t xml:space="preserve"> and </w:t>
      </w:r>
      <w:r w:rsidRPr="00474670">
        <w:rPr>
          <w:b/>
          <w:bCs/>
        </w:rPr>
        <w:t xml:space="preserve">56 080 </w:t>
      </w:r>
      <w:r w:rsidR="00BB0301" w:rsidRPr="00474670">
        <w:rPr>
          <w:b/>
          <w:bCs/>
        </w:rPr>
        <w:t>tonnes (+</w:t>
      </w:r>
      <w:r w:rsidR="00797750" w:rsidRPr="00474670">
        <w:rPr>
          <w:b/>
          <w:bCs/>
        </w:rPr>
        <w:t>8</w:t>
      </w:r>
      <w:r w:rsidR="00BB0301" w:rsidRPr="00474670">
        <w:rPr>
          <w:b/>
          <w:bCs/>
        </w:rPr>
        <w:t>.</w:t>
      </w:r>
      <w:r w:rsidR="00797750" w:rsidRPr="00474670">
        <w:rPr>
          <w:b/>
          <w:bCs/>
        </w:rPr>
        <w:t>1</w:t>
      </w:r>
      <w:r w:rsidR="00BB0301" w:rsidRPr="00474670">
        <w:rPr>
          <w:b/>
          <w:bCs/>
        </w:rPr>
        <w:t xml:space="preserve">%) of poultrymeat. After taking into account the balance of meat imports and exports, the preliminary </w:t>
      </w:r>
      <w:r w:rsidR="007A5856" w:rsidRPr="00474670">
        <w:rPr>
          <w:b/>
          <w:bCs/>
        </w:rPr>
        <w:t xml:space="preserve">calculated </w:t>
      </w:r>
      <w:r w:rsidR="00BB0301" w:rsidRPr="00474670">
        <w:rPr>
          <w:b/>
          <w:bCs/>
        </w:rPr>
        <w:t xml:space="preserve">meat consumption increased, y-o-y, by </w:t>
      </w:r>
      <w:r w:rsidRPr="00474670">
        <w:rPr>
          <w:b/>
          <w:bCs/>
        </w:rPr>
        <w:t>5</w:t>
      </w:r>
      <w:r w:rsidR="00BB0301" w:rsidRPr="00474670">
        <w:rPr>
          <w:b/>
          <w:bCs/>
        </w:rPr>
        <w:t>.</w:t>
      </w:r>
      <w:r w:rsidRPr="00474670">
        <w:rPr>
          <w:b/>
          <w:bCs/>
        </w:rPr>
        <w:t>6</w:t>
      </w:r>
      <w:r w:rsidR="00BB0301" w:rsidRPr="00474670">
        <w:rPr>
          <w:b/>
          <w:bCs/>
        </w:rPr>
        <w:t>% for pigmeat</w:t>
      </w:r>
      <w:r w:rsidR="003237EB" w:rsidRPr="00474670">
        <w:rPr>
          <w:b/>
          <w:bCs/>
        </w:rPr>
        <w:t xml:space="preserve"> </w:t>
      </w:r>
      <w:r w:rsidRPr="00474670">
        <w:rPr>
          <w:b/>
          <w:bCs/>
        </w:rPr>
        <w:t>and by 5.1%</w:t>
      </w:r>
      <w:r w:rsidR="00BB0301" w:rsidRPr="00474670">
        <w:rPr>
          <w:b/>
          <w:bCs/>
        </w:rPr>
        <w:t xml:space="preserve"> for poultrymeat</w:t>
      </w:r>
      <w:r w:rsidR="003237EB" w:rsidRPr="00474670">
        <w:rPr>
          <w:b/>
          <w:bCs/>
        </w:rPr>
        <w:t>, while it distinctly declined</w:t>
      </w:r>
      <w:r w:rsidRPr="00474670">
        <w:rPr>
          <w:b/>
          <w:bCs/>
        </w:rPr>
        <w:t xml:space="preserve"> by 10.4%</w:t>
      </w:r>
      <w:r w:rsidR="003237EB" w:rsidRPr="00474670">
        <w:rPr>
          <w:b/>
          <w:bCs/>
        </w:rPr>
        <w:t>, y-o-y, for beef</w:t>
      </w:r>
      <w:r w:rsidR="00BB0301" w:rsidRPr="00474670">
        <w:rPr>
          <w:b/>
          <w:bCs/>
        </w:rPr>
        <w:t>.</w:t>
      </w:r>
    </w:p>
    <w:p w14:paraId="4844A6D0" w14:textId="77777777" w:rsidR="009054A4" w:rsidRPr="009054A4" w:rsidRDefault="009054A4" w:rsidP="009054A4"/>
    <w:p w14:paraId="113413B1" w14:textId="77777777" w:rsidR="00B15161" w:rsidRDefault="00323418">
      <w:pPr>
        <w:pStyle w:val="Nadpis1"/>
      </w:pPr>
      <w:r>
        <w:t>Beef</w:t>
      </w:r>
    </w:p>
    <w:p w14:paraId="592E8B3E" w14:textId="77777777" w:rsidR="00B26591" w:rsidRPr="005C2B8A" w:rsidRDefault="00F42FD0" w:rsidP="00F04162">
      <w:r w:rsidRPr="005C2B8A">
        <w:t xml:space="preserve">In total </w:t>
      </w:r>
      <w:r w:rsidR="003237EB" w:rsidRPr="005C2B8A">
        <w:rPr>
          <w:lang w:val="cs-CZ"/>
        </w:rPr>
        <w:t>1</w:t>
      </w:r>
      <w:r w:rsidR="00B26591" w:rsidRPr="005C2B8A">
        <w:rPr>
          <w:lang w:val="cs-CZ"/>
        </w:rPr>
        <w:t>6</w:t>
      </w:r>
      <w:r w:rsidR="003237EB" w:rsidRPr="005C2B8A">
        <w:rPr>
          <w:lang w:val="cs-CZ"/>
        </w:rPr>
        <w:t> </w:t>
      </w:r>
      <w:r w:rsidR="00B26591" w:rsidRPr="005C2B8A">
        <w:rPr>
          <w:lang w:val="cs-CZ"/>
        </w:rPr>
        <w:t>431</w:t>
      </w:r>
      <w:r w:rsidR="003237EB" w:rsidRPr="005C2B8A">
        <w:rPr>
          <w:lang w:val="cs-CZ"/>
        </w:rPr>
        <w:t xml:space="preserve"> </w:t>
      </w:r>
      <w:r w:rsidRPr="005C2B8A">
        <w:t>tonnes of beef (</w:t>
      </w:r>
      <w:r w:rsidRPr="005C2B8A">
        <w:rPr>
          <w:rStyle w:val="q4iawc"/>
          <w:bCs/>
          <w:sz w:val="18"/>
        </w:rPr>
        <w:t>−</w:t>
      </w:r>
      <w:r w:rsidR="003237EB" w:rsidRPr="005C2B8A">
        <w:rPr>
          <w:rStyle w:val="q4iawc"/>
          <w:bCs/>
        </w:rPr>
        <w:t>1</w:t>
      </w:r>
      <w:r w:rsidRPr="005C2B8A">
        <w:rPr>
          <w:rStyle w:val="q4iawc"/>
          <w:bCs/>
        </w:rPr>
        <w:t>.</w:t>
      </w:r>
      <w:r w:rsidR="00B26591" w:rsidRPr="005C2B8A">
        <w:t>5</w:t>
      </w:r>
      <w:r w:rsidRPr="005C2B8A">
        <w:t xml:space="preserve">%) were produced in slaughterhouses in </w:t>
      </w:r>
      <w:r w:rsidR="003237EB" w:rsidRPr="005C2B8A">
        <w:t>Q</w:t>
      </w:r>
      <w:r w:rsidR="00B26591" w:rsidRPr="005C2B8A">
        <w:t>2</w:t>
      </w:r>
      <w:r w:rsidR="003237EB" w:rsidRPr="005C2B8A">
        <w:t> 2025</w:t>
      </w:r>
      <w:r w:rsidRPr="005C2B8A">
        <w:t xml:space="preserve">. </w:t>
      </w:r>
    </w:p>
    <w:p w14:paraId="6ED3AD93" w14:textId="017E614B" w:rsidR="00F04162" w:rsidRPr="005C2B8A" w:rsidRDefault="00F42FD0" w:rsidP="00F04162">
      <w:r w:rsidRPr="005C2B8A">
        <w:t>E</w:t>
      </w:r>
      <w:r w:rsidR="00F04162" w:rsidRPr="005C2B8A">
        <w:t>xports of animals for slaughter</w:t>
      </w:r>
      <w:r w:rsidR="003C7005" w:rsidRPr="005C2B8A">
        <w:t>ing</w:t>
      </w:r>
      <w:r w:rsidR="00F04162" w:rsidRPr="005C2B8A">
        <w:t xml:space="preserve"> abroad </w:t>
      </w:r>
      <w:r w:rsidR="00B26591" w:rsidRPr="005C2B8A">
        <w:t xml:space="preserve">was </w:t>
      </w:r>
      <w:r w:rsidR="00184600">
        <w:t xml:space="preserve">almost </w:t>
      </w:r>
      <w:r w:rsidR="00B26591" w:rsidRPr="005C2B8A">
        <w:t>the same, y-o-y</w:t>
      </w:r>
      <w:r w:rsidR="00F04162" w:rsidRPr="005C2B8A">
        <w:t xml:space="preserve"> </w:t>
      </w:r>
      <w:r w:rsidR="00B26591" w:rsidRPr="005C2B8A">
        <w:t>(+0</w:t>
      </w:r>
      <w:r w:rsidR="00F04162" w:rsidRPr="005C2B8A">
        <w:t>.</w:t>
      </w:r>
      <w:r w:rsidR="00B26591" w:rsidRPr="005C2B8A">
        <w:t>7</w:t>
      </w:r>
      <w:r w:rsidR="00F04162" w:rsidRPr="005C2B8A">
        <w:t>%</w:t>
      </w:r>
      <w:r w:rsidR="00B26591" w:rsidRPr="005C2B8A">
        <w:t xml:space="preserve">). </w:t>
      </w:r>
      <w:r w:rsidR="005C2B8A" w:rsidRPr="005C2B8A">
        <w:t>Although</w:t>
      </w:r>
      <w:r w:rsidR="00B26591" w:rsidRPr="005C2B8A">
        <w:t xml:space="preserve"> their import rose three times, the number of animals imported to slaughterhouses was not </w:t>
      </w:r>
      <w:r w:rsidR="005C2B8A" w:rsidRPr="005C2B8A">
        <w:t>considerable</w:t>
      </w:r>
      <w:r w:rsidR="00B26591" w:rsidRPr="005C2B8A">
        <w:t>. T</w:t>
      </w:r>
      <w:r w:rsidR="00C524CF" w:rsidRPr="005C2B8A">
        <w:t xml:space="preserve">he </w:t>
      </w:r>
      <w:r w:rsidR="00B26591" w:rsidRPr="005C2B8A">
        <w:t xml:space="preserve">total </w:t>
      </w:r>
      <w:r w:rsidR="00F04162" w:rsidRPr="005C2B8A">
        <w:t xml:space="preserve">gross </w:t>
      </w:r>
      <w:r w:rsidR="001022DC" w:rsidRPr="005C2B8A">
        <w:t>indigenous</w:t>
      </w:r>
      <w:r w:rsidR="00F04162" w:rsidRPr="005C2B8A">
        <w:t xml:space="preserve"> production </w:t>
      </w:r>
      <w:r w:rsidR="001022DC" w:rsidRPr="005C2B8A">
        <w:t xml:space="preserve">of beef </w:t>
      </w:r>
      <w:r w:rsidR="003237EB" w:rsidRPr="005C2B8A">
        <w:t xml:space="preserve">went slightly </w:t>
      </w:r>
      <w:r w:rsidR="00B26591" w:rsidRPr="005C2B8A">
        <w:t>down</w:t>
      </w:r>
      <w:r w:rsidR="003237EB" w:rsidRPr="005C2B8A">
        <w:t>, y-o-y</w:t>
      </w:r>
      <w:r w:rsidR="000637BE" w:rsidRPr="005C2B8A">
        <w:t>, by 1.1%</w:t>
      </w:r>
      <w:r w:rsidR="00F04162" w:rsidRPr="005C2B8A">
        <w:t xml:space="preserve">. </w:t>
      </w:r>
      <w:r w:rsidR="001022DC" w:rsidRPr="005C2B8A">
        <w:t xml:space="preserve">In total </w:t>
      </w:r>
      <w:r w:rsidR="000637BE" w:rsidRPr="005C2B8A">
        <w:t>19</w:t>
      </w:r>
      <w:r w:rsidR="00F04162" w:rsidRPr="005C2B8A">
        <w:t>.</w:t>
      </w:r>
      <w:r w:rsidR="000637BE" w:rsidRPr="005C2B8A">
        <w:t>4</w:t>
      </w:r>
      <w:r w:rsidR="00F04162" w:rsidRPr="005C2B8A">
        <w:t xml:space="preserve"> thous.</w:t>
      </w:r>
      <w:r w:rsidR="001022DC" w:rsidRPr="005C2B8A">
        <w:t xml:space="preserve"> head of</w:t>
      </w:r>
      <w:r w:rsidR="009D6BF1" w:rsidRPr="005C2B8A">
        <w:t> </w:t>
      </w:r>
      <w:r w:rsidR="00F04162" w:rsidRPr="005C2B8A">
        <w:t xml:space="preserve">cattle, i.e. </w:t>
      </w:r>
      <w:r w:rsidR="001022DC" w:rsidRPr="005C2B8A">
        <w:t>one</w:t>
      </w:r>
      <w:r w:rsidR="00F04162" w:rsidRPr="005C2B8A">
        <w:t xml:space="preserve"> quarter of the animals fattened in </w:t>
      </w:r>
      <w:r w:rsidR="00C029BA" w:rsidRPr="005C2B8A">
        <w:rPr>
          <w:bCs/>
        </w:rPr>
        <w:t>Czechia</w:t>
      </w:r>
      <w:r w:rsidR="00B44F08" w:rsidRPr="005C2B8A">
        <w:t>, were exported abroad for slaughter</w:t>
      </w:r>
      <w:r w:rsidR="00F04162" w:rsidRPr="005C2B8A">
        <w:t xml:space="preserve">. </w:t>
      </w:r>
      <w:r w:rsidRPr="005C2B8A">
        <w:t xml:space="preserve">The largest sales of </w:t>
      </w:r>
      <w:r w:rsidR="000011EF" w:rsidRPr="005C2B8A">
        <w:t>cattle</w:t>
      </w:r>
      <w:r w:rsidR="003237EB" w:rsidRPr="005C2B8A">
        <w:t xml:space="preserve"> for slaughter</w:t>
      </w:r>
      <w:r w:rsidRPr="005C2B8A">
        <w:t xml:space="preserve"> were in Austria</w:t>
      </w:r>
      <w:r w:rsidR="003237EB" w:rsidRPr="005C2B8A">
        <w:t>;</w:t>
      </w:r>
      <w:r w:rsidRPr="005C2B8A">
        <w:t xml:space="preserve"> </w:t>
      </w:r>
      <w:r w:rsidR="00F50C8D" w:rsidRPr="005C2B8A">
        <w:t xml:space="preserve">their </w:t>
      </w:r>
      <w:r w:rsidRPr="005C2B8A">
        <w:t xml:space="preserve">exports </w:t>
      </w:r>
      <w:r w:rsidR="00B44F08" w:rsidRPr="005C2B8A">
        <w:t>to</w:t>
      </w:r>
      <w:r w:rsidRPr="005C2B8A">
        <w:t xml:space="preserve"> </w:t>
      </w:r>
      <w:r w:rsidR="003237EB" w:rsidRPr="005C2B8A">
        <w:t xml:space="preserve">Italy </w:t>
      </w:r>
      <w:r w:rsidR="000637BE" w:rsidRPr="005C2B8A">
        <w:t xml:space="preserve">and Poland </w:t>
      </w:r>
      <w:r w:rsidR="003237EB" w:rsidRPr="005C2B8A">
        <w:t>rose</w:t>
      </w:r>
      <w:r w:rsidR="000011EF" w:rsidRPr="005C2B8A">
        <w:t>, y-o-y</w:t>
      </w:r>
      <w:r w:rsidR="005C2B8A" w:rsidRPr="005C2B8A">
        <w:t xml:space="preserve">, while these to Hungary </w:t>
      </w:r>
      <w:r w:rsidR="00165C07">
        <w:t xml:space="preserve">distinctly </w:t>
      </w:r>
      <w:r w:rsidR="005C2B8A" w:rsidRPr="005C2B8A">
        <w:t xml:space="preserve">decreased. </w:t>
      </w:r>
    </w:p>
    <w:p w14:paraId="6E973D02" w14:textId="70B5B232" w:rsidR="005C2B8A" w:rsidRPr="005C2B8A" w:rsidRDefault="005C2B8A" w:rsidP="00F04162">
      <w:pPr>
        <w:rPr>
          <w:sz w:val="22"/>
        </w:rPr>
      </w:pPr>
      <w:r w:rsidRPr="005C2B8A">
        <w:t xml:space="preserve">Beef imports </w:t>
      </w:r>
      <w:r w:rsidR="0068034B">
        <w:t>amounted</w:t>
      </w:r>
      <w:r w:rsidRPr="005C2B8A">
        <w:t xml:space="preserve"> to 9 165 tonnes (</w:t>
      </w:r>
      <w:r w:rsidRPr="005C2B8A">
        <w:rPr>
          <w:sz w:val="18"/>
          <w:szCs w:val="18"/>
        </w:rPr>
        <w:t>−</w:t>
      </w:r>
      <w:r w:rsidRPr="005C2B8A">
        <w:rPr>
          <w:szCs w:val="18"/>
        </w:rPr>
        <w:t>24.6%); they came mainly from the Netherlands.</w:t>
      </w:r>
      <w:r>
        <w:rPr>
          <w:szCs w:val="18"/>
        </w:rPr>
        <w:t xml:space="preserve"> </w:t>
      </w:r>
      <w:r w:rsidR="0068034B">
        <w:rPr>
          <w:szCs w:val="18"/>
        </w:rPr>
        <w:t>Imports</w:t>
      </w:r>
      <w:r>
        <w:rPr>
          <w:szCs w:val="18"/>
        </w:rPr>
        <w:t xml:space="preserve"> </w:t>
      </w:r>
      <w:r w:rsidRPr="005C2B8A">
        <w:rPr>
          <w:szCs w:val="18"/>
        </w:rPr>
        <w:t xml:space="preserve">from all </w:t>
      </w:r>
      <w:r w:rsidR="0068034B">
        <w:rPr>
          <w:szCs w:val="18"/>
        </w:rPr>
        <w:t>important</w:t>
      </w:r>
      <w:r w:rsidRPr="005C2B8A">
        <w:rPr>
          <w:szCs w:val="18"/>
        </w:rPr>
        <w:t xml:space="preserve"> countries, </w:t>
      </w:r>
      <w:r w:rsidR="0068034B">
        <w:rPr>
          <w:szCs w:val="18"/>
        </w:rPr>
        <w:t>especially</w:t>
      </w:r>
      <w:r w:rsidRPr="005C2B8A">
        <w:rPr>
          <w:szCs w:val="18"/>
        </w:rPr>
        <w:t xml:space="preserve"> from Poland and Germany</w:t>
      </w:r>
      <w:r w:rsidR="0068034B">
        <w:rPr>
          <w:szCs w:val="18"/>
        </w:rPr>
        <w:t>,</w:t>
      </w:r>
      <w:r w:rsidR="0068034B" w:rsidRPr="0068034B">
        <w:rPr>
          <w:szCs w:val="18"/>
        </w:rPr>
        <w:t xml:space="preserve"> </w:t>
      </w:r>
      <w:r w:rsidR="0068034B">
        <w:rPr>
          <w:szCs w:val="18"/>
        </w:rPr>
        <w:t>dropped</w:t>
      </w:r>
      <w:r w:rsidRPr="005C2B8A">
        <w:rPr>
          <w:szCs w:val="18"/>
        </w:rPr>
        <w:t>.</w:t>
      </w:r>
      <w:r w:rsidR="0068034B">
        <w:rPr>
          <w:szCs w:val="18"/>
        </w:rPr>
        <w:t xml:space="preserve"> Exports reached 3 350 tonnes </w:t>
      </w:r>
      <w:r w:rsidR="0068034B" w:rsidRPr="005C2B8A">
        <w:t>(</w:t>
      </w:r>
      <w:r w:rsidR="0068034B" w:rsidRPr="005C2B8A">
        <w:rPr>
          <w:sz w:val="18"/>
          <w:szCs w:val="18"/>
        </w:rPr>
        <w:t>−</w:t>
      </w:r>
      <w:r w:rsidR="0068034B">
        <w:rPr>
          <w:szCs w:val="18"/>
        </w:rPr>
        <w:t>15</w:t>
      </w:r>
      <w:r w:rsidR="0068034B" w:rsidRPr="005C2B8A">
        <w:rPr>
          <w:szCs w:val="18"/>
        </w:rPr>
        <w:t>.6%)</w:t>
      </w:r>
      <w:r w:rsidR="0068034B">
        <w:rPr>
          <w:szCs w:val="18"/>
        </w:rPr>
        <w:t xml:space="preserve">. </w:t>
      </w:r>
      <w:r w:rsidR="0068034B" w:rsidRPr="0068034B">
        <w:rPr>
          <w:szCs w:val="18"/>
        </w:rPr>
        <w:t>Exports also declined to all major countries</w:t>
      </w:r>
      <w:r w:rsidR="0068034B">
        <w:rPr>
          <w:szCs w:val="18"/>
        </w:rPr>
        <w:t>, i.e.</w:t>
      </w:r>
      <w:r w:rsidR="0068034B" w:rsidRPr="0068034B">
        <w:rPr>
          <w:szCs w:val="18"/>
        </w:rPr>
        <w:t xml:space="preserve"> Slovakia, the Netherlands, Austria, and Poland.</w:t>
      </w:r>
    </w:p>
    <w:p w14:paraId="032D619A" w14:textId="080A86FB" w:rsidR="00F04162" w:rsidRPr="0068034B" w:rsidRDefault="00F04162" w:rsidP="00F04162">
      <w:r w:rsidRPr="0068034B">
        <w:t xml:space="preserve">Preliminary </w:t>
      </w:r>
      <w:r w:rsidR="001022DC" w:rsidRPr="0068034B">
        <w:t>calculated</w:t>
      </w:r>
      <w:r w:rsidRPr="0068034B">
        <w:t xml:space="preserve"> beef consumption in </w:t>
      </w:r>
      <w:r w:rsidR="003237EB" w:rsidRPr="0068034B">
        <w:t>Q</w:t>
      </w:r>
      <w:r w:rsidR="0068034B" w:rsidRPr="0068034B">
        <w:t>2</w:t>
      </w:r>
      <w:r w:rsidR="003237EB" w:rsidRPr="0068034B">
        <w:t> 2025</w:t>
      </w:r>
      <w:r w:rsidRPr="0068034B">
        <w:t xml:space="preserve"> was </w:t>
      </w:r>
      <w:r w:rsidR="005E5AA3" w:rsidRPr="0068034B">
        <w:t>2</w:t>
      </w:r>
      <w:r w:rsidR="0068034B" w:rsidRPr="0068034B">
        <w:t>2</w:t>
      </w:r>
      <w:r w:rsidRPr="0068034B">
        <w:t xml:space="preserve"> </w:t>
      </w:r>
      <w:r w:rsidR="0068034B" w:rsidRPr="0068034B">
        <w:t>598</w:t>
      </w:r>
      <w:r w:rsidRPr="0068034B">
        <w:t xml:space="preserve"> tonnes, </w:t>
      </w:r>
      <w:r w:rsidR="005062C8" w:rsidRPr="0068034B">
        <w:t xml:space="preserve">i.e. </w:t>
      </w:r>
      <w:r w:rsidR="00550B6E" w:rsidRPr="0068034B">
        <w:t xml:space="preserve">by </w:t>
      </w:r>
      <w:r w:rsidR="005E5AA3" w:rsidRPr="0068034B">
        <w:t xml:space="preserve">significant </w:t>
      </w:r>
      <w:r w:rsidR="0068034B" w:rsidRPr="0068034B">
        <w:t>10</w:t>
      </w:r>
      <w:r w:rsidRPr="0068034B">
        <w:t>.</w:t>
      </w:r>
      <w:r w:rsidR="0068034B" w:rsidRPr="0068034B">
        <w:t>4</w:t>
      </w:r>
      <w:r w:rsidRPr="0068034B">
        <w:t xml:space="preserve">% </w:t>
      </w:r>
      <w:r w:rsidR="005E5AA3" w:rsidRPr="0068034B">
        <w:t>less, y-o-y</w:t>
      </w:r>
      <w:r w:rsidRPr="0068034B">
        <w:t xml:space="preserve">. </w:t>
      </w:r>
    </w:p>
    <w:p w14:paraId="67DA6CBD" w14:textId="77777777" w:rsidR="00B15161" w:rsidRPr="0076699F" w:rsidRDefault="00B15161">
      <w:pPr>
        <w:rPr>
          <w:shd w:val="clear" w:color="auto" w:fill="FFFF00"/>
        </w:rPr>
      </w:pPr>
    </w:p>
    <w:p w14:paraId="1853BC5A" w14:textId="77777777" w:rsidR="00AE171D" w:rsidRDefault="00AE171D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14:paraId="418A7BD5" w14:textId="439DD07A" w:rsidR="00B15161" w:rsidRDefault="00323418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lastRenderedPageBreak/>
        <w:t xml:space="preserve">Table 1: Decomposition of beef production in </w:t>
      </w:r>
      <w:r w:rsidR="002051F6">
        <w:rPr>
          <w:rFonts w:eastAsia="Times New Roman"/>
          <w:b/>
          <w:bCs/>
          <w:szCs w:val="28"/>
        </w:rPr>
        <w:t xml:space="preserve">the </w:t>
      </w:r>
      <w:r w:rsidR="00FF629B">
        <w:rPr>
          <w:rFonts w:eastAsia="Times New Roman"/>
          <w:b/>
          <w:bCs/>
          <w:szCs w:val="28"/>
        </w:rPr>
        <w:t>2</w:t>
      </w:r>
      <w:r w:rsidR="00FF629B">
        <w:rPr>
          <w:rFonts w:eastAsia="Times New Roman"/>
          <w:b/>
          <w:bCs/>
          <w:szCs w:val="28"/>
          <w:vertAlign w:val="superscript"/>
        </w:rPr>
        <w:t>nd</w:t>
      </w:r>
      <w:r w:rsidR="002051F6">
        <w:rPr>
          <w:rFonts w:eastAsia="Times New Roman"/>
          <w:b/>
          <w:bCs/>
          <w:szCs w:val="28"/>
        </w:rPr>
        <w:t xml:space="preserve"> quarter </w:t>
      </w:r>
      <w:r>
        <w:rPr>
          <w:rFonts w:eastAsia="Times New Roman"/>
          <w:b/>
          <w:bCs/>
          <w:szCs w:val="28"/>
        </w:rPr>
        <w:t>202</w:t>
      </w:r>
      <w:r w:rsidR="002051F6">
        <w:rPr>
          <w:rFonts w:eastAsia="Times New Roman"/>
          <w:b/>
          <w:bCs/>
          <w:szCs w:val="28"/>
        </w:rPr>
        <w:t>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5"/>
        <w:gridCol w:w="1298"/>
        <w:gridCol w:w="1251"/>
        <w:gridCol w:w="992"/>
        <w:gridCol w:w="992"/>
      </w:tblGrid>
      <w:tr w:rsidR="00B15161" w14:paraId="5CF75D6F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BD66CD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1DD12B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EE1A7D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7B0C45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1B928B42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5FF534CC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65B49955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8C857A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8D82DFC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86907D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05EC780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7F187833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68C842B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FF629B" w14:paraId="71513AC7" w14:textId="77777777" w:rsidTr="00374AF0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C6B41D2" w14:textId="0B28A3B5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5" w:type="dxa"/>
            <w:tcBorders>
              <w:top w:val="single" w:sz="12" w:space="0" w:color="000000"/>
            </w:tcBorders>
            <w:vAlign w:val="center"/>
          </w:tcPr>
          <w:p w14:paraId="19C8FD5E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14:paraId="4EACBE16" w14:textId="1875817A" w:rsidR="00FF629B" w:rsidRDefault="00FF629B" w:rsidP="00FF629B">
            <w:pPr>
              <w:spacing w:line="240" w:lineRule="auto"/>
              <w:ind w:right="258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52 910</w:t>
            </w:r>
          </w:p>
        </w:tc>
        <w:tc>
          <w:tcPr>
            <w:tcW w:w="1251" w:type="dxa"/>
            <w:tcBorders>
              <w:top w:val="single" w:sz="12" w:space="0" w:color="000000"/>
            </w:tcBorders>
            <w:vAlign w:val="center"/>
          </w:tcPr>
          <w:p w14:paraId="54054202" w14:textId="441965AB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30 868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68C235C5" w14:textId="3E754A21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16 431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7D95A7BF" w14:textId="020BD1D0" w:rsidR="00FF629B" w:rsidRDefault="00FF629B" w:rsidP="00FF629B">
            <w:pPr>
              <w:ind w:right="224"/>
              <w:jc w:val="right"/>
              <w:rPr>
                <w:vertAlign w:val="subscript"/>
              </w:rPr>
            </w:pPr>
            <w:r w:rsidRPr="006809B3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809B3">
              <w:rPr>
                <w:rFonts w:cs="Arial"/>
                <w:sz w:val="16"/>
                <w:szCs w:val="16"/>
              </w:rPr>
              <w:t>5</w:t>
            </w:r>
            <w:r>
              <w:rPr>
                <w:vertAlign w:val="subscript"/>
              </w:rPr>
              <w:t>%</w:t>
            </w:r>
          </w:p>
        </w:tc>
      </w:tr>
      <w:tr w:rsidR="00FF629B" w14:paraId="209AA0ED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5448CFD0" w14:textId="5F351C95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5" w:type="dxa"/>
            <w:vAlign w:val="center"/>
          </w:tcPr>
          <w:p w14:paraId="08595195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98" w:type="dxa"/>
            <w:vAlign w:val="center"/>
          </w:tcPr>
          <w:p w14:paraId="659B6DA2" w14:textId="00CBAEFA" w:rsidR="00FF629B" w:rsidRDefault="00FF629B" w:rsidP="00FF629B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1 133</w:t>
            </w:r>
          </w:p>
        </w:tc>
        <w:tc>
          <w:tcPr>
            <w:tcW w:w="1251" w:type="dxa"/>
            <w:vAlign w:val="center"/>
          </w:tcPr>
          <w:p w14:paraId="16C9DC03" w14:textId="3F50FC65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646</w:t>
            </w:r>
          </w:p>
        </w:tc>
        <w:tc>
          <w:tcPr>
            <w:tcW w:w="992" w:type="dxa"/>
            <w:vAlign w:val="center"/>
          </w:tcPr>
          <w:p w14:paraId="590A11BD" w14:textId="21767E0C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992" w:type="dxa"/>
            <w:vAlign w:val="center"/>
          </w:tcPr>
          <w:p w14:paraId="725777C4" w14:textId="2FD0E1C8" w:rsidR="00FF629B" w:rsidRDefault="00FF629B" w:rsidP="00FF629B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809B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809B3">
              <w:rPr>
                <w:rFonts w:cs="Arial"/>
                <w:sz w:val="16"/>
                <w:szCs w:val="16"/>
              </w:rPr>
              <w:t>7</w:t>
            </w:r>
            <w:r>
              <w:rPr>
                <w:vertAlign w:val="subscript"/>
              </w:rPr>
              <w:t>%</w:t>
            </w:r>
          </w:p>
        </w:tc>
      </w:tr>
      <w:tr w:rsidR="00FF629B" w:rsidRPr="00E724E9" w14:paraId="10C5146E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671C6E59" w14:textId="7EE44DD9" w:rsidR="00FF629B" w:rsidRDefault="00FF629B" w:rsidP="00FF629B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5" w:type="dxa"/>
            <w:vAlign w:val="center"/>
          </w:tcPr>
          <w:p w14:paraId="48C24CC2" w14:textId="77777777" w:rsidR="00FF629B" w:rsidRDefault="00FF629B" w:rsidP="00FF629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98" w:type="dxa"/>
            <w:vAlign w:val="center"/>
          </w:tcPr>
          <w:p w14:paraId="6107950D" w14:textId="00A61354" w:rsidR="00FF629B" w:rsidRDefault="00FF629B" w:rsidP="00FF629B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54 043</w:t>
            </w:r>
          </w:p>
        </w:tc>
        <w:tc>
          <w:tcPr>
            <w:tcW w:w="1251" w:type="dxa"/>
            <w:vAlign w:val="center"/>
          </w:tcPr>
          <w:p w14:paraId="7AEE071C" w14:textId="7ED55B41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31 515</w:t>
            </w:r>
          </w:p>
        </w:tc>
        <w:tc>
          <w:tcPr>
            <w:tcW w:w="992" w:type="dxa"/>
            <w:vAlign w:val="center"/>
          </w:tcPr>
          <w:p w14:paraId="1893B2E3" w14:textId="5152BE1F" w:rsidR="00FF629B" w:rsidRDefault="00FF629B" w:rsidP="00FF629B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16 783</w:t>
            </w:r>
          </w:p>
        </w:tc>
        <w:tc>
          <w:tcPr>
            <w:tcW w:w="992" w:type="dxa"/>
            <w:vAlign w:val="center"/>
          </w:tcPr>
          <w:p w14:paraId="75426FB9" w14:textId="14C18DBA" w:rsidR="00FF629B" w:rsidRPr="00AE171D" w:rsidRDefault="00FF629B" w:rsidP="00FF629B">
            <w:pPr>
              <w:ind w:right="224"/>
              <w:jc w:val="right"/>
              <w:rPr>
                <w:rFonts w:cs="Arial"/>
                <w:b/>
                <w:sz w:val="16"/>
                <w:szCs w:val="16"/>
                <w:vertAlign w:val="subscript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-1.5</w:t>
            </w:r>
            <w:r w:rsidRPr="00AE171D">
              <w:rPr>
                <w:b/>
                <w:vertAlign w:val="subscript"/>
              </w:rPr>
              <w:t>%</w:t>
            </w:r>
          </w:p>
        </w:tc>
      </w:tr>
      <w:tr w:rsidR="00FF629B" w14:paraId="4DF6C27D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3AD7C20" w14:textId="2F74A3BA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5" w:type="dxa"/>
            <w:vAlign w:val="center"/>
          </w:tcPr>
          <w:p w14:paraId="617FD25B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98" w:type="dxa"/>
            <w:vAlign w:val="center"/>
          </w:tcPr>
          <w:p w14:paraId="7FB5DB46" w14:textId="2911E89D" w:rsidR="00FF629B" w:rsidRDefault="00FF629B" w:rsidP="00FF629B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19 367</w:t>
            </w:r>
          </w:p>
        </w:tc>
        <w:tc>
          <w:tcPr>
            <w:tcW w:w="1251" w:type="dxa"/>
            <w:vAlign w:val="center"/>
          </w:tcPr>
          <w:p w14:paraId="7EAA140C" w14:textId="67F4A4FC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12 993</w:t>
            </w:r>
          </w:p>
        </w:tc>
        <w:tc>
          <w:tcPr>
            <w:tcW w:w="992" w:type="dxa"/>
            <w:vAlign w:val="center"/>
          </w:tcPr>
          <w:p w14:paraId="5DD007DE" w14:textId="189C2D23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6 982</w:t>
            </w:r>
          </w:p>
        </w:tc>
        <w:tc>
          <w:tcPr>
            <w:tcW w:w="992" w:type="dxa"/>
            <w:vAlign w:val="center"/>
          </w:tcPr>
          <w:p w14:paraId="10CAC510" w14:textId="125C4DC9" w:rsidR="00FF629B" w:rsidRDefault="00FF629B" w:rsidP="00FF629B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809B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6809B3">
              <w:rPr>
                <w:rFonts w:cs="Arial"/>
                <w:sz w:val="16"/>
                <w:szCs w:val="16"/>
              </w:rPr>
              <w:t>7</w:t>
            </w:r>
            <w:r>
              <w:rPr>
                <w:vertAlign w:val="subscript"/>
              </w:rPr>
              <w:t>%</w:t>
            </w:r>
          </w:p>
        </w:tc>
      </w:tr>
      <w:tr w:rsidR="00FF629B" w14:paraId="118029A4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0E9020C9" w14:textId="158A58E6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5" w:type="dxa"/>
            <w:vAlign w:val="center"/>
          </w:tcPr>
          <w:p w14:paraId="4A467DA9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98" w:type="dxa"/>
            <w:vAlign w:val="center"/>
          </w:tcPr>
          <w:p w14:paraId="0D4F908B" w14:textId="5A658A3B" w:rsidR="00FF629B" w:rsidRDefault="00FF629B" w:rsidP="00FF629B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333</w:t>
            </w:r>
          </w:p>
        </w:tc>
        <w:tc>
          <w:tcPr>
            <w:tcW w:w="1251" w:type="dxa"/>
            <w:vAlign w:val="center"/>
          </w:tcPr>
          <w:p w14:paraId="4068D74C" w14:textId="10F0F512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992" w:type="dxa"/>
            <w:vAlign w:val="center"/>
          </w:tcPr>
          <w:p w14:paraId="11185E4C" w14:textId="36988D97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992" w:type="dxa"/>
            <w:vAlign w:val="center"/>
          </w:tcPr>
          <w:p w14:paraId="6EE63B5C" w14:textId="6833DFA6" w:rsidR="00FF629B" w:rsidRDefault="00FF629B" w:rsidP="00FF629B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809B3">
              <w:rPr>
                <w:rFonts w:cs="Arial"/>
                <w:sz w:val="16"/>
                <w:szCs w:val="16"/>
              </w:rPr>
              <w:t>225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809B3">
              <w:rPr>
                <w:rFonts w:cs="Arial"/>
                <w:sz w:val="16"/>
                <w:szCs w:val="16"/>
              </w:rPr>
              <w:t>6</w:t>
            </w:r>
            <w:r>
              <w:rPr>
                <w:vertAlign w:val="subscript"/>
              </w:rPr>
              <w:t>%</w:t>
            </w:r>
          </w:p>
        </w:tc>
      </w:tr>
      <w:tr w:rsidR="00FF629B" w14:paraId="3251D902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CCA3DBC" w14:textId="7120EFEB" w:rsidR="00FF629B" w:rsidRDefault="00FF629B" w:rsidP="00FF629B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5" w:type="dxa"/>
            <w:vAlign w:val="center"/>
          </w:tcPr>
          <w:p w14:paraId="75AF483C" w14:textId="77777777" w:rsidR="00FF629B" w:rsidRDefault="00FF629B" w:rsidP="00FF629B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98" w:type="dxa"/>
            <w:vAlign w:val="center"/>
          </w:tcPr>
          <w:p w14:paraId="60731836" w14:textId="7635839B" w:rsidR="00FF629B" w:rsidRDefault="00FF629B" w:rsidP="00FF629B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73 077</w:t>
            </w:r>
          </w:p>
        </w:tc>
        <w:tc>
          <w:tcPr>
            <w:tcW w:w="1251" w:type="dxa"/>
            <w:vAlign w:val="center"/>
          </w:tcPr>
          <w:p w14:paraId="3A74B78B" w14:textId="6444BB7E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44 319</w:t>
            </w:r>
          </w:p>
        </w:tc>
        <w:tc>
          <w:tcPr>
            <w:tcW w:w="992" w:type="dxa"/>
            <w:vAlign w:val="center"/>
          </w:tcPr>
          <w:p w14:paraId="2AB226DD" w14:textId="2CA62A57" w:rsidR="00FF629B" w:rsidRDefault="00FF629B" w:rsidP="00FF629B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23 663</w:t>
            </w:r>
          </w:p>
        </w:tc>
        <w:tc>
          <w:tcPr>
            <w:tcW w:w="992" w:type="dxa"/>
            <w:vAlign w:val="center"/>
          </w:tcPr>
          <w:p w14:paraId="0F89BE2F" w14:textId="08A3CF66" w:rsidR="00FF629B" w:rsidRPr="00AE171D" w:rsidRDefault="00FF629B" w:rsidP="00FF629B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-1.1</w:t>
            </w:r>
            <w:r w:rsidRPr="00AE171D">
              <w:rPr>
                <w:b/>
                <w:vertAlign w:val="subscript"/>
              </w:rPr>
              <w:t>%</w:t>
            </w:r>
          </w:p>
        </w:tc>
      </w:tr>
      <w:tr w:rsidR="00FF629B" w14:paraId="1D8437FB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08FEE398" w14:textId="10776F09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5" w:type="dxa"/>
            <w:vAlign w:val="center"/>
          </w:tcPr>
          <w:p w14:paraId="356DE4BC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98" w:type="dxa"/>
            <w:vAlign w:val="center"/>
          </w:tcPr>
          <w:p w14:paraId="53ECC1B5" w14:textId="384BB31A" w:rsidR="00FF629B" w:rsidRDefault="00FF629B" w:rsidP="00FF629B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51" w:type="dxa"/>
            <w:vAlign w:val="center"/>
          </w:tcPr>
          <w:p w14:paraId="3CD02C8C" w14:textId="1170E0EF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1949D100" w14:textId="581C1AF4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3 350</w:t>
            </w:r>
          </w:p>
        </w:tc>
        <w:tc>
          <w:tcPr>
            <w:tcW w:w="992" w:type="dxa"/>
            <w:vAlign w:val="center"/>
          </w:tcPr>
          <w:p w14:paraId="3FE3B42F" w14:textId="4B0B7607" w:rsidR="00FF629B" w:rsidRDefault="00FF629B" w:rsidP="00FF629B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-15.6</w:t>
            </w:r>
            <w:r>
              <w:rPr>
                <w:vertAlign w:val="subscript"/>
              </w:rPr>
              <w:t>%</w:t>
            </w:r>
          </w:p>
        </w:tc>
      </w:tr>
      <w:tr w:rsidR="00FF629B" w14:paraId="4A148D59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46467E8" w14:textId="0F7AFF5A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5" w:type="dxa"/>
            <w:vAlign w:val="center"/>
          </w:tcPr>
          <w:p w14:paraId="4AF3134F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98" w:type="dxa"/>
            <w:vAlign w:val="center"/>
          </w:tcPr>
          <w:p w14:paraId="6A38AA6B" w14:textId="2DB4AD52" w:rsidR="00FF629B" w:rsidRDefault="00FF629B" w:rsidP="00FF629B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51" w:type="dxa"/>
            <w:vAlign w:val="center"/>
          </w:tcPr>
          <w:p w14:paraId="1AEEBA38" w14:textId="0807BE6C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36AA6AC" w14:textId="06B75258" w:rsidR="00FF629B" w:rsidRDefault="00FF629B" w:rsidP="00FF629B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9 165</w:t>
            </w:r>
          </w:p>
        </w:tc>
        <w:tc>
          <w:tcPr>
            <w:tcW w:w="992" w:type="dxa"/>
            <w:vAlign w:val="center"/>
          </w:tcPr>
          <w:p w14:paraId="3D88F465" w14:textId="7600CF70" w:rsidR="00FF629B" w:rsidRDefault="00FF629B" w:rsidP="00FF629B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-24.6</w:t>
            </w:r>
            <w:r>
              <w:rPr>
                <w:vertAlign w:val="subscript"/>
              </w:rPr>
              <w:t>%</w:t>
            </w:r>
          </w:p>
        </w:tc>
      </w:tr>
      <w:tr w:rsidR="00FF629B" w14:paraId="477E643F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117F7430" w14:textId="69DFF9DC" w:rsidR="00FF629B" w:rsidRDefault="00FF629B" w:rsidP="00FF629B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5" w:type="dxa"/>
            <w:vAlign w:val="center"/>
          </w:tcPr>
          <w:p w14:paraId="61991BA5" w14:textId="77777777" w:rsidR="00FF629B" w:rsidRDefault="00FF629B" w:rsidP="00FF629B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98" w:type="dxa"/>
            <w:vAlign w:val="center"/>
          </w:tcPr>
          <w:p w14:paraId="49C66A59" w14:textId="2DF83BC5" w:rsidR="00FF629B" w:rsidRDefault="00FF629B" w:rsidP="00FF629B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51" w:type="dxa"/>
            <w:vAlign w:val="center"/>
          </w:tcPr>
          <w:p w14:paraId="5BEAB744" w14:textId="1FD1AE57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6858ADC" w14:textId="63F916FC" w:rsidR="00FF629B" w:rsidRDefault="00FF629B" w:rsidP="00FF629B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22 598</w:t>
            </w:r>
          </w:p>
        </w:tc>
        <w:tc>
          <w:tcPr>
            <w:tcW w:w="992" w:type="dxa"/>
            <w:vAlign w:val="center"/>
          </w:tcPr>
          <w:p w14:paraId="5C2D0DFC" w14:textId="602144F3" w:rsidR="00FF629B" w:rsidRPr="00AE171D" w:rsidRDefault="00FF629B" w:rsidP="00FF629B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-10.4</w:t>
            </w:r>
            <w:r w:rsidRPr="00AE171D">
              <w:rPr>
                <w:b/>
                <w:vertAlign w:val="subscript"/>
              </w:rPr>
              <w:t>%</w:t>
            </w:r>
          </w:p>
        </w:tc>
      </w:tr>
    </w:tbl>
    <w:p w14:paraId="56D8ADB6" w14:textId="77777777" w:rsidR="00B15161" w:rsidRDefault="00B15161"/>
    <w:p w14:paraId="518CFD60" w14:textId="77777777" w:rsidR="008227A7" w:rsidRDefault="00323418" w:rsidP="00303411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Pigmeat</w:t>
      </w:r>
    </w:p>
    <w:p w14:paraId="62FF5A61" w14:textId="63AA1D58" w:rsidR="00CE49D7" w:rsidRPr="00CA43E0" w:rsidRDefault="00CE49D7" w:rsidP="00CE49D7">
      <w:pPr>
        <w:outlineLvl w:val="0"/>
      </w:pPr>
      <w:r w:rsidRPr="00CA43E0">
        <w:rPr>
          <w:szCs w:val="18"/>
        </w:rPr>
        <w:t>Pigmeat production at slaughterhouses rose</w:t>
      </w:r>
      <w:r w:rsidR="00DF5EC7" w:rsidRPr="00CA43E0">
        <w:rPr>
          <w:szCs w:val="18"/>
        </w:rPr>
        <w:t xml:space="preserve"> </w:t>
      </w:r>
      <w:r w:rsidRPr="00CA43E0">
        <w:rPr>
          <w:szCs w:val="18"/>
        </w:rPr>
        <w:t xml:space="preserve">by </w:t>
      </w:r>
      <w:r w:rsidR="00CA43E0" w:rsidRPr="00CA43E0">
        <w:rPr>
          <w:szCs w:val="18"/>
        </w:rPr>
        <w:t>2</w:t>
      </w:r>
      <w:r w:rsidRPr="00CA43E0">
        <w:rPr>
          <w:szCs w:val="18"/>
        </w:rPr>
        <w:t>.</w:t>
      </w:r>
      <w:r w:rsidR="00CA43E0" w:rsidRPr="00CA43E0">
        <w:rPr>
          <w:szCs w:val="18"/>
        </w:rPr>
        <w:t>8</w:t>
      </w:r>
      <w:r w:rsidRPr="00CA43E0">
        <w:rPr>
          <w:szCs w:val="18"/>
        </w:rPr>
        <w:t xml:space="preserve">% to </w:t>
      </w:r>
      <w:r w:rsidR="00C808BB" w:rsidRPr="00CA43E0">
        <w:rPr>
          <w:szCs w:val="18"/>
          <w:lang w:val="cs-CZ"/>
        </w:rPr>
        <w:t>54 </w:t>
      </w:r>
      <w:r w:rsidR="00CA43E0" w:rsidRPr="00CA43E0">
        <w:rPr>
          <w:szCs w:val="18"/>
          <w:lang w:val="cs-CZ"/>
        </w:rPr>
        <w:t>156</w:t>
      </w:r>
      <w:r w:rsidR="00C808BB" w:rsidRPr="00CA43E0">
        <w:rPr>
          <w:szCs w:val="18"/>
          <w:lang w:val="cs-CZ"/>
        </w:rPr>
        <w:t xml:space="preserve"> </w:t>
      </w:r>
      <w:r w:rsidRPr="00CA43E0">
        <w:rPr>
          <w:szCs w:val="18"/>
        </w:rPr>
        <w:t>tonnes</w:t>
      </w:r>
      <w:r w:rsidR="00DF5EC7" w:rsidRPr="00CA43E0">
        <w:rPr>
          <w:szCs w:val="18"/>
        </w:rPr>
        <w:t xml:space="preserve"> in </w:t>
      </w:r>
      <w:r w:rsidR="003237EB" w:rsidRPr="00CA43E0">
        <w:rPr>
          <w:szCs w:val="18"/>
        </w:rPr>
        <w:t>Q</w:t>
      </w:r>
      <w:r w:rsidR="00CA43E0" w:rsidRPr="00CA43E0">
        <w:rPr>
          <w:szCs w:val="18"/>
        </w:rPr>
        <w:t>2</w:t>
      </w:r>
      <w:r w:rsidR="003237EB" w:rsidRPr="00CA43E0">
        <w:rPr>
          <w:szCs w:val="18"/>
        </w:rPr>
        <w:t> 2025</w:t>
      </w:r>
      <w:r w:rsidRPr="00CA43E0">
        <w:rPr>
          <w:szCs w:val="18"/>
        </w:rPr>
        <w:t>.</w:t>
      </w:r>
    </w:p>
    <w:p w14:paraId="06BED0C6" w14:textId="50219E1D" w:rsidR="00CE49D7" w:rsidRPr="00CA43E0" w:rsidRDefault="00CE49D7" w:rsidP="00CE49D7">
      <w:r w:rsidRPr="00CA43E0">
        <w:t xml:space="preserve">Gross indigenous production of pigmeat reached </w:t>
      </w:r>
      <w:r w:rsidR="00184600" w:rsidRPr="00184600">
        <w:rPr>
          <w:lang w:val="cs-CZ"/>
        </w:rPr>
        <w:t xml:space="preserve">57 435 </w:t>
      </w:r>
      <w:r w:rsidRPr="00CA43E0">
        <w:t>tonnes</w:t>
      </w:r>
      <w:r w:rsidR="00F50C8D" w:rsidRPr="00CA43E0">
        <w:t>,</w:t>
      </w:r>
      <w:r w:rsidRPr="00CA43E0">
        <w:t xml:space="preserve"> i.e. </w:t>
      </w:r>
      <w:r w:rsidR="00CA43E0" w:rsidRPr="00CA43E0">
        <w:t xml:space="preserve">also </w:t>
      </w:r>
      <w:r w:rsidRPr="00CA43E0">
        <w:t xml:space="preserve">by </w:t>
      </w:r>
      <w:r w:rsidR="00CA43E0" w:rsidRPr="00CA43E0">
        <w:t>2</w:t>
      </w:r>
      <w:r w:rsidRPr="00CA43E0">
        <w:t>.</w:t>
      </w:r>
      <w:r w:rsidR="00CA43E0" w:rsidRPr="00CA43E0">
        <w:t>8</w:t>
      </w:r>
      <w:r w:rsidRPr="00CA43E0">
        <w:t>% more</w:t>
      </w:r>
      <w:r w:rsidR="00C808BB" w:rsidRPr="00CA43E0">
        <w:t>, y-o-y</w:t>
      </w:r>
      <w:r w:rsidRPr="00CA43E0">
        <w:t xml:space="preserve">. Exports of pigs for slaughter abroad </w:t>
      </w:r>
      <w:r w:rsidR="00CA43E0" w:rsidRPr="00CA43E0">
        <w:t>decreased</w:t>
      </w:r>
      <w:r w:rsidRPr="00CA43E0">
        <w:t xml:space="preserve"> by </w:t>
      </w:r>
      <w:r w:rsidR="00CA43E0" w:rsidRPr="00CA43E0">
        <w:t>4</w:t>
      </w:r>
      <w:r w:rsidRPr="00CA43E0">
        <w:t>.</w:t>
      </w:r>
      <w:r w:rsidR="00CA43E0" w:rsidRPr="00CA43E0">
        <w:t>4</w:t>
      </w:r>
      <w:r w:rsidRPr="00CA43E0">
        <w:t>%</w:t>
      </w:r>
      <w:r w:rsidR="00CA43E0" w:rsidRPr="00CA43E0">
        <w:t>;</w:t>
      </w:r>
      <w:r w:rsidR="00C808BB" w:rsidRPr="00CA43E0">
        <w:t xml:space="preserve"> </w:t>
      </w:r>
      <w:r w:rsidRPr="00CA43E0">
        <w:t xml:space="preserve">their imports </w:t>
      </w:r>
      <w:r w:rsidR="00CA43E0" w:rsidRPr="00CA43E0">
        <w:t>fell to one half</w:t>
      </w:r>
      <w:r w:rsidRPr="00CA43E0">
        <w:t xml:space="preserve">. </w:t>
      </w:r>
      <w:r w:rsidR="00F50C8D" w:rsidRPr="00CA43E0">
        <w:t xml:space="preserve">The largest number of fattened pigs was exported to </w:t>
      </w:r>
      <w:r w:rsidR="00CA43E0" w:rsidRPr="00CA43E0">
        <w:t xml:space="preserve">Poland, with volumes doubling year-on-year. Exports to Slovakia </w:t>
      </w:r>
      <w:r w:rsidR="009243B7" w:rsidRPr="00CA43E0">
        <w:t xml:space="preserve">significantly </w:t>
      </w:r>
      <w:r w:rsidR="009243B7">
        <w:t>declined</w:t>
      </w:r>
      <w:r w:rsidR="00CA43E0" w:rsidRPr="00CA43E0">
        <w:t>.</w:t>
      </w:r>
    </w:p>
    <w:p w14:paraId="4524FF1A" w14:textId="16E1BAB7" w:rsidR="00913202" w:rsidRPr="00CA43E0" w:rsidRDefault="00913202" w:rsidP="00CE49D7">
      <w:r w:rsidRPr="00CA43E0">
        <w:t>Imports of pigmeat amounted to 72 </w:t>
      </w:r>
      <w:r w:rsidR="00CA43E0" w:rsidRPr="00CA43E0">
        <w:t>557</w:t>
      </w:r>
      <w:r w:rsidRPr="00CA43E0">
        <w:t xml:space="preserve"> tonnes (+</w:t>
      </w:r>
      <w:r w:rsidR="00CA43E0" w:rsidRPr="00CA43E0">
        <w:t>7</w:t>
      </w:r>
      <w:r w:rsidRPr="00CA43E0">
        <w:t>.</w:t>
      </w:r>
      <w:r w:rsidR="00CA43E0" w:rsidRPr="00CA43E0">
        <w:t>3</w:t>
      </w:r>
      <w:r w:rsidRPr="00CA43E0">
        <w:t xml:space="preserve">%) and its export to </w:t>
      </w:r>
      <w:r w:rsidR="00CA43E0" w:rsidRPr="00CA43E0">
        <w:t>7</w:t>
      </w:r>
      <w:r w:rsidRPr="00CA43E0">
        <w:t> </w:t>
      </w:r>
      <w:r w:rsidR="00CA43E0" w:rsidRPr="00CA43E0">
        <w:t>518</w:t>
      </w:r>
      <w:r w:rsidRPr="00CA43E0">
        <w:t xml:space="preserve"> tonnes (</w:t>
      </w:r>
      <w:r w:rsidR="00CA43E0" w:rsidRPr="00CA43E0">
        <w:t>0</w:t>
      </w:r>
      <w:r w:rsidR="007A5856" w:rsidRPr="00CA43E0">
        <w:t>.</w:t>
      </w:r>
      <w:r w:rsidR="00CA43E0" w:rsidRPr="00CA43E0">
        <w:t>0</w:t>
      </w:r>
      <w:r w:rsidRPr="00CA43E0">
        <w:t>%)</w:t>
      </w:r>
      <w:r w:rsidR="000C7616" w:rsidRPr="00CA43E0">
        <w:t xml:space="preserve">. Imported pigmeat came the most from </w:t>
      </w:r>
      <w:r w:rsidR="00AD30B2">
        <w:t xml:space="preserve">Spain and </w:t>
      </w:r>
      <w:r w:rsidR="000C7616" w:rsidRPr="00CA43E0">
        <w:t>Germany, exports went mainly to Slovakia.</w:t>
      </w:r>
    </w:p>
    <w:p w14:paraId="4A57D10C" w14:textId="2E411101" w:rsidR="00293A49" w:rsidRPr="00CA43E0" w:rsidRDefault="00CE49D7" w:rsidP="00293A49">
      <w:r w:rsidRPr="00CA43E0">
        <w:t>The amount of pigmeat remaining for domestic consumption</w:t>
      </w:r>
      <w:r w:rsidR="000C7616" w:rsidRPr="00CA43E0">
        <w:t>,</w:t>
      </w:r>
      <w:r w:rsidRPr="00CA43E0">
        <w:t xml:space="preserve"> as preliminarily calculated</w:t>
      </w:r>
      <w:r w:rsidR="000C7616" w:rsidRPr="00CA43E0">
        <w:t>,</w:t>
      </w:r>
      <w:r w:rsidRPr="00CA43E0">
        <w:t xml:space="preserve"> </w:t>
      </w:r>
      <w:r w:rsidR="00EA373C" w:rsidRPr="00CA43E0">
        <w:t xml:space="preserve">was </w:t>
      </w:r>
      <w:r w:rsidR="000C7616" w:rsidRPr="00CA43E0">
        <w:t>1</w:t>
      </w:r>
      <w:r w:rsidR="00CA43E0" w:rsidRPr="00CA43E0">
        <w:t>19</w:t>
      </w:r>
      <w:r w:rsidR="00FB5F3A" w:rsidRPr="00CA43E0">
        <w:t> </w:t>
      </w:r>
      <w:r w:rsidR="00CA43E0" w:rsidRPr="00CA43E0">
        <w:t>416</w:t>
      </w:r>
      <w:r w:rsidR="00EA373C" w:rsidRPr="00CA43E0">
        <w:t xml:space="preserve"> tonnes</w:t>
      </w:r>
      <w:r w:rsidR="00F50C8D" w:rsidRPr="00CA43E0">
        <w:t>,</w:t>
      </w:r>
      <w:r w:rsidR="00EA373C" w:rsidRPr="00CA43E0">
        <w:t xml:space="preserve"> i.e.</w:t>
      </w:r>
      <w:r w:rsidR="67BB71C1" w:rsidRPr="00CA43E0">
        <w:t xml:space="preserve"> </w:t>
      </w:r>
      <w:r w:rsidRPr="00CA43E0">
        <w:t xml:space="preserve">by </w:t>
      </w:r>
      <w:r w:rsidR="00CA43E0" w:rsidRPr="00CA43E0">
        <w:t>5</w:t>
      </w:r>
      <w:r w:rsidRPr="00CA43E0">
        <w:t>.</w:t>
      </w:r>
      <w:r w:rsidR="00CA43E0" w:rsidRPr="00CA43E0">
        <w:t>6</w:t>
      </w:r>
      <w:r w:rsidRPr="00CA43E0">
        <w:t>%</w:t>
      </w:r>
      <w:r w:rsidR="00EA373C" w:rsidRPr="00CA43E0">
        <w:t xml:space="preserve"> more</w:t>
      </w:r>
      <w:r w:rsidR="00F50C8D" w:rsidRPr="00CA43E0">
        <w:t>,</w:t>
      </w:r>
      <w:r w:rsidRPr="00CA43E0">
        <w:t xml:space="preserve"> y-o-y</w:t>
      </w:r>
      <w:r w:rsidR="00FB5F3A" w:rsidRPr="00CA43E0">
        <w:t>.</w:t>
      </w:r>
      <w:r w:rsidRPr="00CA43E0">
        <w:t xml:space="preserve"> </w:t>
      </w:r>
    </w:p>
    <w:p w14:paraId="240B0C19" w14:textId="77777777" w:rsidR="00D21863" w:rsidRPr="00FF629B" w:rsidRDefault="00D21863" w:rsidP="00D21863">
      <w:pPr>
        <w:rPr>
          <w:rStyle w:val="q4iawc"/>
          <w:color w:val="808080" w:themeColor="background1" w:themeShade="80"/>
        </w:rPr>
      </w:pPr>
    </w:p>
    <w:p w14:paraId="2885B06B" w14:textId="2E3BDC53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2: Decomposition of pigmeat production </w:t>
      </w:r>
      <w:r w:rsidR="002051F6">
        <w:rPr>
          <w:rFonts w:eastAsia="Times New Roman"/>
          <w:b/>
          <w:bCs/>
          <w:szCs w:val="28"/>
        </w:rPr>
        <w:t xml:space="preserve">in the </w:t>
      </w:r>
      <w:r w:rsidR="00FF629B">
        <w:rPr>
          <w:rFonts w:eastAsia="Times New Roman"/>
          <w:b/>
          <w:bCs/>
          <w:szCs w:val="28"/>
        </w:rPr>
        <w:t>2</w:t>
      </w:r>
      <w:r w:rsidR="00FF629B">
        <w:rPr>
          <w:rFonts w:eastAsia="Times New Roman"/>
          <w:b/>
          <w:bCs/>
          <w:szCs w:val="28"/>
          <w:vertAlign w:val="superscript"/>
        </w:rPr>
        <w:t>nd</w:t>
      </w:r>
      <w:r w:rsidR="002051F6">
        <w:rPr>
          <w:rFonts w:eastAsia="Times New Roman"/>
          <w:b/>
          <w:bCs/>
          <w:szCs w:val="28"/>
        </w:rPr>
        <w:t xml:space="preserve"> quarter 2025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276"/>
        <w:gridCol w:w="992"/>
        <w:gridCol w:w="992"/>
      </w:tblGrid>
      <w:tr w:rsidR="00B15161" w14:paraId="11E0C057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EFBCC9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2A1D26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AD0224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37CF8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6F22686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160D28B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46AC5D54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63F8FB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7A2018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B2E423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8AEF773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3B57A47C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C4DFB3F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FF629B" w14:paraId="66746DAD" w14:textId="77777777" w:rsidTr="00374AF0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D853741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AA5AD5A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20F82F63" w14:textId="49196821" w:rsidR="00FF629B" w:rsidRDefault="00FF629B" w:rsidP="00FF629B">
            <w:pPr>
              <w:spacing w:line="240" w:lineRule="auto"/>
              <w:ind w:right="222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8C61D7">
              <w:rPr>
                <w:rFonts w:cs="Arial"/>
                <w:sz w:val="16"/>
                <w:szCs w:val="16"/>
              </w:rPr>
              <w:t>579 899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6C3EACB3" w14:textId="519A338B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70 908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3B7430A9" w14:textId="6DB7AC57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54 156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737B90F1" w14:textId="7E7F0183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8C61D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14:paraId="2741E0D4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1BA07711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2" w:type="dxa"/>
            <w:vAlign w:val="center"/>
          </w:tcPr>
          <w:p w14:paraId="76048C42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785ABF3" w14:textId="285A3E97" w:rsidR="00FF629B" w:rsidRDefault="00FF629B" w:rsidP="00FF629B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1276" w:type="dxa"/>
            <w:vAlign w:val="center"/>
          </w:tcPr>
          <w:p w14:paraId="4E225960" w14:textId="4AAAEB24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287</w:t>
            </w:r>
          </w:p>
        </w:tc>
        <w:tc>
          <w:tcPr>
            <w:tcW w:w="992" w:type="dxa"/>
            <w:vAlign w:val="center"/>
          </w:tcPr>
          <w:p w14:paraId="16CB9863" w14:textId="488B4B01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221</w:t>
            </w:r>
          </w:p>
        </w:tc>
        <w:tc>
          <w:tcPr>
            <w:tcW w:w="992" w:type="dxa"/>
            <w:vAlign w:val="center"/>
          </w:tcPr>
          <w:p w14:paraId="1BA1BFA5" w14:textId="4B6C3200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-30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14:paraId="70903957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255AEE39" w14:textId="77777777" w:rsidR="00FF629B" w:rsidRDefault="00FF629B" w:rsidP="00FF629B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2" w:type="dxa"/>
            <w:vAlign w:val="center"/>
          </w:tcPr>
          <w:p w14:paraId="2C71C5F1" w14:textId="77777777" w:rsidR="00FF629B" w:rsidRDefault="00FF629B" w:rsidP="00FF629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76" w:type="dxa"/>
            <w:vAlign w:val="center"/>
          </w:tcPr>
          <w:p w14:paraId="23C38219" w14:textId="6DB74A9E" w:rsidR="00FF629B" w:rsidRDefault="00FF629B" w:rsidP="00FF629B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583 399</w:t>
            </w:r>
          </w:p>
        </w:tc>
        <w:tc>
          <w:tcPr>
            <w:tcW w:w="1276" w:type="dxa"/>
            <w:vAlign w:val="center"/>
          </w:tcPr>
          <w:p w14:paraId="1E62C0DE" w14:textId="144E4887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71 194</w:t>
            </w:r>
          </w:p>
        </w:tc>
        <w:tc>
          <w:tcPr>
            <w:tcW w:w="992" w:type="dxa"/>
            <w:vAlign w:val="center"/>
          </w:tcPr>
          <w:p w14:paraId="4D8DB893" w14:textId="4F31D0AB" w:rsidR="00FF629B" w:rsidRDefault="00FF629B" w:rsidP="00FF629B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54 377</w:t>
            </w:r>
          </w:p>
        </w:tc>
        <w:tc>
          <w:tcPr>
            <w:tcW w:w="992" w:type="dxa"/>
            <w:vAlign w:val="center"/>
          </w:tcPr>
          <w:p w14:paraId="50EEB485" w14:textId="3DB9AA90" w:rsidR="00FF629B" w:rsidRPr="00AE171D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+2.6%</w:t>
            </w:r>
          </w:p>
        </w:tc>
      </w:tr>
      <w:tr w:rsidR="00FF629B" w14:paraId="3AF78D0B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67F4B571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2" w:type="dxa"/>
            <w:vAlign w:val="center"/>
          </w:tcPr>
          <w:p w14:paraId="31E18D30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76" w:type="dxa"/>
            <w:vAlign w:val="center"/>
          </w:tcPr>
          <w:p w14:paraId="34F23BD0" w14:textId="2CB26580" w:rsidR="00FF629B" w:rsidRDefault="00FF629B" w:rsidP="00FF629B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34 870</w:t>
            </w:r>
          </w:p>
        </w:tc>
        <w:tc>
          <w:tcPr>
            <w:tcW w:w="1276" w:type="dxa"/>
            <w:vAlign w:val="center"/>
          </w:tcPr>
          <w:p w14:paraId="4BED5814" w14:textId="5A0B8444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4 399</w:t>
            </w:r>
          </w:p>
        </w:tc>
        <w:tc>
          <w:tcPr>
            <w:tcW w:w="992" w:type="dxa"/>
            <w:vAlign w:val="center"/>
          </w:tcPr>
          <w:p w14:paraId="6B58D5F9" w14:textId="0E77E0CA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3 384</w:t>
            </w:r>
          </w:p>
        </w:tc>
        <w:tc>
          <w:tcPr>
            <w:tcW w:w="992" w:type="dxa"/>
            <w:vAlign w:val="center"/>
          </w:tcPr>
          <w:p w14:paraId="4A15A213" w14:textId="31029DB6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14:paraId="0DEC0EB0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45EAA62E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2" w:type="dxa"/>
            <w:vAlign w:val="center"/>
          </w:tcPr>
          <w:p w14:paraId="55F5FB9D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76" w:type="dxa"/>
            <w:vAlign w:val="center"/>
          </w:tcPr>
          <w:p w14:paraId="58C2AC1F" w14:textId="706FAF74" w:rsidR="00FF629B" w:rsidRDefault="00FF629B" w:rsidP="00FF629B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3 431</w:t>
            </w:r>
          </w:p>
        </w:tc>
        <w:tc>
          <w:tcPr>
            <w:tcW w:w="1276" w:type="dxa"/>
            <w:vAlign w:val="center"/>
          </w:tcPr>
          <w:p w14:paraId="3F52054B" w14:textId="419C24DC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425</w:t>
            </w:r>
          </w:p>
        </w:tc>
        <w:tc>
          <w:tcPr>
            <w:tcW w:w="992" w:type="dxa"/>
            <w:vAlign w:val="center"/>
          </w:tcPr>
          <w:p w14:paraId="48A1D487" w14:textId="6B4C7AAD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326</w:t>
            </w:r>
          </w:p>
        </w:tc>
        <w:tc>
          <w:tcPr>
            <w:tcW w:w="992" w:type="dxa"/>
            <w:vAlign w:val="center"/>
          </w:tcPr>
          <w:p w14:paraId="0363276C" w14:textId="0EB03680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-52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14:paraId="2AA08F8A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33FC2F1C" w14:textId="77777777" w:rsidR="00FF629B" w:rsidRDefault="00FF629B" w:rsidP="00FF629B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2" w:type="dxa"/>
            <w:vAlign w:val="center"/>
          </w:tcPr>
          <w:p w14:paraId="6CA80F59" w14:textId="77777777" w:rsidR="00FF629B" w:rsidRDefault="00FF629B" w:rsidP="00FF629B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76" w:type="dxa"/>
            <w:vAlign w:val="center"/>
          </w:tcPr>
          <w:p w14:paraId="0661C2CB" w14:textId="1399C207" w:rsidR="00FF629B" w:rsidRDefault="00FF629B" w:rsidP="00FF629B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614 838</w:t>
            </w:r>
          </w:p>
        </w:tc>
        <w:tc>
          <w:tcPr>
            <w:tcW w:w="1276" w:type="dxa"/>
            <w:vAlign w:val="center"/>
          </w:tcPr>
          <w:p w14:paraId="6F7AAA27" w14:textId="22512308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75 168</w:t>
            </w:r>
          </w:p>
        </w:tc>
        <w:tc>
          <w:tcPr>
            <w:tcW w:w="992" w:type="dxa"/>
            <w:vAlign w:val="center"/>
          </w:tcPr>
          <w:p w14:paraId="4FDE9427" w14:textId="74FCE897" w:rsidR="00FF629B" w:rsidRDefault="00FF629B" w:rsidP="00FF629B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57 435</w:t>
            </w:r>
          </w:p>
        </w:tc>
        <w:tc>
          <w:tcPr>
            <w:tcW w:w="992" w:type="dxa"/>
            <w:vAlign w:val="center"/>
          </w:tcPr>
          <w:p w14:paraId="28E66AEB" w14:textId="4897E3FF" w:rsidR="00FF629B" w:rsidRPr="00AE171D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+2.8%</w:t>
            </w:r>
          </w:p>
        </w:tc>
      </w:tr>
      <w:tr w:rsidR="00FF629B" w14:paraId="4989D19A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6CAF76A0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2" w:type="dxa"/>
            <w:vAlign w:val="center"/>
          </w:tcPr>
          <w:p w14:paraId="2266BBA2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76" w:type="dxa"/>
            <w:vAlign w:val="center"/>
          </w:tcPr>
          <w:p w14:paraId="5A38F1B8" w14:textId="1620DA4D" w:rsidR="00FF629B" w:rsidRDefault="00FF629B" w:rsidP="00FF629B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559DFEB4" w14:textId="51CBAB0E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29411795" w14:textId="51879038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7 518</w:t>
            </w:r>
          </w:p>
        </w:tc>
        <w:tc>
          <w:tcPr>
            <w:tcW w:w="992" w:type="dxa"/>
            <w:vAlign w:val="center"/>
          </w:tcPr>
          <w:p w14:paraId="413280F3" w14:textId="30D6FE0C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14:paraId="09C81C1B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473AED4B" w14:textId="77777777" w:rsidR="00FF629B" w:rsidRDefault="00FF629B" w:rsidP="00FF629B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2" w:type="dxa"/>
            <w:vAlign w:val="center"/>
          </w:tcPr>
          <w:p w14:paraId="3AAE22C0" w14:textId="77777777" w:rsidR="00FF629B" w:rsidRDefault="00FF629B" w:rsidP="00FF629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76" w:type="dxa"/>
            <w:vAlign w:val="center"/>
          </w:tcPr>
          <w:p w14:paraId="4577E4AF" w14:textId="13F76B26" w:rsidR="00FF629B" w:rsidRDefault="00FF629B" w:rsidP="00FF629B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238CEB9C" w14:textId="58A188D8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703797EF" w14:textId="0225BBF6" w:rsidR="00FF629B" w:rsidRDefault="00FF629B" w:rsidP="00FF629B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8C61D7">
              <w:rPr>
                <w:rFonts w:cs="Arial"/>
                <w:sz w:val="16"/>
                <w:szCs w:val="16"/>
              </w:rPr>
              <w:t>72 557</w:t>
            </w:r>
          </w:p>
        </w:tc>
        <w:tc>
          <w:tcPr>
            <w:tcW w:w="992" w:type="dxa"/>
            <w:vAlign w:val="center"/>
          </w:tcPr>
          <w:p w14:paraId="1FCCAAFB" w14:textId="4109F654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8C61D7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8C61D7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FF629B" w:rsidRPr="00AE171D" w14:paraId="3C52F895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5CEADEC5" w14:textId="77777777" w:rsidR="00FF629B" w:rsidRDefault="00FF629B" w:rsidP="00FF629B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2" w:type="dxa"/>
            <w:vAlign w:val="center"/>
          </w:tcPr>
          <w:p w14:paraId="397116CA" w14:textId="77777777" w:rsidR="00FF629B" w:rsidRDefault="00FF629B" w:rsidP="00FF629B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76" w:type="dxa"/>
            <w:vAlign w:val="center"/>
          </w:tcPr>
          <w:p w14:paraId="42841A73" w14:textId="4859D154" w:rsidR="00FF629B" w:rsidRDefault="00FF629B" w:rsidP="00FF629B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60F78A2A" w14:textId="458E0BF5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137C45AD" w14:textId="0614B014" w:rsidR="00FF629B" w:rsidRDefault="00FF629B" w:rsidP="00FF629B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8C61D7">
              <w:rPr>
                <w:rFonts w:cs="Arial"/>
                <w:b/>
                <w:bCs/>
                <w:sz w:val="16"/>
                <w:szCs w:val="16"/>
              </w:rPr>
              <w:t>119 416</w:t>
            </w:r>
          </w:p>
        </w:tc>
        <w:tc>
          <w:tcPr>
            <w:tcW w:w="992" w:type="dxa"/>
            <w:vAlign w:val="center"/>
          </w:tcPr>
          <w:p w14:paraId="2189BE37" w14:textId="4DCA7CFF" w:rsidR="00FF629B" w:rsidRPr="00AE171D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1D">
              <w:rPr>
                <w:rFonts w:cs="Arial"/>
                <w:b/>
                <w:sz w:val="16"/>
                <w:szCs w:val="16"/>
              </w:rPr>
              <w:t>+5.6%</w:t>
            </w:r>
          </w:p>
        </w:tc>
      </w:tr>
    </w:tbl>
    <w:p w14:paraId="5617333C" w14:textId="77777777" w:rsidR="00B15161" w:rsidRDefault="00B15161"/>
    <w:p w14:paraId="33E6317B" w14:textId="70F320B3" w:rsidR="006C599F" w:rsidRPr="006C599F" w:rsidRDefault="00323418" w:rsidP="006C599F">
      <w:pPr>
        <w:rPr>
          <w:b/>
          <w:bCs/>
          <w:lang w:val="cs-CZ"/>
        </w:rPr>
      </w:pPr>
      <w:r w:rsidRPr="006C599F">
        <w:rPr>
          <w:rFonts w:eastAsia="Times New Roman"/>
          <w:b/>
          <w:bCs/>
          <w:szCs w:val="28"/>
        </w:rPr>
        <w:lastRenderedPageBreak/>
        <w:t>Poultrymeat</w:t>
      </w:r>
      <w:r w:rsidR="006C599F" w:rsidRPr="006C599F">
        <w:rPr>
          <w:b/>
          <w:bCs/>
          <w:vertAlign w:val="superscript"/>
          <w:lang w:val="cs-CZ"/>
        </w:rPr>
        <w:footnoteReference w:id="1"/>
      </w:r>
    </w:p>
    <w:p w14:paraId="78072BEC" w14:textId="224A9F38" w:rsidR="00B15161" w:rsidRPr="004C41FE" w:rsidRDefault="002466D5">
      <w:r w:rsidRPr="004C41FE">
        <w:rPr>
          <w:rStyle w:val="q4iawc"/>
        </w:rPr>
        <w:t xml:space="preserve">In total </w:t>
      </w:r>
      <w:r w:rsidR="00184600" w:rsidRPr="00184600">
        <w:rPr>
          <w:lang w:val="cs-CZ"/>
        </w:rPr>
        <w:t xml:space="preserve">46 786 </w:t>
      </w:r>
      <w:r w:rsidR="00323418" w:rsidRPr="004C41FE">
        <w:rPr>
          <w:rStyle w:val="q4iawc"/>
        </w:rPr>
        <w:t>tonnes of poultry</w:t>
      </w:r>
      <w:r w:rsidR="000C7616" w:rsidRPr="004C41FE">
        <w:rPr>
          <w:rStyle w:val="q4iawc"/>
        </w:rPr>
        <w:t>meat</w:t>
      </w:r>
      <w:r w:rsidR="00323418" w:rsidRPr="004C41FE">
        <w:rPr>
          <w:rStyle w:val="q4iawc"/>
        </w:rPr>
        <w:t xml:space="preserve"> </w:t>
      </w:r>
      <w:r w:rsidR="000C7616" w:rsidRPr="004C41FE">
        <w:rPr>
          <w:rStyle w:val="q4iawc"/>
        </w:rPr>
        <w:t>(+</w:t>
      </w:r>
      <w:r w:rsidR="00CA43E0" w:rsidRPr="004C41FE">
        <w:rPr>
          <w:rStyle w:val="q4iawc"/>
        </w:rPr>
        <w:t>8</w:t>
      </w:r>
      <w:r w:rsidR="000C7616" w:rsidRPr="004C41FE">
        <w:rPr>
          <w:rStyle w:val="q4iawc"/>
        </w:rPr>
        <w:t>.</w:t>
      </w:r>
      <w:r w:rsidR="00CA43E0" w:rsidRPr="004C41FE">
        <w:rPr>
          <w:rStyle w:val="q4iawc"/>
        </w:rPr>
        <w:t>1</w:t>
      </w:r>
      <w:r w:rsidR="000C7616" w:rsidRPr="004C41FE">
        <w:rPr>
          <w:rStyle w:val="q4iawc"/>
        </w:rPr>
        <w:t xml:space="preserve">%) </w:t>
      </w:r>
      <w:r w:rsidR="00323418" w:rsidRPr="004C41FE">
        <w:rPr>
          <w:rStyle w:val="q4iawc"/>
        </w:rPr>
        <w:t xml:space="preserve">were </w:t>
      </w:r>
      <w:r w:rsidR="000C7616" w:rsidRPr="004C41FE">
        <w:rPr>
          <w:rStyle w:val="q4iawc"/>
        </w:rPr>
        <w:t>produced</w:t>
      </w:r>
      <w:r w:rsidR="00323418" w:rsidRPr="004C41FE">
        <w:rPr>
          <w:rStyle w:val="q4iawc"/>
        </w:rPr>
        <w:t xml:space="preserve"> </w:t>
      </w:r>
      <w:r w:rsidR="000C7616" w:rsidRPr="004C41FE">
        <w:rPr>
          <w:rStyle w:val="q4iawc"/>
        </w:rPr>
        <w:t>at</w:t>
      </w:r>
      <w:r w:rsidR="00323418" w:rsidRPr="004C41FE">
        <w:rPr>
          <w:rStyle w:val="q4iawc"/>
        </w:rPr>
        <w:t xml:space="preserve"> slaughterhouses in </w:t>
      </w:r>
      <w:r w:rsidR="003237EB" w:rsidRPr="004C41FE">
        <w:rPr>
          <w:rStyle w:val="q4iawc"/>
        </w:rPr>
        <w:t>Q</w:t>
      </w:r>
      <w:r w:rsidR="00CA43E0" w:rsidRPr="004C41FE">
        <w:rPr>
          <w:rStyle w:val="q4iawc"/>
        </w:rPr>
        <w:t>2</w:t>
      </w:r>
      <w:r w:rsidR="003237EB" w:rsidRPr="004C41FE">
        <w:rPr>
          <w:rStyle w:val="q4iawc"/>
        </w:rPr>
        <w:t> 2025</w:t>
      </w:r>
      <w:r w:rsidR="000C7616" w:rsidRPr="004C41FE">
        <w:rPr>
          <w:rStyle w:val="q4iawc"/>
        </w:rPr>
        <w:t>.</w:t>
      </w:r>
    </w:p>
    <w:p w14:paraId="4868E411" w14:textId="53403130" w:rsidR="002803D3" w:rsidRPr="004C41FE" w:rsidRDefault="002803D3">
      <w:r w:rsidRPr="004C41FE">
        <w:t xml:space="preserve">Exports of animals for </w:t>
      </w:r>
      <w:r w:rsidR="00B00EE8" w:rsidRPr="004C41FE">
        <w:t xml:space="preserve">slaughtering </w:t>
      </w:r>
      <w:r w:rsidR="007A7EF9" w:rsidRPr="004C41FE">
        <w:t xml:space="preserve">abroad </w:t>
      </w:r>
      <w:r w:rsidR="000C7616" w:rsidRPr="004C41FE">
        <w:t>in</w:t>
      </w:r>
      <w:r w:rsidRPr="004C41FE">
        <w:t>creased</w:t>
      </w:r>
      <w:r w:rsidR="000C7616" w:rsidRPr="004C41FE">
        <w:t>,</w:t>
      </w:r>
      <w:r w:rsidR="00EA373C" w:rsidRPr="004C41FE">
        <w:t xml:space="preserve"> y-o-y</w:t>
      </w:r>
      <w:r w:rsidR="000C7616" w:rsidRPr="004C41FE">
        <w:t>,</w:t>
      </w:r>
      <w:r w:rsidR="00EA373C" w:rsidRPr="004C41FE">
        <w:t xml:space="preserve"> </w:t>
      </w:r>
      <w:r w:rsidRPr="004C41FE">
        <w:t xml:space="preserve">to </w:t>
      </w:r>
      <w:r w:rsidR="00801E28" w:rsidRPr="004C41FE">
        <w:rPr>
          <w:lang w:val="cs-CZ"/>
        </w:rPr>
        <w:t>7 </w:t>
      </w:r>
      <w:r w:rsidR="00CA43E0" w:rsidRPr="004C41FE">
        <w:rPr>
          <w:lang w:val="cs-CZ"/>
        </w:rPr>
        <w:t>058</w:t>
      </w:r>
      <w:r w:rsidR="00801E28" w:rsidRPr="004C41FE">
        <w:rPr>
          <w:lang w:val="cs-CZ"/>
        </w:rPr>
        <w:t xml:space="preserve"> </w:t>
      </w:r>
      <w:r w:rsidRPr="004C41FE">
        <w:t xml:space="preserve">tonnes </w:t>
      </w:r>
      <w:r w:rsidR="00A93962" w:rsidRPr="004C41FE">
        <w:t xml:space="preserve">of </w:t>
      </w:r>
      <w:r w:rsidRPr="004C41FE">
        <w:t>carcass weight (</w:t>
      </w:r>
      <w:r w:rsidR="000C7616" w:rsidRPr="004C41FE">
        <w:t>+</w:t>
      </w:r>
      <w:r w:rsidR="00CA43E0" w:rsidRPr="004C41FE">
        <w:t>9</w:t>
      </w:r>
      <w:r w:rsidRPr="004C41FE">
        <w:t>.</w:t>
      </w:r>
      <w:r w:rsidR="00CA43E0" w:rsidRPr="004C41FE">
        <w:t>3</w:t>
      </w:r>
      <w:r w:rsidR="00A93962" w:rsidRPr="004C41FE">
        <w:t>%</w:t>
      </w:r>
      <w:r w:rsidRPr="004C41FE">
        <w:t>)</w:t>
      </w:r>
      <w:r w:rsidR="000C7616" w:rsidRPr="004C41FE">
        <w:t>,</w:t>
      </w:r>
      <w:r w:rsidRPr="004C41FE">
        <w:t xml:space="preserve"> which</w:t>
      </w:r>
      <w:r w:rsidR="000C7616" w:rsidRPr="004C41FE">
        <w:t xml:space="preserve"> </w:t>
      </w:r>
      <w:r w:rsidR="00963F75" w:rsidRPr="004C41FE">
        <w:t>corresponds with</w:t>
      </w:r>
      <w:r w:rsidRPr="004C41FE">
        <w:t xml:space="preserve"> </w:t>
      </w:r>
      <w:r w:rsidR="005D358D" w:rsidRPr="004C41FE">
        <w:t xml:space="preserve">the </w:t>
      </w:r>
      <w:r w:rsidRPr="004C41FE">
        <w:t xml:space="preserve">gross </w:t>
      </w:r>
      <w:r w:rsidR="00A93962" w:rsidRPr="004C41FE">
        <w:t>indigenous</w:t>
      </w:r>
      <w:r w:rsidRPr="004C41FE">
        <w:t xml:space="preserve"> production </w:t>
      </w:r>
      <w:r w:rsidR="00801E28" w:rsidRPr="004C41FE">
        <w:t xml:space="preserve">being </w:t>
      </w:r>
      <w:r w:rsidR="000C7616" w:rsidRPr="004C41FE">
        <w:t>by</w:t>
      </w:r>
      <w:r w:rsidR="00801E28" w:rsidRPr="004C41FE">
        <w:t xml:space="preserve"> </w:t>
      </w:r>
      <w:r w:rsidR="000C7616" w:rsidRPr="004C41FE">
        <w:t>8.1% higher, y-o-y.</w:t>
      </w:r>
      <w:r w:rsidR="00963F75" w:rsidRPr="004C41FE">
        <w:t xml:space="preserve"> </w:t>
      </w:r>
      <w:r w:rsidR="00801E28" w:rsidRPr="004C41FE">
        <w:t>It</w:t>
      </w:r>
      <w:r w:rsidR="00963F75" w:rsidRPr="004C41FE">
        <w:t xml:space="preserve"> </w:t>
      </w:r>
      <w:r w:rsidR="00801E28" w:rsidRPr="004C41FE">
        <w:t>amounted</w:t>
      </w:r>
      <w:r w:rsidR="00963F75" w:rsidRPr="004C41FE">
        <w:t xml:space="preserve"> </w:t>
      </w:r>
      <w:r w:rsidR="00DA7D19" w:rsidRPr="004C41FE">
        <w:t xml:space="preserve">in total </w:t>
      </w:r>
      <w:r w:rsidR="00963F75" w:rsidRPr="004C41FE">
        <w:t xml:space="preserve">to </w:t>
      </w:r>
      <w:r w:rsidR="000C7616" w:rsidRPr="004C41FE">
        <w:rPr>
          <w:lang w:val="cs-CZ"/>
        </w:rPr>
        <w:t>5</w:t>
      </w:r>
      <w:r w:rsidR="00CA43E0" w:rsidRPr="004C41FE">
        <w:rPr>
          <w:lang w:val="cs-CZ"/>
        </w:rPr>
        <w:t>6</w:t>
      </w:r>
      <w:r w:rsidR="00801E28" w:rsidRPr="004C41FE">
        <w:rPr>
          <w:lang w:val="cs-CZ"/>
        </w:rPr>
        <w:t> </w:t>
      </w:r>
      <w:r w:rsidR="00CA43E0" w:rsidRPr="004C41FE">
        <w:rPr>
          <w:lang w:val="cs-CZ"/>
        </w:rPr>
        <w:t>080</w:t>
      </w:r>
      <w:r w:rsidR="00801E28" w:rsidRPr="004C41FE">
        <w:rPr>
          <w:lang w:val="cs-CZ"/>
        </w:rPr>
        <w:t xml:space="preserve"> </w:t>
      </w:r>
      <w:r w:rsidR="00A93962" w:rsidRPr="004C41FE">
        <w:t>tonnes</w:t>
      </w:r>
      <w:r w:rsidR="00DC77D5" w:rsidRPr="004C41FE">
        <w:t xml:space="preserve"> of poultrymeat</w:t>
      </w:r>
      <w:r w:rsidR="00A93962" w:rsidRPr="004C41FE">
        <w:t>.</w:t>
      </w:r>
      <w:r w:rsidR="000C7616" w:rsidRPr="004C41FE">
        <w:t xml:space="preserve"> </w:t>
      </w:r>
      <w:r w:rsidR="00CA43E0" w:rsidRPr="004C41FE">
        <w:t>C</w:t>
      </w:r>
      <w:r w:rsidR="000C7616" w:rsidRPr="004C41FE">
        <w:t>hick</w:t>
      </w:r>
      <w:r w:rsidR="00976A58" w:rsidRPr="004C41FE">
        <w:t>en</w:t>
      </w:r>
      <w:r w:rsidR="000C7616" w:rsidRPr="004C41FE">
        <w:t xml:space="preserve"> and hens intended to be slaughtered abroad were exported to Poland</w:t>
      </w:r>
      <w:r w:rsidR="006C599F" w:rsidRPr="004C41FE">
        <w:t xml:space="preserve"> and </w:t>
      </w:r>
      <w:r w:rsidR="00CA43E0" w:rsidRPr="004C41FE">
        <w:t>Slovakia,</w:t>
      </w:r>
      <w:r w:rsidR="000C7616" w:rsidRPr="004C41FE">
        <w:t xml:space="preserve"> </w:t>
      </w:r>
      <w:r w:rsidR="00CA43E0" w:rsidRPr="004C41FE">
        <w:t>f</w:t>
      </w:r>
      <w:r w:rsidR="006C599F" w:rsidRPr="004C41FE">
        <w:t xml:space="preserve">attened turkeys </w:t>
      </w:r>
      <w:r w:rsidR="00CA43E0" w:rsidRPr="004C41FE">
        <w:t>went</w:t>
      </w:r>
      <w:r w:rsidR="006C599F" w:rsidRPr="004C41FE">
        <w:t xml:space="preserve"> to Germany and Poland.</w:t>
      </w:r>
    </w:p>
    <w:p w14:paraId="0D10D134" w14:textId="64DB1DED" w:rsidR="00293A49" w:rsidRPr="004C41FE" w:rsidRDefault="006C599F" w:rsidP="00EE67F3">
      <w:r w:rsidRPr="004C41FE">
        <w:t xml:space="preserve">Imports of poultrymeat </w:t>
      </w:r>
      <w:r w:rsidR="000D0583">
        <w:t>went down</w:t>
      </w:r>
      <w:r w:rsidRPr="004C41FE">
        <w:t xml:space="preserve"> </w:t>
      </w:r>
      <w:r w:rsidR="000E34BC" w:rsidRPr="004C41FE">
        <w:t>to 3</w:t>
      </w:r>
      <w:r w:rsidR="00CA43E0" w:rsidRPr="004C41FE">
        <w:t>2</w:t>
      </w:r>
      <w:r w:rsidR="000E34BC" w:rsidRPr="004C41FE">
        <w:t xml:space="preserve"> </w:t>
      </w:r>
      <w:r w:rsidR="00CA43E0" w:rsidRPr="004C41FE">
        <w:t>462</w:t>
      </w:r>
      <w:r w:rsidR="000E34BC" w:rsidRPr="004C41FE">
        <w:t xml:space="preserve"> tonnes (</w:t>
      </w:r>
      <w:r w:rsidR="000E34BC" w:rsidRPr="004C41FE">
        <w:rPr>
          <w:sz w:val="18"/>
        </w:rPr>
        <w:t>−</w:t>
      </w:r>
      <w:r w:rsidR="000E34BC" w:rsidRPr="004C41FE">
        <w:t>0.7%)</w:t>
      </w:r>
      <w:r w:rsidR="004C41FE" w:rsidRPr="004C41FE">
        <w:t xml:space="preserve"> </w:t>
      </w:r>
      <w:r w:rsidR="00E348E4" w:rsidRPr="004C41FE">
        <w:t>and its</w:t>
      </w:r>
      <w:r w:rsidR="000E34BC" w:rsidRPr="004C41FE">
        <w:t xml:space="preserve"> exports </w:t>
      </w:r>
      <w:r w:rsidR="00CA43E0" w:rsidRPr="004C41FE">
        <w:t>dropped to 5</w:t>
      </w:r>
      <w:r w:rsidR="00AC1EA9">
        <w:t> </w:t>
      </w:r>
      <w:r w:rsidR="00CA43E0" w:rsidRPr="004C41FE">
        <w:t>346</w:t>
      </w:r>
      <w:r w:rsidR="00AC1EA9">
        <w:t> </w:t>
      </w:r>
      <w:r w:rsidR="00CA43E0" w:rsidRPr="004C41FE">
        <w:t xml:space="preserve">tonnes </w:t>
      </w:r>
      <w:r w:rsidR="004C41FE" w:rsidRPr="004C41FE">
        <w:t>(</w:t>
      </w:r>
      <w:r w:rsidR="004C41FE" w:rsidRPr="004C41FE">
        <w:rPr>
          <w:sz w:val="18"/>
          <w:szCs w:val="18"/>
        </w:rPr>
        <w:t>−</w:t>
      </w:r>
      <w:r w:rsidR="004C41FE" w:rsidRPr="004C41FE">
        <w:rPr>
          <w:szCs w:val="18"/>
        </w:rPr>
        <w:t>4.4%)</w:t>
      </w:r>
      <w:r w:rsidR="000E34BC" w:rsidRPr="004C41FE">
        <w:t xml:space="preserve">. </w:t>
      </w:r>
      <w:r w:rsidR="003A1F7A" w:rsidRPr="004C41FE">
        <w:t>Meat from Poland dominated almost two-thirds of imported poultrymeat</w:t>
      </w:r>
      <w:r w:rsidR="004C41FE" w:rsidRPr="004C41FE">
        <w:t>;</w:t>
      </w:r>
      <w:r w:rsidR="003A1F7A" w:rsidRPr="004C41FE">
        <w:t xml:space="preserve"> </w:t>
      </w:r>
      <w:r w:rsidR="000E34BC" w:rsidRPr="004C41FE">
        <w:t xml:space="preserve">its </w:t>
      </w:r>
      <w:r w:rsidR="003A1F7A" w:rsidRPr="004C41FE">
        <w:t xml:space="preserve">imports from </w:t>
      </w:r>
      <w:r w:rsidR="005A799A" w:rsidRPr="004C41FE">
        <w:t xml:space="preserve">Brazil and </w:t>
      </w:r>
      <w:r w:rsidR="000E34BC" w:rsidRPr="004C41FE">
        <w:t>Germany</w:t>
      </w:r>
      <w:r w:rsidR="003A1F7A" w:rsidRPr="004C41FE">
        <w:t xml:space="preserve"> rose. Poultrymeat from Czechia was exported mainly to </w:t>
      </w:r>
      <w:r w:rsidR="004C41FE" w:rsidRPr="004C41FE">
        <w:t xml:space="preserve">Austria and </w:t>
      </w:r>
      <w:r w:rsidR="003A1F7A" w:rsidRPr="004C41FE">
        <w:t>Slovakia.</w:t>
      </w:r>
    </w:p>
    <w:p w14:paraId="48F1C09B" w14:textId="77777777" w:rsidR="003A1F7A" w:rsidRDefault="003A1F7A"/>
    <w:p w14:paraId="2D73F2D0" w14:textId="7DF2EE99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3: Decomposition of poultrymeat production </w:t>
      </w:r>
      <w:r w:rsidR="002051F6">
        <w:rPr>
          <w:rFonts w:eastAsia="Times New Roman"/>
          <w:b/>
          <w:bCs/>
          <w:szCs w:val="28"/>
        </w:rPr>
        <w:t xml:space="preserve">in the </w:t>
      </w:r>
      <w:r w:rsidR="00FF629B">
        <w:rPr>
          <w:rFonts w:eastAsia="Times New Roman"/>
          <w:b/>
          <w:bCs/>
          <w:szCs w:val="28"/>
        </w:rPr>
        <w:t>2</w:t>
      </w:r>
      <w:r w:rsidR="00FF629B">
        <w:rPr>
          <w:rFonts w:eastAsia="Times New Roman"/>
          <w:b/>
          <w:bCs/>
          <w:szCs w:val="28"/>
          <w:vertAlign w:val="superscript"/>
        </w:rPr>
        <w:t>nd</w:t>
      </w:r>
      <w:r w:rsidR="002051F6">
        <w:rPr>
          <w:rFonts w:eastAsia="Times New Roman"/>
          <w:b/>
          <w:bCs/>
          <w:szCs w:val="28"/>
        </w:rPr>
        <w:t xml:space="preserve"> quarter 2025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6"/>
        <w:gridCol w:w="1018"/>
        <w:gridCol w:w="1358"/>
        <w:gridCol w:w="1190"/>
        <w:gridCol w:w="1135"/>
        <w:gridCol w:w="853"/>
      </w:tblGrid>
      <w:tr w:rsidR="00B15161" w14:paraId="48A9ED9C" w14:textId="77777777" w:rsidTr="00AE171D">
        <w:trPr>
          <w:trHeight w:val="275"/>
        </w:trPr>
        <w:tc>
          <w:tcPr>
            <w:tcW w:w="294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7B2A8B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1BFF9F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35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2A4A8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Number of animals (thous. head)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7A201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7D2E06A4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8" w:type="dxa"/>
            <w:gridSpan w:val="2"/>
            <w:tcBorders>
              <w:top w:val="single" w:sz="12" w:space="0" w:color="000000"/>
            </w:tcBorders>
            <w:vAlign w:val="center"/>
          </w:tcPr>
          <w:p w14:paraId="69C1BE2F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3C930556" w14:textId="77777777" w:rsidTr="00AE171D">
        <w:trPr>
          <w:trHeight w:val="275"/>
        </w:trPr>
        <w:tc>
          <w:tcPr>
            <w:tcW w:w="294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A0D6006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E29A4AA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35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E9EE979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16F8706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5" w:type="dxa"/>
            <w:tcBorders>
              <w:bottom w:val="single" w:sz="12" w:space="0" w:color="000000"/>
              <w:right w:val="nil"/>
            </w:tcBorders>
            <w:vAlign w:val="center"/>
          </w:tcPr>
          <w:p w14:paraId="2E9BB045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  <w:vAlign w:val="center"/>
          </w:tcPr>
          <w:p w14:paraId="25C61EA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FF629B" w14:paraId="4BD46D54" w14:textId="77777777" w:rsidTr="00AE171D">
        <w:trPr>
          <w:trHeight w:val="283"/>
        </w:trPr>
        <w:tc>
          <w:tcPr>
            <w:tcW w:w="2946" w:type="dxa"/>
            <w:tcBorders>
              <w:top w:val="single" w:sz="12" w:space="0" w:color="000000"/>
            </w:tcBorders>
            <w:vAlign w:val="center"/>
          </w:tcPr>
          <w:p w14:paraId="6F407E75" w14:textId="7777777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vAlign w:val="center"/>
          </w:tcPr>
          <w:p w14:paraId="1840384E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58" w:type="dxa"/>
            <w:tcBorders>
              <w:top w:val="single" w:sz="12" w:space="0" w:color="000000"/>
            </w:tcBorders>
            <w:vAlign w:val="center"/>
          </w:tcPr>
          <w:p w14:paraId="72BCCE17" w14:textId="7900C19D" w:rsidR="00FF629B" w:rsidRDefault="00FF629B" w:rsidP="00FF629B">
            <w:pPr>
              <w:spacing w:line="240" w:lineRule="auto"/>
              <w:ind w:right="303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797DFE">
              <w:rPr>
                <w:rFonts w:cs="Arial"/>
                <w:sz w:val="16"/>
                <w:szCs w:val="16"/>
              </w:rPr>
              <w:t>31 099</w:t>
            </w:r>
          </w:p>
        </w:tc>
        <w:tc>
          <w:tcPr>
            <w:tcW w:w="1190" w:type="dxa"/>
            <w:tcBorders>
              <w:top w:val="single" w:sz="12" w:space="0" w:color="000000"/>
            </w:tcBorders>
            <w:vAlign w:val="center"/>
          </w:tcPr>
          <w:p w14:paraId="503B4CAE" w14:textId="7300A3E7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71 986</w:t>
            </w:r>
          </w:p>
        </w:tc>
        <w:tc>
          <w:tcPr>
            <w:tcW w:w="1135" w:type="dxa"/>
            <w:tcBorders>
              <w:top w:val="single" w:sz="12" w:space="0" w:color="000000"/>
            </w:tcBorders>
            <w:vAlign w:val="center"/>
          </w:tcPr>
          <w:p w14:paraId="0DF980A9" w14:textId="69A6A640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46 786</w:t>
            </w:r>
          </w:p>
        </w:tc>
        <w:tc>
          <w:tcPr>
            <w:tcW w:w="853" w:type="dxa"/>
            <w:tcBorders>
              <w:top w:val="single" w:sz="12" w:space="0" w:color="000000"/>
            </w:tcBorders>
            <w:vAlign w:val="center"/>
          </w:tcPr>
          <w:p w14:paraId="37C997E1" w14:textId="5BA8F90B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+8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1%</w:t>
            </w:r>
          </w:p>
        </w:tc>
      </w:tr>
      <w:tr w:rsidR="00FF629B" w14:paraId="0C7B82C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F72FA25" w14:textId="6FCF18C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out of slaughterhouses</w:t>
            </w:r>
            <w:r w:rsidR="00AE171D" w:rsidRPr="00AE171D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18" w:type="dxa"/>
            <w:vAlign w:val="center"/>
          </w:tcPr>
          <w:p w14:paraId="68F333FB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358" w:type="dxa"/>
            <w:vAlign w:val="center"/>
          </w:tcPr>
          <w:p w14:paraId="551E1C84" w14:textId="6114B80B" w:rsidR="00FF629B" w:rsidRDefault="00FF629B" w:rsidP="00FF629B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1 555</w:t>
            </w:r>
          </w:p>
        </w:tc>
        <w:tc>
          <w:tcPr>
            <w:tcW w:w="1190" w:type="dxa"/>
            <w:vAlign w:val="center"/>
          </w:tcPr>
          <w:p w14:paraId="7F38E936" w14:textId="66C5D79D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3 599</w:t>
            </w:r>
          </w:p>
        </w:tc>
        <w:tc>
          <w:tcPr>
            <w:tcW w:w="1135" w:type="dxa"/>
            <w:vAlign w:val="center"/>
          </w:tcPr>
          <w:p w14:paraId="4557C716" w14:textId="0C1CDF5B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2 339</w:t>
            </w:r>
          </w:p>
        </w:tc>
        <w:tc>
          <w:tcPr>
            <w:tcW w:w="853" w:type="dxa"/>
            <w:vAlign w:val="center"/>
          </w:tcPr>
          <w:p w14:paraId="537D643E" w14:textId="0ACB32B1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+8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1%</w:t>
            </w:r>
          </w:p>
        </w:tc>
      </w:tr>
      <w:tr w:rsidR="00FF629B" w14:paraId="4F38A45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7954E77A" w14:textId="77777777" w:rsidR="00FF629B" w:rsidRDefault="00FF629B" w:rsidP="00FF629B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1018" w:type="dxa"/>
            <w:vAlign w:val="center"/>
          </w:tcPr>
          <w:p w14:paraId="494135B2" w14:textId="77777777" w:rsidR="00FF629B" w:rsidRDefault="00FF629B" w:rsidP="00FF629B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358" w:type="dxa"/>
            <w:vAlign w:val="center"/>
          </w:tcPr>
          <w:p w14:paraId="65B5C999" w14:textId="450696B4" w:rsidR="00FF629B" w:rsidRDefault="00FF629B" w:rsidP="00FF629B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32 654</w:t>
            </w:r>
          </w:p>
        </w:tc>
        <w:tc>
          <w:tcPr>
            <w:tcW w:w="1190" w:type="dxa"/>
            <w:vAlign w:val="center"/>
          </w:tcPr>
          <w:p w14:paraId="0A03EDEB" w14:textId="5CA640A3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75 586</w:t>
            </w:r>
          </w:p>
        </w:tc>
        <w:tc>
          <w:tcPr>
            <w:tcW w:w="1135" w:type="dxa"/>
            <w:vAlign w:val="center"/>
          </w:tcPr>
          <w:p w14:paraId="53CB0319" w14:textId="3CD1EB6A" w:rsidR="00FF629B" w:rsidRDefault="00FF629B" w:rsidP="00FF629B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49 125</w:t>
            </w:r>
          </w:p>
        </w:tc>
        <w:tc>
          <w:tcPr>
            <w:tcW w:w="853" w:type="dxa"/>
            <w:vAlign w:val="center"/>
          </w:tcPr>
          <w:p w14:paraId="2E42AECC" w14:textId="34A5F533" w:rsidR="00FF629B" w:rsidRPr="00581B16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581B16">
              <w:rPr>
                <w:rFonts w:cs="Arial"/>
                <w:b/>
                <w:sz w:val="16"/>
                <w:szCs w:val="16"/>
              </w:rPr>
              <w:t>+8.1%</w:t>
            </w:r>
          </w:p>
        </w:tc>
      </w:tr>
      <w:tr w:rsidR="00FF629B" w14:paraId="1A0510E2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4B05B4CF" w14:textId="7777777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1018" w:type="dxa"/>
            <w:vAlign w:val="center"/>
          </w:tcPr>
          <w:p w14:paraId="34F6582B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358" w:type="dxa"/>
            <w:vAlign w:val="center"/>
          </w:tcPr>
          <w:p w14:paraId="69A143D5" w14:textId="3F5ACDE3" w:rsidR="00FF629B" w:rsidRDefault="00FF629B" w:rsidP="00FF629B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3 164</w:t>
            </w:r>
          </w:p>
        </w:tc>
        <w:tc>
          <w:tcPr>
            <w:tcW w:w="1190" w:type="dxa"/>
            <w:vAlign w:val="center"/>
          </w:tcPr>
          <w:p w14:paraId="6AB436E4" w14:textId="2A2D2338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10 515</w:t>
            </w:r>
          </w:p>
        </w:tc>
        <w:tc>
          <w:tcPr>
            <w:tcW w:w="1135" w:type="dxa"/>
            <w:vAlign w:val="center"/>
          </w:tcPr>
          <w:p w14:paraId="1EAAB3FA" w14:textId="215BD665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7 058</w:t>
            </w:r>
          </w:p>
        </w:tc>
        <w:tc>
          <w:tcPr>
            <w:tcW w:w="853" w:type="dxa"/>
            <w:vAlign w:val="center"/>
          </w:tcPr>
          <w:p w14:paraId="15C74DEC" w14:textId="0E8845EE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+9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3%</w:t>
            </w:r>
          </w:p>
        </w:tc>
      </w:tr>
      <w:tr w:rsidR="00FF629B" w14:paraId="67401C44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4F655FC7" w14:textId="7777777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1018" w:type="dxa"/>
            <w:vAlign w:val="center"/>
          </w:tcPr>
          <w:p w14:paraId="7F183F8A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358" w:type="dxa"/>
            <w:vAlign w:val="center"/>
          </w:tcPr>
          <w:p w14:paraId="604A80B3" w14:textId="5784FC7F" w:rsidR="00FF629B" w:rsidRDefault="00FF629B" w:rsidP="00FF629B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190" w:type="dxa"/>
            <w:vAlign w:val="center"/>
          </w:tcPr>
          <w:p w14:paraId="25383EB4" w14:textId="1977EEF2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1135" w:type="dxa"/>
            <w:vAlign w:val="center"/>
          </w:tcPr>
          <w:p w14:paraId="79CA338A" w14:textId="5D5B1C65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3" w:type="dxa"/>
            <w:vAlign w:val="center"/>
          </w:tcPr>
          <w:p w14:paraId="5D281F28" w14:textId="10F12F2F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20"/>
                <w:szCs w:val="20"/>
              </w:rPr>
              <w:t>-</w:t>
            </w:r>
          </w:p>
        </w:tc>
      </w:tr>
      <w:tr w:rsidR="00FF629B" w14:paraId="05E0D84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1895BA2" w14:textId="77777777" w:rsidR="00FF629B" w:rsidRDefault="00FF629B" w:rsidP="00FF629B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1018" w:type="dxa"/>
            <w:vAlign w:val="center"/>
          </w:tcPr>
          <w:p w14:paraId="2D8D2427" w14:textId="77777777" w:rsidR="00FF629B" w:rsidRDefault="00FF629B" w:rsidP="00FF629B">
            <w:pPr>
              <w:widowControl w:val="0"/>
              <w:ind w:left="-67" w:right="-6"/>
              <w:jc w:val="center"/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358" w:type="dxa"/>
            <w:vAlign w:val="center"/>
          </w:tcPr>
          <w:p w14:paraId="1AB0BEE4" w14:textId="4E2E18E9" w:rsidR="00FF629B" w:rsidRDefault="00FF629B" w:rsidP="00FF629B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35 732</w:t>
            </w:r>
          </w:p>
        </w:tc>
        <w:tc>
          <w:tcPr>
            <w:tcW w:w="1190" w:type="dxa"/>
            <w:vAlign w:val="center"/>
          </w:tcPr>
          <w:p w14:paraId="0997F8B0" w14:textId="658E664D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85 943</w:t>
            </w:r>
          </w:p>
        </w:tc>
        <w:tc>
          <w:tcPr>
            <w:tcW w:w="1135" w:type="dxa"/>
            <w:vAlign w:val="center"/>
          </w:tcPr>
          <w:p w14:paraId="262C32D5" w14:textId="0DB89D7E" w:rsidR="00FF629B" w:rsidRDefault="00FF629B" w:rsidP="00FF629B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56 080</w:t>
            </w:r>
          </w:p>
        </w:tc>
        <w:tc>
          <w:tcPr>
            <w:tcW w:w="853" w:type="dxa"/>
            <w:vAlign w:val="center"/>
          </w:tcPr>
          <w:p w14:paraId="08A6E661" w14:textId="7FC994B5" w:rsidR="00FF629B" w:rsidRPr="00581B16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581B16">
              <w:rPr>
                <w:rFonts w:cs="Arial"/>
                <w:b/>
                <w:sz w:val="16"/>
                <w:szCs w:val="16"/>
              </w:rPr>
              <w:t>+8.1%</w:t>
            </w:r>
          </w:p>
        </w:tc>
      </w:tr>
      <w:tr w:rsidR="00FF629B" w14:paraId="70848A7F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1DD5E8BF" w14:textId="7777777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1018" w:type="dxa"/>
            <w:vAlign w:val="center"/>
          </w:tcPr>
          <w:p w14:paraId="324EAFC5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358" w:type="dxa"/>
            <w:vAlign w:val="center"/>
          </w:tcPr>
          <w:p w14:paraId="0FB9DDE1" w14:textId="79A13FEF" w:rsidR="00FF629B" w:rsidRDefault="00FF629B" w:rsidP="00FF629B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90" w:type="dxa"/>
            <w:vAlign w:val="center"/>
          </w:tcPr>
          <w:p w14:paraId="6881B4E3" w14:textId="46240B58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5305527D" w14:textId="3299B36F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5 346</w:t>
            </w:r>
          </w:p>
        </w:tc>
        <w:tc>
          <w:tcPr>
            <w:tcW w:w="853" w:type="dxa"/>
            <w:vAlign w:val="center"/>
          </w:tcPr>
          <w:p w14:paraId="0E3A6014" w14:textId="5864C8D7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-4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4%</w:t>
            </w:r>
          </w:p>
        </w:tc>
      </w:tr>
      <w:tr w:rsidR="00FF629B" w14:paraId="0A5C96EB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7C222EC" w14:textId="77777777" w:rsidR="00FF629B" w:rsidRDefault="00FF629B" w:rsidP="00FF629B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1018" w:type="dxa"/>
            <w:vAlign w:val="center"/>
          </w:tcPr>
          <w:p w14:paraId="5DC28A14" w14:textId="77777777" w:rsidR="00FF629B" w:rsidRDefault="00FF629B" w:rsidP="00FF629B">
            <w:pPr>
              <w:widowControl w:val="0"/>
              <w:jc w:val="center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358" w:type="dxa"/>
            <w:vAlign w:val="center"/>
          </w:tcPr>
          <w:p w14:paraId="0B381303" w14:textId="329AE2B9" w:rsidR="00FF629B" w:rsidRDefault="00FF629B" w:rsidP="00FF629B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90" w:type="dxa"/>
            <w:vAlign w:val="center"/>
          </w:tcPr>
          <w:p w14:paraId="013E033B" w14:textId="2D36A385" w:rsidR="00FF629B" w:rsidRDefault="00FF629B" w:rsidP="00FF629B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430E9732" w14:textId="4697F6D3" w:rsidR="00FF629B" w:rsidRDefault="00FF629B" w:rsidP="00FF629B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32 462</w:t>
            </w:r>
          </w:p>
        </w:tc>
        <w:tc>
          <w:tcPr>
            <w:tcW w:w="853" w:type="dxa"/>
            <w:vAlign w:val="center"/>
          </w:tcPr>
          <w:p w14:paraId="21CB2BD0" w14:textId="7087F250" w:rsidR="00FF629B" w:rsidRDefault="00FF629B" w:rsidP="00FF629B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-0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7%</w:t>
            </w:r>
          </w:p>
        </w:tc>
      </w:tr>
      <w:tr w:rsidR="00FF629B" w14:paraId="58D5B1BE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1D166C5F" w14:textId="77777777" w:rsidR="00FF629B" w:rsidRDefault="00FF629B" w:rsidP="00FF629B">
            <w:pPr>
              <w:widowControl w:val="0"/>
              <w:ind w:left="22"/>
              <w:jc w:val="left"/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1018" w:type="dxa"/>
            <w:vAlign w:val="center"/>
          </w:tcPr>
          <w:p w14:paraId="0048386E" w14:textId="77777777" w:rsidR="00FF629B" w:rsidRDefault="00FF629B" w:rsidP="00FF629B">
            <w:pPr>
              <w:widowControl w:val="0"/>
              <w:ind w:left="-67"/>
              <w:jc w:val="center"/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358" w:type="dxa"/>
            <w:vAlign w:val="center"/>
          </w:tcPr>
          <w:p w14:paraId="6DA9851D" w14:textId="53793BA8" w:rsidR="00FF629B" w:rsidRDefault="00FF629B" w:rsidP="00FF629B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90" w:type="dxa"/>
            <w:vAlign w:val="center"/>
          </w:tcPr>
          <w:p w14:paraId="1B64895F" w14:textId="2B9289D7" w:rsidR="00FF629B" w:rsidRDefault="00FF629B" w:rsidP="00FF629B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7AF6CFA9" w14:textId="47C74DE5" w:rsidR="00FF629B" w:rsidRDefault="00FF629B" w:rsidP="00FF629B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97DFE">
              <w:rPr>
                <w:rFonts w:cs="Arial"/>
                <w:b/>
                <w:bCs/>
                <w:sz w:val="16"/>
                <w:szCs w:val="16"/>
              </w:rPr>
              <w:t>76 241</w:t>
            </w:r>
          </w:p>
        </w:tc>
        <w:tc>
          <w:tcPr>
            <w:tcW w:w="853" w:type="dxa"/>
            <w:vAlign w:val="center"/>
          </w:tcPr>
          <w:p w14:paraId="6989718A" w14:textId="5F040503" w:rsidR="00FF629B" w:rsidRPr="00374AF0" w:rsidRDefault="00FF629B" w:rsidP="00FF629B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797DFE">
              <w:rPr>
                <w:rFonts w:cs="Arial"/>
                <w:sz w:val="16"/>
                <w:szCs w:val="16"/>
              </w:rPr>
              <w:t>+5</w:t>
            </w:r>
            <w:r>
              <w:rPr>
                <w:rFonts w:cs="Arial"/>
                <w:sz w:val="16"/>
                <w:szCs w:val="16"/>
              </w:rPr>
              <w:t>.</w:t>
            </w:r>
            <w:r w:rsidRPr="00797DFE">
              <w:rPr>
                <w:rFonts w:cs="Arial"/>
                <w:sz w:val="16"/>
                <w:szCs w:val="16"/>
              </w:rPr>
              <w:t>1%</w:t>
            </w:r>
          </w:p>
        </w:tc>
      </w:tr>
    </w:tbl>
    <w:p w14:paraId="1910B478" w14:textId="5C67CC9C" w:rsidR="00B15161" w:rsidRPr="00AE171D" w:rsidRDefault="00581B16">
      <w:pPr>
        <w:rPr>
          <w:sz w:val="16"/>
          <w:szCs w:val="16"/>
        </w:rPr>
      </w:pPr>
      <w:r w:rsidRPr="00AE171D">
        <w:rPr>
          <w:szCs w:val="20"/>
          <w:vertAlign w:val="superscript"/>
        </w:rPr>
        <w:t>*)</w:t>
      </w:r>
      <w:r>
        <w:rPr>
          <w:sz w:val="16"/>
          <w:szCs w:val="16"/>
        </w:rPr>
        <w:t xml:space="preserve"> </w:t>
      </w:r>
      <w:r w:rsidR="006231BE">
        <w:rPr>
          <w:sz w:val="16"/>
          <w:szCs w:val="16"/>
        </w:rPr>
        <w:t>Es</w:t>
      </w:r>
      <w:r>
        <w:rPr>
          <w:sz w:val="16"/>
          <w:szCs w:val="16"/>
        </w:rPr>
        <w:t>timate: 5% of the value of slaughterings at slaughterhouses.</w:t>
      </w:r>
    </w:p>
    <w:p w14:paraId="30E82F65" w14:textId="079F9483" w:rsidR="00B15161" w:rsidRDefault="00323418">
      <w:pPr>
        <w:pStyle w:val="Poznmky0"/>
      </w:pPr>
      <w:r>
        <w:t>Notes:</w:t>
      </w:r>
    </w:p>
    <w:p w14:paraId="566EFA53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Published data on meat production are final.</w:t>
      </w:r>
    </w:p>
    <w:p w14:paraId="7A862AAD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slaughtering out of slaughterhouses are expert estimates of Ministry of Agriculture.</w:t>
      </w:r>
    </w:p>
    <w:p w14:paraId="0820179A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poultry supplied to slaughterhouses are based on statistical surveys of the Ministry of Agriculture of the Czech Republic.</w:t>
      </w:r>
    </w:p>
    <w:p w14:paraId="1519639E" w14:textId="36755342" w:rsidR="00D21863" w:rsidRPr="0076699F" w:rsidRDefault="00D21863" w:rsidP="00D21863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 w:rsidRPr="0076699F">
        <w:rPr>
          <w:rFonts w:cs="ArialMT"/>
          <w:i/>
          <w:iCs/>
          <w:sz w:val="18"/>
          <w:szCs w:val="18"/>
        </w:rPr>
        <w:t xml:space="preserve">Data on cross border movements of goods within EU (Intrastat) include individual trading operations carried out by persons who are registered for VAT. Reporting units </w:t>
      </w:r>
      <w:r w:rsidR="003E5033" w:rsidRPr="0076699F">
        <w:rPr>
          <w:rFonts w:cs="ArialMT"/>
          <w:i/>
          <w:iCs/>
          <w:sz w:val="18"/>
          <w:szCs w:val="18"/>
        </w:rPr>
        <w:t>exceed</w:t>
      </w:r>
      <w:r w:rsidR="003E5033">
        <w:rPr>
          <w:rFonts w:cs="ArialMT"/>
          <w:i/>
          <w:iCs/>
          <w:sz w:val="18"/>
          <w:szCs w:val="18"/>
        </w:rPr>
        <w:t>ing</w:t>
      </w:r>
      <w:r w:rsidR="003E5033" w:rsidRPr="0076699F">
        <w:rPr>
          <w:rFonts w:cs="ArialMT"/>
          <w:i/>
          <w:iCs/>
          <w:sz w:val="18"/>
          <w:szCs w:val="18"/>
        </w:rPr>
        <w:t xml:space="preserve"> </w:t>
      </w:r>
      <w:r w:rsidRPr="0076699F">
        <w:rPr>
          <w:rFonts w:cs="ArialMT"/>
          <w:i/>
          <w:iCs/>
          <w:sz w:val="18"/>
          <w:szCs w:val="18"/>
        </w:rPr>
        <w:t xml:space="preserve">the thresholds of CZK 15 </w:t>
      </w:r>
      <w:r w:rsidR="001749D7" w:rsidRPr="0076699F">
        <w:rPr>
          <w:rFonts w:cs="ArialMT"/>
          <w:i/>
          <w:iCs/>
          <w:sz w:val="18"/>
          <w:szCs w:val="18"/>
        </w:rPr>
        <w:t>million</w:t>
      </w:r>
      <w:r w:rsidR="002051F6">
        <w:rPr>
          <w:rFonts w:cs="ArialMT"/>
          <w:i/>
          <w:iCs/>
          <w:sz w:val="18"/>
          <w:szCs w:val="18"/>
        </w:rPr>
        <w:t>.</w:t>
      </w:r>
      <w:r w:rsidRPr="0076699F">
        <w:rPr>
          <w:rFonts w:cs="ArialMT"/>
          <w:i/>
          <w:iCs/>
          <w:sz w:val="18"/>
          <w:szCs w:val="18"/>
        </w:rPr>
        <w:t xml:space="preserve"> are under reporting duty for Intrastat.</w:t>
      </w:r>
      <w:r w:rsidR="006A3FF4" w:rsidRPr="0076699F">
        <w:t xml:space="preserve"> </w:t>
      </w:r>
      <w:r w:rsidR="001003AB" w:rsidRPr="0076699F">
        <w:rPr>
          <w:rFonts w:cs="ArialMT"/>
          <w:i/>
          <w:iCs/>
          <w:sz w:val="18"/>
          <w:szCs w:val="18"/>
        </w:rPr>
        <w:t>The data are valid as at the date of publication of the supplementary information.</w:t>
      </w:r>
    </w:p>
    <w:p w14:paraId="01775F0C" w14:textId="77777777" w:rsidR="00B15161" w:rsidRPr="0076699F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5B86132B" w14:textId="2DA56A66" w:rsidR="00B15161" w:rsidRDefault="00364076" w:rsidP="0076699F">
      <w:pPr>
        <w:pStyle w:val="Poznamkytexty"/>
        <w:ind w:left="2127" w:hanging="2127"/>
        <w:jc w:val="left"/>
        <w:rPr>
          <w:color w:val="auto"/>
        </w:rPr>
      </w:pPr>
      <w:r w:rsidRPr="0076699F">
        <w:rPr>
          <w:color w:val="auto"/>
        </w:rPr>
        <w:t>Contact person:</w:t>
      </w:r>
      <w:r w:rsidRPr="0076699F">
        <w:rPr>
          <w:color w:val="auto"/>
        </w:rPr>
        <w:tab/>
        <w:t>Renata Vodičková</w:t>
      </w:r>
      <w:r w:rsidR="002051F6">
        <w:rPr>
          <w:color w:val="auto"/>
        </w:rPr>
        <w:t>.</w:t>
      </w:r>
      <w:r w:rsidR="47F79ED4" w:rsidRPr="0076699F">
        <w:rPr>
          <w:color w:val="auto"/>
        </w:rPr>
        <w:t xml:space="preserve"> </w:t>
      </w:r>
      <w:r w:rsidRPr="0076699F">
        <w:rPr>
          <w:color w:val="auto"/>
        </w:rPr>
        <w:t>Head of Agricultural and Forestry Statistics Unit</w:t>
      </w:r>
      <w:r w:rsidR="002051F6">
        <w:rPr>
          <w:color w:val="auto"/>
        </w:rPr>
        <w:t>.</w:t>
      </w:r>
      <w:r w:rsidRPr="0076699F">
        <w:rPr>
          <w:color w:val="auto"/>
        </w:rPr>
        <w:t xml:space="preserve"> phone</w:t>
      </w:r>
      <w:r w:rsidR="0076699F">
        <w:rPr>
          <w:color w:val="auto"/>
        </w:rPr>
        <w:t>:</w:t>
      </w:r>
      <w:r w:rsidRPr="0076699F">
        <w:rPr>
          <w:color w:val="auto"/>
        </w:rPr>
        <w:t xml:space="preserve"> (+420) 703 824</w:t>
      </w:r>
      <w:r w:rsidR="0076699F">
        <w:rPr>
          <w:color w:val="auto"/>
        </w:rPr>
        <w:t> </w:t>
      </w:r>
      <w:r w:rsidRPr="0076699F">
        <w:rPr>
          <w:color w:val="auto"/>
        </w:rPr>
        <w:t>173</w:t>
      </w:r>
      <w:r w:rsidR="002051F6">
        <w:rPr>
          <w:color w:val="auto"/>
        </w:rPr>
        <w:t>.</w:t>
      </w:r>
      <w:r w:rsidRPr="0076699F">
        <w:rPr>
          <w:color w:val="auto"/>
        </w:rPr>
        <w:t xml:space="preserve"> e-mail</w:t>
      </w:r>
      <w:r w:rsidR="0076699F">
        <w:rPr>
          <w:color w:val="auto"/>
        </w:rPr>
        <w:t>:</w:t>
      </w:r>
      <w:r w:rsidRPr="0076699F">
        <w:rPr>
          <w:color w:val="auto"/>
        </w:rPr>
        <w:t xml:space="preserve"> </w:t>
      </w:r>
      <w:r w:rsidR="00E849BA">
        <w:t>renata.vodickova@csu.gov.cz</w:t>
      </w:r>
    </w:p>
    <w:p w14:paraId="419A4139" w14:textId="77777777" w:rsidR="00B15161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55C4FC86" w14:textId="77777777" w:rsidR="00B15161" w:rsidRDefault="00323418">
      <w:pPr>
        <w:spacing w:line="240" w:lineRule="exact"/>
        <w:ind w:left="3600" w:hanging="3600"/>
        <w:jc w:val="left"/>
      </w:pPr>
      <w:r>
        <w:rPr>
          <w:rFonts w:cs="ArialMT"/>
          <w:i/>
          <w:iCs/>
          <w:sz w:val="18"/>
          <w:szCs w:val="18"/>
        </w:rPr>
        <w:t>Text was not edited for language.</w:t>
      </w:r>
    </w:p>
    <w:p w14:paraId="01189233" w14:textId="77777777" w:rsidR="00B15161" w:rsidRDefault="00B15161"/>
    <w:sectPr w:rsidR="00B15161">
      <w:headerReference w:type="default" r:id="rId10"/>
      <w:footerReference w:type="default" r:id="rId11"/>
      <w:pgSz w:w="11906" w:h="16838"/>
      <w:pgMar w:top="2948" w:right="1418" w:bottom="1985" w:left="1985" w:header="720" w:footer="168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5797" w14:textId="77777777" w:rsidR="00E85152" w:rsidRDefault="00E85152">
      <w:pPr>
        <w:spacing w:line="240" w:lineRule="auto"/>
      </w:pPr>
      <w:r>
        <w:separator/>
      </w:r>
    </w:p>
  </w:endnote>
  <w:endnote w:type="continuationSeparator" w:id="0">
    <w:p w14:paraId="51BA2491" w14:textId="77777777" w:rsidR="00E85152" w:rsidRDefault="00E85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F99E" w14:textId="77777777" w:rsidR="003237EB" w:rsidRDefault="003237E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4" behindDoc="1" locked="0" layoutInCell="0" allowOverlap="1" wp14:anchorId="417F368F" wp14:editId="485CF4A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C796262">
            <v:line id="Přímá spojnice 11" style="position:absolute;z-index:-503316476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o:spid="_x0000_s1026" o:allowincell="f" strokecolor="#0071bc" strokeweight="1.5pt" from="97.8pt,756.95pt" to="525.85pt,757pt" w14:anchorId="0769B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9" behindDoc="1" locked="0" layoutInCell="0" allowOverlap="1" wp14:anchorId="31216E73" wp14:editId="6A9700D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790B2" w14:textId="77777777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346C1AC" w14:textId="77777777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0C80C87E" w14:textId="2FC6CA1A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398378E" w14:textId="290CFEA3" w:rsidR="003237EB" w:rsidRDefault="003237EB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tel: +420 274 056 789, e-mail: 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AC1EA9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216E73" id="Textové pole 2" o:spid="_x0000_s1026" style="position:absolute;left:0;text-align:left;margin-left:99.3pt;margin-top:763.2pt;width:426.2pt;height:45.9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" o:allowincell="f" filled="f" stroked="f">
              <v:textbox inset="0,0,0,0">
                <w:txbxContent>
                  <w:p w14:paraId="3E0790B2" w14:textId="77777777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346C1AC" w14:textId="77777777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0C80C87E" w14:textId="2FC6CA1A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398378E" w14:textId="290CFEA3" w:rsidR="003237EB" w:rsidRDefault="003237EB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tel: +420 274 056 789, e-mail: 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AC1EA9">
                      <w:rPr>
                        <w:rFonts w:cs="Arial"/>
                        <w:noProof/>
                        <w:color w:val="000000"/>
                        <w:szCs w:val="15"/>
                      </w:rPr>
                      <w:t>1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40EC" w14:textId="77777777" w:rsidR="00E85152" w:rsidRDefault="00E85152">
      <w:pPr>
        <w:spacing w:line="240" w:lineRule="auto"/>
      </w:pPr>
      <w:r>
        <w:separator/>
      </w:r>
    </w:p>
  </w:footnote>
  <w:footnote w:type="continuationSeparator" w:id="0">
    <w:p w14:paraId="7EB69CC0" w14:textId="77777777" w:rsidR="00E85152" w:rsidRDefault="00E85152">
      <w:pPr>
        <w:spacing w:line="240" w:lineRule="auto"/>
      </w:pPr>
      <w:r>
        <w:continuationSeparator/>
      </w:r>
    </w:p>
  </w:footnote>
  <w:footnote w:id="1">
    <w:p w14:paraId="21050C62" w14:textId="63E53E5A" w:rsidR="006C599F" w:rsidRPr="003767FD" w:rsidRDefault="006C599F" w:rsidP="006C599F">
      <w:pPr>
        <w:pStyle w:val="Textpoznpodarou"/>
        <w:rPr>
          <w:sz w:val="18"/>
          <w:szCs w:val="18"/>
        </w:rPr>
      </w:pPr>
      <w:r w:rsidRPr="006C599F">
        <w:rPr>
          <w:rStyle w:val="Znakapoznpodarou"/>
        </w:rPr>
        <w:footnoteRef/>
      </w:r>
      <w:r w:rsidRPr="006C599F">
        <w:t xml:space="preserve"> </w:t>
      </w:r>
      <w:r w:rsidRPr="006C599F">
        <w:rPr>
          <w:sz w:val="18"/>
          <w:szCs w:val="18"/>
          <w:lang w:val="en-GB"/>
        </w:rPr>
        <w:t xml:space="preserve">From 2025 onwards, </w:t>
      </w:r>
      <w:r w:rsidRPr="006C599F">
        <w:rPr>
          <w:b/>
          <w:sz w:val="18"/>
          <w:szCs w:val="18"/>
          <w:lang w:val="en-GB"/>
        </w:rPr>
        <w:t>quarterly</w:t>
      </w:r>
      <w:r w:rsidRPr="006C599F">
        <w:rPr>
          <w:sz w:val="18"/>
          <w:szCs w:val="18"/>
          <w:lang w:val="en-GB"/>
        </w:rPr>
        <w:t xml:space="preserve"> data on poultry meat production is available only for the following species:</w:t>
      </w:r>
      <w:r w:rsidRPr="00FF33C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chickens</w:t>
      </w:r>
      <w:r w:rsidRPr="00FF33C2">
        <w:rPr>
          <w:sz w:val="18"/>
          <w:szCs w:val="18"/>
          <w:lang w:val="en-GB"/>
        </w:rPr>
        <w:t xml:space="preserve"> (chick</w:t>
      </w:r>
      <w:r w:rsidR="00976A58">
        <w:rPr>
          <w:sz w:val="18"/>
          <w:szCs w:val="18"/>
          <w:lang w:val="en-GB"/>
        </w:rPr>
        <w:t>en</w:t>
      </w:r>
      <w:r w:rsidRPr="00FF33C2">
        <w:rPr>
          <w:sz w:val="18"/>
          <w:szCs w:val="18"/>
          <w:lang w:val="en-GB"/>
        </w:rPr>
        <w:t>, hens), ducks</w:t>
      </w:r>
      <w:r>
        <w:rPr>
          <w:sz w:val="18"/>
          <w:szCs w:val="18"/>
          <w:lang w:val="en-GB"/>
        </w:rPr>
        <w:t>,</w:t>
      </w:r>
      <w:r w:rsidRPr="00FF33C2">
        <w:rPr>
          <w:sz w:val="18"/>
          <w:szCs w:val="18"/>
          <w:lang w:val="en-GB"/>
        </w:rPr>
        <w:t xml:space="preserve"> and turkeys. In 2024, the share of meat from these species in total poultry production was 99.95%.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C7860" w14:textId="77777777" w:rsidR="003237EB" w:rsidRDefault="003237E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13" behindDoc="1" locked="0" layoutInCell="1" allowOverlap="1" wp14:anchorId="1E2397C1" wp14:editId="568182AE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59160"/>
                          <a:ext cx="5447160" cy="35748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1560"/>
                          <a:ext cx="1230120" cy="122040"/>
                        </a:xfrm>
                        <a:custGeom>
                          <a:avLst/>
                          <a:gdLst>
                            <a:gd name="textAreaLeft" fmla="*/ 0 w 697320"/>
                            <a:gd name="textAreaRight" fmla="*/ 699480 w 697320"/>
                            <a:gd name="textAreaTop" fmla="*/ 0 h 69120"/>
                            <a:gd name="textAreaBottom" fmla="*/ 71280 h 69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544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1036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288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2160" cy="99720"/>
                        </a:xfrm>
                        <a:custGeom>
                          <a:avLst/>
                          <a:gdLst>
                            <a:gd name="textAreaLeft" fmla="*/ 0 w 256320"/>
                            <a:gd name="textAreaRight" fmla="*/ 258480 w 256320"/>
                            <a:gd name="textAreaTop" fmla="*/ 0 h 56520"/>
                            <a:gd name="textAreaBottom" fmla="*/ 58680 h 56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5320" cy="98280"/>
                        </a:xfrm>
                        <a:custGeom>
                          <a:avLst/>
                          <a:gdLst>
                            <a:gd name="textAreaLeft" fmla="*/ 0 w 456480"/>
                            <a:gd name="textAreaRight" fmla="*/ 458640 w 456480"/>
                            <a:gd name="textAreaTop" fmla="*/ 0 h 55800"/>
                            <a:gd name="textAreaBottom" fmla="*/ 5796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7960" cy="97920"/>
                        </a:xfrm>
                        <a:custGeom>
                          <a:avLst/>
                          <a:gdLst>
                            <a:gd name="textAreaLeft" fmla="*/ 0 w 236880"/>
                            <a:gd name="textAreaRight" fmla="*/ 239040 w 236880"/>
                            <a:gd name="textAreaTop" fmla="*/ 0 h 55440"/>
                            <a:gd name="textAreaBottom" fmla="*/ 57600 h 55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5880" y="317520"/>
                          <a:ext cx="2546280" cy="95400"/>
                        </a:xfrm>
                        <a:custGeom>
                          <a:avLst/>
                          <a:gdLst>
                            <a:gd name="textAreaLeft" fmla="*/ 0 w 1443600"/>
                            <a:gd name="textAreaRight" fmla="*/ 1445760 w 1443600"/>
                            <a:gd name="textAreaTop" fmla="*/ 0 h 54000"/>
                            <a:gd name="textAreaBottom" fmla="*/ 56160 h 54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7A13121">
            <v:group id="Group 46" style="position:absolute;margin-left:-69.5pt;margin-top:7.95pt;width:496.95pt;height:80.05pt;z-index:-503316467;mso-wrap-distance-left:0;mso-wrap-distance-top:.05pt;mso-wrap-distance-right:0" coordsize="63111,10166" o:spid="_x0000_s1026" w14:anchorId="2848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">
              <v:rect id="Obdélník 2" style="position:absolute;left:8643;top:6591;width:54472;height:3575;visibility:visible;mso-wrap-style:square;v-text-anchor:top" o:spid="_x0000_s1027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/>
              <v:shape id="Volný tvar 3" style="position:absolute;left:10044;top:7815;width:12301;height:1221;visibility:visible;mso-wrap-style:square;v-text-anchor:top" coordsize="3885,394" o:spid="_x0000_s1028" stroked="f" strokeweight="0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>
                <v:path textboxrect="0,0,3897,406" arrowok="t"/>
              </v:shape>
              <v:rect id="Obdélník 4" style="position:absolute;left:3949;top:18;width:4154;height:932;visibility:visible;mso-wrap-style:square;v-text-anchor:top" o:spid="_x0000_s1029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/>
              <v:rect id="Obdélník 5" style="position:absolute;top:1472;width:8103;height:932;visibility:visible;mso-wrap-style:square;v-text-anchor:top" o:spid="_x0000_s1030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/>
              <v:rect id="Obdélník 6" style="position:absolute;left:3574;top:2926;width:4529;height:933;visibility:visible;mso-wrap-style:square;v-text-anchor:top" o:spid="_x0000_s1031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/>
              <v:shape id="Volný tvar 7" style="position:absolute;left:8586;top:2894;width:4521;height:997;visibility:visible;mso-wrap-style:square;v-text-anchor:top" coordsize="1435,325" o:spid="_x0000_s1032" fillcolor="#bd1b21" stroked="f" strokeweight="0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>
                <v:path textboxrect="0,0,1447,337" arrowok="t"/>
              </v:shape>
              <v:shape id="Volný tvar 8" style="position:absolute;left:8586;top:1447;width:8053;height:983;visibility:visible;mso-wrap-style:square;v-text-anchor:top" coordsize="2548,322" o:spid="_x0000_s1033" fillcolor="#bd1b21" stroked="f" strokeweight="0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>
                <v:path textboxrect="0,0,2560,334" arrowok="t"/>
              </v:shape>
              <v:shape id="Volný tvar 9" style="position:absolute;left:8586;width:4179;height:979;visibility:visible;mso-wrap-style:square;v-text-anchor:top" coordsize="1327,321" o:spid="_x0000_s1034" fillcolor="#bd1b21" stroked="f" strokeweight="0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>
                <v:path textboxrect="0,0,1339,334" arrowok="t"/>
              </v:shape>
              <v:shape id="Volný tvar 10" style="position:absolute;left:37558;top:3175;width:25463;height:954;visibility:visible;mso-wrap-style:square;v-text-anchor:top" coordsize="8032,313" o:spid="_x0000_s1035" fillcolor="#0071bc" stroked="f" strokeweight="0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>
                <v:path textboxrect="0,0,8044,326"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61"/>
    <w:rsid w:val="000011EF"/>
    <w:rsid w:val="0000741B"/>
    <w:rsid w:val="00013F10"/>
    <w:rsid w:val="00016114"/>
    <w:rsid w:val="0005223B"/>
    <w:rsid w:val="000533FE"/>
    <w:rsid w:val="000637BE"/>
    <w:rsid w:val="00070B99"/>
    <w:rsid w:val="0007173B"/>
    <w:rsid w:val="00086732"/>
    <w:rsid w:val="00090F5B"/>
    <w:rsid w:val="000C7616"/>
    <w:rsid w:val="000D0583"/>
    <w:rsid w:val="000E13E2"/>
    <w:rsid w:val="000E34BC"/>
    <w:rsid w:val="000E7B7D"/>
    <w:rsid w:val="001003AB"/>
    <w:rsid w:val="0010133E"/>
    <w:rsid w:val="001022DC"/>
    <w:rsid w:val="0012458B"/>
    <w:rsid w:val="00136F95"/>
    <w:rsid w:val="00165C07"/>
    <w:rsid w:val="001702CE"/>
    <w:rsid w:val="001749D7"/>
    <w:rsid w:val="00184600"/>
    <w:rsid w:val="001878A7"/>
    <w:rsid w:val="001A7DB6"/>
    <w:rsid w:val="001D6AC2"/>
    <w:rsid w:val="002051F6"/>
    <w:rsid w:val="00210978"/>
    <w:rsid w:val="00211BD5"/>
    <w:rsid w:val="00241B8A"/>
    <w:rsid w:val="002466D5"/>
    <w:rsid w:val="002632BF"/>
    <w:rsid w:val="002803D3"/>
    <w:rsid w:val="00282085"/>
    <w:rsid w:val="00293A49"/>
    <w:rsid w:val="002944FE"/>
    <w:rsid w:val="002A761B"/>
    <w:rsid w:val="002B6B81"/>
    <w:rsid w:val="002D1CB1"/>
    <w:rsid w:val="002F156A"/>
    <w:rsid w:val="002F1CE2"/>
    <w:rsid w:val="00303411"/>
    <w:rsid w:val="003055EA"/>
    <w:rsid w:val="00323418"/>
    <w:rsid w:val="003237EB"/>
    <w:rsid w:val="00330938"/>
    <w:rsid w:val="003330F1"/>
    <w:rsid w:val="00364076"/>
    <w:rsid w:val="00374AF0"/>
    <w:rsid w:val="00382320"/>
    <w:rsid w:val="00385140"/>
    <w:rsid w:val="003A1F7A"/>
    <w:rsid w:val="003C21E1"/>
    <w:rsid w:val="003C7005"/>
    <w:rsid w:val="003E5033"/>
    <w:rsid w:val="003F5803"/>
    <w:rsid w:val="00422EEA"/>
    <w:rsid w:val="004454BD"/>
    <w:rsid w:val="004470A5"/>
    <w:rsid w:val="00457E8B"/>
    <w:rsid w:val="00474670"/>
    <w:rsid w:val="00474BDD"/>
    <w:rsid w:val="00474FF2"/>
    <w:rsid w:val="00483BF3"/>
    <w:rsid w:val="00487A5A"/>
    <w:rsid w:val="004967FD"/>
    <w:rsid w:val="004A7CD0"/>
    <w:rsid w:val="004B693D"/>
    <w:rsid w:val="004C05FD"/>
    <w:rsid w:val="004C4198"/>
    <w:rsid w:val="004C41FE"/>
    <w:rsid w:val="004E305C"/>
    <w:rsid w:val="004E5559"/>
    <w:rsid w:val="005062C8"/>
    <w:rsid w:val="00550B6E"/>
    <w:rsid w:val="00553935"/>
    <w:rsid w:val="005555F6"/>
    <w:rsid w:val="005810E1"/>
    <w:rsid w:val="00581B16"/>
    <w:rsid w:val="005A799A"/>
    <w:rsid w:val="005B06AE"/>
    <w:rsid w:val="005C2B8A"/>
    <w:rsid w:val="005D358D"/>
    <w:rsid w:val="005E5AA3"/>
    <w:rsid w:val="00602BB6"/>
    <w:rsid w:val="006231BE"/>
    <w:rsid w:val="006245C4"/>
    <w:rsid w:val="00631756"/>
    <w:rsid w:val="00651B0B"/>
    <w:rsid w:val="00652FA3"/>
    <w:rsid w:val="0068034B"/>
    <w:rsid w:val="00692D35"/>
    <w:rsid w:val="006A3FF4"/>
    <w:rsid w:val="006B2324"/>
    <w:rsid w:val="006C599F"/>
    <w:rsid w:val="006D43E4"/>
    <w:rsid w:val="006D5FCB"/>
    <w:rsid w:val="0076699F"/>
    <w:rsid w:val="00787378"/>
    <w:rsid w:val="00791420"/>
    <w:rsid w:val="00797750"/>
    <w:rsid w:val="007A2CC8"/>
    <w:rsid w:val="007A5856"/>
    <w:rsid w:val="007A7E34"/>
    <w:rsid w:val="007A7EF9"/>
    <w:rsid w:val="007D33F1"/>
    <w:rsid w:val="007E376F"/>
    <w:rsid w:val="007F7DF1"/>
    <w:rsid w:val="00801E28"/>
    <w:rsid w:val="008227A7"/>
    <w:rsid w:val="008324D2"/>
    <w:rsid w:val="008434C4"/>
    <w:rsid w:val="008456B0"/>
    <w:rsid w:val="008702DE"/>
    <w:rsid w:val="00870916"/>
    <w:rsid w:val="008B2561"/>
    <w:rsid w:val="008B4F94"/>
    <w:rsid w:val="008B5367"/>
    <w:rsid w:val="008D572C"/>
    <w:rsid w:val="008D7B1F"/>
    <w:rsid w:val="008E7238"/>
    <w:rsid w:val="009054A4"/>
    <w:rsid w:val="00913202"/>
    <w:rsid w:val="009243B7"/>
    <w:rsid w:val="00950DAE"/>
    <w:rsid w:val="009633ED"/>
    <w:rsid w:val="00963F75"/>
    <w:rsid w:val="00976A58"/>
    <w:rsid w:val="00980C0A"/>
    <w:rsid w:val="0098636D"/>
    <w:rsid w:val="00987AF3"/>
    <w:rsid w:val="009B1939"/>
    <w:rsid w:val="009C0174"/>
    <w:rsid w:val="009D6AD2"/>
    <w:rsid w:val="009D6BF1"/>
    <w:rsid w:val="009E32ED"/>
    <w:rsid w:val="00A10748"/>
    <w:rsid w:val="00A56A71"/>
    <w:rsid w:val="00A62FC5"/>
    <w:rsid w:val="00A63A1D"/>
    <w:rsid w:val="00A6548B"/>
    <w:rsid w:val="00A85ABC"/>
    <w:rsid w:val="00A93962"/>
    <w:rsid w:val="00AB490D"/>
    <w:rsid w:val="00AB5497"/>
    <w:rsid w:val="00AC1EA9"/>
    <w:rsid w:val="00AD30B2"/>
    <w:rsid w:val="00AE171D"/>
    <w:rsid w:val="00B00EE8"/>
    <w:rsid w:val="00B15161"/>
    <w:rsid w:val="00B26591"/>
    <w:rsid w:val="00B44F08"/>
    <w:rsid w:val="00B71897"/>
    <w:rsid w:val="00B771AC"/>
    <w:rsid w:val="00B77E8B"/>
    <w:rsid w:val="00B851E3"/>
    <w:rsid w:val="00B8601E"/>
    <w:rsid w:val="00B8643C"/>
    <w:rsid w:val="00BB0301"/>
    <w:rsid w:val="00C029BA"/>
    <w:rsid w:val="00C2705B"/>
    <w:rsid w:val="00C423CE"/>
    <w:rsid w:val="00C50F07"/>
    <w:rsid w:val="00C524CF"/>
    <w:rsid w:val="00C808BB"/>
    <w:rsid w:val="00CA43E0"/>
    <w:rsid w:val="00CC1A70"/>
    <w:rsid w:val="00CC6142"/>
    <w:rsid w:val="00CE49D7"/>
    <w:rsid w:val="00CEF34C"/>
    <w:rsid w:val="00D21863"/>
    <w:rsid w:val="00D35373"/>
    <w:rsid w:val="00DA7D19"/>
    <w:rsid w:val="00DB73C1"/>
    <w:rsid w:val="00DC32C2"/>
    <w:rsid w:val="00DC77D5"/>
    <w:rsid w:val="00DF111E"/>
    <w:rsid w:val="00DF5EC7"/>
    <w:rsid w:val="00E0356E"/>
    <w:rsid w:val="00E12F95"/>
    <w:rsid w:val="00E348E4"/>
    <w:rsid w:val="00E40B80"/>
    <w:rsid w:val="00E724E9"/>
    <w:rsid w:val="00E849BA"/>
    <w:rsid w:val="00E85152"/>
    <w:rsid w:val="00E85D08"/>
    <w:rsid w:val="00EA220E"/>
    <w:rsid w:val="00EA373C"/>
    <w:rsid w:val="00EA505E"/>
    <w:rsid w:val="00EA55EA"/>
    <w:rsid w:val="00ED5D5F"/>
    <w:rsid w:val="00EE0827"/>
    <w:rsid w:val="00EE4114"/>
    <w:rsid w:val="00EE4524"/>
    <w:rsid w:val="00EE67F3"/>
    <w:rsid w:val="00EF776F"/>
    <w:rsid w:val="00F04162"/>
    <w:rsid w:val="00F11265"/>
    <w:rsid w:val="00F249AB"/>
    <w:rsid w:val="00F42FD0"/>
    <w:rsid w:val="00F50C8D"/>
    <w:rsid w:val="00F80142"/>
    <w:rsid w:val="00FB5F3A"/>
    <w:rsid w:val="00FF33BE"/>
    <w:rsid w:val="00FF629B"/>
    <w:rsid w:val="04233F10"/>
    <w:rsid w:val="1372468C"/>
    <w:rsid w:val="1CBF52DF"/>
    <w:rsid w:val="29D1CCDB"/>
    <w:rsid w:val="2C8B6057"/>
    <w:rsid w:val="364E8783"/>
    <w:rsid w:val="3913C4A0"/>
    <w:rsid w:val="4057E54B"/>
    <w:rsid w:val="47F79ED4"/>
    <w:rsid w:val="65943A87"/>
    <w:rsid w:val="67BB71C1"/>
    <w:rsid w:val="693518A9"/>
    <w:rsid w:val="7164094F"/>
    <w:rsid w:val="777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8BF7C2"/>
  <w15:docId w15:val="{145A476D-CBB7-45A4-8F5D-E7C5483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aliases w:val="Titulek_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markedcontent">
    <w:name w:val="markedcontent"/>
    <w:basedOn w:val="Standardnpsmoodstavce"/>
    <w:qFormat/>
    <w:rsid w:val="00A010A7"/>
  </w:style>
  <w:style w:type="character" w:customStyle="1" w:styleId="viiyi">
    <w:name w:val="viiyi"/>
    <w:basedOn w:val="Standardnpsmoodstavce"/>
    <w:qFormat/>
    <w:rsid w:val="00197E3C"/>
  </w:style>
  <w:style w:type="character" w:customStyle="1" w:styleId="q4iawc">
    <w:name w:val="q4iawc"/>
    <w:basedOn w:val="Standardnpsmoodstavce"/>
    <w:qFormat/>
    <w:rsid w:val="00197E3C"/>
  </w:style>
  <w:style w:type="character" w:styleId="Odkaznakoment">
    <w:name w:val="annotation reference"/>
    <w:basedOn w:val="Standardnpsmoodstavce"/>
    <w:uiPriority w:val="99"/>
    <w:semiHidden/>
    <w:unhideWhenUsed/>
    <w:qFormat/>
    <w:rsid w:val="006E257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E257A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E257A"/>
    <w:rPr>
      <w:rFonts w:ascii="Arial" w:hAnsi="Arial"/>
      <w:b/>
      <w:bCs/>
      <w:lang w:val="en-GB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E257A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E257A"/>
    <w:rPr>
      <w:b/>
      <w:bCs/>
    </w:rPr>
  </w:style>
  <w:style w:type="paragraph" w:styleId="Revize">
    <w:name w:val="Revision"/>
    <w:uiPriority w:val="99"/>
    <w:semiHidden/>
    <w:qFormat/>
    <w:rsid w:val="006E257A"/>
    <w:pPr>
      <w:suppressAutoHyphens w:val="0"/>
    </w:pPr>
    <w:rPr>
      <w:rFonts w:ascii="Arial" w:hAnsi="Arial"/>
      <w:szCs w:val="22"/>
      <w:lang w:val="en-GB" w:eastAsia="en-US"/>
    </w:rPr>
  </w:style>
  <w:style w:type="table" w:styleId="Mkatabulky">
    <w:name w:val="Table Grid"/>
    <w:basedOn w:val="Normlntabulka"/>
    <w:uiPriority w:val="39"/>
    <w:rsid w:val="003331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67F3"/>
    <w:pPr>
      <w:suppressAutoHyphens w:val="0"/>
      <w:spacing w:line="240" w:lineRule="auto"/>
    </w:pPr>
    <w:rPr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67F3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6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37AF-113F-473F-9EF2-502D187429AB}"/>
</file>

<file path=customXml/itemProps2.xml><?xml version="1.0" encoding="utf-8"?>
<ds:datastoreItem xmlns:ds="http://schemas.openxmlformats.org/officeDocument/2006/customXml" ds:itemID="{8ADE147E-41CC-4CD7-8D51-A843B1202428}">
  <ds:schemaRefs>
    <ds:schemaRef ds:uri="http://purl.org/dc/terms/"/>
    <ds:schemaRef ds:uri="895d60a1-28b7-42e1-b06c-238d93ba90f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ED224A-C075-45EB-AC2E-535DFEC07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4DF41-2FF4-4758-8574-20D89B7F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Fiedlerová Markéta</cp:lastModifiedBy>
  <cp:revision>6</cp:revision>
  <cp:lastPrinted>2025-08-06T06:07:00Z</cp:lastPrinted>
  <dcterms:created xsi:type="dcterms:W3CDTF">2025-08-06T06:53:00Z</dcterms:created>
  <dcterms:modified xsi:type="dcterms:W3CDTF">2025-08-06T11:37:00Z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