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4266" w:rsidRPr="008B5CA3" w:rsidRDefault="00884266" w:rsidP="00884266">
      <w:pPr>
        <w:pStyle w:val="Datum"/>
      </w:pPr>
      <w:r w:rsidRPr="008B5CA3">
        <w:t>7 February 2025</w:t>
      </w:r>
    </w:p>
    <w:p w:rsidR="00884266" w:rsidRPr="008B5CA3" w:rsidRDefault="00884266" w:rsidP="00DF6D34">
      <w:pPr>
        <w:pStyle w:val="Nzev"/>
        <w:spacing w:before="80" w:after="280"/>
      </w:pPr>
      <w:r w:rsidRPr="008B5CA3">
        <w:t xml:space="preserve">In 2024, </w:t>
      </w:r>
      <w:r w:rsidR="00094D42" w:rsidRPr="008B5CA3">
        <w:t xml:space="preserve">the </w:t>
      </w:r>
      <w:r w:rsidR="00CC16DB" w:rsidRPr="008B5CA3">
        <w:t>number of guests exceeded values from the pre-COVID year 2019 for the first time</w:t>
      </w:r>
      <w:r w:rsidRPr="008B5CA3">
        <w:t xml:space="preserve">  </w:t>
      </w:r>
    </w:p>
    <w:p w:rsidR="00884266" w:rsidRPr="008B5CA3" w:rsidRDefault="00884266" w:rsidP="00884266">
      <w:pPr>
        <w:pStyle w:val="Podtitulek"/>
        <w:rPr>
          <w:color w:val="BD1B21"/>
        </w:rPr>
      </w:pPr>
      <w:r w:rsidRPr="008B5CA3">
        <w:t>Tourism – the fourth quarter of 2024</w:t>
      </w:r>
    </w:p>
    <w:p w:rsidR="00094D42" w:rsidRPr="008B5CA3" w:rsidRDefault="00884266" w:rsidP="00884266">
      <w:pPr>
        <w:rPr>
          <w:rFonts w:cs="Arial"/>
          <w:b/>
          <w:szCs w:val="20"/>
        </w:rPr>
      </w:pPr>
      <w:r w:rsidRPr="008B5CA3">
        <w:rPr>
          <w:b/>
          <w:lang w:eastAsia="cs-CZ"/>
        </w:rPr>
        <w:t xml:space="preserve">In the Q4 2024, the total number of </w:t>
      </w:r>
      <w:r w:rsidR="00845FC2" w:rsidRPr="008B5CA3">
        <w:rPr>
          <w:b/>
          <w:lang w:eastAsia="cs-CZ"/>
        </w:rPr>
        <w:t xml:space="preserve">arrivals </w:t>
      </w:r>
      <w:r w:rsidRPr="008B5CA3">
        <w:rPr>
          <w:b/>
          <w:lang w:eastAsia="cs-CZ"/>
        </w:rPr>
        <w:t>in collective accommodati</w:t>
      </w:r>
      <w:r w:rsidR="00845FC2" w:rsidRPr="008B5CA3">
        <w:rPr>
          <w:b/>
          <w:lang w:eastAsia="cs-CZ"/>
        </w:rPr>
        <w:t>on establishments increased by 7.1</w:t>
      </w:r>
      <w:r w:rsidR="008C41E3" w:rsidRPr="008B5CA3">
        <w:rPr>
          <w:b/>
          <w:lang w:eastAsia="cs-CZ"/>
        </w:rPr>
        <w:t>%, year-on-year (y-o-y).</w:t>
      </w:r>
      <w:r w:rsidRPr="008B5CA3">
        <w:rPr>
          <w:b/>
          <w:lang w:eastAsia="cs-CZ"/>
        </w:rPr>
        <w:t xml:space="preserve"> The number o</w:t>
      </w:r>
      <w:r w:rsidR="00845FC2" w:rsidRPr="008B5CA3">
        <w:rPr>
          <w:b/>
          <w:lang w:eastAsia="cs-CZ"/>
        </w:rPr>
        <w:t>f overnight stays increased by 7.0</w:t>
      </w:r>
      <w:r w:rsidRPr="008B5CA3">
        <w:rPr>
          <w:b/>
          <w:lang w:eastAsia="cs-CZ"/>
        </w:rPr>
        <w:t>%</w:t>
      </w:r>
      <w:r w:rsidR="00955B84" w:rsidRPr="008B5CA3">
        <w:rPr>
          <w:b/>
          <w:lang w:eastAsia="cs-CZ"/>
        </w:rPr>
        <w:t>, y-o-y</w:t>
      </w:r>
      <w:r w:rsidRPr="008B5CA3">
        <w:rPr>
          <w:b/>
          <w:lang w:eastAsia="cs-CZ"/>
        </w:rPr>
        <w:t xml:space="preserve">. </w:t>
      </w:r>
      <w:r w:rsidR="0074522E" w:rsidRPr="008B5CA3">
        <w:rPr>
          <w:b/>
          <w:lang w:eastAsia="cs-CZ"/>
        </w:rPr>
        <w:t xml:space="preserve">A </w:t>
      </w:r>
      <w:r w:rsidRPr="008B5CA3">
        <w:rPr>
          <w:b/>
          <w:lang w:eastAsia="cs-CZ"/>
        </w:rPr>
        <w:t xml:space="preserve">higher number of </w:t>
      </w:r>
      <w:r w:rsidR="004343F8" w:rsidRPr="008B5CA3">
        <w:rPr>
          <w:b/>
          <w:lang w:eastAsia="cs-CZ"/>
        </w:rPr>
        <w:t xml:space="preserve">both </w:t>
      </w:r>
      <w:r w:rsidR="0074522E" w:rsidRPr="008B5CA3">
        <w:rPr>
          <w:b/>
          <w:lang w:eastAsia="cs-CZ"/>
        </w:rPr>
        <w:t xml:space="preserve">guests </w:t>
      </w:r>
      <w:r w:rsidR="004343F8" w:rsidRPr="008B5CA3">
        <w:rPr>
          <w:b/>
          <w:lang w:eastAsia="cs-CZ"/>
        </w:rPr>
        <w:t>and</w:t>
      </w:r>
      <w:r w:rsidR="0074522E" w:rsidRPr="008B5CA3">
        <w:rPr>
          <w:b/>
          <w:lang w:eastAsia="cs-CZ"/>
        </w:rPr>
        <w:t xml:space="preserve"> </w:t>
      </w:r>
      <w:r w:rsidRPr="008B5CA3">
        <w:rPr>
          <w:b/>
          <w:lang w:eastAsia="cs-CZ"/>
        </w:rPr>
        <w:t>nights was re</w:t>
      </w:r>
      <w:r w:rsidR="0074522E" w:rsidRPr="008B5CA3">
        <w:rPr>
          <w:b/>
          <w:lang w:eastAsia="cs-CZ"/>
        </w:rPr>
        <w:t>cord</w:t>
      </w:r>
      <w:r w:rsidRPr="008B5CA3">
        <w:rPr>
          <w:b/>
          <w:lang w:eastAsia="cs-CZ"/>
        </w:rPr>
        <w:t>ed for</w:t>
      </w:r>
      <w:r w:rsidR="0074522E" w:rsidRPr="008B5CA3">
        <w:rPr>
          <w:b/>
          <w:lang w:eastAsia="cs-CZ"/>
        </w:rPr>
        <w:t xml:space="preserve"> </w:t>
      </w:r>
      <w:r w:rsidR="004343F8" w:rsidRPr="008B5CA3">
        <w:rPr>
          <w:b/>
          <w:lang w:eastAsia="cs-CZ"/>
        </w:rPr>
        <w:t>the</w:t>
      </w:r>
      <w:r w:rsidR="0074522E" w:rsidRPr="008B5CA3">
        <w:rPr>
          <w:b/>
          <w:lang w:eastAsia="cs-CZ"/>
        </w:rPr>
        <w:t xml:space="preserve"> domestic </w:t>
      </w:r>
      <w:r w:rsidR="004343F8" w:rsidRPr="008B5CA3">
        <w:rPr>
          <w:b/>
          <w:lang w:eastAsia="cs-CZ"/>
        </w:rPr>
        <w:t>as well as</w:t>
      </w:r>
      <w:r w:rsidR="00571BC5" w:rsidRPr="008B5CA3">
        <w:rPr>
          <w:b/>
          <w:lang w:eastAsia="cs-CZ"/>
        </w:rPr>
        <w:t xml:space="preserve"> for the</w:t>
      </w:r>
      <w:r w:rsidR="004343F8" w:rsidRPr="008B5CA3">
        <w:rPr>
          <w:b/>
          <w:lang w:eastAsia="cs-CZ"/>
        </w:rPr>
        <w:t xml:space="preserve"> </w:t>
      </w:r>
      <w:r w:rsidR="0074522E" w:rsidRPr="008B5CA3">
        <w:rPr>
          <w:b/>
          <w:lang w:eastAsia="cs-CZ"/>
        </w:rPr>
        <w:t xml:space="preserve">foreign clientele. </w:t>
      </w:r>
      <w:r w:rsidRPr="008B5CA3">
        <w:rPr>
          <w:rFonts w:cs="Arial"/>
          <w:b/>
          <w:szCs w:val="20"/>
        </w:rPr>
        <w:t xml:space="preserve">For the whole year 2024, </w:t>
      </w:r>
      <w:r w:rsidR="00094D42" w:rsidRPr="008B5CA3">
        <w:rPr>
          <w:rFonts w:cs="Arial"/>
          <w:b/>
          <w:szCs w:val="20"/>
        </w:rPr>
        <w:t xml:space="preserve">by 3.8% more guests </w:t>
      </w:r>
      <w:r w:rsidRPr="008B5CA3">
        <w:rPr>
          <w:rFonts w:cs="Arial"/>
          <w:b/>
          <w:szCs w:val="20"/>
        </w:rPr>
        <w:t xml:space="preserve">accommodated in </w:t>
      </w:r>
      <w:proofErr w:type="spellStart"/>
      <w:r w:rsidRPr="008B5CA3">
        <w:rPr>
          <w:rFonts w:cs="Arial"/>
          <w:b/>
          <w:szCs w:val="20"/>
        </w:rPr>
        <w:t>Czechia</w:t>
      </w:r>
      <w:proofErr w:type="spellEnd"/>
      <w:r w:rsidR="00094D42" w:rsidRPr="008B5CA3">
        <w:rPr>
          <w:rFonts w:cs="Arial"/>
          <w:b/>
          <w:szCs w:val="20"/>
        </w:rPr>
        <w:t xml:space="preserve"> and the </w:t>
      </w:r>
      <w:r w:rsidRPr="008B5CA3">
        <w:rPr>
          <w:rFonts w:cs="Arial"/>
          <w:b/>
          <w:szCs w:val="20"/>
        </w:rPr>
        <w:t>number of overnight stays</w:t>
      </w:r>
      <w:r w:rsidR="00370CA8" w:rsidRPr="008B5CA3">
        <w:rPr>
          <w:rFonts w:cs="Arial"/>
          <w:b/>
          <w:szCs w:val="20"/>
        </w:rPr>
        <w:t xml:space="preserve"> </w:t>
      </w:r>
      <w:r w:rsidR="00094D42" w:rsidRPr="008B5CA3">
        <w:rPr>
          <w:rFonts w:cs="Arial"/>
          <w:b/>
          <w:szCs w:val="20"/>
        </w:rPr>
        <w:t xml:space="preserve">increased by </w:t>
      </w:r>
      <w:r w:rsidR="00370CA8" w:rsidRPr="008B5CA3">
        <w:rPr>
          <w:rFonts w:cs="Arial"/>
          <w:b/>
          <w:szCs w:val="20"/>
        </w:rPr>
        <w:t>2.6</w:t>
      </w:r>
      <w:r w:rsidRPr="008B5CA3">
        <w:rPr>
          <w:rFonts w:cs="Arial"/>
          <w:b/>
          <w:szCs w:val="20"/>
        </w:rPr>
        <w:t>%</w:t>
      </w:r>
      <w:r w:rsidR="00370CA8" w:rsidRPr="008B5CA3">
        <w:rPr>
          <w:rFonts w:cs="Arial"/>
          <w:b/>
          <w:szCs w:val="20"/>
        </w:rPr>
        <w:t>.</w:t>
      </w:r>
    </w:p>
    <w:p w:rsidR="00884266" w:rsidRPr="008B5CA3" w:rsidRDefault="00884266" w:rsidP="00884266">
      <w:pPr>
        <w:rPr>
          <w:b/>
          <w:lang w:val="cs-CZ" w:eastAsia="cs-CZ"/>
        </w:rPr>
      </w:pPr>
    </w:p>
    <w:p w:rsidR="000530D6" w:rsidRPr="008B5CA3" w:rsidRDefault="00884266" w:rsidP="00884266">
      <w:r w:rsidRPr="008B5CA3">
        <w:rPr>
          <w:b/>
        </w:rPr>
        <w:t>The number of overnight stays of guests</w:t>
      </w:r>
      <w:r w:rsidRPr="008B5CA3">
        <w:t xml:space="preserve"> in collective accommodati</w:t>
      </w:r>
      <w:r w:rsidR="00877486" w:rsidRPr="008B5CA3">
        <w:t>on establishments increased by 7.0</w:t>
      </w:r>
      <w:r w:rsidRPr="008B5CA3">
        <w:t>%</w:t>
      </w:r>
      <w:r w:rsidR="00243B86" w:rsidRPr="008B5CA3">
        <w:t>, year-on-year,</w:t>
      </w:r>
      <w:r w:rsidRPr="008B5CA3">
        <w:t xml:space="preserve"> to the total of </w:t>
      </w:r>
      <w:r w:rsidR="00877486" w:rsidRPr="008B5CA3">
        <w:rPr>
          <w:b/>
        </w:rPr>
        <w:t>11.7</w:t>
      </w:r>
      <w:r w:rsidRPr="008B5CA3">
        <w:rPr>
          <w:b/>
        </w:rPr>
        <w:t xml:space="preserve"> million nights </w:t>
      </w:r>
      <w:r w:rsidRPr="008B5CA3">
        <w:t>in the Q4 2024</w:t>
      </w:r>
      <w:r w:rsidR="00430E03" w:rsidRPr="008B5CA3">
        <w:t>.</w:t>
      </w:r>
      <w:r w:rsidR="00243B86" w:rsidRPr="008B5CA3">
        <w:t xml:space="preserve"> </w:t>
      </w:r>
      <w:r w:rsidR="000530D6" w:rsidRPr="008B5CA3">
        <w:t>R</w:t>
      </w:r>
      <w:r w:rsidRPr="008B5CA3">
        <w:t xml:space="preserve">esidents </w:t>
      </w:r>
      <w:r w:rsidR="000530D6" w:rsidRPr="008B5CA3">
        <w:t xml:space="preserve">spent in </w:t>
      </w:r>
      <w:proofErr w:type="spellStart"/>
      <w:r w:rsidR="000530D6" w:rsidRPr="008B5CA3">
        <w:t>Czechia</w:t>
      </w:r>
      <w:proofErr w:type="spellEnd"/>
      <w:r w:rsidR="000530D6" w:rsidRPr="008B5CA3">
        <w:t xml:space="preserve"> 5.4 million nights and non-residents by almost 1 million nights more. Compared to the Q4 of 2023, the number of overnight stays of domestic guests increased by 2.8% and the foreign clientele reported a</w:t>
      </w:r>
      <w:r w:rsidR="003672D9" w:rsidRPr="008B5CA3">
        <w:t>n increase</w:t>
      </w:r>
      <w:r w:rsidR="000530D6" w:rsidRPr="008B5CA3">
        <w:t xml:space="preserve"> by 10.9%. </w:t>
      </w:r>
    </w:p>
    <w:p w:rsidR="00884266" w:rsidRPr="008B5CA3" w:rsidRDefault="00884266" w:rsidP="00884266"/>
    <w:p w:rsidR="00801FC6" w:rsidRPr="008B5CA3" w:rsidRDefault="00884266" w:rsidP="00884266">
      <w:r w:rsidRPr="008B5CA3">
        <w:rPr>
          <w:rFonts w:cs="Arial"/>
          <w:i/>
          <w:szCs w:val="20"/>
        </w:rPr>
        <w:t xml:space="preserve">“In the Q4 2024, </w:t>
      </w:r>
      <w:r w:rsidR="00015075" w:rsidRPr="008B5CA3">
        <w:rPr>
          <w:rFonts w:cs="Arial"/>
          <w:i/>
          <w:szCs w:val="20"/>
        </w:rPr>
        <w:t>almost 5 </w:t>
      </w:r>
      <w:r w:rsidRPr="008B5CA3">
        <w:rPr>
          <w:rFonts w:cs="Arial"/>
          <w:i/>
          <w:szCs w:val="20"/>
        </w:rPr>
        <w:t xml:space="preserve">million guests accommodated in collective accommodation establishments, which was </w:t>
      </w:r>
      <w:r w:rsidR="00015075" w:rsidRPr="008B5CA3">
        <w:rPr>
          <w:rFonts w:cs="Arial"/>
          <w:i/>
          <w:szCs w:val="20"/>
        </w:rPr>
        <w:t>an increase in the number of guests by 7.1%, year-on-year.</w:t>
      </w:r>
      <w:r w:rsidR="00F70E93" w:rsidRPr="008B5CA3">
        <w:rPr>
          <w:rFonts w:cs="Arial"/>
          <w:i/>
          <w:szCs w:val="20"/>
        </w:rPr>
        <w:t xml:space="preserve"> </w:t>
      </w:r>
      <w:r w:rsidR="006E166A" w:rsidRPr="008B5CA3">
        <w:rPr>
          <w:rFonts w:cs="Arial"/>
          <w:i/>
          <w:szCs w:val="20"/>
        </w:rPr>
        <w:t xml:space="preserve">The year-on-year development was influenced by an increased number of arrivals of both residents and non-residents,” </w:t>
      </w:r>
      <w:r w:rsidR="00801FC6" w:rsidRPr="008B5CA3">
        <w:rPr>
          <w:rFonts w:cs="Arial"/>
          <w:szCs w:val="20"/>
        </w:rPr>
        <w:t>Roman Mikula, Head of the Tourism and Environmental Statistics Unit of the</w:t>
      </w:r>
      <w:r w:rsidR="00801FC6" w:rsidRPr="008B5CA3">
        <w:t xml:space="preserve"> Czech Statistical Office (CZSO)</w:t>
      </w:r>
      <w:r w:rsidR="00801FC6" w:rsidRPr="008B5CA3">
        <w:rPr>
          <w:rFonts w:cs="Arial"/>
          <w:szCs w:val="20"/>
        </w:rPr>
        <w:t>, stated.</w:t>
      </w:r>
    </w:p>
    <w:p w:rsidR="00884266" w:rsidRPr="008B5CA3" w:rsidRDefault="00884266" w:rsidP="00884266">
      <w:pPr>
        <w:rPr>
          <w:rFonts w:cs="Arial"/>
          <w:szCs w:val="20"/>
          <w:lang w:val="cs-CZ"/>
        </w:rPr>
      </w:pPr>
    </w:p>
    <w:p w:rsidR="008B5B74" w:rsidRPr="008B5CA3" w:rsidRDefault="00103490" w:rsidP="00884266">
      <w:pPr>
        <w:rPr>
          <w:rFonts w:cs="Arial"/>
          <w:szCs w:val="20"/>
        </w:rPr>
      </w:pPr>
      <w:r w:rsidRPr="008B5CA3">
        <w:rPr>
          <w:rFonts w:cs="Arial"/>
          <w:szCs w:val="20"/>
        </w:rPr>
        <w:t>In a hotel-type accommodation, over 4 million guests stayed overnight in the Q4 2024; they spent 9 </w:t>
      </w:r>
      <w:r w:rsidR="00884266" w:rsidRPr="008B5CA3">
        <w:rPr>
          <w:rFonts w:cs="Arial"/>
          <w:szCs w:val="20"/>
        </w:rPr>
        <w:t xml:space="preserve">million nights </w:t>
      </w:r>
      <w:r w:rsidR="00C33CBB" w:rsidRPr="008B5CA3">
        <w:rPr>
          <w:rFonts w:cs="Arial"/>
          <w:szCs w:val="20"/>
        </w:rPr>
        <w:t xml:space="preserve">in </w:t>
      </w:r>
      <w:proofErr w:type="spellStart"/>
      <w:r w:rsidR="00C33CBB" w:rsidRPr="008B5CA3">
        <w:rPr>
          <w:rFonts w:cs="Arial"/>
          <w:szCs w:val="20"/>
        </w:rPr>
        <w:t>Czechia</w:t>
      </w:r>
      <w:proofErr w:type="spellEnd"/>
      <w:r w:rsidR="00884266" w:rsidRPr="008B5CA3">
        <w:rPr>
          <w:rFonts w:cs="Arial"/>
          <w:szCs w:val="20"/>
        </w:rPr>
        <w:t>.</w:t>
      </w:r>
      <w:r w:rsidRPr="008B5CA3">
        <w:rPr>
          <w:rFonts w:cs="Arial"/>
          <w:szCs w:val="20"/>
        </w:rPr>
        <w:t xml:space="preserve"> The number of accommodated guests increased there by 7.3% and the number of overnights stays increased by 8.0%. The number of non-residents increased in all hotel categories; the highest increase was reported by five-star and four-star hotels. </w:t>
      </w:r>
      <w:r w:rsidR="008B5B74" w:rsidRPr="008B5CA3">
        <w:rPr>
          <w:rFonts w:cs="Arial"/>
          <w:szCs w:val="20"/>
        </w:rPr>
        <w:t xml:space="preserve">1.7 million </w:t>
      </w:r>
      <w:proofErr w:type="gramStart"/>
      <w:r w:rsidRPr="008B5CA3">
        <w:rPr>
          <w:rFonts w:cs="Arial"/>
          <w:szCs w:val="20"/>
        </w:rPr>
        <w:t>residents</w:t>
      </w:r>
      <w:proofErr w:type="gramEnd"/>
      <w:r w:rsidR="008B5B74" w:rsidRPr="008B5CA3">
        <w:rPr>
          <w:rFonts w:cs="Arial"/>
          <w:szCs w:val="20"/>
        </w:rPr>
        <w:t xml:space="preserve"> and 2.3 million non-residents</w:t>
      </w:r>
      <w:r w:rsidRPr="008B5CA3">
        <w:rPr>
          <w:rFonts w:cs="Arial"/>
          <w:szCs w:val="20"/>
        </w:rPr>
        <w:t xml:space="preserve"> arrived to ac</w:t>
      </w:r>
      <w:r w:rsidR="008B5B74" w:rsidRPr="008B5CA3">
        <w:rPr>
          <w:rFonts w:cs="Arial"/>
          <w:szCs w:val="20"/>
        </w:rPr>
        <w:t>commodation establishments of a </w:t>
      </w:r>
      <w:r w:rsidRPr="008B5CA3">
        <w:rPr>
          <w:rFonts w:cs="Arial"/>
          <w:szCs w:val="20"/>
        </w:rPr>
        <w:t>hotel type</w:t>
      </w:r>
      <w:r w:rsidR="008B5B74" w:rsidRPr="008B5CA3">
        <w:rPr>
          <w:rFonts w:cs="Arial"/>
          <w:szCs w:val="20"/>
        </w:rPr>
        <w:t xml:space="preserve">; they spent there 3.4 million and 5.7 million nights, respectively. </w:t>
      </w:r>
      <w:r w:rsidR="00884266" w:rsidRPr="008B5CA3">
        <w:rPr>
          <w:rFonts w:cs="Arial"/>
          <w:szCs w:val="20"/>
        </w:rPr>
        <w:t>Boarding houses reported a</w:t>
      </w:r>
      <w:r w:rsidR="008B5B74" w:rsidRPr="008B5CA3">
        <w:rPr>
          <w:rFonts w:cs="Arial"/>
          <w:szCs w:val="20"/>
        </w:rPr>
        <w:t>n</w:t>
      </w:r>
      <w:r w:rsidR="00884266" w:rsidRPr="008B5CA3">
        <w:rPr>
          <w:rFonts w:cs="Arial"/>
          <w:szCs w:val="20"/>
        </w:rPr>
        <w:t xml:space="preserve"> incr</w:t>
      </w:r>
      <w:r w:rsidR="008B5B74" w:rsidRPr="008B5CA3">
        <w:rPr>
          <w:rFonts w:cs="Arial"/>
          <w:szCs w:val="20"/>
        </w:rPr>
        <w:t>ease in the number of</w:t>
      </w:r>
      <w:r w:rsidR="00F3712C" w:rsidRPr="008B5CA3">
        <w:rPr>
          <w:rFonts w:cs="Arial"/>
          <w:szCs w:val="20"/>
        </w:rPr>
        <w:t xml:space="preserve"> both</w:t>
      </w:r>
      <w:r w:rsidR="008B5B74" w:rsidRPr="008B5CA3">
        <w:rPr>
          <w:rFonts w:cs="Arial"/>
          <w:szCs w:val="20"/>
        </w:rPr>
        <w:t xml:space="preserve"> guests as well as </w:t>
      </w:r>
      <w:r w:rsidR="00884266" w:rsidRPr="008B5CA3">
        <w:rPr>
          <w:rFonts w:cs="Arial"/>
          <w:szCs w:val="20"/>
        </w:rPr>
        <w:t>overnight stays</w:t>
      </w:r>
      <w:r w:rsidR="008B5B74" w:rsidRPr="008B5CA3">
        <w:rPr>
          <w:rFonts w:cs="Arial"/>
          <w:szCs w:val="20"/>
        </w:rPr>
        <w:t xml:space="preserve">. The number of visitors </w:t>
      </w:r>
      <w:r w:rsidR="0063383A" w:rsidRPr="008B5CA3">
        <w:rPr>
          <w:rFonts w:cs="Arial"/>
          <w:szCs w:val="20"/>
        </w:rPr>
        <w:t xml:space="preserve">increased there by 3.5%, y-o-y, and the number of nights increased by 2.7%. A growth of both main indicators was recorded in domestic as well as foreign clientele. </w:t>
      </w:r>
    </w:p>
    <w:p w:rsidR="0063383A" w:rsidRPr="008B5CA3" w:rsidRDefault="0063383A" w:rsidP="00884266">
      <w:pPr>
        <w:rPr>
          <w:rFonts w:cs="Arial"/>
          <w:szCs w:val="20"/>
        </w:rPr>
      </w:pPr>
    </w:p>
    <w:p w:rsidR="00884266" w:rsidRPr="008B5CA3" w:rsidRDefault="00884266" w:rsidP="00884266">
      <w:pPr>
        <w:rPr>
          <w:rFonts w:cs="Arial"/>
          <w:color w:val="333333"/>
          <w:szCs w:val="20"/>
          <w:shd w:val="clear" w:color="auto" w:fill="FFFFFF"/>
          <w:lang w:val="cs-CZ"/>
        </w:rPr>
      </w:pPr>
      <w:r w:rsidRPr="008B5CA3">
        <w:rPr>
          <w:rFonts w:cs="Arial"/>
          <w:color w:val="333333"/>
          <w:szCs w:val="20"/>
          <w:shd w:val="clear" w:color="auto" w:fill="FFFFFF"/>
        </w:rPr>
        <w:t xml:space="preserve">In terms of </w:t>
      </w:r>
      <w:r w:rsidRPr="008B5CA3">
        <w:rPr>
          <w:rFonts w:cs="Arial"/>
          <w:b/>
          <w:color w:val="333333"/>
          <w:szCs w:val="20"/>
          <w:shd w:val="clear" w:color="auto" w:fill="FFFFFF"/>
        </w:rPr>
        <w:t>comparison of Regions</w:t>
      </w:r>
      <w:r w:rsidRPr="008B5CA3">
        <w:rPr>
          <w:rFonts w:cs="Arial"/>
          <w:color w:val="333333"/>
          <w:szCs w:val="20"/>
          <w:shd w:val="clear" w:color="auto" w:fill="FFFFFF"/>
        </w:rPr>
        <w:t>,</w:t>
      </w:r>
      <w:r w:rsidR="0063383A" w:rsidRPr="008B5CA3">
        <w:rPr>
          <w:rFonts w:cs="Arial"/>
          <w:color w:val="333333"/>
          <w:szCs w:val="20"/>
          <w:shd w:val="clear" w:color="auto" w:fill="FFFFFF"/>
        </w:rPr>
        <w:t xml:space="preserve"> in the Q4 2024,</w:t>
      </w:r>
      <w:r w:rsidRPr="008B5CA3">
        <w:rPr>
          <w:rFonts w:cs="Arial"/>
          <w:color w:val="333333"/>
          <w:szCs w:val="20"/>
          <w:shd w:val="clear" w:color="auto" w:fill="FFFFFF"/>
        </w:rPr>
        <w:t xml:space="preserve"> compared to the corresponding period of the previous year, the</w:t>
      </w:r>
      <w:r w:rsidR="0063383A" w:rsidRPr="008B5CA3">
        <w:rPr>
          <w:rFonts w:cs="Arial"/>
          <w:color w:val="333333"/>
          <w:szCs w:val="20"/>
          <w:shd w:val="clear" w:color="auto" w:fill="FFFFFF"/>
        </w:rPr>
        <w:t xml:space="preserve"> total</w:t>
      </w:r>
      <w:r w:rsidRPr="008B5CA3">
        <w:rPr>
          <w:rFonts w:cs="Arial"/>
          <w:color w:val="333333"/>
          <w:szCs w:val="20"/>
          <w:shd w:val="clear" w:color="auto" w:fill="FFFFFF"/>
        </w:rPr>
        <w:t xml:space="preserve"> </w:t>
      </w:r>
      <w:r w:rsidR="0063383A" w:rsidRPr="008B5CA3">
        <w:rPr>
          <w:rFonts w:cs="Arial"/>
          <w:color w:val="333333"/>
          <w:szCs w:val="20"/>
          <w:shd w:val="clear" w:color="auto" w:fill="FFFFFF"/>
        </w:rPr>
        <w:t>number of accommodated guests only de</w:t>
      </w:r>
      <w:r w:rsidRPr="008B5CA3">
        <w:rPr>
          <w:rFonts w:cs="Arial"/>
          <w:color w:val="333333"/>
          <w:szCs w:val="20"/>
          <w:shd w:val="clear" w:color="auto" w:fill="FFFFFF"/>
        </w:rPr>
        <w:t>creased in</w:t>
      </w:r>
      <w:r w:rsidR="0063383A" w:rsidRPr="008B5CA3">
        <w:rPr>
          <w:rFonts w:cs="Arial"/>
          <w:color w:val="333333"/>
          <w:szCs w:val="20"/>
          <w:shd w:val="clear" w:color="auto" w:fill="FFFFFF"/>
        </w:rPr>
        <w:t xml:space="preserve"> the </w:t>
      </w:r>
      <w:proofErr w:type="spellStart"/>
      <w:r w:rsidR="0063383A" w:rsidRPr="008B5CA3">
        <w:rPr>
          <w:rFonts w:cs="Arial"/>
          <w:i/>
          <w:color w:val="333333"/>
          <w:szCs w:val="20"/>
          <w:shd w:val="clear" w:color="auto" w:fill="FFFFFF"/>
        </w:rPr>
        <w:t>Olomoucký</w:t>
      </w:r>
      <w:proofErr w:type="spellEnd"/>
      <w:r w:rsidR="0063383A" w:rsidRPr="008B5CA3">
        <w:rPr>
          <w:rFonts w:cs="Arial"/>
          <w:i/>
          <w:color w:val="333333"/>
          <w:szCs w:val="20"/>
          <w:shd w:val="clear" w:color="auto" w:fill="FFFFFF"/>
        </w:rPr>
        <w:t xml:space="preserve"> </w:t>
      </w:r>
      <w:r w:rsidR="0063383A" w:rsidRPr="008B5CA3">
        <w:rPr>
          <w:rFonts w:cs="Arial"/>
          <w:color w:val="333333"/>
          <w:szCs w:val="20"/>
          <w:shd w:val="clear" w:color="auto" w:fill="FFFFFF"/>
        </w:rPr>
        <w:t xml:space="preserve">Region and in the </w:t>
      </w:r>
      <w:proofErr w:type="spellStart"/>
      <w:r w:rsidR="0063383A" w:rsidRPr="008B5CA3">
        <w:rPr>
          <w:rFonts w:cs="Arial"/>
          <w:i/>
          <w:color w:val="333333"/>
          <w:szCs w:val="20"/>
          <w:shd w:val="clear" w:color="auto" w:fill="FFFFFF"/>
        </w:rPr>
        <w:t>Moravskoslezský</w:t>
      </w:r>
      <w:proofErr w:type="spellEnd"/>
      <w:r w:rsidR="0063383A" w:rsidRPr="008B5CA3">
        <w:rPr>
          <w:rFonts w:cs="Arial"/>
          <w:i/>
          <w:color w:val="333333"/>
          <w:szCs w:val="20"/>
          <w:shd w:val="clear" w:color="auto" w:fill="FFFFFF"/>
        </w:rPr>
        <w:t xml:space="preserve"> </w:t>
      </w:r>
      <w:r w:rsidR="0063383A" w:rsidRPr="008B5CA3">
        <w:rPr>
          <w:rFonts w:cs="Arial"/>
          <w:color w:val="333333"/>
          <w:szCs w:val="20"/>
          <w:shd w:val="clear" w:color="auto" w:fill="FFFFFF"/>
        </w:rPr>
        <w:t xml:space="preserve">Region; other Regions reported growth. The highest increase in the number of guests was recorded in the </w:t>
      </w:r>
      <w:proofErr w:type="spellStart"/>
      <w:r w:rsidR="0063383A" w:rsidRPr="008B5CA3">
        <w:rPr>
          <w:rFonts w:cs="Arial"/>
          <w:i/>
          <w:color w:val="333333"/>
          <w:szCs w:val="20"/>
          <w:shd w:val="clear" w:color="auto" w:fill="FFFFFF"/>
        </w:rPr>
        <w:t>Královéhradecký</w:t>
      </w:r>
      <w:proofErr w:type="spellEnd"/>
      <w:r w:rsidR="0063383A" w:rsidRPr="008B5CA3">
        <w:rPr>
          <w:rFonts w:cs="Arial"/>
          <w:i/>
          <w:color w:val="333333"/>
          <w:szCs w:val="20"/>
          <w:shd w:val="clear" w:color="auto" w:fill="FFFFFF"/>
        </w:rPr>
        <w:t xml:space="preserve"> </w:t>
      </w:r>
      <w:r w:rsidR="00BD6A25" w:rsidRPr="008B5CA3">
        <w:rPr>
          <w:rFonts w:cs="Arial"/>
          <w:color w:val="333333"/>
          <w:szCs w:val="20"/>
          <w:shd w:val="clear" w:color="auto" w:fill="FFFFFF"/>
        </w:rPr>
        <w:t>Region,</w:t>
      </w:r>
      <w:r w:rsidR="0063383A" w:rsidRPr="008B5CA3">
        <w:rPr>
          <w:rFonts w:cs="Arial"/>
          <w:color w:val="333333"/>
          <w:szCs w:val="20"/>
          <w:shd w:val="clear" w:color="auto" w:fill="FFFFFF"/>
        </w:rPr>
        <w:t xml:space="preserve"> the </w:t>
      </w:r>
      <w:proofErr w:type="spellStart"/>
      <w:r w:rsidR="0063383A" w:rsidRPr="008B5CA3">
        <w:rPr>
          <w:rFonts w:cs="Arial"/>
          <w:i/>
          <w:color w:val="333333"/>
          <w:szCs w:val="20"/>
          <w:shd w:val="clear" w:color="auto" w:fill="FFFFFF"/>
        </w:rPr>
        <w:t>Jihočeský</w:t>
      </w:r>
      <w:proofErr w:type="spellEnd"/>
      <w:r w:rsidR="0063383A" w:rsidRPr="008B5CA3">
        <w:rPr>
          <w:rFonts w:cs="Arial"/>
          <w:i/>
          <w:color w:val="333333"/>
          <w:szCs w:val="20"/>
          <w:shd w:val="clear" w:color="auto" w:fill="FFFFFF"/>
        </w:rPr>
        <w:t xml:space="preserve"> </w:t>
      </w:r>
      <w:r w:rsidR="0063383A" w:rsidRPr="008B5CA3">
        <w:rPr>
          <w:rFonts w:cs="Arial"/>
          <w:color w:val="333333"/>
          <w:szCs w:val="20"/>
          <w:shd w:val="clear" w:color="auto" w:fill="FFFFFF"/>
        </w:rPr>
        <w:t xml:space="preserve">Region, and </w:t>
      </w:r>
      <w:r w:rsidRPr="008B5CA3">
        <w:rPr>
          <w:rFonts w:cs="Arial"/>
          <w:color w:val="333333"/>
          <w:szCs w:val="20"/>
          <w:shd w:val="clear" w:color="auto" w:fill="FFFFFF"/>
        </w:rPr>
        <w:t xml:space="preserve">the </w:t>
      </w:r>
      <w:proofErr w:type="spellStart"/>
      <w:r w:rsidRPr="008B5CA3">
        <w:rPr>
          <w:rFonts w:cs="Arial"/>
          <w:i/>
          <w:color w:val="333333"/>
          <w:szCs w:val="20"/>
          <w:shd w:val="clear" w:color="auto" w:fill="FFFFFF"/>
        </w:rPr>
        <w:t>Liberecký</w:t>
      </w:r>
      <w:proofErr w:type="spellEnd"/>
      <w:r w:rsidRPr="008B5CA3">
        <w:rPr>
          <w:rFonts w:cs="Arial"/>
          <w:i/>
          <w:color w:val="333333"/>
          <w:szCs w:val="20"/>
          <w:shd w:val="clear" w:color="auto" w:fill="FFFFFF"/>
        </w:rPr>
        <w:t xml:space="preserve"> </w:t>
      </w:r>
      <w:r w:rsidRPr="008B5CA3">
        <w:rPr>
          <w:rFonts w:cs="Arial"/>
          <w:color w:val="333333"/>
          <w:szCs w:val="20"/>
          <w:shd w:val="clear" w:color="auto" w:fill="FFFFFF"/>
        </w:rPr>
        <w:t>Region</w:t>
      </w:r>
      <w:r w:rsidR="0063383A" w:rsidRPr="008B5CA3">
        <w:rPr>
          <w:rFonts w:cs="Arial"/>
          <w:color w:val="333333"/>
          <w:szCs w:val="20"/>
          <w:shd w:val="clear" w:color="auto" w:fill="FFFFFF"/>
        </w:rPr>
        <w:t>.</w:t>
      </w:r>
      <w:r w:rsidR="00191410" w:rsidRPr="008B5CA3">
        <w:rPr>
          <w:rFonts w:cs="Arial"/>
          <w:color w:val="333333"/>
          <w:szCs w:val="20"/>
          <w:shd w:val="clear" w:color="auto" w:fill="FFFFFF"/>
        </w:rPr>
        <w:t xml:space="preserve"> The number of overnight stays increased in most of the Regions</w:t>
      </w:r>
      <w:r w:rsidR="004F1D4D" w:rsidRPr="008B5CA3">
        <w:rPr>
          <w:rFonts w:cs="Arial"/>
          <w:color w:val="333333"/>
          <w:szCs w:val="20"/>
          <w:shd w:val="clear" w:color="auto" w:fill="FFFFFF"/>
        </w:rPr>
        <w:t xml:space="preserve"> of </w:t>
      </w:r>
      <w:proofErr w:type="spellStart"/>
      <w:r w:rsidR="004F1D4D" w:rsidRPr="008B5CA3">
        <w:rPr>
          <w:rFonts w:cs="Arial"/>
          <w:color w:val="333333"/>
          <w:szCs w:val="20"/>
          <w:shd w:val="clear" w:color="auto" w:fill="FFFFFF"/>
        </w:rPr>
        <w:t>Czechia</w:t>
      </w:r>
      <w:proofErr w:type="spellEnd"/>
      <w:r w:rsidR="00191410" w:rsidRPr="008B5CA3">
        <w:rPr>
          <w:rFonts w:cs="Arial"/>
          <w:color w:val="333333"/>
          <w:szCs w:val="20"/>
          <w:shd w:val="clear" w:color="auto" w:fill="FFFFFF"/>
        </w:rPr>
        <w:t xml:space="preserve">, the most in Prague, in the </w:t>
      </w:r>
      <w:proofErr w:type="spellStart"/>
      <w:r w:rsidR="00191410" w:rsidRPr="008B5CA3">
        <w:rPr>
          <w:rFonts w:cs="Arial"/>
          <w:i/>
          <w:color w:val="333333"/>
          <w:szCs w:val="20"/>
          <w:shd w:val="clear" w:color="auto" w:fill="FFFFFF"/>
        </w:rPr>
        <w:t>Královéhradecký</w:t>
      </w:r>
      <w:proofErr w:type="spellEnd"/>
      <w:r w:rsidR="00191410" w:rsidRPr="008B5CA3">
        <w:rPr>
          <w:rFonts w:cs="Arial"/>
          <w:i/>
          <w:color w:val="333333"/>
          <w:szCs w:val="20"/>
          <w:shd w:val="clear" w:color="auto" w:fill="FFFFFF"/>
        </w:rPr>
        <w:t xml:space="preserve"> </w:t>
      </w:r>
      <w:r w:rsidR="00191410" w:rsidRPr="008B5CA3">
        <w:rPr>
          <w:rFonts w:cs="Arial"/>
          <w:color w:val="333333"/>
          <w:szCs w:val="20"/>
          <w:shd w:val="clear" w:color="auto" w:fill="FFFFFF"/>
        </w:rPr>
        <w:t xml:space="preserve">Region, and in the </w:t>
      </w:r>
      <w:proofErr w:type="spellStart"/>
      <w:r w:rsidR="00191410" w:rsidRPr="008B5CA3">
        <w:rPr>
          <w:rFonts w:cs="Arial"/>
          <w:i/>
          <w:color w:val="333333"/>
          <w:szCs w:val="20"/>
          <w:shd w:val="clear" w:color="auto" w:fill="FFFFFF"/>
        </w:rPr>
        <w:t>Liberecký</w:t>
      </w:r>
      <w:proofErr w:type="spellEnd"/>
      <w:r w:rsidR="00191410" w:rsidRPr="008B5CA3">
        <w:rPr>
          <w:rFonts w:cs="Arial"/>
          <w:i/>
          <w:color w:val="333333"/>
          <w:szCs w:val="20"/>
          <w:shd w:val="clear" w:color="auto" w:fill="FFFFFF"/>
        </w:rPr>
        <w:t xml:space="preserve"> </w:t>
      </w:r>
      <w:r w:rsidR="00191410" w:rsidRPr="008B5CA3">
        <w:rPr>
          <w:rFonts w:cs="Arial"/>
          <w:color w:val="333333"/>
          <w:szCs w:val="20"/>
          <w:shd w:val="clear" w:color="auto" w:fill="FFFFFF"/>
        </w:rPr>
        <w:t xml:space="preserve">Region. </w:t>
      </w:r>
      <w:r w:rsidR="00076772" w:rsidRPr="008B5CA3">
        <w:rPr>
          <w:rFonts w:cs="Arial"/>
          <w:color w:val="333333"/>
          <w:szCs w:val="20"/>
          <w:shd w:val="clear" w:color="auto" w:fill="FFFFFF"/>
        </w:rPr>
        <w:t xml:space="preserve">A decrease in </w:t>
      </w:r>
      <w:r w:rsidRPr="008B5CA3">
        <w:rPr>
          <w:rFonts w:cs="Arial"/>
          <w:color w:val="333333"/>
          <w:szCs w:val="20"/>
          <w:shd w:val="clear" w:color="auto" w:fill="FFFFFF"/>
        </w:rPr>
        <w:t xml:space="preserve">the number of </w:t>
      </w:r>
      <w:r w:rsidR="00076772" w:rsidRPr="008B5CA3">
        <w:rPr>
          <w:rFonts w:cs="Arial"/>
          <w:color w:val="333333"/>
          <w:szCs w:val="20"/>
          <w:shd w:val="clear" w:color="auto" w:fill="FFFFFF"/>
        </w:rPr>
        <w:t xml:space="preserve">nights was only registered in the </w:t>
      </w:r>
      <w:proofErr w:type="spellStart"/>
      <w:r w:rsidR="00076772" w:rsidRPr="008B5CA3">
        <w:rPr>
          <w:rFonts w:cs="Arial"/>
          <w:i/>
          <w:color w:val="333333"/>
          <w:szCs w:val="20"/>
          <w:shd w:val="clear" w:color="auto" w:fill="FFFFFF"/>
        </w:rPr>
        <w:t>Olomoucký</w:t>
      </w:r>
      <w:proofErr w:type="spellEnd"/>
      <w:r w:rsidR="00076772" w:rsidRPr="008B5CA3">
        <w:rPr>
          <w:rFonts w:cs="Arial"/>
          <w:i/>
          <w:color w:val="333333"/>
          <w:szCs w:val="20"/>
          <w:shd w:val="clear" w:color="auto" w:fill="FFFFFF"/>
        </w:rPr>
        <w:t xml:space="preserve"> </w:t>
      </w:r>
      <w:r w:rsidR="00076772" w:rsidRPr="008B5CA3">
        <w:rPr>
          <w:rFonts w:cs="Arial"/>
          <w:color w:val="333333"/>
          <w:szCs w:val="20"/>
          <w:shd w:val="clear" w:color="auto" w:fill="FFFFFF"/>
        </w:rPr>
        <w:t>Region</w:t>
      </w:r>
      <w:r w:rsidR="00935D07" w:rsidRPr="008B5CA3">
        <w:rPr>
          <w:rFonts w:cs="Arial"/>
          <w:color w:val="333333"/>
          <w:szCs w:val="20"/>
          <w:shd w:val="clear" w:color="auto" w:fill="FFFFFF"/>
        </w:rPr>
        <w:t xml:space="preserve"> that was affected by floods</w:t>
      </w:r>
      <w:r w:rsidR="00076772" w:rsidRPr="008B5CA3">
        <w:rPr>
          <w:rFonts w:cs="Arial"/>
          <w:color w:val="333333"/>
          <w:szCs w:val="20"/>
          <w:shd w:val="clear" w:color="auto" w:fill="FFFFFF"/>
        </w:rPr>
        <w:t xml:space="preserve">. Non-residents reported in all Regions of </w:t>
      </w:r>
      <w:proofErr w:type="spellStart"/>
      <w:r w:rsidR="00076772" w:rsidRPr="008B5CA3">
        <w:rPr>
          <w:rFonts w:cs="Arial"/>
          <w:color w:val="333333"/>
          <w:szCs w:val="20"/>
          <w:shd w:val="clear" w:color="auto" w:fill="FFFFFF"/>
        </w:rPr>
        <w:t>Czechia</w:t>
      </w:r>
      <w:proofErr w:type="spellEnd"/>
      <w:r w:rsidR="00076772" w:rsidRPr="008B5CA3">
        <w:rPr>
          <w:rFonts w:cs="Arial"/>
          <w:color w:val="333333"/>
          <w:szCs w:val="20"/>
          <w:shd w:val="clear" w:color="auto" w:fill="FFFFFF"/>
        </w:rPr>
        <w:t xml:space="preserve"> an increase in both the number of guests as well as the number of nights. </w:t>
      </w:r>
      <w:r w:rsidRPr="008B5CA3">
        <w:rPr>
          <w:rFonts w:cs="Arial"/>
          <w:color w:val="333333"/>
          <w:szCs w:val="20"/>
          <w:shd w:val="clear" w:color="auto" w:fill="FFFFFF"/>
        </w:rPr>
        <w:t xml:space="preserve"> </w:t>
      </w:r>
    </w:p>
    <w:p w:rsidR="00884266" w:rsidRPr="008B5CA3" w:rsidRDefault="00884266" w:rsidP="00884266">
      <w:pPr>
        <w:rPr>
          <w:rFonts w:cs="Arial"/>
          <w:szCs w:val="20"/>
          <w:lang w:val="cs-CZ"/>
        </w:rPr>
      </w:pPr>
      <w:bookmarkStart w:id="0" w:name="_GoBack"/>
      <w:bookmarkEnd w:id="0"/>
    </w:p>
    <w:p w:rsidR="004F425C" w:rsidRPr="008B5CA3" w:rsidRDefault="004F425C" w:rsidP="00884266">
      <w:r w:rsidRPr="008B5CA3">
        <w:t xml:space="preserve">Compared to the corresponding period of the previous year, by 10.7% more </w:t>
      </w:r>
      <w:r w:rsidRPr="008B5CA3">
        <w:rPr>
          <w:b/>
        </w:rPr>
        <w:t>f</w:t>
      </w:r>
      <w:r w:rsidR="00D42C3F" w:rsidRPr="008B5CA3">
        <w:rPr>
          <w:b/>
        </w:rPr>
        <w:t>oreign guests</w:t>
      </w:r>
      <w:r w:rsidR="00D42C3F" w:rsidRPr="008B5CA3">
        <w:t xml:space="preserve"> (non-residents; by citizenship)</w:t>
      </w:r>
      <w:r w:rsidRPr="008B5CA3">
        <w:t xml:space="preserve"> accommodated in collective accommodation establishments. </w:t>
      </w:r>
      <w:r w:rsidR="00884266" w:rsidRPr="008B5CA3">
        <w:t>The highest number of</w:t>
      </w:r>
      <w:r w:rsidR="00884266" w:rsidRPr="008B5CA3">
        <w:rPr>
          <w:b/>
        </w:rPr>
        <w:t xml:space="preserve"> </w:t>
      </w:r>
      <w:r w:rsidR="00D42C3F" w:rsidRPr="008B5CA3">
        <w:t>tourists</w:t>
      </w:r>
      <w:r w:rsidR="00884266" w:rsidRPr="008B5CA3">
        <w:t xml:space="preserve"> came to </w:t>
      </w:r>
      <w:proofErr w:type="spellStart"/>
      <w:r w:rsidR="00D42C3F" w:rsidRPr="008B5CA3">
        <w:t>Czechia</w:t>
      </w:r>
      <w:proofErr w:type="spellEnd"/>
      <w:r w:rsidR="00884266" w:rsidRPr="008B5CA3">
        <w:t xml:space="preserve"> from Germany</w:t>
      </w:r>
      <w:r w:rsidRPr="008B5CA3">
        <w:t xml:space="preserve"> (almost 600 thousand); over 150 thousand non-residents also arrived from Slovakia, the United Kingdom of Great Britain and Norther Ireland, and from Poland. All the ten most numerous groups of foreign guests reported growth both in arrivals as well as in the number of overnight stays. The highest year-on-year increment in the number of guests as well as nights was recorded in non-residents from Israel. </w:t>
      </w:r>
    </w:p>
    <w:p w:rsidR="00884266" w:rsidRPr="008B5CA3" w:rsidRDefault="00884266" w:rsidP="00884266">
      <w:pPr>
        <w:rPr>
          <w:rFonts w:cs="Arial"/>
          <w:szCs w:val="20"/>
        </w:rPr>
      </w:pPr>
    </w:p>
    <w:p w:rsidR="00884266" w:rsidRPr="008B5CA3" w:rsidRDefault="00884266" w:rsidP="00884266">
      <w:pPr>
        <w:rPr>
          <w:b/>
          <w:bCs/>
          <w:lang w:val="en-US" w:eastAsia="cs-CZ"/>
        </w:rPr>
      </w:pPr>
      <w:r w:rsidRPr="008B5CA3">
        <w:rPr>
          <w:b/>
          <w:bCs/>
          <w:lang w:val="en-US" w:eastAsia="cs-CZ"/>
        </w:rPr>
        <w:t>Development in 2024</w:t>
      </w:r>
    </w:p>
    <w:p w:rsidR="002304E9" w:rsidRPr="008B5CA3" w:rsidRDefault="00DA25D1" w:rsidP="00884266">
      <w:r w:rsidRPr="008B5CA3">
        <w:t xml:space="preserve"> </w:t>
      </w:r>
    </w:p>
    <w:p w:rsidR="00FB6AD3" w:rsidRPr="008B5CA3" w:rsidRDefault="009D29E4" w:rsidP="00884266">
      <w:pPr>
        <w:rPr>
          <w:rFonts w:cs="Arial"/>
          <w:szCs w:val="20"/>
        </w:rPr>
      </w:pPr>
      <w:r w:rsidRPr="008B5CA3">
        <w:rPr>
          <w:rFonts w:cs="Arial"/>
          <w:szCs w:val="20"/>
        </w:rPr>
        <w:t>Last year</w:t>
      </w:r>
      <w:r w:rsidR="00884266" w:rsidRPr="008B5CA3">
        <w:rPr>
          <w:rFonts w:cs="Arial"/>
          <w:szCs w:val="20"/>
        </w:rPr>
        <w:t>,</w:t>
      </w:r>
      <w:r w:rsidR="00D91A2E" w:rsidRPr="008B5CA3">
        <w:rPr>
          <w:rFonts w:cs="Arial"/>
          <w:szCs w:val="20"/>
        </w:rPr>
        <w:t xml:space="preserve"> 22.8 million guests arrived to collective</w:t>
      </w:r>
      <w:r w:rsidR="00884266" w:rsidRPr="008B5CA3">
        <w:rPr>
          <w:rFonts w:cs="Arial"/>
          <w:szCs w:val="20"/>
        </w:rPr>
        <w:t xml:space="preserve"> accommodation establishments </w:t>
      </w:r>
      <w:r w:rsidR="00D91A2E" w:rsidRPr="008B5CA3">
        <w:rPr>
          <w:rFonts w:cs="Arial"/>
          <w:szCs w:val="20"/>
        </w:rPr>
        <w:t xml:space="preserve">in the Czech Republic; they spent there 57.3 million nights. Most of the guests (54%) were domestic ones; the number of their arrivals decreased by 0.7%, year-on-year, and </w:t>
      </w:r>
      <w:r w:rsidR="00884266" w:rsidRPr="008B5CA3">
        <w:rPr>
          <w:rFonts w:cs="Arial"/>
          <w:szCs w:val="20"/>
        </w:rPr>
        <w:t>the number of</w:t>
      </w:r>
      <w:r w:rsidR="00D91A2E" w:rsidRPr="008B5CA3">
        <w:rPr>
          <w:rFonts w:cs="Arial"/>
          <w:szCs w:val="20"/>
        </w:rPr>
        <w:t xml:space="preserve"> their</w:t>
      </w:r>
      <w:r w:rsidR="00884266" w:rsidRPr="008B5CA3">
        <w:rPr>
          <w:rFonts w:cs="Arial"/>
          <w:szCs w:val="20"/>
        </w:rPr>
        <w:t xml:space="preserve"> overnight stays </w:t>
      </w:r>
      <w:r w:rsidR="00D91A2E" w:rsidRPr="008B5CA3">
        <w:rPr>
          <w:rFonts w:cs="Arial"/>
          <w:szCs w:val="20"/>
        </w:rPr>
        <w:t>dropped by 2.2%</w:t>
      </w:r>
      <w:r w:rsidR="00BD6A25" w:rsidRPr="008B5CA3">
        <w:rPr>
          <w:rFonts w:cs="Arial"/>
          <w:szCs w:val="20"/>
        </w:rPr>
        <w:t>, y-o-y</w:t>
      </w:r>
      <w:r w:rsidR="00D91A2E" w:rsidRPr="008B5CA3">
        <w:rPr>
          <w:rFonts w:cs="Arial"/>
          <w:szCs w:val="20"/>
        </w:rPr>
        <w:t>.</w:t>
      </w:r>
      <w:r w:rsidR="00B60F05" w:rsidRPr="008B5CA3">
        <w:rPr>
          <w:rFonts w:cs="Arial"/>
          <w:szCs w:val="20"/>
        </w:rPr>
        <w:t xml:space="preserve"> This development was mainly influenced by a decrease in the Q3 of 2024. On the other hand, by 9.7% more non-residents came to </w:t>
      </w:r>
      <w:proofErr w:type="spellStart"/>
      <w:r w:rsidR="00B60F05" w:rsidRPr="008B5CA3">
        <w:rPr>
          <w:rFonts w:cs="Arial"/>
          <w:szCs w:val="20"/>
        </w:rPr>
        <w:t>Czechia</w:t>
      </w:r>
      <w:proofErr w:type="spellEnd"/>
      <w:r w:rsidR="00B60F05" w:rsidRPr="008B5CA3">
        <w:rPr>
          <w:rFonts w:cs="Arial"/>
          <w:szCs w:val="20"/>
        </w:rPr>
        <w:t>; they spent there by 9.2% more nights compared to the year 2023. L</w:t>
      </w:r>
      <w:r w:rsidR="00884266" w:rsidRPr="008B5CA3">
        <w:rPr>
          <w:rFonts w:cs="Arial"/>
          <w:szCs w:val="20"/>
        </w:rPr>
        <w:t>ast year</w:t>
      </w:r>
      <w:r w:rsidR="00B60F05" w:rsidRPr="008B5CA3">
        <w:rPr>
          <w:rFonts w:cs="Arial"/>
          <w:szCs w:val="20"/>
        </w:rPr>
        <w:t>,</w:t>
      </w:r>
      <w:r w:rsidR="00884266" w:rsidRPr="008B5CA3">
        <w:rPr>
          <w:rFonts w:cs="Arial"/>
          <w:szCs w:val="20"/>
        </w:rPr>
        <w:t xml:space="preserve"> it was for the first time when </w:t>
      </w:r>
      <w:r w:rsidR="00B60F05" w:rsidRPr="008B5CA3">
        <w:rPr>
          <w:rFonts w:cs="Arial"/>
          <w:szCs w:val="20"/>
        </w:rPr>
        <w:t xml:space="preserve">tourism was above the level </w:t>
      </w:r>
      <w:r w:rsidR="009841B8" w:rsidRPr="008B5CA3">
        <w:rPr>
          <w:rFonts w:cs="Arial"/>
          <w:szCs w:val="20"/>
        </w:rPr>
        <w:t>of the pre-COVID year of 2019, namely as for the number of accommodated guests as well as the number of overnight stays.</w:t>
      </w:r>
      <w:r w:rsidR="00DA25D1" w:rsidRPr="008B5CA3">
        <w:rPr>
          <w:rFonts w:cs="Arial"/>
          <w:szCs w:val="20"/>
        </w:rPr>
        <w:t xml:space="preserve"> Compared to the year 2019, by 820 thousand more</w:t>
      </w:r>
      <w:r w:rsidR="009841B8" w:rsidRPr="008B5CA3">
        <w:rPr>
          <w:rFonts w:cs="Arial"/>
          <w:szCs w:val="20"/>
        </w:rPr>
        <w:t xml:space="preserve"> </w:t>
      </w:r>
      <w:r w:rsidR="00DA25D1" w:rsidRPr="008B5CA3">
        <w:rPr>
          <w:rFonts w:cs="Arial"/>
          <w:szCs w:val="20"/>
        </w:rPr>
        <w:t>t</w:t>
      </w:r>
      <w:r w:rsidR="00884266" w:rsidRPr="008B5CA3">
        <w:rPr>
          <w:rFonts w:cs="Arial"/>
          <w:szCs w:val="20"/>
        </w:rPr>
        <w:t xml:space="preserve">ourists </w:t>
      </w:r>
      <w:r w:rsidR="00DA25D1" w:rsidRPr="008B5CA3">
        <w:rPr>
          <w:rFonts w:cs="Arial"/>
          <w:szCs w:val="20"/>
        </w:rPr>
        <w:t xml:space="preserve">accommodated in </w:t>
      </w:r>
      <w:r w:rsidR="00546FC7" w:rsidRPr="008B5CA3">
        <w:rPr>
          <w:rFonts w:cs="Arial"/>
          <w:szCs w:val="20"/>
        </w:rPr>
        <w:t xml:space="preserve">Czech </w:t>
      </w:r>
      <w:r w:rsidR="00884266" w:rsidRPr="008B5CA3">
        <w:rPr>
          <w:rFonts w:cs="Arial"/>
          <w:szCs w:val="20"/>
        </w:rPr>
        <w:t>collective accommodation establishments</w:t>
      </w:r>
      <w:r w:rsidR="00DA25D1" w:rsidRPr="008B5CA3">
        <w:rPr>
          <w:rFonts w:cs="Arial"/>
          <w:szCs w:val="20"/>
        </w:rPr>
        <w:t xml:space="preserve"> and also the number of overnight stays was by 264 thousand nights higher.</w:t>
      </w:r>
      <w:r w:rsidR="00884266" w:rsidRPr="008B5CA3">
        <w:rPr>
          <w:rFonts w:cs="Arial"/>
          <w:szCs w:val="20"/>
        </w:rPr>
        <w:t xml:space="preserve"> </w:t>
      </w:r>
    </w:p>
    <w:p w:rsidR="00A20DCA" w:rsidRPr="008B5CA3" w:rsidRDefault="00A20DCA" w:rsidP="00A20DCA">
      <w:pPr>
        <w:rPr>
          <w:lang w:val="cs-CZ"/>
        </w:rPr>
      </w:pPr>
    </w:p>
    <w:p w:rsidR="00A20DCA" w:rsidRPr="008B5CA3" w:rsidRDefault="00A20DCA" w:rsidP="00A20DCA">
      <w:pPr>
        <w:pStyle w:val="Poznmky0"/>
      </w:pPr>
      <w:r w:rsidRPr="008B5CA3">
        <w:t>Notes</w:t>
      </w:r>
      <w:r w:rsidR="00366C62" w:rsidRPr="008B5CA3">
        <w:t>:</w:t>
      </w:r>
    </w:p>
    <w:p w:rsidR="00A20DCA" w:rsidRPr="008B5CA3" w:rsidRDefault="00A20DCA" w:rsidP="00A20DCA">
      <w:pPr>
        <w:pStyle w:val="Poznmkykontaktytext"/>
      </w:pPr>
    </w:p>
    <w:p w:rsidR="00A20DCA" w:rsidRPr="008B5CA3" w:rsidRDefault="00A20DCA" w:rsidP="00A20DCA">
      <w:pPr>
        <w:pStyle w:val="Poznmkykontaktytext"/>
      </w:pPr>
      <w:r w:rsidRPr="008B5CA3">
        <w:t xml:space="preserve">Responsible head at the CZSO: </w:t>
      </w:r>
      <w:r w:rsidRPr="008B5CA3">
        <w:tab/>
        <w:t xml:space="preserve">Pavel Vančura, Director of the Trade, Transport, Services, Tourism, and Environmental Statistics Department, </w:t>
      </w:r>
    </w:p>
    <w:p w:rsidR="00A20DCA" w:rsidRPr="008B5CA3" w:rsidRDefault="00A20DCA" w:rsidP="00A20DCA">
      <w:pPr>
        <w:pStyle w:val="Poznmkykontaktytext"/>
        <w:ind w:firstLine="0"/>
      </w:pPr>
      <w:proofErr w:type="gramStart"/>
      <w:r w:rsidRPr="008B5CA3">
        <w:t>phone</w:t>
      </w:r>
      <w:proofErr w:type="gramEnd"/>
      <w:r w:rsidRPr="008B5CA3">
        <w:t xml:space="preserve"> number (+420) 274 052 096, </w:t>
      </w:r>
    </w:p>
    <w:p w:rsidR="00A20DCA" w:rsidRPr="008B5CA3" w:rsidRDefault="00A20DCA" w:rsidP="00A20DCA">
      <w:pPr>
        <w:pStyle w:val="Poznmkykontaktytext"/>
        <w:ind w:firstLine="0"/>
        <w:rPr>
          <w:lang w:val="it-IT"/>
        </w:rPr>
      </w:pPr>
      <w:r w:rsidRPr="008B5CA3">
        <w:rPr>
          <w:lang w:val="it-IT"/>
        </w:rPr>
        <w:t xml:space="preserve">e-mail: </w:t>
      </w:r>
      <w:hyperlink r:id="rId10" w:history="1">
        <w:r w:rsidR="008F1CE7" w:rsidRPr="008B5CA3">
          <w:rPr>
            <w:rStyle w:val="Hypertextovodkaz"/>
          </w:rPr>
          <w:t>pavel.vancura@csu.gov.cz</w:t>
        </w:r>
      </w:hyperlink>
      <w:r w:rsidRPr="008B5CA3">
        <w:rPr>
          <w:lang w:val="it-IT"/>
        </w:rPr>
        <w:t xml:space="preserve"> </w:t>
      </w:r>
    </w:p>
    <w:p w:rsidR="00A20DCA" w:rsidRPr="008B5CA3" w:rsidRDefault="00A20DCA" w:rsidP="00A20DCA">
      <w:pPr>
        <w:pStyle w:val="Poznmkykontaktytext"/>
      </w:pPr>
      <w:r w:rsidRPr="008B5CA3">
        <w:t xml:space="preserve">Contact person: </w:t>
      </w:r>
      <w:r w:rsidRPr="008B5CA3">
        <w:tab/>
        <w:t xml:space="preserve">Roman Mikula, Head of the Tourism and Environmental Statistics Unit, phone number (+420) 274 052 384, </w:t>
      </w:r>
    </w:p>
    <w:p w:rsidR="008F1CE7" w:rsidRPr="008B5CA3" w:rsidRDefault="00A20DCA" w:rsidP="00A20DCA">
      <w:pPr>
        <w:pStyle w:val="Poznmkykontaktytext"/>
        <w:ind w:firstLine="0"/>
        <w:rPr>
          <w:lang w:val="fr-FR"/>
        </w:rPr>
      </w:pPr>
      <w:r w:rsidRPr="008B5CA3">
        <w:rPr>
          <w:lang w:val="it-IT"/>
        </w:rPr>
        <w:t xml:space="preserve">e-mail: </w:t>
      </w:r>
      <w:hyperlink r:id="rId11" w:history="1">
        <w:r w:rsidR="008F1CE7" w:rsidRPr="008B5CA3">
          <w:rPr>
            <w:rStyle w:val="Hypertextovodkaz"/>
            <w:lang w:val="fr-FR"/>
          </w:rPr>
          <w:t>roman.mikula@csu.gov.cz</w:t>
        </w:r>
      </w:hyperlink>
    </w:p>
    <w:p w:rsidR="00A20DCA" w:rsidRPr="008B5CA3" w:rsidRDefault="00A20DCA" w:rsidP="00A20DCA">
      <w:pPr>
        <w:pStyle w:val="Poznmkykontaktytext"/>
      </w:pPr>
      <w:r w:rsidRPr="008B5CA3">
        <w:t xml:space="preserve">Method of data acquisition: </w:t>
      </w:r>
      <w:r w:rsidRPr="008B5CA3">
        <w:tab/>
        <w:t>direct survey of the CZSO in collective accommodation establishments</w:t>
      </w:r>
    </w:p>
    <w:p w:rsidR="00A20DCA" w:rsidRPr="008B5CA3" w:rsidRDefault="00A7428F" w:rsidP="00A20DCA">
      <w:pPr>
        <w:pStyle w:val="Poznmkykontaktytext"/>
      </w:pPr>
      <w:r w:rsidRPr="008B5CA3">
        <w:t>End of data collection:</w:t>
      </w:r>
      <w:r w:rsidRPr="008B5CA3">
        <w:tab/>
        <w:t>2</w:t>
      </w:r>
      <w:r w:rsidR="00F552A0" w:rsidRPr="008B5CA3">
        <w:t>2 January</w:t>
      </w:r>
      <w:r w:rsidRPr="008B5CA3">
        <w:t> 2025</w:t>
      </w:r>
    </w:p>
    <w:p w:rsidR="00A20DCA" w:rsidRPr="008B5CA3" w:rsidRDefault="00A20DCA" w:rsidP="00A20DCA">
      <w:pPr>
        <w:pStyle w:val="Poznmkykontaktytext"/>
      </w:pPr>
      <w:r w:rsidRPr="008B5CA3">
        <w:t xml:space="preserve">End of data processing: </w:t>
      </w:r>
      <w:r w:rsidRPr="008B5CA3">
        <w:tab/>
      </w:r>
      <w:r w:rsidR="00A7428F" w:rsidRPr="008B5CA3">
        <w:t>3</w:t>
      </w:r>
      <w:r w:rsidR="00F552A0" w:rsidRPr="008B5CA3">
        <w:t>1 January </w:t>
      </w:r>
      <w:r w:rsidR="00A7428F" w:rsidRPr="008B5CA3">
        <w:t>2025</w:t>
      </w:r>
    </w:p>
    <w:p w:rsidR="00A20DCA" w:rsidRPr="008B5CA3" w:rsidRDefault="00A20DCA" w:rsidP="00A20DCA">
      <w:pPr>
        <w:pStyle w:val="Poznmkykontaktytext"/>
      </w:pPr>
      <w:r w:rsidRPr="008B5CA3">
        <w:t xml:space="preserve">Related data set: </w:t>
      </w:r>
      <w:r w:rsidRPr="008B5CA3">
        <w:tab/>
      </w:r>
      <w:hyperlink r:id="rId12" w:history="1">
        <w:r w:rsidR="00A20A96" w:rsidRPr="008B5CA3">
          <w:rPr>
            <w:rStyle w:val="Hypertextovodkaz"/>
          </w:rPr>
          <w:t>https://csu.gov.cz/tourism</w:t>
        </w:r>
      </w:hyperlink>
    </w:p>
    <w:p w:rsidR="00A20DCA" w:rsidRPr="008B5CA3" w:rsidRDefault="00A20DCA" w:rsidP="00A20DCA">
      <w:pPr>
        <w:pStyle w:val="Poznmkykontaktytext"/>
      </w:pPr>
      <w:r w:rsidRPr="008B5CA3">
        <w:t>Next news release will be published on:</w:t>
      </w:r>
      <w:r w:rsidRPr="008B5CA3">
        <w:tab/>
      </w:r>
      <w:r w:rsidR="00A7428F" w:rsidRPr="008B5CA3">
        <w:t>9</w:t>
      </w:r>
      <w:r w:rsidR="00FB6AD3" w:rsidRPr="008B5CA3">
        <w:t> </w:t>
      </w:r>
      <w:r w:rsidR="00A7428F" w:rsidRPr="008B5CA3">
        <w:t>May</w:t>
      </w:r>
      <w:r w:rsidR="00FB6AD3" w:rsidRPr="008B5CA3">
        <w:t> 2025</w:t>
      </w:r>
    </w:p>
    <w:p w:rsidR="00A20DCA" w:rsidRPr="008B5CA3" w:rsidRDefault="00A20DCA" w:rsidP="00A20DCA">
      <w:pPr>
        <w:pStyle w:val="Poznmkykontaktytext"/>
      </w:pPr>
    </w:p>
    <w:p w:rsidR="00A20DCA" w:rsidRPr="008B5CA3" w:rsidRDefault="00A20DCA" w:rsidP="00A20DCA">
      <w:pPr>
        <w:pStyle w:val="Zkladntext2"/>
        <w:spacing w:after="0" w:line="276" w:lineRule="auto"/>
        <w:rPr>
          <w:rFonts w:cs="Arial"/>
          <w:bCs/>
          <w:szCs w:val="18"/>
        </w:rPr>
      </w:pPr>
    </w:p>
    <w:p w:rsidR="00A20DCA" w:rsidRPr="008B5CA3" w:rsidRDefault="00A20DCA" w:rsidP="00A20DCA">
      <w:pPr>
        <w:pStyle w:val="Zkladntext2"/>
        <w:spacing w:after="0" w:line="276" w:lineRule="auto"/>
        <w:rPr>
          <w:rFonts w:cs="Arial"/>
          <w:bCs/>
          <w:szCs w:val="18"/>
        </w:rPr>
      </w:pPr>
    </w:p>
    <w:p w:rsidR="00A20DCA" w:rsidRPr="008B5CA3" w:rsidRDefault="00A20DCA" w:rsidP="00A20DCA">
      <w:pPr>
        <w:pStyle w:val="Zkladntext2"/>
        <w:spacing w:after="0" w:line="276" w:lineRule="auto"/>
        <w:rPr>
          <w:rFonts w:cs="Arial"/>
          <w:bCs/>
          <w:szCs w:val="18"/>
        </w:rPr>
      </w:pPr>
      <w:r w:rsidRPr="008B5CA3">
        <w:rPr>
          <w:rFonts w:cs="Arial"/>
          <w:bCs/>
          <w:szCs w:val="18"/>
        </w:rPr>
        <w:t>Annexes:</w:t>
      </w:r>
    </w:p>
    <w:p w:rsidR="00A20DCA" w:rsidRPr="008B5CA3" w:rsidRDefault="00A20DCA" w:rsidP="00A20DCA">
      <w:r w:rsidRPr="008B5CA3">
        <w:t xml:space="preserve">Table 1 Guests (accommodation establishment category, numbers, </w:t>
      </w:r>
      <w:proofErr w:type="gramStart"/>
      <w:r w:rsidRPr="008B5CA3">
        <w:t>indices</w:t>
      </w:r>
      <w:proofErr w:type="gramEnd"/>
      <w:r w:rsidRPr="008B5CA3">
        <w:t>)</w:t>
      </w:r>
    </w:p>
    <w:p w:rsidR="00A20DCA" w:rsidRPr="008B5CA3" w:rsidRDefault="00A20DCA" w:rsidP="00A20DCA">
      <w:r w:rsidRPr="008B5CA3">
        <w:t xml:space="preserve">Table 2 Overnight stays (accommodation establishment category, numbers, </w:t>
      </w:r>
      <w:proofErr w:type="gramStart"/>
      <w:r w:rsidRPr="008B5CA3">
        <w:t>indices</w:t>
      </w:r>
      <w:proofErr w:type="gramEnd"/>
      <w:r w:rsidRPr="008B5CA3">
        <w:t>)</w:t>
      </w:r>
    </w:p>
    <w:p w:rsidR="00A20DCA" w:rsidRPr="008B5CA3" w:rsidRDefault="00A20DCA" w:rsidP="00A20DCA">
      <w:r w:rsidRPr="008B5CA3">
        <w:t xml:space="preserve">Table 3 Guests (Regions of the CR, numbers, </w:t>
      </w:r>
      <w:proofErr w:type="gramStart"/>
      <w:r w:rsidRPr="008B5CA3">
        <w:t>indices</w:t>
      </w:r>
      <w:proofErr w:type="gramEnd"/>
      <w:r w:rsidRPr="008B5CA3">
        <w:t>)</w:t>
      </w:r>
    </w:p>
    <w:p w:rsidR="00A20DCA" w:rsidRPr="008B5CA3" w:rsidRDefault="00A20DCA" w:rsidP="00A20DCA">
      <w:r w:rsidRPr="008B5CA3">
        <w:lastRenderedPageBreak/>
        <w:t xml:space="preserve">Table 4 Overnight stays (Regions of the CR, numbers, </w:t>
      </w:r>
      <w:proofErr w:type="gramStart"/>
      <w:r w:rsidRPr="008B5CA3">
        <w:t>indices</w:t>
      </w:r>
      <w:proofErr w:type="gramEnd"/>
      <w:r w:rsidRPr="008B5CA3">
        <w:t>)</w:t>
      </w:r>
    </w:p>
    <w:p w:rsidR="00A20DCA" w:rsidRPr="008B5CA3" w:rsidRDefault="00A20DCA" w:rsidP="00A20DCA">
      <w:r w:rsidRPr="008B5CA3">
        <w:t xml:space="preserve">Table 5 Guests, overnight stays (non-residents by country, numbers, </w:t>
      </w:r>
      <w:proofErr w:type="gramStart"/>
      <w:r w:rsidRPr="008B5CA3">
        <w:t>indices</w:t>
      </w:r>
      <w:proofErr w:type="gramEnd"/>
      <w:r w:rsidRPr="008B5CA3">
        <w:t>)</w:t>
      </w:r>
    </w:p>
    <w:p w:rsidR="00A20DCA" w:rsidRPr="008B5CA3" w:rsidRDefault="00A20DCA" w:rsidP="00A20DCA">
      <w:r w:rsidRPr="008B5CA3">
        <w:t>Chart 1 Number of guests in collective accommodation establishments (y-o-y change)</w:t>
      </w:r>
    </w:p>
    <w:p w:rsidR="00A20DCA" w:rsidRDefault="00A20DCA" w:rsidP="00A20DCA">
      <w:r w:rsidRPr="008B5CA3">
        <w:t>Chart 2 Number of guests in collective accommodation establishments</w:t>
      </w:r>
    </w:p>
    <w:p w:rsidR="001758AD" w:rsidRPr="00A20DCA" w:rsidRDefault="001758AD" w:rsidP="00A20DCA"/>
    <w:sectPr w:rsidR="001758AD" w:rsidRPr="00A20DCA"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53AB8" w:rsidRDefault="00453AB8" w:rsidP="00BA6370">
      <w:r>
        <w:separator/>
      </w:r>
    </w:p>
  </w:endnote>
  <w:endnote w:type="continuationSeparator" w:id="0">
    <w:p w:rsidR="00453AB8" w:rsidRDefault="00453AB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05" w:rsidRDefault="00427621">
    <w:pPr>
      <w:pStyle w:val="Zpat"/>
    </w:pPr>
    <w:r>
      <w:rPr>
        <w:noProof/>
        <w:lang w:val="cs-CZ" w:eastAsia="cs-CZ"/>
      </w:rPr>
      <mc:AlternateContent>
        <mc:Choice Requires="wps">
          <w:drawing>
            <wp:anchor distT="0" distB="0" distL="114300" distR="114300" simplePos="0" relativeHeight="251657728" behindDoc="0" locked="0" layoutInCell="1" allowOverlap="1" wp14:anchorId="64D19D06">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B60F05" w:rsidRPr="00D52A09" w:rsidRDefault="00B60F05" w:rsidP="00380178">
                          <w:pPr>
                            <w:spacing w:line="220" w:lineRule="atLeast"/>
                            <w:rPr>
                              <w:rFonts w:cs="Arial"/>
                              <w:b/>
                              <w:bCs/>
                              <w:sz w:val="15"/>
                              <w:szCs w:val="15"/>
                            </w:rPr>
                          </w:pPr>
                          <w:r w:rsidRPr="00D52A09">
                            <w:rPr>
                              <w:rFonts w:cs="Arial"/>
                              <w:b/>
                              <w:bCs/>
                              <w:sz w:val="15"/>
                              <w:szCs w:val="15"/>
                            </w:rPr>
                            <w:t>Information Services Unit – Headquarters</w:t>
                          </w:r>
                        </w:p>
                        <w:p w:rsidR="00B60F05" w:rsidRDefault="00B60F05"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B60F05" w:rsidRPr="00D52A09" w:rsidRDefault="00B60F05"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0055B2">
                              <w:rPr>
                                <w:rStyle w:val="Hypertextovodkaz"/>
                                <w:rFonts w:cs="Arial"/>
                                <w:b/>
                                <w:sz w:val="15"/>
                                <w:szCs w:val="15"/>
                              </w:rPr>
                              <w:t>www.csu.gov.cz</w:t>
                            </w:r>
                          </w:hyperlink>
                        </w:p>
                        <w:p w:rsidR="00B60F05" w:rsidRPr="007B5907" w:rsidRDefault="00B60F05" w:rsidP="00380178">
                          <w:pPr>
                            <w:tabs>
                              <w:tab w:val="right" w:pos="8505"/>
                            </w:tabs>
                            <w:spacing w:line="220" w:lineRule="atLeast"/>
                            <w:rPr>
                              <w:rFonts w:cs="Arial"/>
                              <w:lang w:val="fr-FR"/>
                            </w:rPr>
                          </w:pPr>
                          <w:r w:rsidRPr="007B5907">
                            <w:rPr>
                              <w:rFonts w:cs="Arial"/>
                              <w:sz w:val="15"/>
                              <w:szCs w:val="15"/>
                              <w:lang w:val="fr-FR"/>
                            </w:rPr>
                            <w:t xml:space="preserve">tel: +420 274 056 789, e-mail: </w:t>
                          </w:r>
                          <w:hyperlink r:id="rId2" w:history="1">
                            <w:r w:rsidRPr="007B5907">
                              <w:rPr>
                                <w:rStyle w:val="Hypertextovodkaz"/>
                                <w:rFonts w:cs="Arial"/>
                                <w:sz w:val="15"/>
                                <w:szCs w:val="15"/>
                                <w:lang w:val="fr-FR"/>
                              </w:rPr>
                              <w:t>infoservis@csu.gov.cz</w:t>
                            </w:r>
                          </w:hyperlink>
                          <w:r w:rsidRPr="007B5907">
                            <w:rPr>
                              <w:rFonts w:cs="Arial"/>
                              <w:sz w:val="15"/>
                              <w:szCs w:val="15"/>
                              <w:lang w:val="fr-FR"/>
                            </w:rPr>
                            <w:tab/>
                          </w:r>
                          <w:r w:rsidRPr="007E75DE">
                            <w:rPr>
                              <w:rFonts w:cs="Arial"/>
                              <w:szCs w:val="15"/>
                            </w:rPr>
                            <w:fldChar w:fldCharType="begin"/>
                          </w:r>
                          <w:r w:rsidRPr="007B5907">
                            <w:rPr>
                              <w:rFonts w:cs="Arial"/>
                              <w:szCs w:val="15"/>
                              <w:lang w:val="fr-FR"/>
                            </w:rPr>
                            <w:instrText xml:space="preserve"> PAGE   \* MERGEFORMAT </w:instrText>
                          </w:r>
                          <w:r w:rsidRPr="007E75DE">
                            <w:rPr>
                              <w:rFonts w:cs="Arial"/>
                              <w:szCs w:val="15"/>
                            </w:rPr>
                            <w:fldChar w:fldCharType="separate"/>
                          </w:r>
                          <w:r w:rsidR="008B5CA3">
                            <w:rPr>
                              <w:rFonts w:cs="Arial"/>
                              <w:noProof/>
                              <w:szCs w:val="15"/>
                              <w:lang w:val="fr-FR"/>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D19D06"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B60F05" w:rsidRPr="00D52A09" w:rsidRDefault="00B60F05" w:rsidP="00380178">
                    <w:pPr>
                      <w:spacing w:line="220" w:lineRule="atLeast"/>
                      <w:rPr>
                        <w:rFonts w:cs="Arial"/>
                        <w:b/>
                        <w:bCs/>
                        <w:sz w:val="15"/>
                        <w:szCs w:val="15"/>
                      </w:rPr>
                    </w:pPr>
                    <w:r w:rsidRPr="00D52A09">
                      <w:rPr>
                        <w:rFonts w:cs="Arial"/>
                        <w:b/>
                        <w:bCs/>
                        <w:sz w:val="15"/>
                        <w:szCs w:val="15"/>
                      </w:rPr>
                      <w:t>Information Services Unit – Headquarters</w:t>
                    </w:r>
                  </w:p>
                  <w:p w:rsidR="00B60F05" w:rsidRDefault="00B60F05"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B60F05" w:rsidRPr="00D52A09" w:rsidRDefault="00B60F05"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0055B2">
                        <w:rPr>
                          <w:rStyle w:val="Hypertextovodkaz"/>
                          <w:rFonts w:cs="Arial"/>
                          <w:b/>
                          <w:sz w:val="15"/>
                          <w:szCs w:val="15"/>
                        </w:rPr>
                        <w:t>www.csu.gov.cz</w:t>
                      </w:r>
                    </w:hyperlink>
                  </w:p>
                  <w:p w:rsidR="00B60F05" w:rsidRPr="007B5907" w:rsidRDefault="00B60F05" w:rsidP="00380178">
                    <w:pPr>
                      <w:tabs>
                        <w:tab w:val="right" w:pos="8505"/>
                      </w:tabs>
                      <w:spacing w:line="220" w:lineRule="atLeast"/>
                      <w:rPr>
                        <w:rFonts w:cs="Arial"/>
                        <w:lang w:val="fr-FR"/>
                      </w:rPr>
                    </w:pPr>
                    <w:r w:rsidRPr="007B5907">
                      <w:rPr>
                        <w:rFonts w:cs="Arial"/>
                        <w:sz w:val="15"/>
                        <w:szCs w:val="15"/>
                        <w:lang w:val="fr-FR"/>
                      </w:rPr>
                      <w:t xml:space="preserve">tel: +420 274 056 789, e-mail: </w:t>
                    </w:r>
                    <w:hyperlink r:id="rId4" w:history="1">
                      <w:r w:rsidRPr="007B5907">
                        <w:rPr>
                          <w:rStyle w:val="Hypertextovodkaz"/>
                          <w:rFonts w:cs="Arial"/>
                          <w:sz w:val="15"/>
                          <w:szCs w:val="15"/>
                          <w:lang w:val="fr-FR"/>
                        </w:rPr>
                        <w:t>infoservis@csu.gov.cz</w:t>
                      </w:r>
                    </w:hyperlink>
                    <w:r w:rsidRPr="007B5907">
                      <w:rPr>
                        <w:rFonts w:cs="Arial"/>
                        <w:sz w:val="15"/>
                        <w:szCs w:val="15"/>
                        <w:lang w:val="fr-FR"/>
                      </w:rPr>
                      <w:tab/>
                    </w:r>
                    <w:r w:rsidRPr="007E75DE">
                      <w:rPr>
                        <w:rFonts w:cs="Arial"/>
                        <w:szCs w:val="15"/>
                      </w:rPr>
                      <w:fldChar w:fldCharType="begin"/>
                    </w:r>
                    <w:r w:rsidRPr="007B5907">
                      <w:rPr>
                        <w:rFonts w:cs="Arial"/>
                        <w:szCs w:val="15"/>
                        <w:lang w:val="fr-FR"/>
                      </w:rPr>
                      <w:instrText xml:space="preserve"> PAGE   \* MERGEFORMAT </w:instrText>
                    </w:r>
                    <w:r w:rsidRPr="007E75DE">
                      <w:rPr>
                        <w:rFonts w:cs="Arial"/>
                        <w:szCs w:val="15"/>
                      </w:rPr>
                      <w:fldChar w:fldCharType="separate"/>
                    </w:r>
                    <w:r w:rsidR="008B5CA3">
                      <w:rPr>
                        <w:rFonts w:cs="Arial"/>
                        <w:noProof/>
                        <w:szCs w:val="15"/>
                        <w:lang w:val="fr-FR"/>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64D19D07">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0451C51"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53AB8" w:rsidRDefault="00453AB8" w:rsidP="00BA6370">
      <w:r>
        <w:separator/>
      </w:r>
    </w:p>
  </w:footnote>
  <w:footnote w:type="continuationSeparator" w:id="0">
    <w:p w:rsidR="00453AB8" w:rsidRDefault="00453AB8"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05" w:rsidRDefault="00427621">
    <w:pPr>
      <w:pStyle w:val="Zhlav"/>
    </w:pPr>
    <w:r>
      <w:rPr>
        <w:noProof/>
        <w:lang w:val="cs-CZ" w:eastAsia="cs-CZ"/>
      </w:rPr>
      <w:drawing>
        <wp:anchor distT="0" distB="0" distL="114300" distR="114300" simplePos="0" relativeHeight="251658752" behindDoc="0" locked="0" layoutInCell="1" allowOverlap="1" wp14:anchorId="64D19D05">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4EE"/>
    <w:rsid w:val="00005AA7"/>
    <w:rsid w:val="00015075"/>
    <w:rsid w:val="00043BF4"/>
    <w:rsid w:val="00046E78"/>
    <w:rsid w:val="000530D6"/>
    <w:rsid w:val="00053318"/>
    <w:rsid w:val="000560A0"/>
    <w:rsid w:val="0006735B"/>
    <w:rsid w:val="00076772"/>
    <w:rsid w:val="000843A5"/>
    <w:rsid w:val="00091722"/>
    <w:rsid w:val="00094D42"/>
    <w:rsid w:val="000B6773"/>
    <w:rsid w:val="000B6F63"/>
    <w:rsid w:val="000D65A2"/>
    <w:rsid w:val="00103490"/>
    <w:rsid w:val="00110195"/>
    <w:rsid w:val="00116ED1"/>
    <w:rsid w:val="00123849"/>
    <w:rsid w:val="0013242C"/>
    <w:rsid w:val="001404AB"/>
    <w:rsid w:val="001523E1"/>
    <w:rsid w:val="0017231D"/>
    <w:rsid w:val="001758AD"/>
    <w:rsid w:val="00176E26"/>
    <w:rsid w:val="0018061F"/>
    <w:rsid w:val="001810DC"/>
    <w:rsid w:val="00191410"/>
    <w:rsid w:val="00191847"/>
    <w:rsid w:val="00192E43"/>
    <w:rsid w:val="001A6FDB"/>
    <w:rsid w:val="001B607F"/>
    <w:rsid w:val="001C71FD"/>
    <w:rsid w:val="001D369A"/>
    <w:rsid w:val="001E73BB"/>
    <w:rsid w:val="001F08B3"/>
    <w:rsid w:val="002070FB"/>
    <w:rsid w:val="00207980"/>
    <w:rsid w:val="00213729"/>
    <w:rsid w:val="002304E9"/>
    <w:rsid w:val="00237FBB"/>
    <w:rsid w:val="002406FA"/>
    <w:rsid w:val="00243B86"/>
    <w:rsid w:val="0025739A"/>
    <w:rsid w:val="0027081E"/>
    <w:rsid w:val="002911A5"/>
    <w:rsid w:val="002921CE"/>
    <w:rsid w:val="00297900"/>
    <w:rsid w:val="002B1F9A"/>
    <w:rsid w:val="002B2E47"/>
    <w:rsid w:val="002D37F5"/>
    <w:rsid w:val="002D5AB1"/>
    <w:rsid w:val="002E14DD"/>
    <w:rsid w:val="002F3110"/>
    <w:rsid w:val="002F5B8E"/>
    <w:rsid w:val="002F76A6"/>
    <w:rsid w:val="0032398D"/>
    <w:rsid w:val="003301A3"/>
    <w:rsid w:val="00363314"/>
    <w:rsid w:val="00366C62"/>
    <w:rsid w:val="003672D9"/>
    <w:rsid w:val="0036777B"/>
    <w:rsid w:val="00370CA8"/>
    <w:rsid w:val="00380178"/>
    <w:rsid w:val="0038282A"/>
    <w:rsid w:val="00397580"/>
    <w:rsid w:val="003A45C8"/>
    <w:rsid w:val="003B05A0"/>
    <w:rsid w:val="003B1C91"/>
    <w:rsid w:val="003B7F42"/>
    <w:rsid w:val="003C2A53"/>
    <w:rsid w:val="003C2DCF"/>
    <w:rsid w:val="003C3372"/>
    <w:rsid w:val="003C7FE7"/>
    <w:rsid w:val="003D0499"/>
    <w:rsid w:val="003D13E6"/>
    <w:rsid w:val="003D3576"/>
    <w:rsid w:val="003F526A"/>
    <w:rsid w:val="003F526F"/>
    <w:rsid w:val="00405244"/>
    <w:rsid w:val="00427621"/>
    <w:rsid w:val="00430E03"/>
    <w:rsid w:val="004336FF"/>
    <w:rsid w:val="004343F8"/>
    <w:rsid w:val="00436D82"/>
    <w:rsid w:val="004436EE"/>
    <w:rsid w:val="004463D8"/>
    <w:rsid w:val="00453AB8"/>
    <w:rsid w:val="0045547F"/>
    <w:rsid w:val="00473926"/>
    <w:rsid w:val="004847FC"/>
    <w:rsid w:val="004920AD"/>
    <w:rsid w:val="00493376"/>
    <w:rsid w:val="00497635"/>
    <w:rsid w:val="004A1C91"/>
    <w:rsid w:val="004C4815"/>
    <w:rsid w:val="004D05B3"/>
    <w:rsid w:val="004E479E"/>
    <w:rsid w:val="004F1D4D"/>
    <w:rsid w:val="004F425C"/>
    <w:rsid w:val="004F78E6"/>
    <w:rsid w:val="00512D99"/>
    <w:rsid w:val="005245C0"/>
    <w:rsid w:val="00531DBB"/>
    <w:rsid w:val="00546FC7"/>
    <w:rsid w:val="0056193E"/>
    <w:rsid w:val="00564213"/>
    <w:rsid w:val="00571BC5"/>
    <w:rsid w:val="00595287"/>
    <w:rsid w:val="005A10A1"/>
    <w:rsid w:val="005E1012"/>
    <w:rsid w:val="005F79FB"/>
    <w:rsid w:val="00604406"/>
    <w:rsid w:val="006057F6"/>
    <w:rsid w:val="00605F4A"/>
    <w:rsid w:val="00607822"/>
    <w:rsid w:val="006103AA"/>
    <w:rsid w:val="00613BBF"/>
    <w:rsid w:val="006144C8"/>
    <w:rsid w:val="00622B80"/>
    <w:rsid w:val="0063383A"/>
    <w:rsid w:val="0064139A"/>
    <w:rsid w:val="00694089"/>
    <w:rsid w:val="006D5C60"/>
    <w:rsid w:val="006E024F"/>
    <w:rsid w:val="006E166A"/>
    <w:rsid w:val="006E4E81"/>
    <w:rsid w:val="00707F7D"/>
    <w:rsid w:val="007101B9"/>
    <w:rsid w:val="00717EC5"/>
    <w:rsid w:val="0074522E"/>
    <w:rsid w:val="00755D8B"/>
    <w:rsid w:val="00763787"/>
    <w:rsid w:val="00784615"/>
    <w:rsid w:val="00793D5F"/>
    <w:rsid w:val="007A0CA5"/>
    <w:rsid w:val="007A111E"/>
    <w:rsid w:val="007A57F2"/>
    <w:rsid w:val="007B1333"/>
    <w:rsid w:val="007B1F39"/>
    <w:rsid w:val="007B5907"/>
    <w:rsid w:val="007C1CFB"/>
    <w:rsid w:val="007D45B0"/>
    <w:rsid w:val="007D5E42"/>
    <w:rsid w:val="007E106E"/>
    <w:rsid w:val="007F2F27"/>
    <w:rsid w:val="007F4AEB"/>
    <w:rsid w:val="007F75B2"/>
    <w:rsid w:val="00801FC6"/>
    <w:rsid w:val="00803452"/>
    <w:rsid w:val="008043C4"/>
    <w:rsid w:val="008253CC"/>
    <w:rsid w:val="008317BA"/>
    <w:rsid w:val="00831B1B"/>
    <w:rsid w:val="008378BB"/>
    <w:rsid w:val="00845FC2"/>
    <w:rsid w:val="00855FB3"/>
    <w:rsid w:val="00861D0E"/>
    <w:rsid w:val="00867569"/>
    <w:rsid w:val="008764EE"/>
    <w:rsid w:val="00877486"/>
    <w:rsid w:val="00877EB0"/>
    <w:rsid w:val="00884266"/>
    <w:rsid w:val="00885C0D"/>
    <w:rsid w:val="008915BE"/>
    <w:rsid w:val="008A750A"/>
    <w:rsid w:val="008B3970"/>
    <w:rsid w:val="008B47E0"/>
    <w:rsid w:val="008B5B74"/>
    <w:rsid w:val="008B5CA3"/>
    <w:rsid w:val="008C384C"/>
    <w:rsid w:val="008C41E3"/>
    <w:rsid w:val="008D0F11"/>
    <w:rsid w:val="008E1D0D"/>
    <w:rsid w:val="008F1839"/>
    <w:rsid w:val="008F1CE7"/>
    <w:rsid w:val="008F73B4"/>
    <w:rsid w:val="009035E8"/>
    <w:rsid w:val="00907948"/>
    <w:rsid w:val="0091136C"/>
    <w:rsid w:val="00914603"/>
    <w:rsid w:val="009211A3"/>
    <w:rsid w:val="00921E3F"/>
    <w:rsid w:val="00935D07"/>
    <w:rsid w:val="00953416"/>
    <w:rsid w:val="0095420C"/>
    <w:rsid w:val="00955B84"/>
    <w:rsid w:val="00971374"/>
    <w:rsid w:val="009841B8"/>
    <w:rsid w:val="009A69C9"/>
    <w:rsid w:val="009B3ACE"/>
    <w:rsid w:val="009B55B1"/>
    <w:rsid w:val="009C4D55"/>
    <w:rsid w:val="009C5408"/>
    <w:rsid w:val="009D29E4"/>
    <w:rsid w:val="009E39C5"/>
    <w:rsid w:val="00A077D7"/>
    <w:rsid w:val="00A07BA7"/>
    <w:rsid w:val="00A10901"/>
    <w:rsid w:val="00A17409"/>
    <w:rsid w:val="00A20A96"/>
    <w:rsid w:val="00A20DCA"/>
    <w:rsid w:val="00A23FC4"/>
    <w:rsid w:val="00A350B5"/>
    <w:rsid w:val="00A4343D"/>
    <w:rsid w:val="00A502F1"/>
    <w:rsid w:val="00A518EB"/>
    <w:rsid w:val="00A70A83"/>
    <w:rsid w:val="00A7428F"/>
    <w:rsid w:val="00A81EB3"/>
    <w:rsid w:val="00A92CFC"/>
    <w:rsid w:val="00A93852"/>
    <w:rsid w:val="00A96E20"/>
    <w:rsid w:val="00AB6196"/>
    <w:rsid w:val="00AC3140"/>
    <w:rsid w:val="00AC6846"/>
    <w:rsid w:val="00B00C1D"/>
    <w:rsid w:val="00B05FB1"/>
    <w:rsid w:val="00B1188B"/>
    <w:rsid w:val="00B13CCE"/>
    <w:rsid w:val="00B231F9"/>
    <w:rsid w:val="00B4265F"/>
    <w:rsid w:val="00B551C8"/>
    <w:rsid w:val="00B60F05"/>
    <w:rsid w:val="00B61EA8"/>
    <w:rsid w:val="00B632CC"/>
    <w:rsid w:val="00BA12F1"/>
    <w:rsid w:val="00BA439F"/>
    <w:rsid w:val="00BA6370"/>
    <w:rsid w:val="00BB137B"/>
    <w:rsid w:val="00BC7F4C"/>
    <w:rsid w:val="00BD6A25"/>
    <w:rsid w:val="00BD6CE6"/>
    <w:rsid w:val="00BF28C2"/>
    <w:rsid w:val="00C01845"/>
    <w:rsid w:val="00C03658"/>
    <w:rsid w:val="00C16161"/>
    <w:rsid w:val="00C269D4"/>
    <w:rsid w:val="00C33CBB"/>
    <w:rsid w:val="00C4160D"/>
    <w:rsid w:val="00C61CA1"/>
    <w:rsid w:val="00C8406E"/>
    <w:rsid w:val="00C97DE4"/>
    <w:rsid w:val="00CB2709"/>
    <w:rsid w:val="00CB6F89"/>
    <w:rsid w:val="00CC0877"/>
    <w:rsid w:val="00CC16DB"/>
    <w:rsid w:val="00CE228C"/>
    <w:rsid w:val="00CE71D9"/>
    <w:rsid w:val="00CF545B"/>
    <w:rsid w:val="00D012E9"/>
    <w:rsid w:val="00D209A7"/>
    <w:rsid w:val="00D25859"/>
    <w:rsid w:val="00D27D69"/>
    <w:rsid w:val="00D31346"/>
    <w:rsid w:val="00D42C3F"/>
    <w:rsid w:val="00D448C2"/>
    <w:rsid w:val="00D54BE5"/>
    <w:rsid w:val="00D56037"/>
    <w:rsid w:val="00D666C3"/>
    <w:rsid w:val="00D711D8"/>
    <w:rsid w:val="00D77193"/>
    <w:rsid w:val="00D811AB"/>
    <w:rsid w:val="00D86EFB"/>
    <w:rsid w:val="00D91A2E"/>
    <w:rsid w:val="00DA25D1"/>
    <w:rsid w:val="00DB3C53"/>
    <w:rsid w:val="00DC7967"/>
    <w:rsid w:val="00DE5D50"/>
    <w:rsid w:val="00DF47FE"/>
    <w:rsid w:val="00DF6D34"/>
    <w:rsid w:val="00E0156A"/>
    <w:rsid w:val="00E062F8"/>
    <w:rsid w:val="00E1630A"/>
    <w:rsid w:val="00E26704"/>
    <w:rsid w:val="00E30C58"/>
    <w:rsid w:val="00E31980"/>
    <w:rsid w:val="00E611EC"/>
    <w:rsid w:val="00E6423C"/>
    <w:rsid w:val="00E71483"/>
    <w:rsid w:val="00E73257"/>
    <w:rsid w:val="00E844E7"/>
    <w:rsid w:val="00E8497C"/>
    <w:rsid w:val="00E9038C"/>
    <w:rsid w:val="00E93830"/>
    <w:rsid w:val="00E93E0E"/>
    <w:rsid w:val="00EA4798"/>
    <w:rsid w:val="00EB1A25"/>
    <w:rsid w:val="00EB1D6D"/>
    <w:rsid w:val="00EB1ED3"/>
    <w:rsid w:val="00EB72D4"/>
    <w:rsid w:val="00ED7EC7"/>
    <w:rsid w:val="00EE70B7"/>
    <w:rsid w:val="00EF3EEF"/>
    <w:rsid w:val="00EF7676"/>
    <w:rsid w:val="00F314B7"/>
    <w:rsid w:val="00F3712C"/>
    <w:rsid w:val="00F54183"/>
    <w:rsid w:val="00F552A0"/>
    <w:rsid w:val="00F675FC"/>
    <w:rsid w:val="00F70E93"/>
    <w:rsid w:val="00F810FF"/>
    <w:rsid w:val="00F83C49"/>
    <w:rsid w:val="00FA008F"/>
    <w:rsid w:val="00FB687C"/>
    <w:rsid w:val="00FB6AD3"/>
    <w:rsid w:val="00FE114D"/>
    <w:rsid w:val="00FE54D5"/>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664FE102-E29C-4CBA-9479-E95B2ABBF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20DCA"/>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table" w:styleId="Mkatabulky">
    <w:name w:val="Table Grid"/>
    <w:basedOn w:val="Normlntabulka"/>
    <w:uiPriority w:val="59"/>
    <w:rsid w:val="001758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
    <w:name w:val="Body Text"/>
    <w:basedOn w:val="Normln"/>
    <w:link w:val="ZkladntextChar"/>
    <w:rsid w:val="001758AD"/>
    <w:pPr>
      <w:spacing w:line="240" w:lineRule="auto"/>
    </w:pPr>
    <w:rPr>
      <w:rFonts w:ascii="Times New Roman" w:eastAsia="Times New Roman" w:hAnsi="Times New Roman"/>
      <w:sz w:val="24"/>
      <w:szCs w:val="24"/>
    </w:rPr>
  </w:style>
  <w:style w:type="character" w:customStyle="1" w:styleId="ZkladntextChar">
    <w:name w:val="Základní text Char"/>
    <w:link w:val="Zkladntext"/>
    <w:rsid w:val="001758AD"/>
    <w:rPr>
      <w:rFonts w:ascii="Times New Roman" w:eastAsia="Times New Roman" w:hAnsi="Times New Roman"/>
      <w:sz w:val="24"/>
      <w:szCs w:val="24"/>
      <w:lang w:val="en-GB" w:eastAsia="en-US"/>
    </w:rPr>
  </w:style>
  <w:style w:type="paragraph" w:styleId="Zkladntext3">
    <w:name w:val="Body Text 3"/>
    <w:basedOn w:val="Normln"/>
    <w:link w:val="Zkladntext3Char"/>
    <w:uiPriority w:val="99"/>
    <w:semiHidden/>
    <w:unhideWhenUsed/>
    <w:rsid w:val="00A96E20"/>
    <w:pPr>
      <w:spacing w:after="120"/>
    </w:pPr>
    <w:rPr>
      <w:sz w:val="16"/>
      <w:szCs w:val="16"/>
    </w:rPr>
  </w:style>
  <w:style w:type="character" w:customStyle="1" w:styleId="Zkladntext3Char">
    <w:name w:val="Základní text 3 Char"/>
    <w:link w:val="Zkladntext3"/>
    <w:uiPriority w:val="99"/>
    <w:semiHidden/>
    <w:rsid w:val="00A96E20"/>
    <w:rPr>
      <w:rFonts w:ascii="Arial" w:hAnsi="Arial"/>
      <w:sz w:val="16"/>
      <w:szCs w:val="16"/>
      <w:lang w:val="en-GB" w:eastAsia="en-US"/>
    </w:rPr>
  </w:style>
  <w:style w:type="paragraph" w:customStyle="1" w:styleId="datum0">
    <w:name w:val="datum"/>
    <w:next w:val="Normln"/>
    <w:rsid w:val="00A96E20"/>
    <w:pPr>
      <w:spacing w:line="300" w:lineRule="exact"/>
    </w:pPr>
    <w:rPr>
      <w:rFonts w:ascii="Arial" w:eastAsia="Times New Roman" w:hAnsi="Arial" w:cs="Arial"/>
      <w:b/>
      <w:bCs/>
      <w:sz w:val="18"/>
      <w:szCs w:val="18"/>
      <w:lang w:val="en-US" w:eastAsia="en-US"/>
    </w:rPr>
  </w:style>
  <w:style w:type="paragraph" w:customStyle="1" w:styleId="Poznmkykontaktytext">
    <w:name w:val="Poznámky kontakty text"/>
    <w:basedOn w:val="Normln"/>
    <w:qFormat/>
    <w:rsid w:val="00A96E20"/>
    <w:pPr>
      <w:spacing w:line="240" w:lineRule="exact"/>
      <w:ind w:left="3600" w:hanging="3600"/>
      <w:jc w:val="left"/>
    </w:pPr>
    <w:rPr>
      <w:rFonts w:eastAsia="Times New Roman" w:cs="Arial"/>
      <w:i/>
      <w:iCs/>
      <w:color w:val="000000"/>
      <w:sz w:val="18"/>
      <w:szCs w:val="18"/>
    </w:rPr>
  </w:style>
  <w:style w:type="paragraph" w:styleId="Zkladntext2">
    <w:name w:val="Body Text 2"/>
    <w:basedOn w:val="Normln"/>
    <w:link w:val="Zkladntext2Char"/>
    <w:uiPriority w:val="99"/>
    <w:semiHidden/>
    <w:unhideWhenUsed/>
    <w:rsid w:val="00A20DCA"/>
    <w:pPr>
      <w:spacing w:after="120" w:line="480" w:lineRule="auto"/>
    </w:pPr>
  </w:style>
  <w:style w:type="character" w:customStyle="1" w:styleId="Zkladntext2Char">
    <w:name w:val="Základní text 2 Char"/>
    <w:link w:val="Zkladntext2"/>
    <w:uiPriority w:val="99"/>
    <w:semiHidden/>
    <w:rsid w:val="00A20DCA"/>
    <w:rPr>
      <w:rFonts w:ascii="Arial" w:hAnsi="Arial"/>
      <w:szCs w:val="22"/>
      <w:lang w:eastAsia="en-US"/>
    </w:rPr>
  </w:style>
  <w:style w:type="character" w:styleId="Sledovanodkaz">
    <w:name w:val="FollowedHyperlink"/>
    <w:uiPriority w:val="99"/>
    <w:semiHidden/>
    <w:unhideWhenUsed/>
    <w:rsid w:val="00DE5D50"/>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9557178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650399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su.gov.cz/touris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oman.mikula@csu.gov.cz"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pavel.vancura@csu.gov.c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Desktop\NOV&#201;_FORMUL&#193;&#344;E_RI_apod_MM_13_06_2024\Form_c466_Rychla%20informace_EN_NOV&#193;_DOM&#201;NA.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604C2-90F1-443B-9B76-272619FAE4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642185B-1F85-4715-97E3-BA861C76D08B}"/>
</file>

<file path=customXml/itemProps3.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4.xml><?xml version="1.0" encoding="utf-8"?>
<ds:datastoreItem xmlns:ds="http://schemas.openxmlformats.org/officeDocument/2006/customXml" ds:itemID="{D4E48405-2CAA-44C4-BBEF-B3407A8F3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Form_c466_Rychla informace_EN_NOVÁ_DOMÉNA.dotx</Template>
  <TotalTime>0</TotalTime>
  <Pages>3</Pages>
  <Words>848</Words>
  <Characters>5007</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5844</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Matoušová Milada</dc:creator>
  <cp:lastModifiedBy>Borovičková Markéta</cp:lastModifiedBy>
  <cp:revision>3</cp:revision>
  <dcterms:created xsi:type="dcterms:W3CDTF">2025-02-06T09:57:00Z</dcterms:created>
  <dcterms:modified xsi:type="dcterms:W3CDTF">2025-02-06T09:58:00Z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