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50E36603" w:rsidR="007D4141" w:rsidRDefault="00F806D1" w:rsidP="007D4141">
      <w:pPr>
        <w:pStyle w:val="Poznamkytexty"/>
        <w:rPr>
          <w:b/>
          <w:i w:val="0"/>
        </w:rPr>
      </w:pPr>
      <w:r>
        <w:rPr>
          <w:b/>
          <w:i w:val="0"/>
        </w:rPr>
        <w:t>11</w:t>
      </w:r>
      <w:r w:rsidR="007D4141">
        <w:rPr>
          <w:b/>
          <w:i w:val="0"/>
        </w:rPr>
        <w:t xml:space="preserve"> </w:t>
      </w:r>
      <w:r>
        <w:rPr>
          <w:b/>
          <w:i w:val="0"/>
          <w:lang w:val="en-GB"/>
        </w:rPr>
        <w:t>April</w:t>
      </w:r>
      <w:r w:rsidR="007D4141">
        <w:rPr>
          <w:b/>
          <w:i w:val="0"/>
        </w:rPr>
        <w:t xml:space="preserve"> 2022</w:t>
      </w:r>
    </w:p>
    <w:p w14:paraId="64196B6C" w14:textId="6218BD06" w:rsidR="0033445E" w:rsidRDefault="00F806D1" w:rsidP="0033445E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Prices of fuels increased significantly</w:t>
      </w:r>
    </w:p>
    <w:p w14:paraId="6AA1E8C3" w14:textId="5D8368DD" w:rsidR="0033445E" w:rsidRPr="0033445E" w:rsidRDefault="0033445E" w:rsidP="0033445E"/>
    <w:p w14:paraId="2A62DD0F" w14:textId="275C8204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F806D1">
        <w:t>March</w:t>
      </w:r>
      <w:r w:rsidR="003C4901">
        <w:t> </w:t>
      </w:r>
      <w:r w:rsidR="00031DA0">
        <w:t>2022</w:t>
      </w:r>
    </w:p>
    <w:p w14:paraId="2DC760B8" w14:textId="5F1E4CA7" w:rsidR="007D4141" w:rsidRPr="00DA4AD6" w:rsidRDefault="007D4141" w:rsidP="007D4141">
      <w:pPr>
        <w:pStyle w:val="Perex"/>
      </w:pPr>
      <w:r w:rsidRPr="000A21E5">
        <w:t xml:space="preserve">Consumer prices in </w:t>
      </w:r>
      <w:r w:rsidR="00F806D1">
        <w:t>March</w:t>
      </w:r>
      <w:r w:rsidR="00031DA0">
        <w:t xml:space="preserve"> increased by </w:t>
      </w:r>
      <w:r w:rsidR="00F806D1">
        <w:t>1.7</w:t>
      </w:r>
      <w:r>
        <w:t>%</w:t>
      </w:r>
      <w:r w:rsidR="00957FEC">
        <w:t>,</w:t>
      </w:r>
      <w:r>
        <w:t xml:space="preserve"> </w:t>
      </w:r>
      <w:r w:rsidR="00957FEC">
        <w:t>month-on-month</w:t>
      </w:r>
      <w:r>
        <w:t xml:space="preserve">. This development came primarily from higher prices in </w:t>
      </w:r>
      <w:r w:rsidR="00E462CF" w:rsidRPr="00537BEF">
        <w:rPr>
          <w:rStyle w:val="tlid-translation"/>
        </w:rPr>
        <w:t>'</w:t>
      </w:r>
      <w:r w:rsidR="00E462CF">
        <w:rPr>
          <w:rStyle w:val="tlid-translation"/>
        </w:rPr>
        <w:t>transport</w:t>
      </w:r>
      <w:r w:rsidR="00E462CF" w:rsidRPr="00537BEF">
        <w:rPr>
          <w:rStyle w:val="tlid-translation"/>
        </w:rPr>
        <w:t>'</w:t>
      </w:r>
      <w:r w:rsidR="00E462CF">
        <w:rPr>
          <w:rStyle w:val="tlid-translation"/>
        </w:rPr>
        <w:t xml:space="preserve"> and in </w:t>
      </w:r>
      <w:r w:rsidR="00031DA0" w:rsidRPr="00537BEF">
        <w:rPr>
          <w:rStyle w:val="tlid-translation"/>
        </w:rPr>
        <w:t>'housing, water, electricity, gas and other fuels'</w:t>
      </w:r>
      <w:r w:rsidRPr="00DA4AD6">
        <w:t>. The year-on-year growth of</w:t>
      </w:r>
      <w:r>
        <w:t xml:space="preserve"> consumer prices amounted to </w:t>
      </w:r>
      <w:r w:rsidR="00F806D1">
        <w:t>12.7</w:t>
      </w:r>
      <w:r w:rsidRPr="00DA4AD6">
        <w:t xml:space="preserve">% in </w:t>
      </w:r>
      <w:r w:rsidR="00F806D1">
        <w:t>March</w:t>
      </w:r>
      <w:r>
        <w:t xml:space="preserve">, which was </w:t>
      </w:r>
      <w:r w:rsidR="00F806D1">
        <w:t>1.6</w:t>
      </w:r>
      <w:r w:rsidRPr="00DA4AD6">
        <w:t xml:space="preserve"> percentage points </w:t>
      </w:r>
      <w:r>
        <w:t>up</w:t>
      </w:r>
      <w:r w:rsidRPr="00DA4AD6">
        <w:t xml:space="preserve"> </w:t>
      </w:r>
      <w:r w:rsidR="003C4901">
        <w:t xml:space="preserve">on </w:t>
      </w:r>
      <w:r w:rsidR="00F806D1">
        <w:t>Febr</w:t>
      </w:r>
      <w:r w:rsidR="0033445E">
        <w:t>uary</w:t>
      </w:r>
      <w:r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393062DC" w:rsidR="007D4141" w:rsidRPr="0024436A" w:rsidRDefault="007D4141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CA1154">
        <w:rPr>
          <w:rFonts w:cs="Arial"/>
          <w:szCs w:val="20"/>
          <w:lang w:val="en-GB"/>
        </w:rPr>
        <w:t xml:space="preserve">Consumer prices in </w:t>
      </w:r>
      <w:r w:rsidR="00F806D1">
        <w:rPr>
          <w:rFonts w:cs="Arial"/>
          <w:szCs w:val="20"/>
          <w:lang w:val="en-GB"/>
        </w:rPr>
        <w:t>March</w:t>
      </w:r>
      <w:r w:rsidRPr="00CA1154">
        <w:rPr>
          <w:rFonts w:cs="Arial"/>
          <w:szCs w:val="20"/>
          <w:lang w:val="en-GB"/>
        </w:rPr>
        <w:t xml:space="preserve"> increased by </w:t>
      </w:r>
      <w:r w:rsidR="00F806D1">
        <w:rPr>
          <w:rFonts w:cs="Arial"/>
          <w:szCs w:val="20"/>
          <w:lang w:val="en-GB"/>
        </w:rPr>
        <w:t>1.7</w:t>
      </w:r>
      <w:r w:rsidRPr="00CA1154">
        <w:rPr>
          <w:rFonts w:cs="Arial"/>
          <w:szCs w:val="20"/>
          <w:lang w:val="en-GB"/>
        </w:rPr>
        <w:t>%, month-on-month</w:t>
      </w:r>
      <w:r w:rsidR="00355477">
        <w:rPr>
          <w:rFonts w:cs="Arial"/>
          <w:szCs w:val="20"/>
          <w:lang w:val="en-GB"/>
        </w:rPr>
        <w:t>.</w:t>
      </w:r>
      <w:r w:rsidRPr="00CA1154">
        <w:rPr>
          <w:rFonts w:cs="Arial"/>
          <w:szCs w:val="20"/>
          <w:lang w:val="en-GB"/>
        </w:rPr>
        <w:t xml:space="preserve"> </w:t>
      </w:r>
      <w:r w:rsidR="00F806D1">
        <w:rPr>
          <w:rStyle w:val="tlid-translation"/>
          <w:lang w:val="en-GB"/>
        </w:rPr>
        <w:t>I</w:t>
      </w:r>
      <w:r w:rsidR="00F806D1" w:rsidRPr="00CA1154">
        <w:rPr>
          <w:rStyle w:val="tlid-translation"/>
          <w:lang w:val="en-GB"/>
        </w:rPr>
        <w:t>n '</w:t>
      </w:r>
      <w:r w:rsidR="00F806D1">
        <w:rPr>
          <w:rStyle w:val="tlid-translation"/>
          <w:lang w:val="en-GB"/>
        </w:rPr>
        <w:t>transport</w:t>
      </w:r>
      <w:r w:rsidR="00F806D1" w:rsidRPr="00CA1154">
        <w:rPr>
          <w:rStyle w:val="tlid-translation"/>
          <w:lang w:val="en-GB"/>
        </w:rPr>
        <w:t>'</w:t>
      </w:r>
      <w:r w:rsidR="00F806D1">
        <w:rPr>
          <w:rStyle w:val="tlid-translation"/>
          <w:lang w:val="en-GB"/>
        </w:rPr>
        <w:t xml:space="preserve">, mainly prices of fuels and lubricants for personal transport equipment were higher </w:t>
      </w:r>
      <w:r w:rsidR="00F806D1" w:rsidRPr="00CA1154">
        <w:rPr>
          <w:rStyle w:val="tlid-translation"/>
          <w:lang w:val="en-GB"/>
        </w:rPr>
        <w:t xml:space="preserve">by </w:t>
      </w:r>
      <w:r w:rsidR="00F806D1">
        <w:rPr>
          <w:rStyle w:val="tlid-translation"/>
          <w:lang w:val="en-GB"/>
        </w:rPr>
        <w:t>21.7</w:t>
      </w:r>
      <w:r w:rsidR="00F806D1" w:rsidRPr="00CA1154">
        <w:rPr>
          <w:rStyle w:val="tlid-translation"/>
          <w:lang w:val="en-GB"/>
        </w:rPr>
        <w:t>%.</w:t>
      </w:r>
      <w:r w:rsidR="00F806D1">
        <w:rPr>
          <w:rStyle w:val="tlid-translation"/>
          <w:lang w:val="en-GB"/>
        </w:rPr>
        <w:t xml:space="preserve"> </w:t>
      </w:r>
      <w:r w:rsidRPr="00CA1154">
        <w:rPr>
          <w:rStyle w:val="tlid-translation"/>
          <w:lang w:val="en-GB"/>
        </w:rPr>
        <w:t>In '</w:t>
      </w:r>
      <w:r w:rsidR="003170C0" w:rsidRPr="00CA1154">
        <w:rPr>
          <w:rStyle w:val="tlid-translation"/>
          <w:lang w:val="en-GB"/>
        </w:rPr>
        <w:t>housing, water, electricity, gas and other fuels</w:t>
      </w:r>
      <w:r w:rsidRPr="00CA1154">
        <w:rPr>
          <w:rStyle w:val="tlid-translation"/>
          <w:lang w:val="en-GB"/>
        </w:rPr>
        <w:t xml:space="preserve">', mainly prices of </w:t>
      </w:r>
      <w:r w:rsidR="00F806D1">
        <w:rPr>
          <w:rStyle w:val="tlid-translation"/>
          <w:lang w:val="en-GB"/>
        </w:rPr>
        <w:t xml:space="preserve">natural gas </w:t>
      </w:r>
      <w:r w:rsidR="00355477">
        <w:rPr>
          <w:rStyle w:val="tlid-translation"/>
          <w:lang w:val="en-GB"/>
        </w:rPr>
        <w:t xml:space="preserve">were higher by </w:t>
      </w:r>
      <w:r w:rsidR="00F806D1">
        <w:rPr>
          <w:rStyle w:val="tlid-translation"/>
          <w:lang w:val="en-GB"/>
        </w:rPr>
        <w:t>7.4</w:t>
      </w:r>
      <w:r w:rsidR="00355477">
        <w:rPr>
          <w:rStyle w:val="tlid-translation"/>
          <w:lang w:val="en-GB"/>
        </w:rPr>
        <w:t xml:space="preserve">%, </w:t>
      </w:r>
      <w:r w:rsidR="00F806D1">
        <w:rPr>
          <w:rStyle w:val="tlid-translation"/>
          <w:lang w:val="en-GB"/>
        </w:rPr>
        <w:t>electricity</w:t>
      </w:r>
      <w:r w:rsidR="003170C0" w:rsidRPr="00CA1154">
        <w:rPr>
          <w:rStyle w:val="tlid-translation"/>
          <w:lang w:val="en-GB"/>
        </w:rPr>
        <w:t xml:space="preserve"> by </w:t>
      </w:r>
      <w:r w:rsidR="00F806D1">
        <w:rPr>
          <w:rStyle w:val="tlid-translation"/>
          <w:lang w:val="en-GB"/>
        </w:rPr>
        <w:t>1.7</w:t>
      </w:r>
      <w:r w:rsidR="00355477">
        <w:rPr>
          <w:rStyle w:val="tlid-translation"/>
          <w:lang w:val="en-GB"/>
        </w:rPr>
        <w:t xml:space="preserve">%, </w:t>
      </w:r>
      <w:r w:rsidR="00FE36C9" w:rsidRPr="0024436A">
        <w:rPr>
          <w:rStyle w:val="tlid-translation"/>
          <w:lang w:val="en-GB"/>
        </w:rPr>
        <w:t>materials and services for maintenance and repair of the dwelling</w:t>
      </w:r>
      <w:r w:rsidR="00FE36C9" w:rsidRPr="00CA1154">
        <w:rPr>
          <w:rStyle w:val="tlid-translation"/>
          <w:lang w:val="en-GB"/>
        </w:rPr>
        <w:t xml:space="preserve"> by </w:t>
      </w:r>
      <w:r w:rsidR="00F806D1">
        <w:rPr>
          <w:rStyle w:val="tlid-translation"/>
          <w:lang w:val="en-GB"/>
        </w:rPr>
        <w:t>2</w:t>
      </w:r>
      <w:r w:rsidR="00355477">
        <w:rPr>
          <w:rStyle w:val="tlid-translation"/>
          <w:lang w:val="en-GB"/>
        </w:rPr>
        <w:t>.1%</w:t>
      </w:r>
      <w:r w:rsidR="00F806D1">
        <w:rPr>
          <w:rStyle w:val="tlid-translation"/>
          <w:lang w:val="en-GB"/>
        </w:rPr>
        <w:t xml:space="preserve"> and </w:t>
      </w:r>
      <w:r w:rsidR="00694D35">
        <w:rPr>
          <w:rStyle w:val="tlid-translation"/>
          <w:lang w:val="en-GB"/>
        </w:rPr>
        <w:t>heat and hot water by 1.3%</w:t>
      </w:r>
      <w:r w:rsidR="00355477">
        <w:rPr>
          <w:rStyle w:val="tlid-translation"/>
          <w:lang w:val="en-GB"/>
        </w:rPr>
        <w:t>.</w:t>
      </w:r>
      <w:r w:rsidR="00FE36C9" w:rsidRPr="00CA1154">
        <w:rPr>
          <w:rStyle w:val="tlid-translation"/>
          <w:lang w:val="en-GB"/>
        </w:rPr>
        <w:t xml:space="preserve"> In </w:t>
      </w:r>
      <w:r w:rsidR="00FE36C9" w:rsidRPr="0024436A">
        <w:rPr>
          <w:rStyle w:val="tlid-translation"/>
          <w:lang w:val="en-GB"/>
        </w:rPr>
        <w:t xml:space="preserve">'food and non-alcoholic beverages', </w:t>
      </w:r>
      <w:r w:rsidR="00355477">
        <w:rPr>
          <w:rStyle w:val="tlid-translation"/>
          <w:lang w:val="en-GB"/>
        </w:rPr>
        <w:t xml:space="preserve">mainly prices of </w:t>
      </w:r>
      <w:r w:rsidR="00694D35">
        <w:rPr>
          <w:rStyle w:val="tlid-translation"/>
          <w:lang w:val="en-GB"/>
        </w:rPr>
        <w:t xml:space="preserve">meat </w:t>
      </w:r>
      <w:r w:rsidR="00355477">
        <w:rPr>
          <w:rStyle w:val="tlid-translation"/>
          <w:lang w:val="en-GB"/>
        </w:rPr>
        <w:t xml:space="preserve">increased by </w:t>
      </w:r>
      <w:r w:rsidR="00694D35">
        <w:rPr>
          <w:rStyle w:val="tlid-translation"/>
          <w:lang w:val="en-GB"/>
        </w:rPr>
        <w:t>0.8</w:t>
      </w:r>
      <w:r w:rsidR="00355477">
        <w:rPr>
          <w:rStyle w:val="tlid-translation"/>
          <w:lang w:val="en-GB"/>
        </w:rPr>
        <w:t xml:space="preserve">%, </w:t>
      </w:r>
      <w:r w:rsidR="00694D35">
        <w:rPr>
          <w:rStyle w:val="tlid-translation"/>
          <w:lang w:val="en-GB"/>
        </w:rPr>
        <w:t xml:space="preserve">fruit by 2.1%, </w:t>
      </w:r>
      <w:r w:rsidRPr="00CA1154">
        <w:rPr>
          <w:rStyle w:val="tlid-translation"/>
          <w:lang w:val="en-GB"/>
        </w:rPr>
        <w:t xml:space="preserve">bread and cereals by </w:t>
      </w:r>
      <w:r w:rsidR="00694D35">
        <w:rPr>
          <w:rStyle w:val="tlid-translation"/>
          <w:lang w:val="en-GB"/>
        </w:rPr>
        <w:t>1.0</w:t>
      </w:r>
      <w:r w:rsidRPr="008614EC">
        <w:rPr>
          <w:rStyle w:val="tlid-translation"/>
          <w:lang w:val="en-GB"/>
        </w:rPr>
        <w:t>%,</w:t>
      </w:r>
      <w:r w:rsidR="00FE36C9" w:rsidRPr="00A94626">
        <w:rPr>
          <w:rStyle w:val="tlid-translation"/>
          <w:lang w:val="en-GB"/>
        </w:rPr>
        <w:t xml:space="preserve"> </w:t>
      </w:r>
      <w:r w:rsidR="00F6650C">
        <w:rPr>
          <w:rStyle w:val="tlid-translation"/>
          <w:lang w:val="en-GB"/>
        </w:rPr>
        <w:t xml:space="preserve">oil and fats by 2.8% (of which prices of butter were higher by 4.1%) and </w:t>
      </w:r>
      <w:r w:rsidRPr="00CA1154">
        <w:rPr>
          <w:rStyle w:val="tlid-translation"/>
          <w:lang w:val="en-GB"/>
        </w:rPr>
        <w:t xml:space="preserve">cheese and curd by </w:t>
      </w:r>
      <w:r w:rsidR="00F6650C">
        <w:rPr>
          <w:rStyle w:val="tlid-translation"/>
          <w:lang w:val="en-GB"/>
        </w:rPr>
        <w:t>1.3</w:t>
      </w:r>
      <w:r w:rsidRPr="00CA1154">
        <w:rPr>
          <w:rStyle w:val="tlid-translation"/>
          <w:lang w:val="en-GB"/>
        </w:rPr>
        <w:t>%</w:t>
      </w:r>
      <w:r w:rsidR="00F6650C">
        <w:rPr>
          <w:rStyle w:val="tlid-translation"/>
          <w:lang w:val="en-GB"/>
        </w:rPr>
        <w:t xml:space="preserve">. </w:t>
      </w:r>
      <w:r w:rsidR="00355477">
        <w:rPr>
          <w:rStyle w:val="tlid-translation"/>
          <w:lang w:val="en-GB"/>
        </w:rPr>
        <w:t xml:space="preserve">Prices of </w:t>
      </w:r>
      <w:r w:rsidR="00F6650C">
        <w:rPr>
          <w:rStyle w:val="tlid-translation"/>
          <w:lang w:val="en-GB"/>
        </w:rPr>
        <w:t>vegetables</w:t>
      </w:r>
      <w:r w:rsidR="00355477">
        <w:rPr>
          <w:rStyle w:val="tlid-translation"/>
          <w:lang w:val="en-GB"/>
        </w:rPr>
        <w:t xml:space="preserve"> decreased by </w:t>
      </w:r>
      <w:r w:rsidR="00F6650C">
        <w:rPr>
          <w:rStyle w:val="tlid-translation"/>
          <w:lang w:val="en-GB"/>
        </w:rPr>
        <w:t>1.4</w:t>
      </w:r>
      <w:r w:rsidR="00355477">
        <w:rPr>
          <w:rStyle w:val="tlid-translation"/>
          <w:lang w:val="en-GB"/>
        </w:rPr>
        <w:t>%</w:t>
      </w:r>
      <w:r w:rsidR="00F6650C">
        <w:rPr>
          <w:rStyle w:val="tlid-translation"/>
          <w:lang w:val="en-GB"/>
        </w:rPr>
        <w:t>, month-on-month</w:t>
      </w:r>
      <w:r w:rsidR="00355477">
        <w:rPr>
          <w:rStyle w:val="tlid-translation"/>
          <w:lang w:val="en-GB"/>
        </w:rPr>
        <w:t xml:space="preserve">. </w:t>
      </w:r>
      <w:r w:rsidR="00355477">
        <w:rPr>
          <w:rFonts w:cs="Arial"/>
          <w:szCs w:val="20"/>
          <w:lang w:val="en-GB"/>
        </w:rPr>
        <w:t xml:space="preserve">Price development </w:t>
      </w:r>
      <w:r w:rsidR="00084F80" w:rsidRPr="00CA1154">
        <w:rPr>
          <w:rFonts w:cs="Arial"/>
          <w:szCs w:val="20"/>
          <w:lang w:val="en-GB"/>
        </w:rPr>
        <w:t xml:space="preserve">in </w:t>
      </w:r>
      <w:r w:rsidR="00084F80" w:rsidRPr="0024436A">
        <w:rPr>
          <w:rStyle w:val="tlid-translation"/>
          <w:lang w:val="en-GB"/>
        </w:rPr>
        <w:t>'</w:t>
      </w:r>
      <w:r w:rsidR="00355477">
        <w:rPr>
          <w:rFonts w:cs="Arial"/>
          <w:szCs w:val="20"/>
          <w:lang w:val="en-GB"/>
        </w:rPr>
        <w:t>re</w:t>
      </w:r>
      <w:r w:rsidR="00F6650C">
        <w:rPr>
          <w:rFonts w:cs="Arial"/>
          <w:szCs w:val="20"/>
          <w:lang w:val="en-GB"/>
        </w:rPr>
        <w:t>staurants</w:t>
      </w:r>
      <w:r w:rsidR="00355477">
        <w:rPr>
          <w:rFonts w:cs="Arial"/>
          <w:szCs w:val="20"/>
          <w:lang w:val="en-GB"/>
        </w:rPr>
        <w:t xml:space="preserve"> and </w:t>
      </w:r>
      <w:r w:rsidR="00F6650C">
        <w:rPr>
          <w:rFonts w:cs="Arial"/>
          <w:szCs w:val="20"/>
          <w:lang w:val="en-GB"/>
        </w:rPr>
        <w:t>hotels</w:t>
      </w:r>
      <w:r w:rsidR="00084F80" w:rsidRPr="0024436A">
        <w:rPr>
          <w:rStyle w:val="tlid-translation"/>
          <w:lang w:val="en-GB"/>
        </w:rPr>
        <w:t>'</w:t>
      </w:r>
      <w:r w:rsidR="00355477">
        <w:rPr>
          <w:rStyle w:val="tlid-translation"/>
          <w:lang w:val="en-GB"/>
        </w:rPr>
        <w:t xml:space="preserve"> was influenced by </w:t>
      </w:r>
      <w:r w:rsidR="00F6650C">
        <w:rPr>
          <w:rStyle w:val="tlid-translation"/>
          <w:lang w:val="en-GB"/>
        </w:rPr>
        <w:t xml:space="preserve">higher </w:t>
      </w:r>
      <w:r w:rsidR="00355477">
        <w:rPr>
          <w:rStyle w:val="tlid-translation"/>
          <w:lang w:val="en-GB"/>
        </w:rPr>
        <w:t>price</w:t>
      </w:r>
      <w:r w:rsidR="00F6650C">
        <w:rPr>
          <w:rStyle w:val="tlid-translation"/>
          <w:lang w:val="en-GB"/>
        </w:rPr>
        <w:t>s</w:t>
      </w:r>
      <w:r w:rsidR="00355477">
        <w:rPr>
          <w:rStyle w:val="tlid-translation"/>
          <w:lang w:val="en-GB"/>
        </w:rPr>
        <w:t xml:space="preserve"> of </w:t>
      </w:r>
      <w:r w:rsidR="00F6650C">
        <w:rPr>
          <w:rStyle w:val="tlid-translation"/>
          <w:lang w:val="en-GB"/>
        </w:rPr>
        <w:t xml:space="preserve">catering services </w:t>
      </w:r>
      <w:r w:rsidR="00355477">
        <w:rPr>
          <w:rStyle w:val="tlid-translation"/>
          <w:lang w:val="en-GB"/>
        </w:rPr>
        <w:t xml:space="preserve">by </w:t>
      </w:r>
      <w:r w:rsidR="00F6650C">
        <w:rPr>
          <w:rStyle w:val="tlid-translation"/>
          <w:lang w:val="en-GB"/>
        </w:rPr>
        <w:t>2.2</w:t>
      </w:r>
      <w:r w:rsidR="00355477">
        <w:rPr>
          <w:rStyle w:val="tlid-translation"/>
          <w:lang w:val="en-GB"/>
        </w:rPr>
        <w:t>%</w:t>
      </w:r>
      <w:r w:rsidR="00F6650C">
        <w:rPr>
          <w:rStyle w:val="tlid-translation"/>
          <w:lang w:val="en-GB"/>
        </w:rPr>
        <w:t xml:space="preserve"> and accommodation services by 3.4%</w:t>
      </w:r>
      <w:r w:rsidR="00355477">
        <w:rPr>
          <w:rStyle w:val="tlid-translation"/>
          <w:lang w:val="en-GB"/>
        </w:rPr>
        <w:t>.</w:t>
      </w:r>
      <w:r w:rsidR="00AA6F52">
        <w:rPr>
          <w:rStyle w:val="tlid-translation"/>
          <w:lang w:val="en-GB"/>
        </w:rPr>
        <w:t xml:space="preserve"> I</w:t>
      </w:r>
      <w:r w:rsidRPr="00CA1154">
        <w:rPr>
          <w:rStyle w:val="tlid-translation"/>
          <w:lang w:val="en-GB"/>
        </w:rPr>
        <w:t>n '</w:t>
      </w:r>
      <w:r w:rsidR="00F6650C">
        <w:rPr>
          <w:rStyle w:val="tlid-translation"/>
          <w:lang w:val="en-GB"/>
        </w:rPr>
        <w:t>alcoholic beverages, tobacco</w:t>
      </w:r>
      <w:r w:rsidRPr="00CA1154">
        <w:rPr>
          <w:rStyle w:val="tlid-translation"/>
          <w:lang w:val="en-GB"/>
        </w:rPr>
        <w:t>'</w:t>
      </w:r>
      <w:r w:rsidR="00AA6F52">
        <w:rPr>
          <w:rStyle w:val="tlid-translation"/>
          <w:lang w:val="en-GB"/>
        </w:rPr>
        <w:t xml:space="preserve">, prices of </w:t>
      </w:r>
      <w:r w:rsidR="00F6650C">
        <w:rPr>
          <w:rStyle w:val="tlid-translation"/>
          <w:lang w:val="en-GB"/>
        </w:rPr>
        <w:t>wine increased</w:t>
      </w:r>
      <w:r w:rsidR="00AA6F52">
        <w:rPr>
          <w:rStyle w:val="tlid-translation"/>
          <w:lang w:val="en-GB"/>
        </w:rPr>
        <w:t xml:space="preserve"> </w:t>
      </w:r>
      <w:r w:rsidR="00084F80" w:rsidRPr="00CA1154">
        <w:rPr>
          <w:rStyle w:val="tlid-translation"/>
          <w:lang w:val="en-GB"/>
        </w:rPr>
        <w:t xml:space="preserve">by </w:t>
      </w:r>
      <w:r w:rsidR="00F6650C">
        <w:rPr>
          <w:rStyle w:val="tlid-translation"/>
          <w:lang w:val="en-GB"/>
        </w:rPr>
        <w:t>2.2</w:t>
      </w:r>
      <w:r w:rsidR="00084F80" w:rsidRPr="00CA1154">
        <w:rPr>
          <w:rStyle w:val="tlid-translation"/>
          <w:lang w:val="en-GB"/>
        </w:rPr>
        <w:t>%</w:t>
      </w:r>
      <w:r w:rsidR="00CE075D">
        <w:rPr>
          <w:rStyle w:val="tlid-translation"/>
          <w:lang w:val="en-GB"/>
        </w:rPr>
        <w:t xml:space="preserve"> and tobacco products by </w:t>
      </w:r>
      <w:r w:rsidR="00E462CF">
        <w:rPr>
          <w:rStyle w:val="tlid-translation"/>
          <w:lang w:val="en-GB"/>
        </w:rPr>
        <w:t>2.3</w:t>
      </w:r>
      <w:r w:rsidR="00F6650C">
        <w:rPr>
          <w:rStyle w:val="tlid-translation"/>
          <w:lang w:val="en-GB"/>
        </w:rPr>
        <w:t>%</w:t>
      </w:r>
      <w:r w:rsidR="00084F80" w:rsidRPr="00CA1154">
        <w:rPr>
          <w:rStyle w:val="tlid-translation"/>
          <w:lang w:val="en-GB"/>
        </w:rPr>
        <w:t>.</w:t>
      </w:r>
    </w:p>
    <w:p w14:paraId="54CFE0F7" w14:textId="77777777" w:rsidR="007D4141" w:rsidRPr="00331C01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01EDF828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DA4AD6">
        <w:rPr>
          <w:szCs w:val="20"/>
          <w:lang w:val="en-GB"/>
        </w:rPr>
        <w:t>Prices of</w:t>
      </w:r>
      <w:r>
        <w:rPr>
          <w:szCs w:val="20"/>
          <w:lang w:val="en-GB"/>
        </w:rPr>
        <w:t xml:space="preserve"> goods in total went </w:t>
      </w:r>
      <w:r w:rsidR="0036018E">
        <w:rPr>
          <w:szCs w:val="20"/>
          <w:lang w:val="en-GB"/>
        </w:rPr>
        <w:t xml:space="preserve">up </w:t>
      </w:r>
      <w:r>
        <w:rPr>
          <w:szCs w:val="20"/>
          <w:lang w:val="en-GB"/>
        </w:rPr>
        <w:t xml:space="preserve">by </w:t>
      </w:r>
      <w:r w:rsidR="00F6650C">
        <w:rPr>
          <w:szCs w:val="20"/>
          <w:lang w:val="en-GB"/>
        </w:rPr>
        <w:t>2.5</w:t>
      </w:r>
      <w:r>
        <w:rPr>
          <w:szCs w:val="20"/>
          <w:lang w:val="en-GB"/>
        </w:rPr>
        <w:t>% and</w:t>
      </w:r>
      <w:r w:rsidRPr="00DA4AD6">
        <w:rPr>
          <w:szCs w:val="20"/>
          <w:lang w:val="en-GB"/>
        </w:rPr>
        <w:t xml:space="preserve"> p</w:t>
      </w:r>
      <w:r>
        <w:rPr>
          <w:szCs w:val="20"/>
          <w:lang w:val="en-GB"/>
        </w:rPr>
        <w:t>rices of services by </w:t>
      </w:r>
      <w:r w:rsidR="00F6650C">
        <w:rPr>
          <w:szCs w:val="20"/>
          <w:lang w:val="en-GB"/>
        </w:rPr>
        <w:t>0.4</w:t>
      </w:r>
      <w:r w:rsidRPr="00DA4AD6">
        <w:rPr>
          <w:szCs w:val="20"/>
          <w:lang w:val="en-GB"/>
        </w:rPr>
        <w:t>%.</w:t>
      </w:r>
    </w:p>
    <w:p w14:paraId="1556BCAD" w14:textId="77777777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3B90F444" w14:textId="2ED54DC8" w:rsidR="007D4141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331C01">
        <w:rPr>
          <w:rFonts w:cs="Arial"/>
          <w:b/>
          <w:szCs w:val="20"/>
          <w:lang w:val="en-GB"/>
        </w:rPr>
        <w:t>Year-on-year comparison</w:t>
      </w:r>
    </w:p>
    <w:p w14:paraId="489EA11B" w14:textId="1BDA2AFC" w:rsidR="000A115E" w:rsidRDefault="000A115E" w:rsidP="000A115E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8726EB">
        <w:rPr>
          <w:rStyle w:val="tlid-translation"/>
          <w:lang w:val="en-GB"/>
        </w:rPr>
        <w:t>“</w:t>
      </w:r>
      <w:r>
        <w:rPr>
          <w:rStyle w:val="tlid-translation"/>
          <w:i/>
          <w:lang w:val="en-GB"/>
        </w:rPr>
        <w:t xml:space="preserve">Consumer prices increased by </w:t>
      </w:r>
      <w:r w:rsidR="00E763E5">
        <w:rPr>
          <w:rStyle w:val="tlid-translation"/>
          <w:i/>
          <w:lang w:val="en-GB"/>
        </w:rPr>
        <w:t>12.7</w:t>
      </w:r>
      <w:r>
        <w:rPr>
          <w:rStyle w:val="tlid-translation"/>
          <w:i/>
          <w:lang w:val="en-GB"/>
        </w:rPr>
        <w:t xml:space="preserve">% in comparison with last </w:t>
      </w:r>
      <w:r w:rsidR="00E763E5">
        <w:rPr>
          <w:rStyle w:val="tlid-translation"/>
          <w:i/>
          <w:lang w:val="en-GB"/>
        </w:rPr>
        <w:t>March</w:t>
      </w:r>
      <w:r w:rsidR="00975898">
        <w:rPr>
          <w:rStyle w:val="tlid-translation"/>
          <w:i/>
          <w:lang w:val="en-GB"/>
        </w:rPr>
        <w:t>.</w:t>
      </w:r>
      <w:r w:rsidR="00E763E5">
        <w:rPr>
          <w:rFonts w:cs="Arial"/>
          <w:i/>
          <w:szCs w:val="20"/>
          <w:lang w:val="en-GB"/>
        </w:rPr>
        <w:t xml:space="preserve"> </w:t>
      </w:r>
      <w:r w:rsidR="00AA6F52">
        <w:rPr>
          <w:rFonts w:cs="Arial"/>
          <w:i/>
          <w:szCs w:val="20"/>
          <w:lang w:val="en-GB"/>
        </w:rPr>
        <w:t xml:space="preserve">The </w:t>
      </w:r>
      <w:r w:rsidR="002634C8">
        <w:rPr>
          <w:rFonts w:cs="Arial"/>
          <w:i/>
          <w:szCs w:val="20"/>
          <w:lang w:val="en-GB"/>
        </w:rPr>
        <w:t xml:space="preserve">most significant </w:t>
      </w:r>
      <w:r w:rsidR="00F04849">
        <w:rPr>
          <w:rFonts w:cs="Arial"/>
          <w:i/>
          <w:szCs w:val="20"/>
          <w:lang w:val="en-GB"/>
        </w:rPr>
        <w:t xml:space="preserve">acceleration of the price growth was </w:t>
      </w:r>
      <w:r w:rsidR="00AA6F52">
        <w:rPr>
          <w:rFonts w:cs="Arial"/>
          <w:i/>
          <w:szCs w:val="20"/>
          <w:lang w:val="en-GB"/>
        </w:rPr>
        <w:t xml:space="preserve">observed for </w:t>
      </w:r>
      <w:r w:rsidR="002634C8">
        <w:rPr>
          <w:rFonts w:cs="Arial"/>
          <w:i/>
          <w:szCs w:val="20"/>
          <w:lang w:val="en-GB"/>
        </w:rPr>
        <w:t>fuels</w:t>
      </w:r>
      <w:r w:rsidR="00585F60">
        <w:rPr>
          <w:rFonts w:cs="Arial"/>
          <w:i/>
          <w:szCs w:val="20"/>
          <w:lang w:val="en-GB"/>
        </w:rPr>
        <w:t>,</w:t>
      </w:r>
      <w:r w:rsidR="002634C8">
        <w:rPr>
          <w:rFonts w:cs="Arial"/>
          <w:i/>
          <w:szCs w:val="20"/>
          <w:lang w:val="en-GB"/>
        </w:rPr>
        <w:t xml:space="preserve"> which were half as expensive in March than </w:t>
      </w:r>
      <w:r w:rsidR="00CE075D">
        <w:rPr>
          <w:rFonts w:cs="Arial"/>
          <w:i/>
          <w:szCs w:val="20"/>
          <w:lang w:val="en-GB"/>
        </w:rPr>
        <w:t>a year ago. E.g. petrol Natural </w:t>
      </w:r>
      <w:r w:rsidR="002634C8">
        <w:rPr>
          <w:rFonts w:cs="Arial"/>
          <w:i/>
          <w:szCs w:val="20"/>
          <w:lang w:val="en-GB"/>
        </w:rPr>
        <w:t xml:space="preserve">95 was sold </w:t>
      </w:r>
      <w:r w:rsidR="00A84220">
        <w:rPr>
          <w:rFonts w:cs="Arial"/>
          <w:i/>
          <w:szCs w:val="20"/>
          <w:lang w:val="en-GB"/>
        </w:rPr>
        <w:t xml:space="preserve">in average </w:t>
      </w:r>
      <w:r w:rsidR="00CE075D">
        <w:rPr>
          <w:rFonts w:cs="Arial"/>
          <w:i/>
          <w:szCs w:val="20"/>
          <w:lang w:val="en-GB"/>
        </w:rPr>
        <w:t>for about CZK </w:t>
      </w:r>
      <w:r w:rsidR="002634C8">
        <w:rPr>
          <w:rFonts w:cs="Arial"/>
          <w:i/>
          <w:szCs w:val="20"/>
          <w:lang w:val="en-GB"/>
        </w:rPr>
        <w:t>44.50 per</w:t>
      </w:r>
      <w:r w:rsidR="00CE075D">
        <w:rPr>
          <w:rFonts w:cs="Arial"/>
          <w:i/>
          <w:szCs w:val="20"/>
          <w:lang w:val="en-GB"/>
        </w:rPr>
        <w:t> </w:t>
      </w:r>
      <w:r w:rsidR="002634C8">
        <w:rPr>
          <w:rFonts w:cs="Arial"/>
          <w:i/>
          <w:szCs w:val="20"/>
          <w:lang w:val="en-GB"/>
        </w:rPr>
        <w:t xml:space="preserve">litre </w:t>
      </w:r>
      <w:r w:rsidR="00F04849">
        <w:rPr>
          <w:rFonts w:cs="Arial"/>
          <w:i/>
          <w:szCs w:val="20"/>
          <w:lang w:val="en-GB"/>
        </w:rPr>
        <w:t xml:space="preserve">at petrol stations </w:t>
      </w:r>
      <w:r w:rsidR="00CE075D">
        <w:rPr>
          <w:rFonts w:cs="Arial"/>
          <w:i/>
          <w:szCs w:val="20"/>
          <w:lang w:val="en-GB"/>
        </w:rPr>
        <w:t>and diesel for CZK 47 per </w:t>
      </w:r>
      <w:r w:rsidR="002634C8">
        <w:rPr>
          <w:rFonts w:cs="Arial"/>
          <w:i/>
          <w:szCs w:val="20"/>
          <w:lang w:val="en-GB"/>
        </w:rPr>
        <w:t>litre</w:t>
      </w:r>
      <w:r w:rsidR="00585F60">
        <w:rPr>
          <w:rFonts w:cs="Arial"/>
          <w:i/>
          <w:szCs w:val="20"/>
          <w:lang w:val="en-GB"/>
        </w:rPr>
        <w:t>”</w:t>
      </w:r>
      <w:r w:rsidRPr="00BA373D">
        <w:rPr>
          <w:rFonts w:cs="Arial"/>
          <w:szCs w:val="20"/>
        </w:rPr>
        <w:t xml:space="preserve"> </w:t>
      </w:r>
      <w:r w:rsidRPr="00975898">
        <w:rPr>
          <w:rStyle w:val="tlid-translation"/>
          <w:lang w:val="en-GB"/>
        </w:rPr>
        <w:t xml:space="preserve">noted </w:t>
      </w:r>
      <w:proofErr w:type="spellStart"/>
      <w:r w:rsidR="00975898" w:rsidRPr="00975898">
        <w:rPr>
          <w:rStyle w:val="tlid-translation"/>
          <w:lang w:val="en-GB"/>
        </w:rPr>
        <w:t>Pavla</w:t>
      </w:r>
      <w:proofErr w:type="spellEnd"/>
      <w:r w:rsidR="00975898" w:rsidRPr="00975898">
        <w:rPr>
          <w:rStyle w:val="tlid-translation"/>
          <w:lang w:val="en-GB"/>
        </w:rPr>
        <w:t xml:space="preserve"> </w:t>
      </w:r>
      <w:proofErr w:type="spellStart"/>
      <w:r w:rsidR="00975898" w:rsidRPr="00975898">
        <w:rPr>
          <w:rStyle w:val="tlid-translation"/>
          <w:lang w:val="en-GB"/>
        </w:rPr>
        <w:t>Sediva</w:t>
      </w:r>
      <w:proofErr w:type="spellEnd"/>
      <w:r w:rsidRPr="00975898">
        <w:rPr>
          <w:rStyle w:val="tlid-translation"/>
          <w:lang w:val="en-GB"/>
        </w:rPr>
        <w:t xml:space="preserve">, </w:t>
      </w:r>
      <w:r w:rsidR="00975898" w:rsidRPr="00975898">
        <w:rPr>
          <w:rStyle w:val="tlid-translation"/>
          <w:lang w:val="en-GB"/>
        </w:rPr>
        <w:t>head</w:t>
      </w:r>
      <w:r w:rsidRPr="00975898">
        <w:rPr>
          <w:rStyle w:val="tlid-translation"/>
          <w:lang w:val="en-GB"/>
        </w:rPr>
        <w:t xml:space="preserve"> of </w:t>
      </w:r>
      <w:r w:rsidR="00975898" w:rsidRPr="00975898">
        <w:rPr>
          <w:rStyle w:val="tlid-translation"/>
          <w:lang w:val="en-GB"/>
        </w:rPr>
        <w:t xml:space="preserve">Consumer </w:t>
      </w:r>
      <w:r w:rsidRPr="00975898">
        <w:rPr>
          <w:rStyle w:val="tlid-translation"/>
          <w:lang w:val="en-GB"/>
        </w:rPr>
        <w:t xml:space="preserve">Price Statistics </w:t>
      </w:r>
      <w:r w:rsidR="00975898" w:rsidRPr="00975898">
        <w:rPr>
          <w:rStyle w:val="tlid-translation"/>
          <w:lang w:val="en-GB"/>
        </w:rPr>
        <w:t>Unit</w:t>
      </w:r>
      <w:r w:rsidRPr="00975898">
        <w:rPr>
          <w:rStyle w:val="tlid-translation"/>
          <w:lang w:val="en-GB"/>
        </w:rPr>
        <w:t xml:space="preserve"> of CZSO.</w:t>
      </w:r>
    </w:p>
    <w:p w14:paraId="4F24D5C0" w14:textId="77777777" w:rsidR="000A115E" w:rsidRDefault="000A115E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70CC75DD" w14:textId="1C5CF882" w:rsidR="005E05FB" w:rsidRDefault="007D4141" w:rsidP="005E05FB">
      <w:pPr>
        <w:rPr>
          <w:rStyle w:val="tlid-translation"/>
        </w:rPr>
      </w:pPr>
      <w:r w:rsidRPr="00331C01">
        <w:rPr>
          <w:rFonts w:cs="Arial"/>
          <w:szCs w:val="20"/>
        </w:rPr>
        <w:t xml:space="preserve">Consumer prices </w:t>
      </w:r>
      <w:r>
        <w:rPr>
          <w:rStyle w:val="tlid-translation"/>
        </w:rPr>
        <w:t xml:space="preserve">increased by </w:t>
      </w:r>
      <w:r w:rsidR="00AA6F52">
        <w:rPr>
          <w:rStyle w:val="tlid-translation"/>
        </w:rPr>
        <w:t>1</w:t>
      </w:r>
      <w:r w:rsidR="00A84220">
        <w:rPr>
          <w:rStyle w:val="tlid-translation"/>
        </w:rPr>
        <w:t>2.7</w:t>
      </w:r>
      <w:r w:rsidRPr="00331C01">
        <w:rPr>
          <w:rStyle w:val="tlid-translation"/>
        </w:rPr>
        <w:t xml:space="preserve">% in </w:t>
      </w:r>
      <w:r w:rsidR="00A84220">
        <w:rPr>
          <w:rStyle w:val="tlid-translation"/>
        </w:rPr>
        <w:t>March</w:t>
      </w:r>
      <w:r w:rsidRPr="00331C01">
        <w:rPr>
          <w:rStyle w:val="tlid-translation"/>
        </w:rPr>
        <w:t xml:space="preserve">, </w:t>
      </w:r>
      <w:r>
        <w:t xml:space="preserve">i.e. </w:t>
      </w:r>
      <w:r w:rsidR="00A84220">
        <w:t>1.6</w:t>
      </w:r>
      <w:r w:rsidRPr="00331C01">
        <w:t xml:space="preserve"> percentage points </w:t>
      </w:r>
      <w:r>
        <w:t>up</w:t>
      </w:r>
      <w:r w:rsidRPr="00331C01">
        <w:t xml:space="preserve"> on </w:t>
      </w:r>
      <w:r w:rsidR="00A84220">
        <w:t>Febr</w:t>
      </w:r>
      <w:r w:rsidR="00AA6F52">
        <w:t>uary</w:t>
      </w:r>
      <w:r w:rsidRPr="00331C01">
        <w:rPr>
          <w:rStyle w:val="tlid-translation"/>
        </w:rPr>
        <w:t xml:space="preserve">. </w:t>
      </w:r>
      <w:r w:rsidR="00BB5B0B">
        <w:rPr>
          <w:rStyle w:val="tlid-translation"/>
        </w:rPr>
        <w:t>Y</w:t>
      </w:r>
      <w:r w:rsidR="00795955">
        <w:rPr>
          <w:rStyle w:val="tlid-translation"/>
        </w:rPr>
        <w:t xml:space="preserve">ear-on-year price growth </w:t>
      </w:r>
      <w:r w:rsidR="001A6EB8" w:rsidRPr="00E24C2B">
        <w:rPr>
          <w:rStyle w:val="tlid-translation"/>
          <w:b/>
        </w:rPr>
        <w:t>accelerat</w:t>
      </w:r>
      <w:r w:rsidR="00BB5B0B">
        <w:rPr>
          <w:rStyle w:val="tlid-translation"/>
          <w:b/>
        </w:rPr>
        <w:t>ion</w:t>
      </w:r>
      <w:r w:rsidR="00171AF9">
        <w:rPr>
          <w:rStyle w:val="Znakapoznpodarou"/>
        </w:rPr>
        <w:footnoteReference w:id="1"/>
      </w:r>
      <w:r w:rsidR="00171AF9" w:rsidRPr="00171AF9">
        <w:rPr>
          <w:rStyle w:val="tlid-translation"/>
          <w:vertAlign w:val="superscript"/>
        </w:rPr>
        <w:t>)</w:t>
      </w:r>
      <w:r w:rsidR="00795955">
        <w:rPr>
          <w:rStyle w:val="tlid-translation"/>
          <w:vertAlign w:val="superscript"/>
        </w:rPr>
        <w:t xml:space="preserve"> </w:t>
      </w:r>
      <w:r w:rsidR="00BB5B0B">
        <w:rPr>
          <w:rStyle w:val="tlid-translation"/>
        </w:rPr>
        <w:t>occurred mainly in</w:t>
      </w:r>
      <w:r w:rsidR="00795955">
        <w:rPr>
          <w:rStyle w:val="tlid-translation"/>
        </w:rPr>
        <w:t xml:space="preserve"> </w:t>
      </w:r>
      <w:r w:rsidR="00A84220" w:rsidRPr="0024436A">
        <w:rPr>
          <w:rStyle w:val="tlid-translation"/>
        </w:rPr>
        <w:t>'</w:t>
      </w:r>
      <w:r w:rsidR="00A84220">
        <w:rPr>
          <w:rStyle w:val="tlid-translation"/>
        </w:rPr>
        <w:t>transport</w:t>
      </w:r>
      <w:r w:rsidR="00A84220" w:rsidRPr="0024436A">
        <w:rPr>
          <w:rStyle w:val="tlid-translation"/>
        </w:rPr>
        <w:t>'</w:t>
      </w:r>
      <w:r w:rsidR="00A84220">
        <w:rPr>
          <w:rStyle w:val="tlid-translation"/>
        </w:rPr>
        <w:t xml:space="preserve"> and in </w:t>
      </w:r>
      <w:r w:rsidR="00717854" w:rsidRPr="00537BEF">
        <w:rPr>
          <w:rStyle w:val="tlid-translation"/>
        </w:rPr>
        <w:t>'housing, water, electricity, gas and other fuels'</w:t>
      </w:r>
      <w:r w:rsidR="00326CA1">
        <w:rPr>
          <w:rStyle w:val="tlid-translation"/>
        </w:rPr>
        <w:t xml:space="preserve">. </w:t>
      </w:r>
      <w:r w:rsidR="00A84220">
        <w:rPr>
          <w:rStyle w:val="tlid-translation"/>
        </w:rPr>
        <w:t xml:space="preserve">In </w:t>
      </w:r>
      <w:r w:rsidR="00A84220" w:rsidRPr="0024436A">
        <w:rPr>
          <w:rStyle w:val="tlid-translation"/>
        </w:rPr>
        <w:t>'</w:t>
      </w:r>
      <w:r w:rsidR="00A84220">
        <w:rPr>
          <w:rStyle w:val="tlid-translation"/>
        </w:rPr>
        <w:t>transport</w:t>
      </w:r>
      <w:r w:rsidR="00A84220" w:rsidRPr="0024436A">
        <w:rPr>
          <w:rStyle w:val="tlid-translation"/>
        </w:rPr>
        <w:t>'</w:t>
      </w:r>
      <w:r w:rsidR="00A84220">
        <w:rPr>
          <w:rStyle w:val="tlid-translation"/>
        </w:rPr>
        <w:t xml:space="preserve">, mainly price growth of fuels and lubricants for personal transport equipment accelerated to 50.6% (increase by 31.0% in February). </w:t>
      </w:r>
      <w:r w:rsidR="00326CA1">
        <w:rPr>
          <w:rStyle w:val="tlid-translation"/>
        </w:rPr>
        <w:t xml:space="preserve">In </w:t>
      </w:r>
      <w:r w:rsidR="00326CA1" w:rsidRPr="00537BEF">
        <w:rPr>
          <w:rStyle w:val="tlid-translation"/>
        </w:rPr>
        <w:t>'housing, water, electricity, gas and other fuels'</w:t>
      </w:r>
      <w:r w:rsidR="00326CA1">
        <w:rPr>
          <w:rStyle w:val="tlid-translation"/>
        </w:rPr>
        <w:t>, price</w:t>
      </w:r>
      <w:r w:rsidR="00A84220">
        <w:rPr>
          <w:rStyle w:val="tlid-translation"/>
        </w:rPr>
        <w:t>s</w:t>
      </w:r>
      <w:r w:rsidR="00326CA1">
        <w:rPr>
          <w:rStyle w:val="tlid-translation"/>
        </w:rPr>
        <w:t xml:space="preserve"> of electricity </w:t>
      </w:r>
      <w:r w:rsidR="00A84220">
        <w:rPr>
          <w:rStyle w:val="tlid-translation"/>
        </w:rPr>
        <w:t xml:space="preserve">were higher by </w:t>
      </w:r>
      <w:r w:rsidR="00326CA1">
        <w:rPr>
          <w:rStyle w:val="tlid-translation"/>
        </w:rPr>
        <w:t>2</w:t>
      </w:r>
      <w:r w:rsidR="00A84220">
        <w:rPr>
          <w:rStyle w:val="tlid-translation"/>
        </w:rPr>
        <w:t>4.7</w:t>
      </w:r>
      <w:r w:rsidR="00717854">
        <w:rPr>
          <w:rStyle w:val="tlid-translation"/>
        </w:rPr>
        <w:t xml:space="preserve">% </w:t>
      </w:r>
      <w:r w:rsidR="00326CA1">
        <w:rPr>
          <w:rStyle w:val="tlid-translation"/>
        </w:rPr>
        <w:t xml:space="preserve">(increase by </w:t>
      </w:r>
      <w:r w:rsidR="00744593">
        <w:rPr>
          <w:rStyle w:val="tlid-translation"/>
        </w:rPr>
        <w:t>22.6</w:t>
      </w:r>
      <w:r w:rsidR="00326CA1">
        <w:rPr>
          <w:rStyle w:val="tlid-translation"/>
        </w:rPr>
        <w:t xml:space="preserve">% </w:t>
      </w:r>
      <w:r w:rsidR="00717854">
        <w:rPr>
          <w:rStyle w:val="tlid-translation"/>
        </w:rPr>
        <w:t xml:space="preserve">in </w:t>
      </w:r>
      <w:r w:rsidR="00744593">
        <w:rPr>
          <w:rStyle w:val="tlid-translation"/>
        </w:rPr>
        <w:t>Febr</w:t>
      </w:r>
      <w:r w:rsidR="00326CA1">
        <w:rPr>
          <w:rStyle w:val="tlid-translation"/>
        </w:rPr>
        <w:t>uary)</w:t>
      </w:r>
      <w:r w:rsidR="00744593">
        <w:rPr>
          <w:rStyle w:val="tlid-translation"/>
        </w:rPr>
        <w:t>, natural gas by</w:t>
      </w:r>
      <w:r w:rsidR="00326CA1">
        <w:rPr>
          <w:rStyle w:val="tlid-translation"/>
        </w:rPr>
        <w:t xml:space="preserve"> </w:t>
      </w:r>
      <w:r w:rsidR="00744593">
        <w:rPr>
          <w:rStyle w:val="tlid-translation"/>
        </w:rPr>
        <w:t>37.7</w:t>
      </w:r>
      <w:r w:rsidR="00326CA1">
        <w:rPr>
          <w:rStyle w:val="tlid-translation"/>
        </w:rPr>
        <w:t xml:space="preserve">% (increase </w:t>
      </w:r>
      <w:r w:rsidR="00717854">
        <w:rPr>
          <w:rStyle w:val="tlid-translation"/>
        </w:rPr>
        <w:t xml:space="preserve">by </w:t>
      </w:r>
      <w:r w:rsidR="00744593">
        <w:rPr>
          <w:rStyle w:val="tlid-translation"/>
        </w:rPr>
        <w:t>28.3</w:t>
      </w:r>
      <w:r w:rsidR="00717854">
        <w:rPr>
          <w:rStyle w:val="tlid-translation"/>
        </w:rPr>
        <w:t>%</w:t>
      </w:r>
      <w:r w:rsidR="00326CA1">
        <w:rPr>
          <w:rStyle w:val="tlid-translation"/>
        </w:rPr>
        <w:t xml:space="preserve"> in </w:t>
      </w:r>
      <w:r w:rsidR="00744593">
        <w:rPr>
          <w:rStyle w:val="tlid-translation"/>
        </w:rPr>
        <w:t>Febr</w:t>
      </w:r>
      <w:r w:rsidR="00326CA1">
        <w:rPr>
          <w:rStyle w:val="tlid-translation"/>
        </w:rPr>
        <w:t>uary)</w:t>
      </w:r>
      <w:r w:rsidR="00744593">
        <w:rPr>
          <w:rStyle w:val="tlid-translation"/>
        </w:rPr>
        <w:t>, materials and services for routine household maintenance by 16.4% (increase by 14.5% in February) and heat and hot water by 13.9% (increase by 12.4% in February)</w:t>
      </w:r>
      <w:r w:rsidR="00326CA1">
        <w:rPr>
          <w:rStyle w:val="tlid-translation"/>
        </w:rPr>
        <w:t>.</w:t>
      </w:r>
    </w:p>
    <w:p w14:paraId="560808E7" w14:textId="0E9E861A" w:rsidR="00F447EA" w:rsidRDefault="005E05FB" w:rsidP="00BE06A8">
      <w:pPr>
        <w:tabs>
          <w:tab w:val="left" w:pos="3119"/>
        </w:tabs>
        <w:rPr>
          <w:rStyle w:val="tlid-translation"/>
        </w:rPr>
      </w:pPr>
      <w:r>
        <w:rPr>
          <w:rFonts w:cs="Arial"/>
          <w:szCs w:val="20"/>
        </w:rPr>
        <w:lastRenderedPageBreak/>
        <w:t>T</w:t>
      </w:r>
      <w:r w:rsidR="00F447EA">
        <w:rPr>
          <w:rFonts w:cs="Arial"/>
          <w:szCs w:val="20"/>
        </w:rPr>
        <w:t>h</w:t>
      </w:r>
      <w:r w:rsidR="000F2EC6" w:rsidRPr="00DA4AD6">
        <w:rPr>
          <w:rFonts w:cs="Arial"/>
          <w:szCs w:val="20"/>
        </w:rPr>
        <w:t xml:space="preserve">e biggest influence on </w:t>
      </w:r>
      <w:r w:rsidR="000F2EC6" w:rsidRPr="00AB595A">
        <w:rPr>
          <w:rFonts w:cs="Arial"/>
          <w:b/>
          <w:szCs w:val="20"/>
        </w:rPr>
        <w:t>the growth of the year-on-year price level</w:t>
      </w:r>
      <w:r w:rsidR="000F2EC6" w:rsidRPr="00DA4AD6">
        <w:rPr>
          <w:rFonts w:cs="Arial"/>
          <w:szCs w:val="20"/>
        </w:rPr>
        <w:t xml:space="preserve"> in </w:t>
      </w:r>
      <w:r w:rsidR="00EB033A">
        <w:rPr>
          <w:rFonts w:cs="Arial"/>
          <w:szCs w:val="20"/>
        </w:rPr>
        <w:t>March</w:t>
      </w:r>
      <w:r w:rsidR="000F2EC6" w:rsidRPr="00DA4AD6">
        <w:rPr>
          <w:rFonts w:cs="Arial"/>
          <w:szCs w:val="20"/>
        </w:rPr>
        <w:t xml:space="preserve"> came </w:t>
      </w:r>
      <w:r w:rsidR="003223BB">
        <w:rPr>
          <w:rFonts w:cs="Arial"/>
          <w:szCs w:val="20"/>
        </w:rPr>
        <w:t xml:space="preserve">again </w:t>
      </w:r>
      <w:r>
        <w:rPr>
          <w:rFonts w:cs="Arial"/>
          <w:szCs w:val="20"/>
        </w:rPr>
        <w:t xml:space="preserve">from prices in </w:t>
      </w:r>
      <w:r w:rsidRPr="00DA4AD6">
        <w:rPr>
          <w:rStyle w:val="tlid-translation"/>
        </w:rPr>
        <w:t>'</w:t>
      </w:r>
      <w:r>
        <w:rPr>
          <w:rStyle w:val="tlid-translation"/>
        </w:rPr>
        <w:t>housing, water, electricity, gas and other fuels</w:t>
      </w:r>
      <w:r w:rsidRPr="00DA4AD6">
        <w:rPr>
          <w:rStyle w:val="tlid-translation"/>
        </w:rPr>
        <w:t>'</w:t>
      </w:r>
      <w:r>
        <w:rPr>
          <w:rStyle w:val="tlid-translation"/>
        </w:rPr>
        <w:t>, where besides owner occupied housing costs, also prices of</w:t>
      </w:r>
      <w:r w:rsidR="00301FB2">
        <w:rPr>
          <w:rStyle w:val="tlid-translation"/>
        </w:rPr>
        <w:t xml:space="preserve"> actual rentals increased by 4,</w:t>
      </w:r>
      <w:r w:rsidR="00EB033A">
        <w:rPr>
          <w:rStyle w:val="tlid-translation"/>
        </w:rPr>
        <w:t>4</w:t>
      </w:r>
      <w:r>
        <w:rPr>
          <w:rStyle w:val="tlid-translation"/>
        </w:rPr>
        <w:t xml:space="preserve">%, </w:t>
      </w:r>
      <w:r>
        <w:rPr>
          <w:rStyle w:val="tlid-translation"/>
          <w:szCs w:val="20"/>
        </w:rPr>
        <w:t xml:space="preserve">prices of water supply </w:t>
      </w:r>
      <w:r w:rsidR="003223BB">
        <w:rPr>
          <w:rStyle w:val="tlid-translation"/>
          <w:szCs w:val="20"/>
        </w:rPr>
        <w:t xml:space="preserve">by 5.3%, </w:t>
      </w:r>
      <w:r>
        <w:rPr>
          <w:rStyle w:val="tlid-translation"/>
          <w:szCs w:val="20"/>
        </w:rPr>
        <w:t xml:space="preserve">sewage collection by </w:t>
      </w:r>
      <w:r w:rsidR="00301FB2">
        <w:rPr>
          <w:rStyle w:val="tlid-translation"/>
          <w:szCs w:val="20"/>
        </w:rPr>
        <w:t>6.4</w:t>
      </w:r>
      <w:r>
        <w:rPr>
          <w:rStyle w:val="tlid-translation"/>
          <w:szCs w:val="20"/>
        </w:rPr>
        <w:t>%</w:t>
      </w:r>
      <w:r w:rsidR="00E462CF">
        <w:rPr>
          <w:rStyle w:val="tlid-translation"/>
          <w:szCs w:val="20"/>
        </w:rPr>
        <w:t>, solid fuels by 19</w:t>
      </w:r>
      <w:r w:rsidR="003223BB">
        <w:rPr>
          <w:rStyle w:val="tlid-translation"/>
          <w:szCs w:val="20"/>
        </w:rPr>
        <w:t>.9%</w:t>
      </w:r>
      <w:r w:rsidR="00EB033A">
        <w:rPr>
          <w:rStyle w:val="tlid-translation"/>
          <w:szCs w:val="20"/>
        </w:rPr>
        <w:t xml:space="preserve">. </w:t>
      </w:r>
      <w:r w:rsidR="00301FB2">
        <w:rPr>
          <w:rStyle w:val="tlid-translation"/>
        </w:rPr>
        <w:t xml:space="preserve">Next in order of influence were prices </w:t>
      </w:r>
      <w:r w:rsidR="006175B2">
        <w:rPr>
          <w:rFonts w:cs="Arial"/>
          <w:szCs w:val="20"/>
        </w:rPr>
        <w:t xml:space="preserve">in </w:t>
      </w:r>
      <w:r w:rsidR="00E30FB5">
        <w:rPr>
          <w:rStyle w:val="tlid-translation"/>
        </w:rPr>
        <w:t>'transport'</w:t>
      </w:r>
      <w:r w:rsidR="00EB033A">
        <w:rPr>
          <w:rStyle w:val="tlid-translation"/>
        </w:rPr>
        <w:t xml:space="preserve"> (increase by 21.6%).</w:t>
      </w:r>
      <w:r w:rsidR="00367E42">
        <w:rPr>
          <w:rStyle w:val="tlid-translation"/>
        </w:rPr>
        <w:t xml:space="preserve">In </w:t>
      </w:r>
      <w:r w:rsidR="00367E42" w:rsidRPr="00065EDA">
        <w:rPr>
          <w:rStyle w:val="tlid-translation"/>
        </w:rPr>
        <w:t>'</w:t>
      </w:r>
      <w:r w:rsidR="00367E42">
        <w:rPr>
          <w:rStyle w:val="tlid-translation"/>
        </w:rPr>
        <w:t>food and non-alcoholic beverages</w:t>
      </w:r>
      <w:r w:rsidR="00367E42" w:rsidRPr="00065EDA">
        <w:rPr>
          <w:rStyle w:val="tlid-translation"/>
        </w:rPr>
        <w:t>'</w:t>
      </w:r>
      <w:r w:rsidR="00367E42">
        <w:rPr>
          <w:rStyle w:val="tlid-translation"/>
        </w:rPr>
        <w:t xml:space="preserve">, prices </w:t>
      </w:r>
      <w:r w:rsidR="00F04849">
        <w:rPr>
          <w:rStyle w:val="tlid-translation"/>
        </w:rPr>
        <w:t xml:space="preserve">of </w:t>
      </w:r>
      <w:r w:rsidR="003223BB">
        <w:rPr>
          <w:rStyle w:val="tlid-translation"/>
        </w:rPr>
        <w:t xml:space="preserve">flour were higher by </w:t>
      </w:r>
      <w:r w:rsidR="00EB033A">
        <w:rPr>
          <w:rStyle w:val="tlid-translation"/>
        </w:rPr>
        <w:t>30</w:t>
      </w:r>
      <w:r w:rsidR="003223BB">
        <w:rPr>
          <w:rStyle w:val="tlid-translation"/>
        </w:rPr>
        <w:t xml:space="preserve">.3%, year-on-year, </w:t>
      </w:r>
      <w:r w:rsidR="00301FB2">
        <w:rPr>
          <w:rStyle w:val="tlid-translation"/>
        </w:rPr>
        <w:t xml:space="preserve">UHT semi-skimmed milk </w:t>
      </w:r>
      <w:r w:rsidR="00367E42">
        <w:rPr>
          <w:rStyle w:val="tlid-translation"/>
        </w:rPr>
        <w:t xml:space="preserve">by </w:t>
      </w:r>
      <w:r w:rsidR="00EB033A">
        <w:rPr>
          <w:rStyle w:val="tlid-translation"/>
        </w:rPr>
        <w:t>20</w:t>
      </w:r>
      <w:r w:rsidR="003223BB">
        <w:rPr>
          <w:rStyle w:val="tlid-translation"/>
        </w:rPr>
        <w:t>.1</w:t>
      </w:r>
      <w:r w:rsidR="00367E42">
        <w:rPr>
          <w:rStyle w:val="tlid-translation"/>
        </w:rPr>
        <w:t>%</w:t>
      </w:r>
      <w:r w:rsidR="00301FB2">
        <w:rPr>
          <w:rStyle w:val="tlid-translation"/>
        </w:rPr>
        <w:t xml:space="preserve">, </w:t>
      </w:r>
      <w:proofErr w:type="gramStart"/>
      <w:r w:rsidR="003223BB">
        <w:rPr>
          <w:rStyle w:val="tlid-translation"/>
        </w:rPr>
        <w:t>butter</w:t>
      </w:r>
      <w:proofErr w:type="gramEnd"/>
      <w:r w:rsidR="003223BB">
        <w:rPr>
          <w:rStyle w:val="tlid-translation"/>
        </w:rPr>
        <w:t xml:space="preserve"> by 3</w:t>
      </w:r>
      <w:r w:rsidR="00EB033A">
        <w:rPr>
          <w:rStyle w:val="tlid-translation"/>
        </w:rPr>
        <w:t xml:space="preserve">1.9% and </w:t>
      </w:r>
      <w:r w:rsidR="003223BB">
        <w:rPr>
          <w:rStyle w:val="tlid-translation"/>
        </w:rPr>
        <w:t xml:space="preserve">potatoes </w:t>
      </w:r>
      <w:r w:rsidR="00301FB2">
        <w:rPr>
          <w:rStyle w:val="tlid-translation"/>
        </w:rPr>
        <w:t xml:space="preserve">by </w:t>
      </w:r>
      <w:r w:rsidR="00EB033A">
        <w:rPr>
          <w:rStyle w:val="tlid-translation"/>
        </w:rPr>
        <w:t>21.4</w:t>
      </w:r>
      <w:r w:rsidR="00301FB2">
        <w:rPr>
          <w:rStyle w:val="tlid-translation"/>
        </w:rPr>
        <w:t>%</w:t>
      </w:r>
      <w:r w:rsidR="00EB033A">
        <w:rPr>
          <w:rStyle w:val="tlid-translation"/>
        </w:rPr>
        <w:t xml:space="preserve">. Prices of garments increased by 19.9% </w:t>
      </w:r>
      <w:r w:rsidR="00CE075D">
        <w:rPr>
          <w:rStyle w:val="tlid-translation"/>
        </w:rPr>
        <w:t>and shoes and other footwear by </w:t>
      </w:r>
      <w:r w:rsidR="00EB033A">
        <w:rPr>
          <w:rStyle w:val="tlid-translation"/>
        </w:rPr>
        <w:t>15.4%.</w:t>
      </w:r>
    </w:p>
    <w:p w14:paraId="0D4A76D7" w14:textId="77777777" w:rsidR="006175B2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62BC9221" w:rsidR="00780862" w:rsidRDefault="00317DB4" w:rsidP="000F2EC6">
      <w:pPr>
        <w:rPr>
          <w:rFonts w:cs="Arial"/>
          <w:szCs w:val="20"/>
        </w:rPr>
      </w:pPr>
      <w:r>
        <w:rPr>
          <w:rFonts w:cs="Arial"/>
          <w:szCs w:val="20"/>
        </w:rPr>
        <w:t>Imputed rentals (owner occupied housing costs</w:t>
      </w:r>
      <w:r w:rsidR="00BB2283">
        <w:rPr>
          <w:rFonts w:cs="Arial"/>
          <w:szCs w:val="20"/>
        </w:rPr>
        <w:t>) were</w:t>
      </w:r>
      <w:r w:rsidR="00E462CF">
        <w:rPr>
          <w:rFonts w:cs="Arial"/>
          <w:szCs w:val="20"/>
        </w:rPr>
        <w:t xml:space="preserve"> higher by 16.3</w:t>
      </w:r>
      <w:r w:rsidR="007E7B54">
        <w:rPr>
          <w:rFonts w:cs="Arial"/>
          <w:szCs w:val="20"/>
        </w:rPr>
        <w:t xml:space="preserve">% </w:t>
      </w:r>
      <w:r w:rsidR="00301FB2">
        <w:rPr>
          <w:rFonts w:cs="Arial"/>
          <w:szCs w:val="20"/>
        </w:rPr>
        <w:t>(increase by 1</w:t>
      </w:r>
      <w:r w:rsidR="00EB033A">
        <w:rPr>
          <w:rFonts w:cs="Arial"/>
          <w:szCs w:val="20"/>
        </w:rPr>
        <w:t>5.7</w:t>
      </w:r>
      <w:r w:rsidR="00423E79">
        <w:rPr>
          <w:rFonts w:cs="Arial"/>
          <w:szCs w:val="20"/>
        </w:rPr>
        <w:t xml:space="preserve">% in </w:t>
      </w:r>
      <w:r w:rsidR="00EB033A">
        <w:rPr>
          <w:rFonts w:cs="Arial"/>
          <w:szCs w:val="20"/>
        </w:rPr>
        <w:t>Febr</w:t>
      </w:r>
      <w:r w:rsidR="003223BB">
        <w:rPr>
          <w:rFonts w:cs="Arial"/>
          <w:szCs w:val="20"/>
        </w:rPr>
        <w:t>uary</w:t>
      </w:r>
      <w:r w:rsidR="00423E79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 xml:space="preserve">mainly due to </w:t>
      </w:r>
      <w:r w:rsidR="00BB2283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growth of prices of </w:t>
      </w:r>
      <w:r w:rsidR="007E7B54">
        <w:rPr>
          <w:rFonts w:cs="Arial"/>
          <w:szCs w:val="20"/>
        </w:rPr>
        <w:t xml:space="preserve">construction materials and prices of </w:t>
      </w:r>
      <w:r>
        <w:rPr>
          <w:rFonts w:cs="Arial"/>
          <w:szCs w:val="20"/>
        </w:rPr>
        <w:t xml:space="preserve">new flats </w:t>
      </w:r>
      <w:r w:rsidR="007E7B54">
        <w:rPr>
          <w:rFonts w:cs="Arial"/>
          <w:szCs w:val="20"/>
        </w:rPr>
        <w:t>for own housing,</w:t>
      </w:r>
      <w:r w:rsidR="0065171F">
        <w:rPr>
          <w:rFonts w:cs="Arial"/>
          <w:szCs w:val="20"/>
        </w:rPr>
        <w:t xml:space="preserve"> and</w:t>
      </w:r>
      <w:r w:rsidR="007E7B54">
        <w:rPr>
          <w:rFonts w:cs="Arial"/>
          <w:szCs w:val="20"/>
        </w:rPr>
        <w:t xml:space="preserve"> </w:t>
      </w:r>
      <w:r w:rsidR="00DC405B">
        <w:rPr>
          <w:rFonts w:cs="Arial"/>
          <w:szCs w:val="20"/>
        </w:rPr>
        <w:t>to a</w:t>
      </w:r>
      <w:r w:rsidR="00AC5EAF">
        <w:rPr>
          <w:rFonts w:cs="Arial"/>
          <w:szCs w:val="20"/>
        </w:rPr>
        <w:t> </w:t>
      </w:r>
      <w:r w:rsidR="0065171F">
        <w:rPr>
          <w:rFonts w:cs="Arial"/>
          <w:szCs w:val="20"/>
        </w:rPr>
        <w:t xml:space="preserve">lesser </w:t>
      </w:r>
      <w:r w:rsidR="007E7B54">
        <w:rPr>
          <w:rFonts w:cs="Arial"/>
          <w:szCs w:val="20"/>
        </w:rPr>
        <w:t xml:space="preserve">extent price growth of </w:t>
      </w:r>
      <w:r>
        <w:rPr>
          <w:rFonts w:cs="Arial"/>
          <w:szCs w:val="20"/>
        </w:rPr>
        <w:t xml:space="preserve">construction </w:t>
      </w:r>
      <w:r w:rsidR="007E7B54">
        <w:rPr>
          <w:rFonts w:cs="Arial"/>
          <w:szCs w:val="20"/>
        </w:rPr>
        <w:t>works.</w:t>
      </w:r>
      <w:r>
        <w:rPr>
          <w:rFonts w:cs="Arial"/>
          <w:szCs w:val="20"/>
        </w:rPr>
        <w:t xml:space="preserve"> </w:t>
      </w:r>
      <w:r w:rsidR="000F2EC6" w:rsidRPr="00DA4AD6">
        <w:rPr>
          <w:rFonts w:cs="Arial"/>
          <w:szCs w:val="20"/>
        </w:rPr>
        <w:t>The overall consumer price index excluding imput</w:t>
      </w:r>
      <w:r w:rsidR="00690678">
        <w:rPr>
          <w:rFonts w:cs="Arial"/>
          <w:szCs w:val="20"/>
        </w:rPr>
        <w:t xml:space="preserve">ed </w:t>
      </w:r>
      <w:r w:rsidR="00120CCF">
        <w:rPr>
          <w:rFonts w:cs="Arial"/>
          <w:szCs w:val="20"/>
        </w:rPr>
        <w:t>ren</w:t>
      </w:r>
      <w:r w:rsidR="007B17E2">
        <w:rPr>
          <w:rFonts w:cs="Arial"/>
          <w:szCs w:val="20"/>
        </w:rPr>
        <w:t xml:space="preserve">tals for housing was </w:t>
      </w:r>
      <w:r w:rsidR="00EB033A">
        <w:rPr>
          <w:rFonts w:cs="Arial"/>
          <w:szCs w:val="20"/>
        </w:rPr>
        <w:t>112.4</w:t>
      </w:r>
      <w:r w:rsidR="000F2EC6" w:rsidRPr="00DA4AD6">
        <w:rPr>
          <w:rFonts w:cs="Arial"/>
          <w:szCs w:val="20"/>
        </w:rPr>
        <w:t>%, year-on-year.</w:t>
      </w:r>
      <w:r w:rsidR="00043D1F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(More information about</w:t>
      </w:r>
      <w:r w:rsidR="00C94459">
        <w:rPr>
          <w:rFonts w:cs="Arial"/>
          <w:szCs w:val="20"/>
        </w:rPr>
        <w:t xml:space="preserve"> index of </w:t>
      </w:r>
      <w:r w:rsidR="00780862">
        <w:rPr>
          <w:rFonts w:cs="Arial"/>
          <w:szCs w:val="20"/>
        </w:rPr>
        <w:t xml:space="preserve">imputed rentals: </w:t>
      </w:r>
      <w:hyperlink r:id="rId7" w:history="1">
        <w:r w:rsidR="00780862" w:rsidRPr="00AB5565">
          <w:rPr>
            <w:rStyle w:val="Hypertextovodkaz"/>
            <w:rFonts w:cs="Arial"/>
            <w:szCs w:val="20"/>
          </w:rPr>
          <w:t>Met</w:t>
        </w:r>
        <w:r w:rsidR="0001048F" w:rsidRPr="00AB5565">
          <w:rPr>
            <w:rStyle w:val="Hypertextovodkaz"/>
            <w:rFonts w:cs="Arial"/>
            <w:szCs w:val="20"/>
          </w:rPr>
          <w:t>h</w:t>
        </w:r>
        <w:r w:rsidR="00780862" w:rsidRPr="00AB5565">
          <w:rPr>
            <w:rStyle w:val="Hypertextovodkaz"/>
            <w:rFonts w:cs="Arial"/>
            <w:szCs w:val="20"/>
          </w:rPr>
          <w:t>od</w:t>
        </w:r>
        <w:r w:rsidR="0001048F" w:rsidRPr="00AB5565">
          <w:rPr>
            <w:rStyle w:val="Hypertextovodkaz"/>
            <w:rFonts w:cs="Arial"/>
            <w:szCs w:val="20"/>
          </w:rPr>
          <w:t>olog</w:t>
        </w:r>
        <w:r w:rsidR="00780862" w:rsidRPr="00AB5565">
          <w:rPr>
            <w:rStyle w:val="Hypertextovodkaz"/>
            <w:rFonts w:cs="Arial"/>
            <w:szCs w:val="20"/>
          </w:rPr>
          <w:t>ical note</w:t>
        </w:r>
      </w:hyperlink>
      <w:r w:rsidR="00780862">
        <w:rPr>
          <w:rFonts w:cs="Arial"/>
          <w:szCs w:val="20"/>
        </w:rPr>
        <w:t>.)</w:t>
      </w:r>
    </w:p>
    <w:p w14:paraId="605E89B4" w14:textId="4F2CA5A1" w:rsidR="00043D1F" w:rsidRDefault="00043D1F" w:rsidP="000F2EC6">
      <w:pPr>
        <w:rPr>
          <w:rFonts w:cs="Arial"/>
          <w:szCs w:val="20"/>
        </w:rPr>
      </w:pPr>
    </w:p>
    <w:p w14:paraId="6C3158D6" w14:textId="78A921B4" w:rsidR="00043D1F" w:rsidRDefault="00043D1F" w:rsidP="00043D1F">
      <w:pPr>
        <w:rPr>
          <w:rFonts w:cs="Arial"/>
          <w:szCs w:val="20"/>
        </w:rPr>
      </w:pPr>
      <w:r w:rsidRPr="00DA4AD6">
        <w:rPr>
          <w:rFonts w:cs="Arial"/>
          <w:szCs w:val="20"/>
        </w:rPr>
        <w:t>Prices of goods in</w:t>
      </w:r>
      <w:r w:rsidR="00301FB2">
        <w:rPr>
          <w:rFonts w:cs="Arial"/>
          <w:szCs w:val="20"/>
        </w:rPr>
        <w:t xml:space="preserve"> total and services went up (1</w:t>
      </w:r>
      <w:r w:rsidR="00EB033A">
        <w:rPr>
          <w:rFonts w:cs="Arial"/>
          <w:szCs w:val="20"/>
        </w:rPr>
        <w:t>4.3</w:t>
      </w:r>
      <w:r w:rsidR="00301FB2">
        <w:rPr>
          <w:rFonts w:cs="Arial"/>
          <w:szCs w:val="20"/>
        </w:rPr>
        <w:t xml:space="preserve">% and </w:t>
      </w:r>
      <w:r w:rsidR="00EB033A">
        <w:rPr>
          <w:rFonts w:cs="Arial"/>
          <w:szCs w:val="20"/>
        </w:rPr>
        <w:t>10.4</w:t>
      </w:r>
      <w:r>
        <w:rPr>
          <w:rFonts w:cs="Arial"/>
          <w:szCs w:val="20"/>
        </w:rPr>
        <w:t>%, respectively).</w:t>
      </w:r>
    </w:p>
    <w:p w14:paraId="155474B5" w14:textId="35E424E9" w:rsidR="00C90139" w:rsidRDefault="00C90139" w:rsidP="00043D1F">
      <w:pPr>
        <w:rPr>
          <w:rFonts w:cs="Arial"/>
          <w:szCs w:val="20"/>
        </w:rPr>
      </w:pPr>
    </w:p>
    <w:p w14:paraId="21AAFE53" w14:textId="4B3037CE" w:rsidR="00C90139" w:rsidRPr="00B21654" w:rsidRDefault="00C90139" w:rsidP="00C90139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</w:t>
      </w:r>
      <w:r w:rsidR="00EB033A">
        <w:rPr>
          <w:rFonts w:cs="Arial"/>
          <w:szCs w:val="20"/>
        </w:rPr>
        <w:t>March</w:t>
      </w:r>
      <w:r w:rsidRPr="00DA4AD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2022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 twelve months, amounted to </w:t>
      </w:r>
      <w:r w:rsidR="00EB033A">
        <w:rPr>
          <w:rFonts w:cs="Arial"/>
          <w:szCs w:val="20"/>
        </w:rPr>
        <w:t>6.1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EB033A">
        <w:rPr>
          <w:rFonts w:cs="Arial"/>
          <w:szCs w:val="20"/>
        </w:rPr>
        <w:t>5.2</w:t>
      </w:r>
      <w:r>
        <w:rPr>
          <w:rFonts w:cs="Arial"/>
          <w:szCs w:val="20"/>
        </w:rPr>
        <w:t xml:space="preserve">% in </w:t>
      </w:r>
      <w:r w:rsidR="00EB033A">
        <w:rPr>
          <w:rFonts w:cs="Arial"/>
          <w:szCs w:val="20"/>
        </w:rPr>
        <w:t>Febr</w:t>
      </w:r>
      <w:r w:rsidR="001448FA">
        <w:rPr>
          <w:rFonts w:cs="Arial"/>
          <w:szCs w:val="20"/>
        </w:rPr>
        <w:t>uary</w:t>
      </w:r>
      <w:r>
        <w:rPr>
          <w:rFonts w:cs="Arial"/>
          <w:szCs w:val="20"/>
        </w:rPr>
        <w:t>)</w:t>
      </w:r>
      <w:r w:rsidRPr="00B21654">
        <w:rPr>
          <w:rFonts w:cs="Arial"/>
          <w:szCs w:val="20"/>
        </w:rPr>
        <w:t>.</w:t>
      </w:r>
    </w:p>
    <w:p w14:paraId="55F181F7" w14:textId="77777777" w:rsidR="000F2EC6" w:rsidRPr="00DA4AD6" w:rsidRDefault="000F2EC6" w:rsidP="000F2EC6">
      <w:pPr>
        <w:rPr>
          <w:rFonts w:cs="Arial"/>
          <w:szCs w:val="20"/>
        </w:rPr>
      </w:pPr>
    </w:p>
    <w:p w14:paraId="14A708FC" w14:textId="77777777" w:rsidR="00945511" w:rsidRPr="00B21654" w:rsidRDefault="00945511" w:rsidP="00945511">
      <w:pPr>
        <w:rPr>
          <w:rFonts w:cs="Arial"/>
          <w:b/>
          <w:szCs w:val="20"/>
        </w:rPr>
      </w:pPr>
      <w:r w:rsidRPr="00B21654">
        <w:rPr>
          <w:rFonts w:cs="Arial"/>
          <w:b/>
          <w:szCs w:val="20"/>
        </w:rPr>
        <w:t>Harmonized index of consumer prices (HICP)</w:t>
      </w:r>
      <w:r w:rsidR="00A15DCE" w:rsidRPr="00B21654">
        <w:rPr>
          <w:rStyle w:val="Znakapoznpodarou"/>
          <w:rFonts w:cs="Arial"/>
          <w:szCs w:val="20"/>
        </w:rPr>
        <w:t xml:space="preserve"> </w:t>
      </w:r>
      <w:r w:rsidR="00A15DCE" w:rsidRPr="00B21654">
        <w:rPr>
          <w:rStyle w:val="Znakapoznpodarou"/>
          <w:rFonts w:cs="Arial"/>
          <w:szCs w:val="20"/>
        </w:rPr>
        <w:footnoteReference w:id="2"/>
      </w:r>
      <w:r w:rsidR="00A15DCE" w:rsidRPr="00B21654">
        <w:rPr>
          <w:rFonts w:cs="Arial"/>
          <w:szCs w:val="20"/>
          <w:vertAlign w:val="superscript"/>
        </w:rPr>
        <w:t>)</w:t>
      </w:r>
    </w:p>
    <w:p w14:paraId="67107A4B" w14:textId="6BDA14A8" w:rsidR="00945511" w:rsidRDefault="00945511" w:rsidP="00945511">
      <w:pPr>
        <w:rPr>
          <w:rFonts w:cs="Arial"/>
          <w:szCs w:val="20"/>
        </w:rPr>
      </w:pPr>
      <w:r w:rsidRPr="00B21654">
        <w:t>According to preliminary calculations, the HICP</w:t>
      </w:r>
      <w:r w:rsidRPr="00065EDA">
        <w:t xml:space="preserve"> in</w:t>
      </w:r>
      <w:r w:rsidRPr="00B21654">
        <w:t xml:space="preserve"> </w:t>
      </w:r>
      <w:r w:rsidR="00B21654" w:rsidRPr="00B21654">
        <w:t>Czech</w:t>
      </w:r>
      <w:r w:rsidR="00690678">
        <w:t>ia</w:t>
      </w:r>
      <w:r w:rsidR="00B21654" w:rsidRPr="00B21654">
        <w:t xml:space="preserve"> </w:t>
      </w:r>
      <w:r w:rsidRPr="00B21654">
        <w:rPr>
          <w:b/>
          <w:bCs/>
        </w:rPr>
        <w:t xml:space="preserve">in </w:t>
      </w:r>
      <w:r w:rsidR="00EB033A">
        <w:rPr>
          <w:b/>
          <w:bCs/>
        </w:rPr>
        <w:t>March</w:t>
      </w:r>
      <w:r w:rsidR="00B21654" w:rsidRPr="00B21654">
        <w:t xml:space="preserve"> went</w:t>
      </w:r>
      <w:r w:rsidRPr="00B21654">
        <w:t xml:space="preserve"> </w:t>
      </w:r>
      <w:r w:rsidR="00343C4B">
        <w:t>up</w:t>
      </w:r>
      <w:r w:rsidR="009833FC" w:rsidRPr="00B21654">
        <w:t xml:space="preserve"> </w:t>
      </w:r>
      <w:r w:rsidR="00552DFC">
        <w:t xml:space="preserve">by </w:t>
      </w:r>
      <w:r w:rsidR="00EB033A">
        <w:t>1.9%</w:t>
      </w:r>
      <w:r w:rsidRPr="00B21654">
        <w:t>,</w:t>
      </w:r>
      <w:r w:rsidRPr="00B21654">
        <w:rPr>
          <w:bCs/>
        </w:rPr>
        <w:t xml:space="preserve"> </w:t>
      </w:r>
      <w:r w:rsidRPr="00B21654">
        <w:rPr>
          <w:b/>
          <w:bCs/>
        </w:rPr>
        <w:t>month-on-month</w:t>
      </w:r>
      <w:r w:rsidRPr="00B21654">
        <w:t xml:space="preserve"> </w:t>
      </w:r>
      <w:r w:rsidR="007A681F" w:rsidRPr="00B21654">
        <w:t xml:space="preserve">and </w:t>
      </w:r>
      <w:r w:rsidR="001448FA">
        <w:t>1</w:t>
      </w:r>
      <w:r w:rsidR="00EB033A">
        <w:t>1.9</w:t>
      </w:r>
      <w:r w:rsidRPr="00B21654">
        <w:t xml:space="preserve">%, </w:t>
      </w:r>
      <w:r w:rsidRPr="00B21654">
        <w:rPr>
          <w:b/>
          <w:bCs/>
        </w:rPr>
        <w:t>year-on-year</w:t>
      </w:r>
      <w:r w:rsidRPr="00B21654">
        <w:t>. According to f</w:t>
      </w:r>
      <w:r w:rsidR="009833FC" w:rsidRPr="00B21654">
        <w:t>lash estimates of Eurostat, the</w:t>
      </w:r>
      <w:r w:rsidRPr="00B21654">
        <w:rPr>
          <w:rFonts w:cs="Arial"/>
          <w:szCs w:val="20"/>
        </w:rPr>
        <w:t xml:space="preserve"> MUICP (Monetary Union Index of Consumer Prices) </w:t>
      </w:r>
      <w:r w:rsidRPr="00B21654">
        <w:rPr>
          <w:rFonts w:cs="Arial"/>
          <w:b/>
          <w:szCs w:val="20"/>
        </w:rPr>
        <w:t xml:space="preserve">in </w:t>
      </w:r>
      <w:r w:rsidR="0000176F">
        <w:rPr>
          <w:rFonts w:cs="Arial"/>
          <w:b/>
          <w:szCs w:val="20"/>
        </w:rPr>
        <w:t>March</w:t>
      </w:r>
      <w:r w:rsidR="00C90139">
        <w:rPr>
          <w:rFonts w:cs="Arial"/>
          <w:b/>
          <w:szCs w:val="20"/>
        </w:rPr>
        <w:t xml:space="preserve"> 2022</w:t>
      </w:r>
      <w:r w:rsidRPr="00B21654">
        <w:rPr>
          <w:rFonts w:cs="Arial"/>
          <w:szCs w:val="20"/>
        </w:rPr>
        <w:t xml:space="preserve"> amounted </w:t>
      </w:r>
      <w:r w:rsidR="00AE0210">
        <w:rPr>
          <w:rFonts w:cs="Arial"/>
          <w:szCs w:val="20"/>
        </w:rPr>
        <w:t xml:space="preserve">to </w:t>
      </w:r>
      <w:r w:rsidR="0000176F">
        <w:rPr>
          <w:rFonts w:cs="Arial"/>
          <w:szCs w:val="20"/>
        </w:rPr>
        <w:t>7.5</w:t>
      </w:r>
      <w:r w:rsidRPr="00083F1B">
        <w:rPr>
          <w:rFonts w:cs="Arial"/>
          <w:szCs w:val="20"/>
        </w:rPr>
        <w:t>% year-on-year</w:t>
      </w:r>
      <w:r w:rsidR="00954AC1">
        <w:rPr>
          <w:rFonts w:cs="Arial"/>
          <w:szCs w:val="20"/>
        </w:rPr>
        <w:t xml:space="preserve"> (</w:t>
      </w:r>
      <w:r w:rsidR="0000176F">
        <w:rPr>
          <w:rFonts w:cs="Arial"/>
          <w:szCs w:val="20"/>
        </w:rPr>
        <w:t>5.9</w:t>
      </w:r>
      <w:r w:rsidR="00A24AF6">
        <w:rPr>
          <w:rFonts w:cs="Arial"/>
          <w:szCs w:val="20"/>
        </w:rPr>
        <w:t>%</w:t>
      </w:r>
      <w:r w:rsidR="000F11D5" w:rsidRPr="00083F1B">
        <w:rPr>
          <w:rFonts w:cs="Arial"/>
          <w:szCs w:val="20"/>
        </w:rPr>
        <w:t xml:space="preserve"> </w:t>
      </w:r>
      <w:r w:rsidR="00690678">
        <w:rPr>
          <w:rFonts w:cs="Arial"/>
          <w:szCs w:val="20"/>
        </w:rPr>
        <w:t xml:space="preserve">in </w:t>
      </w:r>
      <w:r w:rsidR="0000176F">
        <w:rPr>
          <w:rFonts w:cs="Arial"/>
          <w:szCs w:val="20"/>
        </w:rPr>
        <w:t>Febr</w:t>
      </w:r>
      <w:r w:rsidR="001448FA">
        <w:rPr>
          <w:rFonts w:cs="Arial"/>
          <w:szCs w:val="20"/>
        </w:rPr>
        <w:t>uary</w:t>
      </w:r>
      <w:r w:rsidR="007A681F" w:rsidRPr="00083F1B">
        <w:rPr>
          <w:rFonts w:cs="Arial"/>
          <w:szCs w:val="20"/>
        </w:rPr>
        <w:t>)</w:t>
      </w:r>
      <w:r w:rsidR="00423E79">
        <w:rPr>
          <w:rFonts w:cs="Arial"/>
          <w:szCs w:val="20"/>
        </w:rPr>
        <w:t xml:space="preserve">, </w:t>
      </w:r>
      <w:r w:rsidR="0000176F">
        <w:rPr>
          <w:rFonts w:cs="Arial"/>
          <w:szCs w:val="20"/>
        </w:rPr>
        <w:t>9.5</w:t>
      </w:r>
      <w:r w:rsidRPr="00083F1B">
        <w:rPr>
          <w:rFonts w:cs="Arial"/>
          <w:szCs w:val="20"/>
        </w:rPr>
        <w:t xml:space="preserve">% in </w:t>
      </w:r>
      <w:r w:rsidR="00423E79">
        <w:rPr>
          <w:rFonts w:cs="Arial"/>
          <w:szCs w:val="20"/>
        </w:rPr>
        <w:t>Slovakia</w:t>
      </w:r>
      <w:r w:rsidR="00570A57">
        <w:rPr>
          <w:rFonts w:cs="Arial"/>
          <w:szCs w:val="20"/>
        </w:rPr>
        <w:t xml:space="preserve"> </w:t>
      </w:r>
      <w:r w:rsidR="00A4559B">
        <w:rPr>
          <w:rFonts w:cs="Arial"/>
          <w:szCs w:val="20"/>
        </w:rPr>
        <w:t xml:space="preserve">and </w:t>
      </w:r>
      <w:r w:rsidR="0000176F">
        <w:rPr>
          <w:rFonts w:cs="Arial"/>
          <w:szCs w:val="20"/>
        </w:rPr>
        <w:t>7.6</w:t>
      </w:r>
      <w:r w:rsidRPr="00083F1B">
        <w:rPr>
          <w:rFonts w:cs="Arial"/>
          <w:szCs w:val="20"/>
        </w:rPr>
        <w:t>%</w:t>
      </w:r>
      <w:r w:rsidR="00423E79">
        <w:rPr>
          <w:rFonts w:cs="Arial"/>
          <w:szCs w:val="20"/>
        </w:rPr>
        <w:t xml:space="preserve"> in Germany</w:t>
      </w:r>
      <w:r w:rsidRPr="00083F1B">
        <w:rPr>
          <w:rFonts w:cs="Arial"/>
          <w:szCs w:val="20"/>
        </w:rPr>
        <w:t xml:space="preserve">. According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00176F">
        <w:rPr>
          <w:rFonts w:cs="Arial"/>
          <w:szCs w:val="20"/>
        </w:rPr>
        <w:t>6.2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00176F">
        <w:rPr>
          <w:rStyle w:val="tlid-translation"/>
          <w:b/>
        </w:rPr>
        <w:t>Febr</w:t>
      </w:r>
      <w:r w:rsidR="001448FA">
        <w:rPr>
          <w:rStyle w:val="tlid-translation"/>
          <w:b/>
        </w:rPr>
        <w:t>uary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00176F">
        <w:rPr>
          <w:rFonts w:cs="Arial"/>
          <w:szCs w:val="20"/>
        </w:rPr>
        <w:t>0.6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up</w:t>
      </w:r>
      <w:r w:rsidR="00954AC1">
        <w:rPr>
          <w:rFonts w:cs="Arial"/>
          <w:szCs w:val="20"/>
        </w:rPr>
        <w:t xml:space="preserve"> on </w:t>
      </w:r>
      <w:r w:rsidR="0000176F">
        <w:rPr>
          <w:rFonts w:cs="Arial"/>
          <w:szCs w:val="20"/>
        </w:rPr>
        <w:t>January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 xml:space="preserve">in </w:t>
      </w:r>
      <w:r w:rsidR="0000176F">
        <w:rPr>
          <w:rFonts w:cs="Arial"/>
          <w:szCs w:val="20"/>
        </w:rPr>
        <w:t>Febr</w:t>
      </w:r>
      <w:r w:rsidR="001448FA">
        <w:rPr>
          <w:rFonts w:cs="Arial"/>
          <w:szCs w:val="20"/>
        </w:rPr>
        <w:t>uary</w:t>
      </w:r>
      <w:r w:rsidR="00332EEE">
        <w:rPr>
          <w:rFonts w:cs="Arial"/>
          <w:szCs w:val="20"/>
        </w:rPr>
        <w:t xml:space="preserve"> </w:t>
      </w:r>
      <w:r w:rsidR="009676FC">
        <w:rPr>
          <w:rFonts w:cs="Arial"/>
          <w:szCs w:val="20"/>
        </w:rPr>
        <w:t xml:space="preserve">was the highest in </w:t>
      </w:r>
      <w:r w:rsidR="001448FA">
        <w:rPr>
          <w:rFonts w:cs="Arial"/>
          <w:szCs w:val="20"/>
        </w:rPr>
        <w:t>Lithua</w:t>
      </w:r>
      <w:r w:rsidR="00332EEE">
        <w:rPr>
          <w:rFonts w:cs="Arial"/>
          <w:szCs w:val="20"/>
        </w:rPr>
        <w:t xml:space="preserve">nia </w:t>
      </w:r>
      <w:r w:rsidR="00317DB4">
        <w:rPr>
          <w:rFonts w:cs="Arial"/>
          <w:szCs w:val="20"/>
        </w:rPr>
        <w:t>(</w:t>
      </w:r>
      <w:r w:rsidR="001448FA">
        <w:rPr>
          <w:rFonts w:cs="Arial"/>
          <w:szCs w:val="20"/>
        </w:rPr>
        <w:t>1</w:t>
      </w:r>
      <w:r w:rsidR="0000176F">
        <w:rPr>
          <w:rFonts w:cs="Arial"/>
          <w:szCs w:val="20"/>
        </w:rPr>
        <w:t>4.0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</w:t>
      </w:r>
      <w:r w:rsidR="001448FA">
        <w:rPr>
          <w:rFonts w:cs="Arial"/>
          <w:szCs w:val="20"/>
        </w:rPr>
        <w:t>France</w:t>
      </w:r>
      <w:r w:rsidR="00AC5EAF">
        <w:rPr>
          <w:rFonts w:cs="Arial"/>
          <w:szCs w:val="20"/>
        </w:rPr>
        <w:t> </w:t>
      </w:r>
      <w:r w:rsidR="0000176F">
        <w:rPr>
          <w:rFonts w:cs="Arial"/>
          <w:szCs w:val="20"/>
        </w:rPr>
        <w:t>and in Malta</w:t>
      </w:r>
      <w:r w:rsidR="00F04849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>(</w:t>
      </w:r>
      <w:r w:rsidR="0000176F">
        <w:rPr>
          <w:rFonts w:cs="Arial"/>
          <w:szCs w:val="20"/>
        </w:rPr>
        <w:t>equally 4.2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77777777" w:rsidR="007A6341" w:rsidRDefault="007A6341" w:rsidP="007A6341">
      <w:pPr>
        <w:rPr>
          <w:rFonts w:cs="Arial"/>
          <w:szCs w:val="20"/>
        </w:rPr>
      </w:pPr>
    </w:p>
    <w:p w14:paraId="281B054E" w14:textId="3D055A0A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115C11C5" w14:textId="7018B6E9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2FA03836" w14:textId="00B50878" w:rsidR="00343C4B" w:rsidRDefault="00343C4B" w:rsidP="00343C4B">
      <w:r>
        <w:t xml:space="preserve">Starting from January 2022, the consumer price indices </w:t>
      </w:r>
      <w:r w:rsidR="00637551">
        <w:t>are</w:t>
      </w:r>
      <w:r>
        <w:t xml:space="preserve"> counted on updated weights, which </w:t>
      </w:r>
      <w:r w:rsidR="00637551">
        <w:t>are</w:t>
      </w:r>
      <w:r>
        <w:t xml:space="preserve"> determined on the base of househ</w:t>
      </w:r>
      <w:r w:rsidR="00CE075D">
        <w:t>old expenditure average in 2019</w:t>
      </w:r>
      <w:r w:rsidR="00E924AB">
        <w:t>–</w:t>
      </w:r>
      <w:r>
        <w:t xml:space="preserve">2021. These indices </w:t>
      </w:r>
      <w:r w:rsidR="00637551">
        <w:t>are</w:t>
      </w:r>
      <w:r>
        <w:t xml:space="preserve"> chained at all levels of the consumer basket with the base </w:t>
      </w:r>
      <w:r w:rsidR="003C4901">
        <w:t>period average of 2015 = </w:t>
      </w:r>
      <w:r>
        <w:t xml:space="preserve">100. Thereby, a continuation of the existing index time series, from which indices to other bases </w:t>
      </w:r>
      <w:r w:rsidR="00637551">
        <w:t>are</w:t>
      </w:r>
      <w:r w:rsidR="003C4901">
        <w:t xml:space="preserve"> derived (previous month = </w:t>
      </w:r>
      <w:r>
        <w:t>100, correspondin</w:t>
      </w:r>
      <w:r w:rsidR="003C4901">
        <w:t>g period of the previous year = </w:t>
      </w:r>
      <w:r>
        <w:t>100 and annual rolling average, i.e. the average of index numbers over the last 12</w:t>
      </w:r>
      <w:r w:rsidR="003C4901">
        <w:t> </w:t>
      </w:r>
      <w:r>
        <w:t xml:space="preserve">months to the average for the previous 12 months) </w:t>
      </w:r>
      <w:r w:rsidR="00637551">
        <w:t>are</w:t>
      </w:r>
      <w:r>
        <w:t xml:space="preserve"> ensured.</w:t>
      </w:r>
    </w:p>
    <w:p w14:paraId="3C12A30F" w14:textId="77777777" w:rsidR="00E924AB" w:rsidRDefault="00E924AB" w:rsidP="00343C4B">
      <w:pPr>
        <w:rPr>
          <w:rFonts w:cs="Arial"/>
          <w:szCs w:val="20"/>
        </w:rPr>
      </w:pPr>
    </w:p>
    <w:p w14:paraId="15858A48" w14:textId="77777777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</w:r>
      <w:proofErr w:type="spellStart"/>
      <w:r w:rsidRPr="00DA4AD6">
        <w:rPr>
          <w:rFonts w:cs="Arial"/>
        </w:rPr>
        <w:t>Pavla</w:t>
      </w:r>
      <w:proofErr w:type="spellEnd"/>
      <w:r w:rsidRPr="00DA4AD6">
        <w:rPr>
          <w:rFonts w:cs="Arial"/>
        </w:rPr>
        <w:t xml:space="preserve">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4660BCBB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FC46E5">
        <w:rPr>
          <w:rFonts w:cs="Arial"/>
        </w:rPr>
        <w:t>publications:</w:t>
      </w:r>
      <w:r w:rsidR="00FC46E5">
        <w:rPr>
          <w:rFonts w:cs="Arial"/>
        </w:rPr>
        <w:tab/>
        <w:t>012018-22</w:t>
      </w:r>
      <w:r w:rsidRPr="00DA4AD6">
        <w:rPr>
          <w:rFonts w:cs="Arial"/>
        </w:rPr>
        <w:t xml:space="preserve"> Consumer Price Indices – Basic Breakdown (</w:t>
      </w:r>
      <w:r w:rsidR="00FC46E5">
        <w:rPr>
          <w:rFonts w:cs="Arial"/>
        </w:rPr>
        <w:t>periodicity: monthly), 012023-22</w:t>
      </w:r>
      <w:r w:rsidRPr="00DA4AD6">
        <w:rPr>
          <w:rFonts w:cs="Arial"/>
        </w:rPr>
        <w:t xml:space="preserve"> Consumer price Indices – Detailed Breakdown (per</w:t>
      </w:r>
      <w:r w:rsidR="00FC46E5">
        <w:rPr>
          <w:rFonts w:cs="Arial"/>
        </w:rPr>
        <w:t>iodicity: monthly) and 012019-22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780FDF0E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00176F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00176F">
        <w:rPr>
          <w:rFonts w:cs="Arial"/>
        </w:rPr>
        <w:t>May</w:t>
      </w:r>
      <w:r w:rsidR="002974E1">
        <w:rPr>
          <w:rFonts w:cs="Arial"/>
        </w:rPr>
        <w:t xml:space="preserve"> 2022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70024" w14:textId="77777777" w:rsidR="00E43F22" w:rsidRDefault="00E43F22" w:rsidP="00BA6370">
      <w:r>
        <w:separator/>
      </w:r>
    </w:p>
  </w:endnote>
  <w:endnote w:type="continuationSeparator" w:id="0">
    <w:p w14:paraId="5A0FF27A" w14:textId="77777777" w:rsidR="00E43F22" w:rsidRDefault="00E43F2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762432CE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2632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762432CE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2632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A404" w14:textId="77777777" w:rsidR="00E43F22" w:rsidRDefault="00E43F22" w:rsidP="00BA6370">
      <w:r>
        <w:separator/>
      </w:r>
    </w:p>
  </w:footnote>
  <w:footnote w:type="continuationSeparator" w:id="0">
    <w:p w14:paraId="135C692E" w14:textId="77777777" w:rsidR="00E43F22" w:rsidRDefault="00E43F22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C961FF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1048F"/>
    <w:rsid w:val="00014688"/>
    <w:rsid w:val="00025BDE"/>
    <w:rsid w:val="00026322"/>
    <w:rsid w:val="00031DA0"/>
    <w:rsid w:val="00043BF4"/>
    <w:rsid w:val="00043D1F"/>
    <w:rsid w:val="00060C36"/>
    <w:rsid w:val="00064762"/>
    <w:rsid w:val="00065EDA"/>
    <w:rsid w:val="0007267D"/>
    <w:rsid w:val="00083F1B"/>
    <w:rsid w:val="000843A5"/>
    <w:rsid w:val="00084F80"/>
    <w:rsid w:val="00091722"/>
    <w:rsid w:val="00095694"/>
    <w:rsid w:val="000A115E"/>
    <w:rsid w:val="000A21E5"/>
    <w:rsid w:val="000A5650"/>
    <w:rsid w:val="000A7290"/>
    <w:rsid w:val="000A7D83"/>
    <w:rsid w:val="000B6F63"/>
    <w:rsid w:val="000C5783"/>
    <w:rsid w:val="000D3A7E"/>
    <w:rsid w:val="000E1EC2"/>
    <w:rsid w:val="000E4CDF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6229"/>
    <w:rsid w:val="001404AB"/>
    <w:rsid w:val="001448FA"/>
    <w:rsid w:val="00160B37"/>
    <w:rsid w:val="001719B3"/>
    <w:rsid w:val="00171AF9"/>
    <w:rsid w:val="0017231D"/>
    <w:rsid w:val="00176E26"/>
    <w:rsid w:val="0018061F"/>
    <w:rsid w:val="001810DC"/>
    <w:rsid w:val="0018181C"/>
    <w:rsid w:val="00185AA3"/>
    <w:rsid w:val="00190532"/>
    <w:rsid w:val="00194867"/>
    <w:rsid w:val="00196730"/>
    <w:rsid w:val="001A00E1"/>
    <w:rsid w:val="001A1E75"/>
    <w:rsid w:val="001A6EB8"/>
    <w:rsid w:val="001B52AA"/>
    <w:rsid w:val="001B607F"/>
    <w:rsid w:val="001C2303"/>
    <w:rsid w:val="001C4804"/>
    <w:rsid w:val="001C4EF0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70DF"/>
    <w:rsid w:val="002974E1"/>
    <w:rsid w:val="00297900"/>
    <w:rsid w:val="002A054D"/>
    <w:rsid w:val="002A252D"/>
    <w:rsid w:val="002A5F63"/>
    <w:rsid w:val="002B1AE1"/>
    <w:rsid w:val="002B2E47"/>
    <w:rsid w:val="002C2214"/>
    <w:rsid w:val="002C4C17"/>
    <w:rsid w:val="002D36E6"/>
    <w:rsid w:val="002D37F5"/>
    <w:rsid w:val="002D4895"/>
    <w:rsid w:val="002D5065"/>
    <w:rsid w:val="002D7105"/>
    <w:rsid w:val="002E63C7"/>
    <w:rsid w:val="002F218F"/>
    <w:rsid w:val="002F3500"/>
    <w:rsid w:val="002F6B42"/>
    <w:rsid w:val="002F76F6"/>
    <w:rsid w:val="00301FB2"/>
    <w:rsid w:val="0030583A"/>
    <w:rsid w:val="00306F98"/>
    <w:rsid w:val="003130C8"/>
    <w:rsid w:val="00314F92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5477"/>
    <w:rsid w:val="0036018E"/>
    <w:rsid w:val="0036398C"/>
    <w:rsid w:val="0036777B"/>
    <w:rsid w:val="00367E42"/>
    <w:rsid w:val="00376613"/>
    <w:rsid w:val="00380178"/>
    <w:rsid w:val="0038282A"/>
    <w:rsid w:val="00397580"/>
    <w:rsid w:val="003A45C8"/>
    <w:rsid w:val="003B2F6D"/>
    <w:rsid w:val="003B6D5A"/>
    <w:rsid w:val="003B7F42"/>
    <w:rsid w:val="003C044D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D4C"/>
    <w:rsid w:val="003E2F2B"/>
    <w:rsid w:val="003E3EB2"/>
    <w:rsid w:val="003E702A"/>
    <w:rsid w:val="003F2519"/>
    <w:rsid w:val="003F2722"/>
    <w:rsid w:val="003F526A"/>
    <w:rsid w:val="00405244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7F33"/>
    <w:rsid w:val="00450648"/>
    <w:rsid w:val="00452CED"/>
    <w:rsid w:val="0045547F"/>
    <w:rsid w:val="00455874"/>
    <w:rsid w:val="00457265"/>
    <w:rsid w:val="00460F07"/>
    <w:rsid w:val="004651A6"/>
    <w:rsid w:val="00465FE2"/>
    <w:rsid w:val="00474A93"/>
    <w:rsid w:val="00475EAF"/>
    <w:rsid w:val="0048036A"/>
    <w:rsid w:val="00487F14"/>
    <w:rsid w:val="004920AD"/>
    <w:rsid w:val="0049463A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F1166"/>
    <w:rsid w:val="004F296C"/>
    <w:rsid w:val="004F6EC7"/>
    <w:rsid w:val="004F78E6"/>
    <w:rsid w:val="0050101F"/>
    <w:rsid w:val="00512D99"/>
    <w:rsid w:val="00515670"/>
    <w:rsid w:val="0052580C"/>
    <w:rsid w:val="00527680"/>
    <w:rsid w:val="00531DBB"/>
    <w:rsid w:val="00535267"/>
    <w:rsid w:val="005355AB"/>
    <w:rsid w:val="00537BEF"/>
    <w:rsid w:val="00541EE0"/>
    <w:rsid w:val="00551B80"/>
    <w:rsid w:val="00552DFC"/>
    <w:rsid w:val="0055481A"/>
    <w:rsid w:val="0055519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B04BD"/>
    <w:rsid w:val="005B55D9"/>
    <w:rsid w:val="005B5C9D"/>
    <w:rsid w:val="005C2846"/>
    <w:rsid w:val="005C2ED4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4406"/>
    <w:rsid w:val="00605F4A"/>
    <w:rsid w:val="00607822"/>
    <w:rsid w:val="006103AA"/>
    <w:rsid w:val="00613BBF"/>
    <w:rsid w:val="00614316"/>
    <w:rsid w:val="00615F5E"/>
    <w:rsid w:val="006175B2"/>
    <w:rsid w:val="006225C3"/>
    <w:rsid w:val="00622B80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81BE8"/>
    <w:rsid w:val="00690678"/>
    <w:rsid w:val="00692E92"/>
    <w:rsid w:val="0069372F"/>
    <w:rsid w:val="00694D35"/>
    <w:rsid w:val="00695F78"/>
    <w:rsid w:val="006A3F39"/>
    <w:rsid w:val="006B1A54"/>
    <w:rsid w:val="006B20FF"/>
    <w:rsid w:val="006C0EE6"/>
    <w:rsid w:val="006C179D"/>
    <w:rsid w:val="006C5234"/>
    <w:rsid w:val="006D50DD"/>
    <w:rsid w:val="006D5C60"/>
    <w:rsid w:val="006E024F"/>
    <w:rsid w:val="006E4E44"/>
    <w:rsid w:val="006E4E81"/>
    <w:rsid w:val="00700BD6"/>
    <w:rsid w:val="00701237"/>
    <w:rsid w:val="0070458E"/>
    <w:rsid w:val="00707F7D"/>
    <w:rsid w:val="00711B35"/>
    <w:rsid w:val="00712E44"/>
    <w:rsid w:val="00714F4D"/>
    <w:rsid w:val="0071627A"/>
    <w:rsid w:val="00717854"/>
    <w:rsid w:val="00717EC5"/>
    <w:rsid w:val="007243B4"/>
    <w:rsid w:val="00725706"/>
    <w:rsid w:val="00742C34"/>
    <w:rsid w:val="00744593"/>
    <w:rsid w:val="00750DE8"/>
    <w:rsid w:val="00752E63"/>
    <w:rsid w:val="007557B6"/>
    <w:rsid w:val="00755D8B"/>
    <w:rsid w:val="007613BE"/>
    <w:rsid w:val="00762877"/>
    <w:rsid w:val="00763787"/>
    <w:rsid w:val="00763AD7"/>
    <w:rsid w:val="00766E9B"/>
    <w:rsid w:val="00780862"/>
    <w:rsid w:val="007852B1"/>
    <w:rsid w:val="00787FD2"/>
    <w:rsid w:val="007906E1"/>
    <w:rsid w:val="0079236A"/>
    <w:rsid w:val="00792D00"/>
    <w:rsid w:val="00795955"/>
    <w:rsid w:val="007A0CA5"/>
    <w:rsid w:val="007A2F79"/>
    <w:rsid w:val="007A2F82"/>
    <w:rsid w:val="007A57F2"/>
    <w:rsid w:val="007A6341"/>
    <w:rsid w:val="007A681F"/>
    <w:rsid w:val="007B1333"/>
    <w:rsid w:val="007B17E2"/>
    <w:rsid w:val="007B2C14"/>
    <w:rsid w:val="007C10FE"/>
    <w:rsid w:val="007C2B82"/>
    <w:rsid w:val="007C3324"/>
    <w:rsid w:val="007D4141"/>
    <w:rsid w:val="007D6330"/>
    <w:rsid w:val="007D7A40"/>
    <w:rsid w:val="007E7291"/>
    <w:rsid w:val="007E7B54"/>
    <w:rsid w:val="007F018B"/>
    <w:rsid w:val="007F4AEB"/>
    <w:rsid w:val="007F6965"/>
    <w:rsid w:val="007F75B2"/>
    <w:rsid w:val="00803238"/>
    <w:rsid w:val="008043C4"/>
    <w:rsid w:val="00806DAC"/>
    <w:rsid w:val="00807A37"/>
    <w:rsid w:val="0081177D"/>
    <w:rsid w:val="00813EF7"/>
    <w:rsid w:val="00820FEC"/>
    <w:rsid w:val="00822FD6"/>
    <w:rsid w:val="00831B1B"/>
    <w:rsid w:val="00845729"/>
    <w:rsid w:val="008531E6"/>
    <w:rsid w:val="0085337B"/>
    <w:rsid w:val="00855FB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5C0D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4A43"/>
    <w:rsid w:val="0093494C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33FC"/>
    <w:rsid w:val="0098427F"/>
    <w:rsid w:val="009848A5"/>
    <w:rsid w:val="009857A4"/>
    <w:rsid w:val="009A030E"/>
    <w:rsid w:val="009B55B1"/>
    <w:rsid w:val="009C0220"/>
    <w:rsid w:val="009C1738"/>
    <w:rsid w:val="009D0ACC"/>
    <w:rsid w:val="009E39C5"/>
    <w:rsid w:val="009F1587"/>
    <w:rsid w:val="009F762D"/>
    <w:rsid w:val="00A02124"/>
    <w:rsid w:val="00A06FC4"/>
    <w:rsid w:val="00A07BA7"/>
    <w:rsid w:val="00A1069B"/>
    <w:rsid w:val="00A128E8"/>
    <w:rsid w:val="00A15D27"/>
    <w:rsid w:val="00A15DCE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81EB3"/>
    <w:rsid w:val="00A84220"/>
    <w:rsid w:val="00A90275"/>
    <w:rsid w:val="00A94626"/>
    <w:rsid w:val="00A955D2"/>
    <w:rsid w:val="00AA11C4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5EAF"/>
    <w:rsid w:val="00AD23E5"/>
    <w:rsid w:val="00AD5449"/>
    <w:rsid w:val="00AE0210"/>
    <w:rsid w:val="00B00C1D"/>
    <w:rsid w:val="00B05778"/>
    <w:rsid w:val="00B05EAD"/>
    <w:rsid w:val="00B11787"/>
    <w:rsid w:val="00B14402"/>
    <w:rsid w:val="00B15094"/>
    <w:rsid w:val="00B2154B"/>
    <w:rsid w:val="00B21654"/>
    <w:rsid w:val="00B40EA0"/>
    <w:rsid w:val="00B4735A"/>
    <w:rsid w:val="00B632CC"/>
    <w:rsid w:val="00B72D92"/>
    <w:rsid w:val="00B76FDB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E06A8"/>
    <w:rsid w:val="00BE4C6A"/>
    <w:rsid w:val="00BF521A"/>
    <w:rsid w:val="00C0074F"/>
    <w:rsid w:val="00C269D4"/>
    <w:rsid w:val="00C36ADF"/>
    <w:rsid w:val="00C401BC"/>
    <w:rsid w:val="00C403C9"/>
    <w:rsid w:val="00C40E12"/>
    <w:rsid w:val="00C4160D"/>
    <w:rsid w:val="00C50AFA"/>
    <w:rsid w:val="00C6675F"/>
    <w:rsid w:val="00C67D57"/>
    <w:rsid w:val="00C80F72"/>
    <w:rsid w:val="00C834DD"/>
    <w:rsid w:val="00C8406E"/>
    <w:rsid w:val="00C8577B"/>
    <w:rsid w:val="00C86DA7"/>
    <w:rsid w:val="00C90139"/>
    <w:rsid w:val="00C92427"/>
    <w:rsid w:val="00C94459"/>
    <w:rsid w:val="00C961FF"/>
    <w:rsid w:val="00C97C35"/>
    <w:rsid w:val="00CA0491"/>
    <w:rsid w:val="00CA1154"/>
    <w:rsid w:val="00CB2709"/>
    <w:rsid w:val="00CB6F89"/>
    <w:rsid w:val="00CC1E4F"/>
    <w:rsid w:val="00CC2BFB"/>
    <w:rsid w:val="00CD1518"/>
    <w:rsid w:val="00CD185D"/>
    <w:rsid w:val="00CD74A7"/>
    <w:rsid w:val="00CE06E8"/>
    <w:rsid w:val="00CE075D"/>
    <w:rsid w:val="00CE1AE2"/>
    <w:rsid w:val="00CE228C"/>
    <w:rsid w:val="00CE390C"/>
    <w:rsid w:val="00CE71D9"/>
    <w:rsid w:val="00CE76D7"/>
    <w:rsid w:val="00CF4590"/>
    <w:rsid w:val="00CF545B"/>
    <w:rsid w:val="00D078CC"/>
    <w:rsid w:val="00D122D2"/>
    <w:rsid w:val="00D13FD7"/>
    <w:rsid w:val="00D15A52"/>
    <w:rsid w:val="00D209A7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66C3"/>
    <w:rsid w:val="00D80097"/>
    <w:rsid w:val="00D811AB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6584"/>
    <w:rsid w:val="00DD6B2F"/>
    <w:rsid w:val="00DE0EC6"/>
    <w:rsid w:val="00DE4265"/>
    <w:rsid w:val="00DF47FE"/>
    <w:rsid w:val="00DF5B75"/>
    <w:rsid w:val="00E0104B"/>
    <w:rsid w:val="00E0156A"/>
    <w:rsid w:val="00E14089"/>
    <w:rsid w:val="00E16F46"/>
    <w:rsid w:val="00E24C2B"/>
    <w:rsid w:val="00E26704"/>
    <w:rsid w:val="00E271D3"/>
    <w:rsid w:val="00E30FB5"/>
    <w:rsid w:val="00E31980"/>
    <w:rsid w:val="00E3220D"/>
    <w:rsid w:val="00E33209"/>
    <w:rsid w:val="00E4154D"/>
    <w:rsid w:val="00E4273F"/>
    <w:rsid w:val="00E43F22"/>
    <w:rsid w:val="00E462CF"/>
    <w:rsid w:val="00E47F7B"/>
    <w:rsid w:val="00E5347C"/>
    <w:rsid w:val="00E57F89"/>
    <w:rsid w:val="00E6423C"/>
    <w:rsid w:val="00E64851"/>
    <w:rsid w:val="00E71483"/>
    <w:rsid w:val="00E763E5"/>
    <w:rsid w:val="00E807E9"/>
    <w:rsid w:val="00E842D3"/>
    <w:rsid w:val="00E84B11"/>
    <w:rsid w:val="00E91AD2"/>
    <w:rsid w:val="00E924AB"/>
    <w:rsid w:val="00E93830"/>
    <w:rsid w:val="00E93E0E"/>
    <w:rsid w:val="00EA2713"/>
    <w:rsid w:val="00EA52FE"/>
    <w:rsid w:val="00EA6BE4"/>
    <w:rsid w:val="00EB033A"/>
    <w:rsid w:val="00EB0DAA"/>
    <w:rsid w:val="00EB1A25"/>
    <w:rsid w:val="00EB1CBE"/>
    <w:rsid w:val="00EB1ED3"/>
    <w:rsid w:val="00EC0DAA"/>
    <w:rsid w:val="00EC310B"/>
    <w:rsid w:val="00ED1641"/>
    <w:rsid w:val="00EE34C3"/>
    <w:rsid w:val="00EE6043"/>
    <w:rsid w:val="00EE70B7"/>
    <w:rsid w:val="00EF6A99"/>
    <w:rsid w:val="00F04849"/>
    <w:rsid w:val="00F0751A"/>
    <w:rsid w:val="00F11495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57D55"/>
    <w:rsid w:val="00F616CD"/>
    <w:rsid w:val="00F619C1"/>
    <w:rsid w:val="00F6650C"/>
    <w:rsid w:val="00F806D1"/>
    <w:rsid w:val="00F837C5"/>
    <w:rsid w:val="00F83C49"/>
    <w:rsid w:val="00F91228"/>
    <w:rsid w:val="00FA447D"/>
    <w:rsid w:val="00FA4EAC"/>
    <w:rsid w:val="00FB687C"/>
    <w:rsid w:val="00FC050D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7BED-068A-486A-9A87-338A2CCC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77</TotalTime>
  <Pages>3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henkrichova31428</cp:lastModifiedBy>
  <cp:revision>8</cp:revision>
  <dcterms:created xsi:type="dcterms:W3CDTF">2022-04-05T11:02:00Z</dcterms:created>
  <dcterms:modified xsi:type="dcterms:W3CDTF">2022-04-08T10:08:00Z</dcterms:modified>
</cp:coreProperties>
</file>