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EA" w:rsidRPr="00B227FC" w:rsidRDefault="00EC56EA" w:rsidP="00EC56EA">
      <w:pPr>
        <w:pStyle w:val="Datum"/>
      </w:pPr>
      <w:r w:rsidRPr="00D52F41">
        <w:t>1</w:t>
      </w:r>
      <w:r w:rsidR="0059227E">
        <w:t>4</w:t>
      </w:r>
      <w:r w:rsidRPr="00D52F41">
        <w:t xml:space="preserve"> </w:t>
      </w:r>
      <w:r w:rsidR="00E108A7">
        <w:t>November</w:t>
      </w:r>
      <w:r w:rsidRPr="00D52F41">
        <w:t xml:space="preserve"> 2019</w:t>
      </w:r>
    </w:p>
    <w:p w:rsidR="00EC56EA" w:rsidRPr="00B227FC" w:rsidRDefault="00CA529E" w:rsidP="00EC56EA">
      <w:pPr>
        <w:pStyle w:val="Nzev"/>
      </w:pPr>
      <w:r>
        <w:t>GDP 0.3% up, quarter-on-quarter</w:t>
      </w:r>
      <w:r w:rsidR="000533AB" w:rsidRPr="00D52F41">
        <w:t xml:space="preserve"> </w:t>
      </w:r>
    </w:p>
    <w:p w:rsidR="00EC56EA" w:rsidRPr="00B227FC" w:rsidRDefault="00EC56EA" w:rsidP="00EC56EA">
      <w:pPr>
        <w:pStyle w:val="Podtitulek"/>
      </w:pPr>
      <w:r w:rsidRPr="00B227FC">
        <w:t xml:space="preserve">GDP preliminary estimate – the </w:t>
      </w:r>
      <w:r w:rsidR="00CA529E">
        <w:t>third</w:t>
      </w:r>
      <w:r w:rsidR="00EB7971">
        <w:t xml:space="preserve"> quarter of 2019</w:t>
      </w:r>
    </w:p>
    <w:p w:rsidR="00EC56EA" w:rsidRPr="00B227FC" w:rsidRDefault="00DB1C7C" w:rsidP="00EC56EA">
      <w:pPr>
        <w:pStyle w:val="Perex"/>
      </w:pPr>
      <w:r>
        <w:t>In the Q</w:t>
      </w:r>
      <w:r w:rsidR="00264E66">
        <w:t>3</w:t>
      </w:r>
      <w:r>
        <w:t> 2019, a</w:t>
      </w:r>
      <w:r w:rsidR="005F7442" w:rsidRPr="007D7E7D">
        <w:t xml:space="preserve">ccording to </w:t>
      </w:r>
      <w:r w:rsidR="003A5273">
        <w:t>a</w:t>
      </w:r>
      <w:r w:rsidR="005F7442" w:rsidRPr="007D7E7D">
        <w:t xml:space="preserve"> preliminary estimate, the gross domestic product </w:t>
      </w:r>
      <w:r w:rsidR="005F7442" w:rsidRPr="007D7DBF">
        <w:t xml:space="preserve">was </w:t>
      </w:r>
      <w:r w:rsidR="00EB7971" w:rsidRPr="007D7DBF">
        <w:t>0</w:t>
      </w:r>
      <w:r w:rsidR="005F7442" w:rsidRPr="007D7DBF">
        <w:t>.</w:t>
      </w:r>
      <w:r w:rsidR="00264E66">
        <w:t>3</w:t>
      </w:r>
      <w:r w:rsidR="005F7442" w:rsidRPr="007D7DBF">
        <w:t>% up</w:t>
      </w:r>
      <w:r w:rsidRPr="007D7DBF">
        <w:t xml:space="preserve">, </w:t>
      </w:r>
      <w:r w:rsidR="007478C7">
        <w:t>quarter-on-quarter</w:t>
      </w:r>
      <w:r w:rsidR="005F7442" w:rsidRPr="007D7DBF">
        <w:t xml:space="preserve">, and </w:t>
      </w:r>
      <w:r w:rsidR="007D7E7D" w:rsidRPr="007D7DBF">
        <w:t>2</w:t>
      </w:r>
      <w:r w:rsidR="005F7442" w:rsidRPr="007D7DBF">
        <w:t>.</w:t>
      </w:r>
      <w:r w:rsidR="00264E66">
        <w:t>5</w:t>
      </w:r>
      <w:r w:rsidR="005F7442" w:rsidRPr="007D7DBF">
        <w:t>%</w:t>
      </w:r>
      <w:r w:rsidRPr="007D7DBF">
        <w:t xml:space="preserve"> up</w:t>
      </w:r>
      <w:r w:rsidR="007478C7">
        <w:t>, year-on-year</w:t>
      </w:r>
      <w:r w:rsidR="005F7442" w:rsidRPr="007D7DBF">
        <w:t>.</w:t>
      </w:r>
      <w:r w:rsidR="00EC56EA" w:rsidRPr="00B227FC">
        <w:t xml:space="preserve"> </w:t>
      </w:r>
    </w:p>
    <w:p w:rsidR="00EE5577" w:rsidRPr="00080782" w:rsidRDefault="00D159F6" w:rsidP="00D159F6">
      <w:r w:rsidRPr="00BB778A">
        <w:t xml:space="preserve">The Czech economy </w:t>
      </w:r>
      <w:r w:rsidR="00264E66">
        <w:t>continued to grow also in the Q3</w:t>
      </w:r>
      <w:r w:rsidR="00080782">
        <w:t xml:space="preserve"> 2019. </w:t>
      </w:r>
      <w:r w:rsidRPr="00BB778A">
        <w:t xml:space="preserve">The </w:t>
      </w:r>
      <w:r w:rsidRPr="00BB778A">
        <w:rPr>
          <w:bCs/>
        </w:rPr>
        <w:t xml:space="preserve">gross domestic product </w:t>
      </w:r>
      <w:r w:rsidRPr="00BB778A">
        <w:rPr>
          <w:rFonts w:cs="Arial"/>
          <w:bCs/>
          <w:szCs w:val="20"/>
        </w:rPr>
        <w:t>adjusted for price effects and seasonally adjusted</w:t>
      </w:r>
      <w:r w:rsidRPr="00BB778A">
        <w:rPr>
          <w:rStyle w:val="Znakapoznpodarou"/>
        </w:rPr>
        <w:footnoteReference w:id="1"/>
      </w:r>
      <w:r w:rsidRPr="00BB778A">
        <w:rPr>
          <w:rFonts w:cs="Arial"/>
          <w:bCs/>
          <w:szCs w:val="20"/>
        </w:rPr>
        <w:t xml:space="preserve"> </w:t>
      </w:r>
      <w:r w:rsidR="00C041B0" w:rsidRPr="00BB778A">
        <w:rPr>
          <w:bCs/>
        </w:rPr>
        <w:t>increased</w:t>
      </w:r>
      <w:r w:rsidRPr="00BB778A">
        <w:rPr>
          <w:bCs/>
        </w:rPr>
        <w:t xml:space="preserve"> in</w:t>
      </w:r>
      <w:r w:rsidR="00FD403B">
        <w:rPr>
          <w:bCs/>
        </w:rPr>
        <w:t xml:space="preserve"> the Q</w:t>
      </w:r>
      <w:r w:rsidR="001842CC">
        <w:rPr>
          <w:bCs/>
        </w:rPr>
        <w:t>3</w:t>
      </w:r>
      <w:r w:rsidRPr="00BB778A">
        <w:rPr>
          <w:bCs/>
        </w:rPr>
        <w:t xml:space="preserve"> </w:t>
      </w:r>
      <w:r w:rsidR="00FD403B">
        <w:rPr>
          <w:bCs/>
        </w:rPr>
        <w:t>2019</w:t>
      </w:r>
      <w:r w:rsidR="007478C7">
        <w:rPr>
          <w:bCs/>
        </w:rPr>
        <w:t>, according to a </w:t>
      </w:r>
      <w:r w:rsidRPr="00BB778A">
        <w:rPr>
          <w:bCs/>
        </w:rPr>
        <w:t>preliminary estimate, by</w:t>
      </w:r>
      <w:r>
        <w:rPr>
          <w:bCs/>
        </w:rPr>
        <w:t xml:space="preserve"> </w:t>
      </w:r>
      <w:r w:rsidR="00FD403B">
        <w:rPr>
          <w:bCs/>
        </w:rPr>
        <w:t>0</w:t>
      </w:r>
      <w:r>
        <w:rPr>
          <w:bCs/>
        </w:rPr>
        <w:t>.</w:t>
      </w:r>
      <w:r w:rsidR="001842CC">
        <w:rPr>
          <w:bCs/>
        </w:rPr>
        <w:t>3</w:t>
      </w:r>
      <w:r w:rsidR="00C041B0">
        <w:rPr>
          <w:bCs/>
        </w:rPr>
        <w:t>%</w:t>
      </w:r>
      <w:r w:rsidR="00FD403B">
        <w:rPr>
          <w:bCs/>
        </w:rPr>
        <w:t xml:space="preserve">, </w:t>
      </w:r>
      <w:r w:rsidR="007478C7">
        <w:rPr>
          <w:bCs/>
        </w:rPr>
        <w:t>quarter-on-quarter (</w:t>
      </w:r>
      <w:r w:rsidR="00FD403B">
        <w:rPr>
          <w:bCs/>
        </w:rPr>
        <w:t>q-o-q</w:t>
      </w:r>
      <w:r w:rsidR="007478C7">
        <w:rPr>
          <w:bCs/>
        </w:rPr>
        <w:t>)</w:t>
      </w:r>
      <w:r>
        <w:rPr>
          <w:bCs/>
        </w:rPr>
        <w:t xml:space="preserve">. </w:t>
      </w:r>
      <w:r w:rsidR="00FD403B">
        <w:rPr>
          <w:bCs/>
        </w:rPr>
        <w:t>Compared to t</w:t>
      </w:r>
      <w:r w:rsidR="00E57E56">
        <w:rPr>
          <w:bCs/>
        </w:rPr>
        <w:t>he corresponding quarter of the </w:t>
      </w:r>
      <w:r w:rsidR="00FD403B">
        <w:rPr>
          <w:bCs/>
        </w:rPr>
        <w:t>pr</w:t>
      </w:r>
      <w:r w:rsidR="001842CC">
        <w:rPr>
          <w:bCs/>
        </w:rPr>
        <w:t>evious year, it increased by 2.5</w:t>
      </w:r>
      <w:r w:rsidR="00FD403B">
        <w:rPr>
          <w:bCs/>
        </w:rPr>
        <w:t>%.</w:t>
      </w:r>
    </w:p>
    <w:p w:rsidR="00FD403B" w:rsidRDefault="00FD403B" w:rsidP="00D159F6">
      <w:pPr>
        <w:rPr>
          <w:bCs/>
        </w:rPr>
      </w:pPr>
    </w:p>
    <w:p w:rsidR="0017681A" w:rsidRDefault="009645A7" w:rsidP="00D159F6">
      <w:pPr>
        <w:rPr>
          <w:bCs/>
        </w:rPr>
      </w:pPr>
      <w:r>
        <w:rPr>
          <w:bCs/>
        </w:rPr>
        <w:t xml:space="preserve">Both the domestic and external demand contributed to the positive development. </w:t>
      </w:r>
      <w:r w:rsidRPr="009645A7">
        <w:rPr>
          <w:bCs/>
        </w:rPr>
        <w:t>Favourable economic development continued in m</w:t>
      </w:r>
      <w:r w:rsidR="007478C7">
        <w:rPr>
          <w:bCs/>
        </w:rPr>
        <w:t xml:space="preserve">ost of the economic activities </w:t>
      </w:r>
      <w:r w:rsidRPr="009645A7">
        <w:rPr>
          <w:bCs/>
        </w:rPr>
        <w:t xml:space="preserve">of </w:t>
      </w:r>
      <w:r w:rsidR="004E4F59">
        <w:rPr>
          <w:bCs/>
        </w:rPr>
        <w:t xml:space="preserve">the </w:t>
      </w:r>
      <w:r w:rsidRPr="009645A7">
        <w:rPr>
          <w:bCs/>
        </w:rPr>
        <w:t>Czech economy.</w:t>
      </w:r>
      <w:r w:rsidR="00E57E56">
        <w:rPr>
          <w:bCs/>
        </w:rPr>
        <w:t xml:space="preserve"> </w:t>
      </w:r>
      <w:r w:rsidR="007478C7">
        <w:rPr>
          <w:bCs/>
        </w:rPr>
        <w:t>The </w:t>
      </w:r>
      <w:r w:rsidR="00FA5A89" w:rsidRPr="009645A7">
        <w:rPr>
          <w:bCs/>
        </w:rPr>
        <w:t xml:space="preserve">highest contribution to the growth of the gross value added came from </w:t>
      </w:r>
      <w:r w:rsidR="007478C7">
        <w:rPr>
          <w:bCs/>
        </w:rPr>
        <w:t xml:space="preserve">a group of economic activities </w:t>
      </w:r>
      <w:r w:rsidR="00FA5A89" w:rsidRPr="009645A7">
        <w:rPr>
          <w:bCs/>
        </w:rPr>
        <w:t>of trade, transportation and storage, accommodation and food service activities</w:t>
      </w:r>
      <w:r w:rsidR="00FA5A89">
        <w:rPr>
          <w:bCs/>
        </w:rPr>
        <w:t>, and</w:t>
      </w:r>
      <w:r w:rsidR="00062575">
        <w:rPr>
          <w:bCs/>
        </w:rPr>
        <w:t> </w:t>
      </w:r>
      <w:bookmarkStart w:id="0" w:name="_GoBack"/>
      <w:bookmarkEnd w:id="0"/>
      <w:r w:rsidR="00FA5A89">
        <w:rPr>
          <w:bCs/>
        </w:rPr>
        <w:t xml:space="preserve">information and communication. Construction continued to be successful, while industry </w:t>
      </w:r>
      <w:r w:rsidR="00FA5A89" w:rsidRPr="009645A7">
        <w:rPr>
          <w:bCs/>
        </w:rPr>
        <w:t>decreased its growth dynamics</w:t>
      </w:r>
      <w:r w:rsidR="00FA5A89">
        <w:rPr>
          <w:bCs/>
        </w:rPr>
        <w:t xml:space="preserve"> compared to the first half of 2019.</w:t>
      </w:r>
    </w:p>
    <w:p w:rsidR="0017681A" w:rsidRDefault="0017681A" w:rsidP="00D159F6">
      <w:pPr>
        <w:rPr>
          <w:bCs/>
        </w:rPr>
      </w:pPr>
    </w:p>
    <w:p w:rsidR="00C57E0B" w:rsidRDefault="00C57E0B" w:rsidP="00D159F6">
      <w:r>
        <w:t>Employment</w:t>
      </w:r>
      <w:r w:rsidR="0017681A" w:rsidRPr="00C10C30">
        <w:rPr>
          <w:rStyle w:val="Znakapoznpodarou"/>
        </w:rPr>
        <w:footnoteReference w:id="2"/>
      </w:r>
      <w:r w:rsidR="0017681A">
        <w:t xml:space="preserve"> </w:t>
      </w:r>
      <w:r>
        <w:t xml:space="preserve">dropped by 0.2%, q-o-q, in the Q3 2019. Compared to the corresponding </w:t>
      </w:r>
      <w:r w:rsidR="00A75F4E">
        <w:t xml:space="preserve">quarter of 2018, it increased by 0.7%. </w:t>
      </w:r>
    </w:p>
    <w:p w:rsidR="00EC56EA" w:rsidRPr="00B227FC" w:rsidRDefault="00EC56EA" w:rsidP="00EC56EA"/>
    <w:p w:rsidR="00EC56EA" w:rsidRPr="00CD1B31" w:rsidRDefault="00EC56EA" w:rsidP="00EC56EA">
      <w:pPr>
        <w:pStyle w:val="Poznmky0"/>
        <w:spacing w:before="0"/>
        <w:ind w:left="3600" w:hanging="3600"/>
        <w:rPr>
          <w:i w:val="0"/>
        </w:rPr>
      </w:pPr>
      <w:r w:rsidRPr="00CD1B31">
        <w:t>Responsible head at the CZSO:</w:t>
      </w:r>
      <w:r w:rsidRPr="00CD1B31">
        <w:tab/>
      </w:r>
      <w:proofErr w:type="spellStart"/>
      <w:r w:rsidRPr="00CD1B31">
        <w:t>Vladimír</w:t>
      </w:r>
      <w:proofErr w:type="spellEnd"/>
      <w:r w:rsidRPr="00CD1B31">
        <w:t xml:space="preserve"> </w:t>
      </w:r>
      <w:proofErr w:type="spellStart"/>
      <w:r w:rsidRPr="00CD1B31">
        <w:t>Kermiet</w:t>
      </w:r>
      <w:proofErr w:type="spellEnd"/>
      <w:r w:rsidRPr="00CD1B31">
        <w:t xml:space="preserve">, Director of the National Accounts Department, phone number: (+420) 274 054 247, </w:t>
      </w:r>
    </w:p>
    <w:p w:rsidR="00EC56EA" w:rsidRPr="00EB7971" w:rsidRDefault="00EC56EA" w:rsidP="00EC56EA">
      <w:pPr>
        <w:tabs>
          <w:tab w:val="left" w:pos="3544"/>
        </w:tabs>
        <w:ind w:left="3540" w:hanging="3540"/>
        <w:rPr>
          <w:lang w:val="it-IT"/>
        </w:rPr>
      </w:pPr>
      <w:r w:rsidRPr="00CD1B31">
        <w:rPr>
          <w:i/>
          <w:sz w:val="18"/>
          <w:szCs w:val="18"/>
        </w:rPr>
        <w:tab/>
      </w:r>
      <w:r w:rsidRPr="00CD1B31">
        <w:rPr>
          <w:i/>
          <w:sz w:val="18"/>
          <w:szCs w:val="18"/>
        </w:rPr>
        <w:tab/>
      </w:r>
      <w:r w:rsidRPr="00CD1B31">
        <w:rPr>
          <w:i/>
          <w:sz w:val="18"/>
          <w:szCs w:val="18"/>
        </w:rPr>
        <w:tab/>
      </w:r>
      <w:r w:rsidRPr="00EB7971">
        <w:rPr>
          <w:i/>
          <w:sz w:val="18"/>
          <w:szCs w:val="18"/>
          <w:lang w:val="it-IT"/>
        </w:rPr>
        <w:t xml:space="preserve">e-mail: </w:t>
      </w:r>
      <w:hyperlink r:id="rId7" w:history="1">
        <w:r w:rsidRPr="00EB7971">
          <w:rPr>
            <w:rStyle w:val="Hypertextovodkaz"/>
            <w:i/>
            <w:sz w:val="18"/>
            <w:szCs w:val="18"/>
            <w:lang w:val="it-IT"/>
          </w:rPr>
          <w:t>vladimir.kermiet@czso.cz</w:t>
        </w:r>
      </w:hyperlink>
    </w:p>
    <w:p w:rsidR="00EC56EA" w:rsidRPr="00CD1B31" w:rsidRDefault="00EC56EA" w:rsidP="00EC56EA">
      <w:pPr>
        <w:pStyle w:val="Poznamkytexty"/>
        <w:ind w:left="3600" w:hanging="3600"/>
        <w:rPr>
          <w:lang w:val="en-GB"/>
        </w:rPr>
      </w:pPr>
      <w:r w:rsidRPr="00CD1B31">
        <w:rPr>
          <w:lang w:val="en-GB"/>
        </w:rPr>
        <w:t>Contact person:</w:t>
      </w:r>
      <w:r w:rsidRPr="00CD1B31">
        <w:rPr>
          <w:lang w:val="en-GB"/>
        </w:rPr>
        <w:tab/>
        <w:t xml:space="preserve">Jan Benedikt, Head of the Quarterly Estimates Unit, </w:t>
      </w:r>
    </w:p>
    <w:p w:rsidR="00EC56EA" w:rsidRPr="00CD1B31" w:rsidRDefault="00EC56EA" w:rsidP="00EC56EA">
      <w:pPr>
        <w:pStyle w:val="Poznamkytexty"/>
        <w:ind w:left="3600"/>
        <w:rPr>
          <w:lang w:val="en-GB"/>
        </w:rPr>
      </w:pPr>
      <w:proofErr w:type="gramStart"/>
      <w:r w:rsidRPr="00CD1B31">
        <w:rPr>
          <w:lang w:val="en-GB"/>
        </w:rPr>
        <w:t>phone</w:t>
      </w:r>
      <w:proofErr w:type="gramEnd"/>
      <w:r w:rsidRPr="00CD1B31">
        <w:rPr>
          <w:lang w:val="en-GB"/>
        </w:rPr>
        <w:t xml:space="preserve"> number: (+420) 274 052 750, </w:t>
      </w:r>
    </w:p>
    <w:p w:rsidR="00EC56EA" w:rsidRPr="00CD1B31" w:rsidRDefault="00EC56EA" w:rsidP="00EC56EA">
      <w:pPr>
        <w:pStyle w:val="Poznamkytexty"/>
        <w:ind w:left="3600"/>
        <w:rPr>
          <w:lang w:val="en-GB"/>
        </w:rPr>
      </w:pPr>
      <w:r w:rsidRPr="00CD1B31">
        <w:t>e</w:t>
      </w:r>
      <w:r w:rsidRPr="00CD1B31">
        <w:noBreakHyphen/>
        <w:t>mail: </w:t>
      </w:r>
      <w:hyperlink r:id="rId8" w:history="1">
        <w:r w:rsidRPr="00CD1B31">
          <w:rPr>
            <w:rStyle w:val="Hypertextovodkaz"/>
          </w:rPr>
          <w:t>jan.benedikt@czso.cz</w:t>
        </w:r>
      </w:hyperlink>
    </w:p>
    <w:p w:rsidR="00EC56EA" w:rsidRPr="00CD1B31" w:rsidRDefault="00EC56EA" w:rsidP="00EC56EA">
      <w:pPr>
        <w:pStyle w:val="Poznamkytexty"/>
        <w:ind w:left="3600" w:hanging="3600"/>
        <w:rPr>
          <w:lang w:val="en-GB"/>
        </w:rPr>
      </w:pPr>
      <w:r w:rsidRPr="008543C3">
        <w:rPr>
          <w:lang w:val="en-GB"/>
        </w:rPr>
        <w:t>Used data sources updated as at:</w:t>
      </w:r>
      <w:r w:rsidRPr="008543C3">
        <w:rPr>
          <w:lang w:val="en-GB"/>
        </w:rPr>
        <w:tab/>
      </w:r>
      <w:r w:rsidR="008543C3" w:rsidRPr="008543C3">
        <w:rPr>
          <w:lang w:val="en-GB"/>
        </w:rPr>
        <w:t>7</w:t>
      </w:r>
      <w:r w:rsidRPr="008543C3">
        <w:rPr>
          <w:lang w:val="en-GB"/>
        </w:rPr>
        <w:t xml:space="preserve"> </w:t>
      </w:r>
      <w:r w:rsidR="007119F2">
        <w:rPr>
          <w:lang w:val="en-GB"/>
        </w:rPr>
        <w:t>November</w:t>
      </w:r>
      <w:r w:rsidRPr="008543C3">
        <w:rPr>
          <w:lang w:val="en-GB"/>
        </w:rPr>
        <w:t xml:space="preserve"> 2019</w:t>
      </w:r>
    </w:p>
    <w:p w:rsidR="00EC56EA" w:rsidRPr="00CD1B31" w:rsidRDefault="00EC56EA" w:rsidP="00EC56EA">
      <w:pPr>
        <w:pStyle w:val="Poznamkytexty"/>
        <w:ind w:left="3600" w:hanging="3600"/>
        <w:rPr>
          <w:lang w:val="en-GB"/>
        </w:rPr>
      </w:pPr>
      <w:r w:rsidRPr="00CD1B31">
        <w:rPr>
          <w:lang w:val="en-GB"/>
        </w:rPr>
        <w:t>Related CZSO web page:</w:t>
      </w:r>
      <w:r w:rsidRPr="00CD1B31">
        <w:rPr>
          <w:lang w:val="en-GB"/>
        </w:rPr>
        <w:tab/>
      </w:r>
      <w:hyperlink r:id="rId9" w:history="1">
        <w:r w:rsidRPr="00CD1B31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  <w:r w:rsidRPr="00CD1B31">
        <w:rPr>
          <w:color w:val="auto"/>
          <w:lang w:val="en-GB"/>
        </w:rPr>
        <w:t xml:space="preserve"> </w:t>
      </w:r>
    </w:p>
    <w:p w:rsidR="00EC56EA" w:rsidRPr="00EC56EA" w:rsidRDefault="00EC56EA" w:rsidP="007119F2">
      <w:pPr>
        <w:tabs>
          <w:tab w:val="left" w:pos="3544"/>
        </w:tabs>
        <w:ind w:left="3544" w:hanging="3544"/>
      </w:pPr>
      <w:r w:rsidRPr="008543C3">
        <w:rPr>
          <w:i/>
          <w:sz w:val="18"/>
          <w:szCs w:val="18"/>
        </w:rPr>
        <w:t xml:space="preserve">Next News Release will be published </w:t>
      </w:r>
      <w:proofErr w:type="gramStart"/>
      <w:r w:rsidRPr="008543C3">
        <w:rPr>
          <w:i/>
          <w:sz w:val="18"/>
          <w:szCs w:val="18"/>
        </w:rPr>
        <w:t>on:</w:t>
      </w:r>
      <w:proofErr w:type="gramEnd"/>
      <w:r w:rsidRPr="008543C3">
        <w:rPr>
          <w:i/>
          <w:sz w:val="18"/>
          <w:szCs w:val="18"/>
        </w:rPr>
        <w:tab/>
      </w:r>
      <w:r w:rsidRPr="008543C3">
        <w:rPr>
          <w:i/>
          <w:sz w:val="18"/>
          <w:szCs w:val="18"/>
        </w:rPr>
        <w:tab/>
      </w:r>
      <w:r w:rsidR="007119F2">
        <w:rPr>
          <w:i/>
          <w:sz w:val="18"/>
          <w:szCs w:val="18"/>
        </w:rPr>
        <w:t>29 November</w:t>
      </w:r>
      <w:r w:rsidR="00D159F6" w:rsidRPr="008543C3">
        <w:rPr>
          <w:i/>
          <w:sz w:val="18"/>
          <w:szCs w:val="18"/>
        </w:rPr>
        <w:t xml:space="preserve"> </w:t>
      </w:r>
      <w:r w:rsidRPr="008543C3">
        <w:rPr>
          <w:i/>
          <w:sz w:val="18"/>
          <w:szCs w:val="18"/>
        </w:rPr>
        <w:t xml:space="preserve">2019 (GDP resources and uses for the </w:t>
      </w:r>
      <w:r w:rsidR="00FC5158" w:rsidRPr="008543C3">
        <w:rPr>
          <w:i/>
          <w:sz w:val="18"/>
          <w:szCs w:val="18"/>
        </w:rPr>
        <w:t>Q</w:t>
      </w:r>
      <w:r w:rsidR="007119F2">
        <w:rPr>
          <w:i/>
          <w:sz w:val="18"/>
          <w:szCs w:val="18"/>
        </w:rPr>
        <w:t>3</w:t>
      </w:r>
      <w:r w:rsidRPr="008543C3">
        <w:rPr>
          <w:i/>
          <w:sz w:val="18"/>
          <w:szCs w:val="18"/>
        </w:rPr>
        <w:t xml:space="preserve"> 201</w:t>
      </w:r>
      <w:r w:rsidR="00F91F71" w:rsidRPr="008543C3">
        <w:rPr>
          <w:i/>
          <w:sz w:val="18"/>
          <w:szCs w:val="18"/>
        </w:rPr>
        <w:t>9</w:t>
      </w:r>
      <w:r w:rsidRPr="008543C3">
        <w:rPr>
          <w:i/>
          <w:sz w:val="18"/>
          <w:szCs w:val="18"/>
        </w:rPr>
        <w:t>)</w:t>
      </w:r>
    </w:p>
    <w:sectPr w:rsidR="00EC56EA" w:rsidRPr="00EC56EA" w:rsidSect="004052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2A9" w:rsidRDefault="005572A9" w:rsidP="00BA6370">
      <w:r>
        <w:separator/>
      </w:r>
    </w:p>
  </w:endnote>
  <w:endnote w:type="continuationSeparator" w:id="0">
    <w:p w:rsidR="005572A9" w:rsidRDefault="005572A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3F" w:rsidRDefault="00F76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7478C7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72EB" w:rsidRPr="00813BF3" w:rsidRDefault="00DE72EB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Czech Statistical </w:t>
                          </w:r>
                          <w:proofErr w:type="gramStart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</w:t>
                          </w:r>
                          <w:r w:rsidR="00F7683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Prague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10</w:t>
                          </w:r>
                        </w:p>
                        <w:p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DE72EB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DE72EB" w:rsidRPr="00813BF3" w:rsidRDefault="00DE72EB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r w:rsidRPr="00EB7971">
                            <w:rPr>
                              <w:rFonts w:cs="Arial"/>
                              <w:sz w:val="15"/>
                              <w:szCs w:val="15"/>
                              <w:lang w:val="it-IT"/>
                            </w:rPr>
                            <w:t xml:space="preserve">tel: +420 274 052 304, e-mail: </w:t>
                          </w:r>
                          <w:hyperlink r:id="rId1" w:history="1">
                            <w:r w:rsidRPr="00EB7971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it-IT"/>
                              </w:rPr>
                              <w:t>infoservis@czso.cz</w:t>
                            </w:r>
                          </w:hyperlink>
                          <w:r w:rsidRPr="00EB7971">
                            <w:rPr>
                              <w:rFonts w:cs="Arial"/>
                              <w:sz w:val="15"/>
                              <w:szCs w:val="15"/>
                              <w:lang w:val="it-IT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EB7971">
                            <w:rPr>
                              <w:rFonts w:cs="Arial"/>
                              <w:szCs w:val="15"/>
                              <w:lang w:val="it-IT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62575">
                            <w:rPr>
                              <w:rFonts w:cs="Arial"/>
                              <w:noProof/>
                              <w:szCs w:val="15"/>
                              <w:lang w:val="it-IT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:rsidR="00380178" w:rsidRPr="00EB7971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:rsidR="00DE72EB" w:rsidRPr="00813BF3" w:rsidRDefault="00DE72EB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Czech Statistical </w:t>
                    </w:r>
                    <w:proofErr w:type="gramStart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</w:t>
                    </w:r>
                    <w:proofErr w:type="spellEnd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</w:t>
                    </w:r>
                    <w:r w:rsidR="00F7683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Prague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10</w:t>
                    </w:r>
                  </w:p>
                  <w:p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DE72EB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DE72EB" w:rsidRPr="00813BF3" w:rsidRDefault="00DE72EB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r w:rsidRPr="00EB7971">
                      <w:rPr>
                        <w:rFonts w:cs="Arial"/>
                        <w:sz w:val="15"/>
                        <w:szCs w:val="15"/>
                        <w:lang w:val="it-IT"/>
                      </w:rPr>
                      <w:t xml:space="preserve">tel: +420 274 052 304, e-mail: </w:t>
                    </w:r>
                    <w:hyperlink r:id="rId2" w:history="1">
                      <w:r w:rsidRPr="00EB7971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it-IT"/>
                        </w:rPr>
                        <w:t>infoservis@czso.cz</w:t>
                      </w:r>
                    </w:hyperlink>
                    <w:r w:rsidRPr="00EB7971">
                      <w:rPr>
                        <w:rFonts w:cs="Arial"/>
                        <w:sz w:val="15"/>
                        <w:szCs w:val="15"/>
                        <w:lang w:val="it-IT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EB7971">
                      <w:rPr>
                        <w:rFonts w:cs="Arial"/>
                        <w:szCs w:val="15"/>
                        <w:lang w:val="it-IT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62575">
                      <w:rPr>
                        <w:rFonts w:cs="Arial"/>
                        <w:noProof/>
                        <w:szCs w:val="15"/>
                        <w:lang w:val="it-IT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:rsidR="00380178" w:rsidRPr="00EB7971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305364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3F" w:rsidRDefault="00F76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2A9" w:rsidRDefault="005572A9" w:rsidP="00BA6370">
      <w:r>
        <w:separator/>
      </w:r>
    </w:p>
  </w:footnote>
  <w:footnote w:type="continuationSeparator" w:id="0">
    <w:p w:rsidR="005572A9" w:rsidRDefault="005572A9" w:rsidP="00BA6370">
      <w:r>
        <w:continuationSeparator/>
      </w:r>
    </w:p>
  </w:footnote>
  <w:footnote w:id="1">
    <w:p w:rsidR="00D159F6" w:rsidRDefault="00D159F6" w:rsidP="00D159F6">
      <w:pPr>
        <w:pStyle w:val="Textpoznpodarou"/>
        <w:rPr>
          <w:i/>
          <w:sz w:val="18"/>
          <w:szCs w:val="18"/>
        </w:rPr>
      </w:pPr>
      <w:r w:rsidRPr="005634A0">
        <w:rPr>
          <w:rStyle w:val="Znakapoznpodarou"/>
          <w:rFonts w:ascii="Arial" w:hAnsi="Arial" w:cs="Arial"/>
          <w:sz w:val="18"/>
          <w:szCs w:val="18"/>
        </w:rPr>
        <w:footnoteRef/>
      </w:r>
      <w:r w:rsidRPr="005634A0">
        <w:rPr>
          <w:rFonts w:ascii="Arial" w:hAnsi="Arial" w:cs="Arial"/>
          <w:sz w:val="18"/>
          <w:szCs w:val="18"/>
        </w:rPr>
        <w:t xml:space="preserve"> </w:t>
      </w:r>
      <w:r w:rsidRPr="005634A0">
        <w:rPr>
          <w:rFonts w:ascii="Arial" w:hAnsi="Arial" w:cs="Arial"/>
          <w:i/>
          <w:sz w:val="18"/>
          <w:szCs w:val="18"/>
        </w:rPr>
        <w:t xml:space="preserve">All data presented in this News Release </w:t>
      </w:r>
      <w:proofErr w:type="gramStart"/>
      <w:r w:rsidRPr="005634A0">
        <w:rPr>
          <w:rFonts w:ascii="Arial" w:hAnsi="Arial" w:cs="Arial"/>
          <w:i/>
          <w:sz w:val="18"/>
          <w:szCs w:val="18"/>
        </w:rPr>
        <w:t>are adjusted</w:t>
      </w:r>
      <w:proofErr w:type="gramEnd"/>
      <w:r w:rsidRPr="005634A0">
        <w:rPr>
          <w:rFonts w:ascii="Arial" w:hAnsi="Arial" w:cs="Arial"/>
          <w:i/>
          <w:sz w:val="18"/>
          <w:szCs w:val="18"/>
        </w:rPr>
        <w:t xml:space="preserve"> for </w:t>
      </w:r>
      <w:r w:rsidR="00F00258">
        <w:rPr>
          <w:rFonts w:ascii="Arial" w:hAnsi="Arial" w:cs="Arial"/>
          <w:i/>
          <w:sz w:val="18"/>
          <w:szCs w:val="18"/>
        </w:rPr>
        <w:t>seasonal</w:t>
      </w:r>
      <w:r w:rsidRPr="005634A0">
        <w:rPr>
          <w:rFonts w:ascii="Arial" w:hAnsi="Arial" w:cs="Arial"/>
          <w:i/>
          <w:sz w:val="18"/>
          <w:szCs w:val="18"/>
        </w:rPr>
        <w:t xml:space="preserve"> and calendar effects.</w:t>
      </w:r>
      <w:r>
        <w:rPr>
          <w:rFonts w:ascii="Arial" w:hAnsi="Arial" w:cs="Arial"/>
          <w:i/>
          <w:sz w:val="18"/>
          <w:szCs w:val="18"/>
        </w:rPr>
        <w:t xml:space="preserve"> </w:t>
      </w:r>
    </w:p>
  </w:footnote>
  <w:footnote w:id="2">
    <w:p w:rsidR="0017681A" w:rsidRPr="00943006" w:rsidRDefault="0017681A" w:rsidP="0017681A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In terms of national accounts</w:t>
      </w:r>
      <w:r w:rsidRPr="00943006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3F" w:rsidRDefault="00F76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7478C7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0" t="0" r="0" b="0"/>
          <wp:wrapNone/>
          <wp:docPr id="48" name="obrázek 48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100let_RI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3937C8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0A9340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AEBA76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2A29D4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71B981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AFD47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58B3D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66E443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3F" w:rsidRDefault="00F768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EA"/>
    <w:rsid w:val="00023F8C"/>
    <w:rsid w:val="00043BF4"/>
    <w:rsid w:val="000533AB"/>
    <w:rsid w:val="0006025B"/>
    <w:rsid w:val="00062138"/>
    <w:rsid w:val="00062575"/>
    <w:rsid w:val="00080782"/>
    <w:rsid w:val="00080C4C"/>
    <w:rsid w:val="000843A5"/>
    <w:rsid w:val="00091722"/>
    <w:rsid w:val="00094E44"/>
    <w:rsid w:val="000B6F63"/>
    <w:rsid w:val="00116ED1"/>
    <w:rsid w:val="00120DE2"/>
    <w:rsid w:val="00123849"/>
    <w:rsid w:val="0013242C"/>
    <w:rsid w:val="001404AB"/>
    <w:rsid w:val="00163BEC"/>
    <w:rsid w:val="0017231D"/>
    <w:rsid w:val="0017681A"/>
    <w:rsid w:val="00176E26"/>
    <w:rsid w:val="0018061F"/>
    <w:rsid w:val="001810DC"/>
    <w:rsid w:val="001842CC"/>
    <w:rsid w:val="00186061"/>
    <w:rsid w:val="001B607F"/>
    <w:rsid w:val="001C046E"/>
    <w:rsid w:val="001C4542"/>
    <w:rsid w:val="001C71FD"/>
    <w:rsid w:val="001D230E"/>
    <w:rsid w:val="001D369A"/>
    <w:rsid w:val="001E5911"/>
    <w:rsid w:val="001F08B3"/>
    <w:rsid w:val="002070FB"/>
    <w:rsid w:val="0020764C"/>
    <w:rsid w:val="00213729"/>
    <w:rsid w:val="00232192"/>
    <w:rsid w:val="002406FA"/>
    <w:rsid w:val="00264E66"/>
    <w:rsid w:val="00280E16"/>
    <w:rsid w:val="00287B5A"/>
    <w:rsid w:val="00297900"/>
    <w:rsid w:val="002B2E47"/>
    <w:rsid w:val="002C799D"/>
    <w:rsid w:val="002D37F5"/>
    <w:rsid w:val="002E193C"/>
    <w:rsid w:val="002F39A5"/>
    <w:rsid w:val="0032118A"/>
    <w:rsid w:val="0032398D"/>
    <w:rsid w:val="003301A3"/>
    <w:rsid w:val="00331315"/>
    <w:rsid w:val="00331C33"/>
    <w:rsid w:val="00337950"/>
    <w:rsid w:val="0036777B"/>
    <w:rsid w:val="00380178"/>
    <w:rsid w:val="0038282A"/>
    <w:rsid w:val="00397580"/>
    <w:rsid w:val="003A45C8"/>
    <w:rsid w:val="003A5273"/>
    <w:rsid w:val="003B7F42"/>
    <w:rsid w:val="003C2DCF"/>
    <w:rsid w:val="003C3372"/>
    <w:rsid w:val="003C43B7"/>
    <w:rsid w:val="003C7FE7"/>
    <w:rsid w:val="003D0499"/>
    <w:rsid w:val="003D3576"/>
    <w:rsid w:val="003F526A"/>
    <w:rsid w:val="00405244"/>
    <w:rsid w:val="00436D82"/>
    <w:rsid w:val="004436EE"/>
    <w:rsid w:val="0045547F"/>
    <w:rsid w:val="00464032"/>
    <w:rsid w:val="004920AD"/>
    <w:rsid w:val="004B0B92"/>
    <w:rsid w:val="004B6CDF"/>
    <w:rsid w:val="004D05B3"/>
    <w:rsid w:val="004E1445"/>
    <w:rsid w:val="004E479E"/>
    <w:rsid w:val="004E4F59"/>
    <w:rsid w:val="004F78E6"/>
    <w:rsid w:val="00512D99"/>
    <w:rsid w:val="00522100"/>
    <w:rsid w:val="00524A5D"/>
    <w:rsid w:val="00531DBB"/>
    <w:rsid w:val="0053350A"/>
    <w:rsid w:val="00556473"/>
    <w:rsid w:val="005572A9"/>
    <w:rsid w:val="005634A0"/>
    <w:rsid w:val="00564213"/>
    <w:rsid w:val="0059227E"/>
    <w:rsid w:val="005C262A"/>
    <w:rsid w:val="005F00B7"/>
    <w:rsid w:val="005F7442"/>
    <w:rsid w:val="005F79FB"/>
    <w:rsid w:val="006006AA"/>
    <w:rsid w:val="00604406"/>
    <w:rsid w:val="00605F4A"/>
    <w:rsid w:val="00607822"/>
    <w:rsid w:val="006103AA"/>
    <w:rsid w:val="00613BBF"/>
    <w:rsid w:val="00622B80"/>
    <w:rsid w:val="00623604"/>
    <w:rsid w:val="0064139A"/>
    <w:rsid w:val="00652FC0"/>
    <w:rsid w:val="0066144E"/>
    <w:rsid w:val="00661664"/>
    <w:rsid w:val="00672290"/>
    <w:rsid w:val="0067750F"/>
    <w:rsid w:val="00684F71"/>
    <w:rsid w:val="006855C7"/>
    <w:rsid w:val="006872CF"/>
    <w:rsid w:val="0069406C"/>
    <w:rsid w:val="006B252A"/>
    <w:rsid w:val="006D5C60"/>
    <w:rsid w:val="006E024F"/>
    <w:rsid w:val="006E4E81"/>
    <w:rsid w:val="006F0D9B"/>
    <w:rsid w:val="00707F7D"/>
    <w:rsid w:val="007119F2"/>
    <w:rsid w:val="00717EC5"/>
    <w:rsid w:val="007206A8"/>
    <w:rsid w:val="007478C7"/>
    <w:rsid w:val="00755D8B"/>
    <w:rsid w:val="00763787"/>
    <w:rsid w:val="007844C3"/>
    <w:rsid w:val="007A0CA5"/>
    <w:rsid w:val="007A5699"/>
    <w:rsid w:val="007A57F2"/>
    <w:rsid w:val="007A5D05"/>
    <w:rsid w:val="007B105F"/>
    <w:rsid w:val="007B1333"/>
    <w:rsid w:val="007D7DBF"/>
    <w:rsid w:val="007D7E7D"/>
    <w:rsid w:val="007F4AEB"/>
    <w:rsid w:val="007F75B2"/>
    <w:rsid w:val="008043C4"/>
    <w:rsid w:val="008177E5"/>
    <w:rsid w:val="00831B1B"/>
    <w:rsid w:val="0084696B"/>
    <w:rsid w:val="008543C3"/>
    <w:rsid w:val="00855FB3"/>
    <w:rsid w:val="00861ABE"/>
    <w:rsid w:val="00861D0E"/>
    <w:rsid w:val="00867569"/>
    <w:rsid w:val="008766FC"/>
    <w:rsid w:val="00885C0D"/>
    <w:rsid w:val="008946EA"/>
    <w:rsid w:val="008A750A"/>
    <w:rsid w:val="008B3970"/>
    <w:rsid w:val="008C384C"/>
    <w:rsid w:val="008D0F11"/>
    <w:rsid w:val="008E297F"/>
    <w:rsid w:val="008F73B4"/>
    <w:rsid w:val="009035E8"/>
    <w:rsid w:val="00937553"/>
    <w:rsid w:val="009645A7"/>
    <w:rsid w:val="00971374"/>
    <w:rsid w:val="009B55B1"/>
    <w:rsid w:val="009C4F2D"/>
    <w:rsid w:val="009E39C5"/>
    <w:rsid w:val="00A07BA7"/>
    <w:rsid w:val="00A4343D"/>
    <w:rsid w:val="00A46E29"/>
    <w:rsid w:val="00A502F1"/>
    <w:rsid w:val="00A70A83"/>
    <w:rsid w:val="00A75F4E"/>
    <w:rsid w:val="00A81EB3"/>
    <w:rsid w:val="00A946D4"/>
    <w:rsid w:val="00AB10D8"/>
    <w:rsid w:val="00AB6196"/>
    <w:rsid w:val="00AC3140"/>
    <w:rsid w:val="00B00C1D"/>
    <w:rsid w:val="00B51BE8"/>
    <w:rsid w:val="00B632CC"/>
    <w:rsid w:val="00B76142"/>
    <w:rsid w:val="00BA12F1"/>
    <w:rsid w:val="00BA1B8E"/>
    <w:rsid w:val="00BA439F"/>
    <w:rsid w:val="00BA6370"/>
    <w:rsid w:val="00BB778A"/>
    <w:rsid w:val="00C033C3"/>
    <w:rsid w:val="00C041B0"/>
    <w:rsid w:val="00C269D4"/>
    <w:rsid w:val="00C37EFF"/>
    <w:rsid w:val="00C4160D"/>
    <w:rsid w:val="00C57E0B"/>
    <w:rsid w:val="00C8406E"/>
    <w:rsid w:val="00CA529E"/>
    <w:rsid w:val="00CB2709"/>
    <w:rsid w:val="00CB6F89"/>
    <w:rsid w:val="00CC755F"/>
    <w:rsid w:val="00CD1B31"/>
    <w:rsid w:val="00CE228C"/>
    <w:rsid w:val="00CE71D9"/>
    <w:rsid w:val="00CF545B"/>
    <w:rsid w:val="00D159F6"/>
    <w:rsid w:val="00D209A7"/>
    <w:rsid w:val="00D219C5"/>
    <w:rsid w:val="00D27D69"/>
    <w:rsid w:val="00D448C2"/>
    <w:rsid w:val="00D52F41"/>
    <w:rsid w:val="00D62644"/>
    <w:rsid w:val="00D666C3"/>
    <w:rsid w:val="00D811AB"/>
    <w:rsid w:val="00DA3D10"/>
    <w:rsid w:val="00DB1C7C"/>
    <w:rsid w:val="00DE4BD1"/>
    <w:rsid w:val="00DE72EB"/>
    <w:rsid w:val="00DE77AE"/>
    <w:rsid w:val="00DF47FE"/>
    <w:rsid w:val="00E0156A"/>
    <w:rsid w:val="00E0255C"/>
    <w:rsid w:val="00E108A7"/>
    <w:rsid w:val="00E26704"/>
    <w:rsid w:val="00E31980"/>
    <w:rsid w:val="00E522B8"/>
    <w:rsid w:val="00E57E56"/>
    <w:rsid w:val="00E6423C"/>
    <w:rsid w:val="00E71483"/>
    <w:rsid w:val="00E93830"/>
    <w:rsid w:val="00E93E0E"/>
    <w:rsid w:val="00EB1A25"/>
    <w:rsid w:val="00EB1ED3"/>
    <w:rsid w:val="00EB7971"/>
    <w:rsid w:val="00EC56EA"/>
    <w:rsid w:val="00EE5577"/>
    <w:rsid w:val="00EE70B7"/>
    <w:rsid w:val="00F00258"/>
    <w:rsid w:val="00F11E2D"/>
    <w:rsid w:val="00F314B7"/>
    <w:rsid w:val="00F33216"/>
    <w:rsid w:val="00F630E0"/>
    <w:rsid w:val="00F73D24"/>
    <w:rsid w:val="00F7683F"/>
    <w:rsid w:val="00F83C49"/>
    <w:rsid w:val="00F91F71"/>
    <w:rsid w:val="00FA5A89"/>
    <w:rsid w:val="00FB687C"/>
    <w:rsid w:val="00FC5158"/>
    <w:rsid w:val="00FD403B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35516999"/>
  <w15:docId w15:val="{C926221B-BCBC-4B3B-B422-12F71A2E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EC56EA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semiHidden/>
    <w:rsid w:val="00EC56EA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EC56EA"/>
    <w:rPr>
      <w:rFonts w:ascii="Times New Roman" w:eastAsia="Times New Roman" w:hAnsi="Times New Roman"/>
      <w:lang w:val="en-GB" w:eastAsia="en-US"/>
    </w:rPr>
  </w:style>
  <w:style w:type="character" w:styleId="Znakapoznpodarou">
    <w:name w:val="footnote reference"/>
    <w:semiHidden/>
    <w:rsid w:val="00EC56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enedikt@czso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vladimir.kermiet@czso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quarterly-national-accounts-gdp-resources-and-uses-and-gdp-preliminary-estimat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1A9C-D74D-4C9C-B398-F95B5DB6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0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2001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Matoušová</dc:creator>
  <cp:keywords/>
  <cp:lastModifiedBy>Ing. Jan Benedikt</cp:lastModifiedBy>
  <cp:revision>4</cp:revision>
  <cp:lastPrinted>2019-11-12T14:20:00Z</cp:lastPrinted>
  <dcterms:created xsi:type="dcterms:W3CDTF">2019-11-12T14:56:00Z</dcterms:created>
  <dcterms:modified xsi:type="dcterms:W3CDTF">2019-11-12T15:09:00Z</dcterms:modified>
</cp:coreProperties>
</file>