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35BC" w14:textId="0BC98DF9" w:rsidR="006B628A" w:rsidRPr="003E29FC" w:rsidRDefault="00CB42F6" w:rsidP="006B628A">
      <w:pPr>
        <w:pStyle w:val="Nadpis1"/>
        <w:rPr>
          <w:lang w:val="en-GB"/>
        </w:rPr>
      </w:pPr>
      <w:r w:rsidRPr="003E29FC">
        <w:rPr>
          <w:lang w:val="en-GB"/>
        </w:rPr>
        <w:t>Demand of foreign guests stagnated</w:t>
      </w:r>
      <w:r w:rsidR="00DC4750" w:rsidRPr="003E29FC">
        <w:rPr>
          <w:lang w:val="en-GB"/>
        </w:rPr>
        <w:t xml:space="preserve"> </w:t>
      </w:r>
      <w:r w:rsidRPr="003E29FC">
        <w:rPr>
          <w:lang w:val="en-GB"/>
        </w:rPr>
        <w:t>after five years of growth</w:t>
      </w:r>
    </w:p>
    <w:p w14:paraId="37464A5C" w14:textId="12CF9D23" w:rsidR="006B628A" w:rsidRPr="003E29FC" w:rsidRDefault="00CB42F6" w:rsidP="006B628A">
      <w:pPr>
        <w:jc w:val="left"/>
        <w:rPr>
          <w:lang w:val="en-GB"/>
        </w:rPr>
      </w:pPr>
      <w:r w:rsidRPr="003E29FC">
        <w:rPr>
          <w:lang w:val="en-GB"/>
        </w:rPr>
        <w:t>7 August </w:t>
      </w:r>
      <w:r w:rsidR="0075474D" w:rsidRPr="003E29FC">
        <w:rPr>
          <w:lang w:val="en-GB"/>
        </w:rPr>
        <w:t>2026</w:t>
      </w:r>
    </w:p>
    <w:p w14:paraId="1E9F75D4" w14:textId="4C7B3A67" w:rsidR="006B628A" w:rsidRPr="003E29FC" w:rsidRDefault="000E5E20" w:rsidP="006B628A">
      <w:pPr>
        <w:pStyle w:val="Nadpis2"/>
        <w:rPr>
          <w:color w:val="auto"/>
          <w:lang w:val="en-GB"/>
        </w:rPr>
      </w:pPr>
      <w:r w:rsidRPr="003E29FC">
        <w:rPr>
          <w:lang w:val="en-GB"/>
        </w:rPr>
        <w:t xml:space="preserve">Tourism – the second quarter of </w:t>
      </w:r>
      <w:r w:rsidR="00DC4750" w:rsidRPr="003E29FC">
        <w:rPr>
          <w:lang w:val="en-GB"/>
        </w:rPr>
        <w:t>2026</w:t>
      </w:r>
      <w:r w:rsidR="006B628A" w:rsidRPr="003E29FC">
        <w:rPr>
          <w:color w:val="auto"/>
          <w:lang w:val="en-GB"/>
        </w:rPr>
        <w:t xml:space="preserve"> </w:t>
      </w:r>
    </w:p>
    <w:p w14:paraId="3FF30774" w14:textId="305EFF80" w:rsidR="00A2525A" w:rsidRPr="003E29FC" w:rsidRDefault="000E5E20" w:rsidP="00B93F3E">
      <w:pPr>
        <w:pStyle w:val="Perex"/>
        <w:rPr>
          <w:bCs/>
          <w:lang w:val="en-GB"/>
        </w:rPr>
      </w:pPr>
      <w:r w:rsidRPr="003E29FC">
        <w:rPr>
          <w:bCs/>
          <w:lang w:val="en-GB"/>
        </w:rPr>
        <w:t>In the Q2 2026, 6.4 million guests in total accommodated in collective accommodation establishments; they spent 15.1 million nights there. The total number of arrivals increased by</w:t>
      </w:r>
      <w:r w:rsidR="00D34356">
        <w:rPr>
          <w:bCs/>
          <w:lang w:val="en-GB"/>
        </w:rPr>
        <w:t> </w:t>
      </w:r>
      <w:r w:rsidRPr="003E29FC">
        <w:rPr>
          <w:bCs/>
          <w:lang w:val="en-GB"/>
        </w:rPr>
        <w:t>0.5%, year-on-year (y-o-y), and the number of overnight stays increased by 0.3%</w:t>
      </w:r>
      <w:r w:rsidR="00574BF6" w:rsidRPr="003E29FC">
        <w:rPr>
          <w:bCs/>
          <w:lang w:val="en-GB"/>
        </w:rPr>
        <w:t>.</w:t>
      </w:r>
    </w:p>
    <w:p w14:paraId="14E5CCCA" w14:textId="67725E31" w:rsidR="00574BF6" w:rsidRPr="003E29FC" w:rsidRDefault="003F6DFD" w:rsidP="007A5B38">
      <w:pPr>
        <w:jc w:val="left"/>
        <w:rPr>
          <w:bCs/>
          <w:lang w:val="en-GB"/>
        </w:rPr>
      </w:pPr>
      <w:r w:rsidRPr="003E29FC">
        <w:rPr>
          <w:b/>
          <w:lang w:val="en-GB"/>
        </w:rPr>
        <w:t>The number of overnight stays</w:t>
      </w:r>
      <w:r w:rsidRPr="003E29FC">
        <w:rPr>
          <w:bCs/>
          <w:lang w:val="en-GB"/>
        </w:rPr>
        <w:t xml:space="preserve"> in collective accommodation establishments</w:t>
      </w:r>
      <w:r w:rsidR="00F14E89" w:rsidRPr="003E29FC">
        <w:rPr>
          <w:bCs/>
          <w:lang w:val="en-GB"/>
        </w:rPr>
        <w:t xml:space="preserve"> in the Q2 2026</w:t>
      </w:r>
      <w:r w:rsidRPr="003E29FC">
        <w:rPr>
          <w:bCs/>
          <w:lang w:val="en-GB"/>
        </w:rPr>
        <w:t xml:space="preserve"> </w:t>
      </w:r>
      <w:r w:rsidR="00F14E89" w:rsidRPr="003E29FC">
        <w:rPr>
          <w:bCs/>
          <w:lang w:val="en-GB"/>
        </w:rPr>
        <w:t xml:space="preserve">reached </w:t>
      </w:r>
      <w:r w:rsidRPr="003E29FC">
        <w:rPr>
          <w:b/>
          <w:lang w:val="en-GB"/>
        </w:rPr>
        <w:t>1</w:t>
      </w:r>
      <w:r w:rsidR="00BD4BC0" w:rsidRPr="003E29FC">
        <w:rPr>
          <w:b/>
          <w:lang w:val="en-GB"/>
        </w:rPr>
        <w:t>5</w:t>
      </w:r>
      <w:r w:rsidRPr="003E29FC">
        <w:rPr>
          <w:b/>
          <w:lang w:val="en-GB"/>
        </w:rPr>
        <w:t>.1</w:t>
      </w:r>
      <w:r w:rsidR="00BD4BC0" w:rsidRPr="003E29FC">
        <w:rPr>
          <w:b/>
          <w:lang w:val="en-GB"/>
        </w:rPr>
        <w:t> </w:t>
      </w:r>
      <w:r w:rsidRPr="003E29FC">
        <w:rPr>
          <w:b/>
          <w:lang w:val="en-GB"/>
        </w:rPr>
        <w:t>million nights</w:t>
      </w:r>
      <w:r w:rsidR="00F14E89" w:rsidRPr="003E29FC">
        <w:rPr>
          <w:b/>
          <w:lang w:val="en-GB"/>
        </w:rPr>
        <w:t xml:space="preserve"> </w:t>
      </w:r>
      <w:r w:rsidR="00F14E89" w:rsidRPr="003E29FC">
        <w:rPr>
          <w:bCs/>
          <w:lang w:val="en-GB"/>
        </w:rPr>
        <w:t>in total</w:t>
      </w:r>
      <w:r w:rsidR="00BD4BC0" w:rsidRPr="003E29FC">
        <w:rPr>
          <w:bCs/>
          <w:lang w:val="en-GB"/>
        </w:rPr>
        <w:t>.</w:t>
      </w:r>
      <w:r w:rsidR="00F14E89" w:rsidRPr="003E29FC">
        <w:rPr>
          <w:bCs/>
          <w:lang w:val="en-GB"/>
        </w:rPr>
        <w:t xml:space="preserve"> Residents spent 8</w:t>
      </w:r>
      <w:r w:rsidR="00831D47" w:rsidRPr="003E29FC">
        <w:rPr>
          <w:bCs/>
          <w:lang w:val="en-GB"/>
        </w:rPr>
        <w:t>.1 </w:t>
      </w:r>
      <w:r w:rsidR="00F14E89" w:rsidRPr="003E29FC">
        <w:rPr>
          <w:bCs/>
          <w:lang w:val="en-GB"/>
        </w:rPr>
        <w:t>million nights in the establishments in Czechia</w:t>
      </w:r>
      <w:r w:rsidR="00831D47" w:rsidRPr="003E29FC">
        <w:rPr>
          <w:bCs/>
          <w:lang w:val="en-GB"/>
        </w:rPr>
        <w:t xml:space="preserve"> and</w:t>
      </w:r>
      <w:r w:rsidR="00F14E89" w:rsidRPr="003E29FC">
        <w:rPr>
          <w:bCs/>
          <w:lang w:val="en-GB"/>
        </w:rPr>
        <w:t xml:space="preserve"> </w:t>
      </w:r>
      <w:r w:rsidR="00831D47" w:rsidRPr="003E29FC">
        <w:rPr>
          <w:bCs/>
          <w:lang w:val="en-GB"/>
        </w:rPr>
        <w:t>g</w:t>
      </w:r>
      <w:r w:rsidR="00F14E89" w:rsidRPr="003E29FC">
        <w:rPr>
          <w:bCs/>
          <w:lang w:val="en-GB"/>
        </w:rPr>
        <w:t>uests from abroad spent 7</w:t>
      </w:r>
      <w:r w:rsidR="004E208C" w:rsidRPr="003E29FC">
        <w:rPr>
          <w:bCs/>
          <w:lang w:val="en-GB"/>
        </w:rPr>
        <w:t>.1 </w:t>
      </w:r>
      <w:r w:rsidR="00F14E89" w:rsidRPr="003E29FC">
        <w:rPr>
          <w:bCs/>
          <w:lang w:val="en-GB"/>
        </w:rPr>
        <w:t>million nights</w:t>
      </w:r>
      <w:r w:rsidR="004E208C" w:rsidRPr="003E29FC">
        <w:rPr>
          <w:bCs/>
          <w:lang w:val="en-GB"/>
        </w:rPr>
        <w:t xml:space="preserve"> there.</w:t>
      </w:r>
      <w:r w:rsidR="00E70A5D" w:rsidRPr="003E29FC">
        <w:rPr>
          <w:bCs/>
          <w:lang w:val="en-GB"/>
        </w:rPr>
        <w:t xml:space="preserve"> The year-on-year growth by 0.3% was supported by</w:t>
      </w:r>
      <w:r w:rsidR="00D34356">
        <w:rPr>
          <w:bCs/>
          <w:lang w:val="en-GB"/>
        </w:rPr>
        <w:t> </w:t>
      </w:r>
      <w:r w:rsidR="00F14E89" w:rsidRPr="003E29FC">
        <w:rPr>
          <w:bCs/>
          <w:lang w:val="en-GB"/>
        </w:rPr>
        <w:t xml:space="preserve">the number of </w:t>
      </w:r>
      <w:r w:rsidR="00880D06" w:rsidRPr="003E29FC">
        <w:rPr>
          <w:bCs/>
          <w:lang w:val="en-GB"/>
        </w:rPr>
        <w:t>overnight stays of</w:t>
      </w:r>
      <w:r w:rsidR="00F14E89" w:rsidRPr="003E29FC">
        <w:rPr>
          <w:bCs/>
          <w:lang w:val="en-GB"/>
        </w:rPr>
        <w:t xml:space="preserve"> non-residents </w:t>
      </w:r>
      <w:r w:rsidR="00E70A5D" w:rsidRPr="003E29FC">
        <w:rPr>
          <w:bCs/>
          <w:lang w:val="en-GB"/>
        </w:rPr>
        <w:t xml:space="preserve">(an </w:t>
      </w:r>
      <w:r w:rsidR="00F14E89" w:rsidRPr="003E29FC">
        <w:rPr>
          <w:bCs/>
          <w:lang w:val="en-GB"/>
        </w:rPr>
        <w:t xml:space="preserve">increase by </w:t>
      </w:r>
      <w:r w:rsidR="00E70A5D" w:rsidRPr="003E29FC">
        <w:rPr>
          <w:bCs/>
          <w:lang w:val="en-GB"/>
        </w:rPr>
        <w:t>0</w:t>
      </w:r>
      <w:r w:rsidR="00F14E89" w:rsidRPr="003E29FC">
        <w:rPr>
          <w:bCs/>
          <w:lang w:val="en-GB"/>
        </w:rPr>
        <w:t>.</w:t>
      </w:r>
      <w:r w:rsidR="00E70A5D" w:rsidRPr="003E29FC">
        <w:rPr>
          <w:bCs/>
          <w:lang w:val="en-GB"/>
        </w:rPr>
        <w:t>7</w:t>
      </w:r>
      <w:r w:rsidR="00F14E89" w:rsidRPr="003E29FC">
        <w:rPr>
          <w:bCs/>
          <w:lang w:val="en-GB"/>
        </w:rPr>
        <w:t>%</w:t>
      </w:r>
      <w:r w:rsidR="00E70A5D" w:rsidRPr="003E29FC">
        <w:rPr>
          <w:bCs/>
          <w:lang w:val="en-GB"/>
        </w:rPr>
        <w:t xml:space="preserve">), the number of </w:t>
      </w:r>
      <w:r w:rsidR="00880D06" w:rsidRPr="003E29FC">
        <w:rPr>
          <w:bCs/>
          <w:lang w:val="en-GB"/>
        </w:rPr>
        <w:t xml:space="preserve">overnight stays of </w:t>
      </w:r>
      <w:r w:rsidR="00E70A5D" w:rsidRPr="003E29FC">
        <w:rPr>
          <w:bCs/>
          <w:lang w:val="en-GB"/>
        </w:rPr>
        <w:t xml:space="preserve">domestic guests stagnated, year-on-year. </w:t>
      </w:r>
    </w:p>
    <w:p w14:paraId="58AF2A53" w14:textId="6A6C3CDA" w:rsidR="00C44F00" w:rsidRPr="003E29FC" w:rsidRDefault="002A5AF1" w:rsidP="002A5AF1">
      <w:pPr>
        <w:jc w:val="left"/>
        <w:rPr>
          <w:iCs/>
          <w:lang w:val="en-GB"/>
        </w:rPr>
      </w:pPr>
      <w:r w:rsidRPr="003E29FC">
        <w:rPr>
          <w:i/>
          <w:lang w:val="en-GB"/>
        </w:rPr>
        <w:t xml:space="preserve">“In the </w:t>
      </w:r>
      <w:r w:rsidR="003934A1" w:rsidRPr="003E29FC">
        <w:rPr>
          <w:i/>
          <w:lang w:val="en-GB"/>
        </w:rPr>
        <w:t>Q2 2026</w:t>
      </w:r>
      <w:r w:rsidRPr="003E29FC">
        <w:rPr>
          <w:i/>
          <w:lang w:val="en-GB"/>
        </w:rPr>
        <w:t xml:space="preserve">, </w:t>
      </w:r>
      <w:r w:rsidRPr="003E29FC">
        <w:rPr>
          <w:b/>
          <w:bCs/>
          <w:i/>
          <w:lang w:val="en-GB"/>
        </w:rPr>
        <w:t>6.</w:t>
      </w:r>
      <w:r w:rsidR="003934A1" w:rsidRPr="003E29FC">
        <w:rPr>
          <w:b/>
          <w:bCs/>
          <w:i/>
          <w:lang w:val="en-GB"/>
        </w:rPr>
        <w:t>4 </w:t>
      </w:r>
      <w:r w:rsidRPr="003E29FC">
        <w:rPr>
          <w:b/>
          <w:bCs/>
          <w:i/>
          <w:lang w:val="en-GB"/>
        </w:rPr>
        <w:t>million</w:t>
      </w:r>
      <w:r w:rsidRPr="003E29FC">
        <w:rPr>
          <w:i/>
          <w:lang w:val="en-GB"/>
        </w:rPr>
        <w:t xml:space="preserve"> guests in total </w:t>
      </w:r>
      <w:r w:rsidRPr="003E29FC">
        <w:rPr>
          <w:b/>
          <w:bCs/>
          <w:i/>
          <w:lang w:val="en-GB"/>
        </w:rPr>
        <w:t>arrived</w:t>
      </w:r>
      <w:r w:rsidRPr="003E29FC">
        <w:rPr>
          <w:i/>
          <w:lang w:val="en-GB"/>
        </w:rPr>
        <w:t xml:space="preserve"> in collective accommodation establishments</w:t>
      </w:r>
      <w:r w:rsidR="00C44F00" w:rsidRPr="003E29FC">
        <w:rPr>
          <w:i/>
          <w:lang w:val="en-GB"/>
        </w:rPr>
        <w:t>, which was by 0.5% more compared to the corresponding period of 2025,”</w:t>
      </w:r>
      <w:r w:rsidR="000A59AD">
        <w:rPr>
          <w:i/>
          <w:lang w:val="en-GB"/>
        </w:rPr>
        <w:t xml:space="preserve"> </w:t>
      </w:r>
      <w:r w:rsidR="005606C2" w:rsidRPr="003E29FC">
        <w:rPr>
          <w:iCs/>
          <w:lang w:val="en-GB"/>
        </w:rPr>
        <w:t>Markéta Borovičková,</w:t>
      </w:r>
      <w:r w:rsidRPr="003E29FC">
        <w:rPr>
          <w:iCs/>
          <w:lang w:val="en-GB"/>
        </w:rPr>
        <w:t xml:space="preserve"> Tourism and Environmental Statistics Unit of the Czech Statistical Office (CZSO), stated.</w:t>
      </w:r>
      <w:r w:rsidR="00C44F00" w:rsidRPr="003E29FC">
        <w:rPr>
          <w:iCs/>
          <w:lang w:val="en-GB"/>
        </w:rPr>
        <w:t xml:space="preserve"> The number</w:t>
      </w:r>
      <w:r w:rsidR="00CB265C" w:rsidRPr="003E29FC">
        <w:rPr>
          <w:iCs/>
          <w:lang w:val="en-GB"/>
        </w:rPr>
        <w:t>s</w:t>
      </w:r>
      <w:r w:rsidR="00C44F00" w:rsidRPr="003E29FC">
        <w:rPr>
          <w:iCs/>
          <w:lang w:val="en-GB"/>
        </w:rPr>
        <w:t xml:space="preserve"> of</w:t>
      </w:r>
      <w:r w:rsidR="00D34356">
        <w:rPr>
          <w:iCs/>
          <w:lang w:val="en-GB"/>
        </w:rPr>
        <w:t> </w:t>
      </w:r>
      <w:r w:rsidR="00C44F00" w:rsidRPr="003E29FC">
        <w:rPr>
          <w:iCs/>
          <w:lang w:val="en-GB"/>
        </w:rPr>
        <w:t xml:space="preserve">accommodated domestic guests increased by 0.9%; however, </w:t>
      </w:r>
      <w:r w:rsidR="00CB265C" w:rsidRPr="003E29FC">
        <w:rPr>
          <w:iCs/>
          <w:lang w:val="en-GB"/>
        </w:rPr>
        <w:t xml:space="preserve">the </w:t>
      </w:r>
      <w:r w:rsidR="00C44F00" w:rsidRPr="003E29FC">
        <w:rPr>
          <w:iCs/>
          <w:lang w:val="en-GB"/>
        </w:rPr>
        <w:t>demand of foreign guests for accommodation stagnated, year-on-year, for the first time since the Q2 2021.</w:t>
      </w:r>
    </w:p>
    <w:p w14:paraId="4C8699B7" w14:textId="7DE67D4A" w:rsidR="002A5AF1" w:rsidRPr="003E29FC" w:rsidRDefault="00FF60FF" w:rsidP="002A5AF1">
      <w:pPr>
        <w:jc w:val="left"/>
        <w:rPr>
          <w:iCs/>
          <w:lang w:val="en-GB"/>
        </w:rPr>
      </w:pPr>
      <w:r w:rsidRPr="003E29FC">
        <w:rPr>
          <w:iCs/>
          <w:lang w:val="en-GB"/>
        </w:rPr>
        <w:t>The number of guests in hotels in the period from April to June</w:t>
      </w:r>
      <w:r w:rsidR="00B7128C">
        <w:rPr>
          <w:iCs/>
          <w:lang w:val="en-GB"/>
        </w:rPr>
        <w:t xml:space="preserve"> 2026</w:t>
      </w:r>
      <w:r w:rsidRPr="003E29FC">
        <w:rPr>
          <w:iCs/>
          <w:lang w:val="en-GB"/>
        </w:rPr>
        <w:t xml:space="preserve"> increased, y-o-y, by 1.5% and 4.5 million guests in total came to accommodate in this </w:t>
      </w:r>
      <w:r w:rsidR="002A5AF1" w:rsidRPr="003E29FC">
        <w:rPr>
          <w:iCs/>
          <w:lang w:val="en-GB"/>
        </w:rPr>
        <w:t>type</w:t>
      </w:r>
      <w:r w:rsidRPr="003E29FC">
        <w:rPr>
          <w:iCs/>
          <w:lang w:val="en-GB"/>
        </w:rPr>
        <w:t xml:space="preserve"> of</w:t>
      </w:r>
      <w:r w:rsidR="002A5AF1" w:rsidRPr="003E29FC">
        <w:rPr>
          <w:iCs/>
          <w:lang w:val="en-GB"/>
        </w:rPr>
        <w:t xml:space="preserve"> accommodation</w:t>
      </w:r>
      <w:r w:rsidRPr="00DC5580">
        <w:rPr>
          <w:iCs/>
          <w:lang w:val="en-GB"/>
        </w:rPr>
        <w:t>.</w:t>
      </w:r>
      <w:r w:rsidR="00675CD6" w:rsidRPr="00DC5580">
        <w:rPr>
          <w:iCs/>
          <w:lang w:val="en-GB"/>
        </w:rPr>
        <w:t xml:space="preserve"> </w:t>
      </w:r>
      <w:r w:rsidR="005955FD" w:rsidRPr="00DC5580">
        <w:rPr>
          <w:iCs/>
          <w:lang w:val="en-GB"/>
        </w:rPr>
        <w:t>Compared to the</w:t>
      </w:r>
      <w:r w:rsidR="00D34356">
        <w:rPr>
          <w:iCs/>
          <w:lang w:val="en-GB"/>
        </w:rPr>
        <w:t> </w:t>
      </w:r>
      <w:r w:rsidR="005955FD" w:rsidRPr="00DC5580">
        <w:rPr>
          <w:iCs/>
          <w:lang w:val="en-GB"/>
        </w:rPr>
        <w:t xml:space="preserve">corresponding period of the previous year, </w:t>
      </w:r>
      <w:r w:rsidR="00675CD6" w:rsidRPr="00DC5580">
        <w:rPr>
          <w:iCs/>
          <w:lang w:val="en-GB"/>
        </w:rPr>
        <w:t xml:space="preserve">the number of residents increased there </w:t>
      </w:r>
      <w:r w:rsidR="005955FD" w:rsidRPr="00DC5580">
        <w:rPr>
          <w:iCs/>
          <w:lang w:val="en-GB"/>
        </w:rPr>
        <w:t xml:space="preserve">by 4.0%, whereas the number of non-residents </w:t>
      </w:r>
      <w:r w:rsidR="00806BB3" w:rsidRPr="00DC5580">
        <w:rPr>
          <w:iCs/>
          <w:lang w:val="en-GB"/>
        </w:rPr>
        <w:t>decreased</w:t>
      </w:r>
      <w:r w:rsidR="005955FD" w:rsidRPr="00DC5580">
        <w:rPr>
          <w:iCs/>
          <w:lang w:val="en-GB"/>
        </w:rPr>
        <w:t xml:space="preserve"> by 0.4%.</w:t>
      </w:r>
      <w:r w:rsidR="00AF77F2" w:rsidRPr="003E29FC">
        <w:rPr>
          <w:iCs/>
          <w:lang w:val="en-GB"/>
        </w:rPr>
        <w:t xml:space="preserve"> Four-star hotels are the most visited category of</w:t>
      </w:r>
      <w:r w:rsidR="00D34356">
        <w:rPr>
          <w:iCs/>
          <w:lang w:val="en-GB"/>
        </w:rPr>
        <w:t> </w:t>
      </w:r>
      <w:r w:rsidR="00AF77F2" w:rsidRPr="003E29FC">
        <w:rPr>
          <w:iCs/>
          <w:lang w:val="en-GB"/>
        </w:rPr>
        <w:t>accommodation for a long time.</w:t>
      </w:r>
      <w:r w:rsidR="00747510" w:rsidRPr="003E29FC">
        <w:rPr>
          <w:iCs/>
          <w:lang w:val="en-GB"/>
        </w:rPr>
        <w:t xml:space="preserve"> They reported an increase in the number of guests</w:t>
      </w:r>
      <w:r w:rsidR="00004BEE" w:rsidRPr="003E29FC">
        <w:rPr>
          <w:iCs/>
          <w:lang w:val="en-GB"/>
        </w:rPr>
        <w:t xml:space="preserve"> by</w:t>
      </w:r>
      <w:r w:rsidR="00D34356">
        <w:rPr>
          <w:iCs/>
          <w:lang w:val="en-GB"/>
        </w:rPr>
        <w:t> </w:t>
      </w:r>
      <w:r w:rsidR="00004BEE" w:rsidRPr="003E29FC">
        <w:rPr>
          <w:iCs/>
          <w:lang w:val="en-GB"/>
        </w:rPr>
        <w:t>1.4% and in</w:t>
      </w:r>
      <w:r w:rsidR="00D34356">
        <w:rPr>
          <w:iCs/>
          <w:lang w:val="en-GB"/>
        </w:rPr>
        <w:t> </w:t>
      </w:r>
      <w:r w:rsidR="00004BEE" w:rsidRPr="003E29FC">
        <w:rPr>
          <w:iCs/>
          <w:lang w:val="en-GB"/>
        </w:rPr>
        <w:t>the number of nights spent by 0.5% in the Q2</w:t>
      </w:r>
      <w:r w:rsidR="00AF77F2" w:rsidRPr="003E29FC">
        <w:rPr>
          <w:iCs/>
          <w:lang w:val="en-GB"/>
        </w:rPr>
        <w:t xml:space="preserve"> </w:t>
      </w:r>
      <w:r w:rsidR="00747510" w:rsidRPr="003E29FC">
        <w:rPr>
          <w:iCs/>
          <w:lang w:val="en-GB"/>
        </w:rPr>
        <w:t>2026</w:t>
      </w:r>
      <w:r w:rsidR="00004BEE" w:rsidRPr="003E29FC">
        <w:rPr>
          <w:iCs/>
          <w:lang w:val="en-GB"/>
        </w:rPr>
        <w:t xml:space="preserve">. Over 800 thousand </w:t>
      </w:r>
      <w:proofErr w:type="gramStart"/>
      <w:r w:rsidR="00004BEE" w:rsidRPr="003E29FC">
        <w:rPr>
          <w:iCs/>
          <w:lang w:val="en-GB"/>
        </w:rPr>
        <w:t>guest</w:t>
      </w:r>
      <w:proofErr w:type="gramEnd"/>
      <w:r w:rsidR="00004BEE" w:rsidRPr="003E29FC">
        <w:rPr>
          <w:iCs/>
          <w:lang w:val="en-GB"/>
        </w:rPr>
        <w:t xml:space="preserve"> arrived in </w:t>
      </w:r>
      <w:r w:rsidR="00747510" w:rsidRPr="003E29FC">
        <w:rPr>
          <w:iCs/>
          <w:lang w:val="en-GB"/>
        </w:rPr>
        <w:t>boarding houses</w:t>
      </w:r>
      <w:r w:rsidR="007C58CC">
        <w:rPr>
          <w:iCs/>
          <w:lang w:val="en-GB"/>
        </w:rPr>
        <w:t>;</w:t>
      </w:r>
      <w:r w:rsidR="00043DE7" w:rsidRPr="003E29FC">
        <w:rPr>
          <w:iCs/>
          <w:lang w:val="en-GB"/>
        </w:rPr>
        <w:t xml:space="preserve"> </w:t>
      </w:r>
      <w:r w:rsidR="007C58CC">
        <w:rPr>
          <w:iCs/>
          <w:lang w:val="en-GB"/>
        </w:rPr>
        <w:t>they</w:t>
      </w:r>
      <w:r w:rsidR="00043DE7" w:rsidRPr="003E29FC">
        <w:rPr>
          <w:iCs/>
          <w:lang w:val="en-GB"/>
        </w:rPr>
        <w:t xml:space="preserve"> </w:t>
      </w:r>
      <w:r w:rsidR="00747510" w:rsidRPr="003E29FC">
        <w:rPr>
          <w:iCs/>
          <w:lang w:val="en-GB"/>
        </w:rPr>
        <w:t xml:space="preserve">spent there </w:t>
      </w:r>
      <w:r w:rsidR="00043DE7" w:rsidRPr="003E29FC">
        <w:rPr>
          <w:iCs/>
          <w:lang w:val="en-GB"/>
        </w:rPr>
        <w:t>almost 1.8 million nights. Other collective accommodation establishments including t</w:t>
      </w:r>
      <w:r w:rsidR="002A5AF1" w:rsidRPr="003E29FC">
        <w:rPr>
          <w:iCs/>
          <w:lang w:val="en-GB"/>
        </w:rPr>
        <w:t>ourist campsites</w:t>
      </w:r>
      <w:r w:rsidR="00043DE7" w:rsidRPr="003E29FC">
        <w:rPr>
          <w:iCs/>
          <w:lang w:val="en-GB"/>
        </w:rPr>
        <w:t xml:space="preserve"> recorded a y-o-y decrease in arrivals by 2.9% and the </w:t>
      </w:r>
      <w:r w:rsidR="002A5AF1" w:rsidRPr="003E29FC">
        <w:rPr>
          <w:iCs/>
          <w:lang w:val="en-GB"/>
        </w:rPr>
        <w:t xml:space="preserve">number of </w:t>
      </w:r>
      <w:r w:rsidR="00043DE7" w:rsidRPr="003E29FC">
        <w:rPr>
          <w:iCs/>
          <w:lang w:val="en-GB"/>
        </w:rPr>
        <w:t xml:space="preserve">overnight stays dropped by 2.3%. </w:t>
      </w:r>
      <w:r w:rsidR="002A5AF1" w:rsidRPr="003E29FC">
        <w:rPr>
          <w:iCs/>
          <w:lang w:val="en-GB"/>
        </w:rPr>
        <w:t xml:space="preserve"> </w:t>
      </w:r>
    </w:p>
    <w:p w14:paraId="1C57948C" w14:textId="0BD5920B" w:rsidR="002B027C" w:rsidRPr="003E29FC" w:rsidRDefault="002A5AF1" w:rsidP="002A5AF1">
      <w:pPr>
        <w:jc w:val="left"/>
        <w:rPr>
          <w:iCs/>
          <w:lang w:val="en-GB"/>
        </w:rPr>
      </w:pPr>
      <w:r w:rsidRPr="003E29FC">
        <w:rPr>
          <w:iCs/>
          <w:lang w:val="en-GB"/>
        </w:rPr>
        <w:t xml:space="preserve">In terms of </w:t>
      </w:r>
      <w:r w:rsidRPr="003E29FC">
        <w:rPr>
          <w:b/>
          <w:bCs/>
          <w:iCs/>
          <w:lang w:val="en-GB"/>
        </w:rPr>
        <w:t xml:space="preserve">comparison of </w:t>
      </w:r>
      <w:proofErr w:type="gramStart"/>
      <w:r w:rsidRPr="003E29FC">
        <w:rPr>
          <w:b/>
          <w:bCs/>
          <w:iCs/>
          <w:lang w:val="en-GB"/>
        </w:rPr>
        <w:t>Regions</w:t>
      </w:r>
      <w:proofErr w:type="gramEnd"/>
      <w:r w:rsidRPr="003E29FC">
        <w:rPr>
          <w:iCs/>
          <w:lang w:val="en-GB"/>
        </w:rPr>
        <w:t xml:space="preserve">, the total number of </w:t>
      </w:r>
      <w:r w:rsidR="00E437D1" w:rsidRPr="003E29FC">
        <w:rPr>
          <w:iCs/>
          <w:lang w:val="en-GB"/>
        </w:rPr>
        <w:t>accommodated guests increased, y-o-y, in</w:t>
      </w:r>
      <w:r w:rsidR="00D34356">
        <w:rPr>
          <w:iCs/>
          <w:lang w:val="en-GB"/>
        </w:rPr>
        <w:t> </w:t>
      </w:r>
      <w:r w:rsidR="00E437D1" w:rsidRPr="003E29FC">
        <w:rPr>
          <w:iCs/>
          <w:lang w:val="en-GB"/>
        </w:rPr>
        <w:t>half of the Regions in the Q2 2026.</w:t>
      </w:r>
      <w:r w:rsidR="002B027C" w:rsidRPr="003E29FC">
        <w:rPr>
          <w:iCs/>
          <w:lang w:val="en-GB"/>
        </w:rPr>
        <w:t xml:space="preserve"> </w:t>
      </w:r>
      <w:r w:rsidRPr="003E29FC">
        <w:rPr>
          <w:iCs/>
          <w:lang w:val="en-GB"/>
        </w:rPr>
        <w:t xml:space="preserve">The highest </w:t>
      </w:r>
      <w:r w:rsidR="002B027C" w:rsidRPr="003E29FC">
        <w:rPr>
          <w:iCs/>
          <w:lang w:val="en-GB"/>
        </w:rPr>
        <w:t xml:space="preserve">growth rate was recorded by the </w:t>
      </w:r>
      <w:r w:rsidR="0009175E" w:rsidRPr="003E29FC">
        <w:rPr>
          <w:rFonts w:cstheme="minorHAnsi"/>
          <w:i/>
        </w:rPr>
        <w:t xml:space="preserve">Moravskoslezský </w:t>
      </w:r>
      <w:r w:rsidR="0009175E" w:rsidRPr="003E29FC">
        <w:rPr>
          <w:rFonts w:cstheme="minorHAnsi"/>
          <w:iCs/>
        </w:rPr>
        <w:t xml:space="preserve">Region, </w:t>
      </w:r>
      <w:proofErr w:type="spellStart"/>
      <w:r w:rsidR="0009175E" w:rsidRPr="003E29FC">
        <w:rPr>
          <w:rFonts w:cstheme="minorHAnsi"/>
          <w:iCs/>
        </w:rPr>
        <w:t>the</w:t>
      </w:r>
      <w:proofErr w:type="spellEnd"/>
      <w:r w:rsidR="0009175E" w:rsidRPr="003E29FC">
        <w:rPr>
          <w:rFonts w:cstheme="minorHAnsi"/>
          <w:iCs/>
        </w:rPr>
        <w:t xml:space="preserve"> </w:t>
      </w:r>
      <w:r w:rsidR="0009175E" w:rsidRPr="003E29FC">
        <w:rPr>
          <w:rFonts w:cstheme="minorHAnsi"/>
          <w:i/>
        </w:rPr>
        <w:t>Královéhradecký</w:t>
      </w:r>
      <w:r w:rsidR="0009175E" w:rsidRPr="003E29FC">
        <w:rPr>
          <w:rFonts w:cstheme="minorHAnsi"/>
          <w:iCs/>
        </w:rPr>
        <w:t xml:space="preserve"> Region, and </w:t>
      </w:r>
      <w:proofErr w:type="spellStart"/>
      <w:r w:rsidR="0009175E" w:rsidRPr="003E29FC">
        <w:rPr>
          <w:rFonts w:cstheme="minorHAnsi"/>
          <w:iCs/>
        </w:rPr>
        <w:t>the</w:t>
      </w:r>
      <w:proofErr w:type="spellEnd"/>
      <w:r w:rsidR="0009175E" w:rsidRPr="003E29FC">
        <w:rPr>
          <w:rFonts w:cstheme="minorHAnsi"/>
          <w:iCs/>
        </w:rPr>
        <w:t xml:space="preserve"> </w:t>
      </w:r>
      <w:r w:rsidR="0009175E" w:rsidRPr="003E29FC">
        <w:rPr>
          <w:rFonts w:cstheme="minorHAnsi"/>
          <w:i/>
        </w:rPr>
        <w:t>Liberecký</w:t>
      </w:r>
      <w:r w:rsidR="0009175E" w:rsidRPr="003E29FC">
        <w:rPr>
          <w:rFonts w:cstheme="minorHAnsi"/>
          <w:iCs/>
        </w:rPr>
        <w:t xml:space="preserve"> Region.</w:t>
      </w:r>
      <w:r w:rsidR="00ED4FC4" w:rsidRPr="003E29FC">
        <w:rPr>
          <w:rFonts w:cstheme="minorHAnsi"/>
          <w:iCs/>
        </w:rPr>
        <w:t xml:space="preserve"> An </w:t>
      </w:r>
      <w:proofErr w:type="spellStart"/>
      <w:r w:rsidR="00ED4FC4" w:rsidRPr="003E29FC">
        <w:rPr>
          <w:rFonts w:cstheme="minorHAnsi"/>
          <w:iCs/>
        </w:rPr>
        <w:t>increase</w:t>
      </w:r>
      <w:proofErr w:type="spellEnd"/>
      <w:r w:rsidR="00ED4FC4" w:rsidRPr="003E29FC">
        <w:rPr>
          <w:rFonts w:cstheme="minorHAnsi"/>
          <w:iCs/>
        </w:rPr>
        <w:t xml:space="preserve"> </w:t>
      </w:r>
      <w:proofErr w:type="spellStart"/>
      <w:r w:rsidR="00ED4FC4" w:rsidRPr="003E29FC">
        <w:rPr>
          <w:rFonts w:cstheme="minorHAnsi"/>
          <w:iCs/>
        </w:rPr>
        <w:t>was</w:t>
      </w:r>
      <w:proofErr w:type="spellEnd"/>
      <w:r w:rsidR="00ED4FC4" w:rsidRPr="003E29FC">
        <w:rPr>
          <w:rFonts w:cstheme="minorHAnsi"/>
          <w:iCs/>
        </w:rPr>
        <w:t xml:space="preserve"> </w:t>
      </w:r>
      <w:proofErr w:type="spellStart"/>
      <w:r w:rsidR="00ED4FC4" w:rsidRPr="003E29FC">
        <w:rPr>
          <w:rFonts w:cstheme="minorHAnsi"/>
          <w:iCs/>
        </w:rPr>
        <w:t>also</w:t>
      </w:r>
      <w:proofErr w:type="spellEnd"/>
      <w:r w:rsidR="00ED4FC4" w:rsidRPr="003E29FC">
        <w:rPr>
          <w:rFonts w:cstheme="minorHAnsi"/>
          <w:iCs/>
        </w:rPr>
        <w:t xml:space="preserve"> </w:t>
      </w:r>
      <w:proofErr w:type="spellStart"/>
      <w:r w:rsidR="00ED4FC4" w:rsidRPr="003E29FC">
        <w:rPr>
          <w:rFonts w:cstheme="minorHAnsi"/>
          <w:iCs/>
        </w:rPr>
        <w:t>recorded</w:t>
      </w:r>
      <w:proofErr w:type="spellEnd"/>
      <w:r w:rsidR="00ED4FC4" w:rsidRPr="003E29FC">
        <w:rPr>
          <w:rFonts w:cstheme="minorHAnsi"/>
          <w:iCs/>
        </w:rPr>
        <w:t xml:space="preserve"> in</w:t>
      </w:r>
      <w:r w:rsidR="00D34356">
        <w:rPr>
          <w:rFonts w:cstheme="minorHAnsi"/>
          <w:iCs/>
        </w:rPr>
        <w:t> </w:t>
      </w:r>
      <w:proofErr w:type="spellStart"/>
      <w:r w:rsidR="00ED4FC4" w:rsidRPr="003E29FC">
        <w:rPr>
          <w:rFonts w:cstheme="minorHAnsi"/>
          <w:iCs/>
        </w:rPr>
        <w:t>the</w:t>
      </w:r>
      <w:proofErr w:type="spellEnd"/>
      <w:r w:rsidR="00D34356">
        <w:rPr>
          <w:rFonts w:cstheme="minorHAnsi"/>
          <w:iCs/>
        </w:rPr>
        <w:t> </w:t>
      </w:r>
      <w:r w:rsidR="00ED4FC4" w:rsidRPr="003E29FC">
        <w:rPr>
          <w:rFonts w:cstheme="minorHAnsi"/>
          <w:i/>
        </w:rPr>
        <w:t>Plzeňský</w:t>
      </w:r>
      <w:r w:rsidR="00ED4FC4" w:rsidRPr="003E29FC">
        <w:rPr>
          <w:rFonts w:cstheme="minorHAnsi"/>
          <w:iCs/>
        </w:rPr>
        <w:t xml:space="preserve"> Region, </w:t>
      </w:r>
      <w:proofErr w:type="spellStart"/>
      <w:r w:rsidR="00ED4FC4" w:rsidRPr="003E29FC">
        <w:rPr>
          <w:rFonts w:cstheme="minorHAnsi"/>
          <w:iCs/>
        </w:rPr>
        <w:t>the</w:t>
      </w:r>
      <w:proofErr w:type="spellEnd"/>
      <w:r w:rsidR="00ED4FC4" w:rsidRPr="003E29FC">
        <w:rPr>
          <w:rFonts w:cstheme="minorHAnsi"/>
          <w:iCs/>
        </w:rPr>
        <w:t xml:space="preserve"> </w:t>
      </w:r>
      <w:r w:rsidR="00ED4FC4" w:rsidRPr="003E29FC">
        <w:rPr>
          <w:rFonts w:cstheme="minorHAnsi"/>
          <w:i/>
        </w:rPr>
        <w:t>Zlínský</w:t>
      </w:r>
      <w:r w:rsidR="00ED4FC4" w:rsidRPr="003E29FC">
        <w:rPr>
          <w:rFonts w:cstheme="minorHAnsi"/>
          <w:iCs/>
        </w:rPr>
        <w:t xml:space="preserve"> Region, </w:t>
      </w:r>
      <w:proofErr w:type="spellStart"/>
      <w:r w:rsidR="00ED4FC4" w:rsidRPr="003E29FC">
        <w:rPr>
          <w:rFonts w:cstheme="minorHAnsi"/>
          <w:iCs/>
        </w:rPr>
        <w:t>the</w:t>
      </w:r>
      <w:proofErr w:type="spellEnd"/>
      <w:r w:rsidR="00ED4FC4" w:rsidRPr="003E29FC">
        <w:rPr>
          <w:rFonts w:cstheme="minorHAnsi"/>
          <w:iCs/>
        </w:rPr>
        <w:t xml:space="preserve"> </w:t>
      </w:r>
      <w:r w:rsidR="00ED4FC4" w:rsidRPr="003E29FC">
        <w:rPr>
          <w:rFonts w:cstheme="minorHAnsi"/>
          <w:i/>
        </w:rPr>
        <w:t>Jihočeský</w:t>
      </w:r>
      <w:r w:rsidR="00ED4FC4" w:rsidRPr="003E29FC">
        <w:rPr>
          <w:rFonts w:cstheme="minorHAnsi"/>
          <w:iCs/>
        </w:rPr>
        <w:t xml:space="preserve"> Region, and </w:t>
      </w:r>
      <w:proofErr w:type="spellStart"/>
      <w:r w:rsidR="00ED4FC4" w:rsidRPr="003E29FC">
        <w:rPr>
          <w:rFonts w:cstheme="minorHAnsi"/>
          <w:iCs/>
        </w:rPr>
        <w:t>the</w:t>
      </w:r>
      <w:proofErr w:type="spellEnd"/>
      <w:r w:rsidR="00ED4FC4" w:rsidRPr="003E29FC">
        <w:rPr>
          <w:rFonts w:cstheme="minorHAnsi"/>
          <w:iCs/>
        </w:rPr>
        <w:t xml:space="preserve"> </w:t>
      </w:r>
      <w:r w:rsidR="00ED4FC4" w:rsidRPr="003E29FC">
        <w:rPr>
          <w:rFonts w:cstheme="minorHAnsi"/>
          <w:i/>
        </w:rPr>
        <w:t>Středočeský</w:t>
      </w:r>
      <w:r w:rsidR="00ED4FC4" w:rsidRPr="003E29FC">
        <w:rPr>
          <w:rFonts w:cstheme="minorHAnsi"/>
          <w:iCs/>
        </w:rPr>
        <w:t xml:space="preserve"> Region. </w:t>
      </w:r>
      <w:proofErr w:type="spellStart"/>
      <w:r w:rsidR="00ED4FC4" w:rsidRPr="003E29FC">
        <w:rPr>
          <w:rFonts w:cstheme="minorHAnsi"/>
          <w:iCs/>
        </w:rPr>
        <w:t>Other</w:t>
      </w:r>
      <w:proofErr w:type="spellEnd"/>
      <w:r w:rsidR="00ED4FC4" w:rsidRPr="003E29FC">
        <w:rPr>
          <w:rFonts w:cstheme="minorHAnsi"/>
          <w:iCs/>
        </w:rPr>
        <w:t xml:space="preserve"> </w:t>
      </w:r>
      <w:proofErr w:type="spellStart"/>
      <w:r w:rsidR="00ED4FC4" w:rsidRPr="003E29FC">
        <w:rPr>
          <w:rFonts w:cstheme="minorHAnsi"/>
          <w:iCs/>
        </w:rPr>
        <w:t>Regions</w:t>
      </w:r>
      <w:proofErr w:type="spellEnd"/>
      <w:r w:rsidR="00ED4FC4" w:rsidRPr="003E29FC">
        <w:rPr>
          <w:rFonts w:cstheme="minorHAnsi"/>
          <w:iCs/>
        </w:rPr>
        <w:t xml:space="preserve"> </w:t>
      </w:r>
      <w:proofErr w:type="spellStart"/>
      <w:r w:rsidR="00ED4FC4" w:rsidRPr="003E29FC">
        <w:rPr>
          <w:rFonts w:cstheme="minorHAnsi"/>
          <w:iCs/>
        </w:rPr>
        <w:t>reported</w:t>
      </w:r>
      <w:proofErr w:type="spellEnd"/>
      <w:r w:rsidR="00ED4FC4" w:rsidRPr="003E29FC">
        <w:rPr>
          <w:rFonts w:cstheme="minorHAnsi"/>
          <w:iCs/>
        </w:rPr>
        <w:t xml:space="preserve"> a </w:t>
      </w:r>
      <w:proofErr w:type="spellStart"/>
      <w:r w:rsidR="00ED4FC4" w:rsidRPr="003E29FC">
        <w:rPr>
          <w:rFonts w:cstheme="minorHAnsi"/>
          <w:iCs/>
        </w:rPr>
        <w:t>decrease</w:t>
      </w:r>
      <w:proofErr w:type="spellEnd"/>
      <w:r w:rsidR="00ED4FC4" w:rsidRPr="003E29FC">
        <w:rPr>
          <w:rFonts w:cstheme="minorHAnsi"/>
          <w:iCs/>
        </w:rPr>
        <w:t xml:space="preserve">. </w:t>
      </w:r>
      <w:proofErr w:type="spellStart"/>
      <w:r w:rsidR="005E1D66" w:rsidRPr="003E29FC">
        <w:rPr>
          <w:rFonts w:cstheme="minorHAnsi"/>
          <w:iCs/>
        </w:rPr>
        <w:t>The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biggest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decrease</w:t>
      </w:r>
      <w:proofErr w:type="spellEnd"/>
      <w:r w:rsidR="005E1D66" w:rsidRPr="003E29FC">
        <w:rPr>
          <w:rFonts w:cstheme="minorHAnsi"/>
          <w:iCs/>
        </w:rPr>
        <w:t xml:space="preserve"> in </w:t>
      </w:r>
      <w:proofErr w:type="spellStart"/>
      <w:r w:rsidR="005E1D66" w:rsidRPr="003E29FC">
        <w:rPr>
          <w:rFonts w:cstheme="minorHAnsi"/>
          <w:iCs/>
        </w:rPr>
        <w:t>the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number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of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arrivals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was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recorded</w:t>
      </w:r>
      <w:proofErr w:type="spellEnd"/>
      <w:r w:rsidR="005E1D66" w:rsidRPr="003E29FC">
        <w:rPr>
          <w:rFonts w:cstheme="minorHAnsi"/>
          <w:iCs/>
        </w:rPr>
        <w:t xml:space="preserve"> in</w:t>
      </w:r>
      <w:r w:rsidR="00D34356">
        <w:rPr>
          <w:rFonts w:cstheme="minorHAnsi"/>
          <w:iCs/>
        </w:rPr>
        <w:t> </w:t>
      </w:r>
      <w:proofErr w:type="spellStart"/>
      <w:r w:rsidR="005E1D66" w:rsidRPr="003E29FC">
        <w:rPr>
          <w:rFonts w:cstheme="minorHAnsi"/>
          <w:iCs/>
        </w:rPr>
        <w:t>the</w:t>
      </w:r>
      <w:proofErr w:type="spellEnd"/>
      <w:r w:rsidR="00D34356">
        <w:rPr>
          <w:rFonts w:cstheme="minorHAnsi"/>
          <w:iCs/>
        </w:rPr>
        <w:t> </w:t>
      </w:r>
      <w:r w:rsidR="005E1D66" w:rsidRPr="003E29FC">
        <w:rPr>
          <w:rFonts w:cstheme="minorHAnsi"/>
          <w:i/>
        </w:rPr>
        <w:t>Karlovarský</w:t>
      </w:r>
      <w:r w:rsidR="005E1D66" w:rsidRPr="003E29FC">
        <w:rPr>
          <w:rFonts w:cstheme="minorHAnsi"/>
          <w:iCs/>
        </w:rPr>
        <w:t xml:space="preserve"> Region, </w:t>
      </w:r>
      <w:proofErr w:type="spellStart"/>
      <w:r w:rsidR="005E1D66" w:rsidRPr="003E29FC">
        <w:rPr>
          <w:rFonts w:cstheme="minorHAnsi"/>
          <w:iCs/>
        </w:rPr>
        <w:t>namely</w:t>
      </w:r>
      <w:proofErr w:type="spellEnd"/>
      <w:r w:rsidR="005E1D66" w:rsidRPr="003E29FC">
        <w:rPr>
          <w:rFonts w:cstheme="minorHAnsi"/>
          <w:iCs/>
        </w:rPr>
        <w:t xml:space="preserve"> by 4.</w:t>
      </w:r>
      <w:proofErr w:type="gramStart"/>
      <w:r w:rsidR="005E1D66" w:rsidRPr="003E29FC">
        <w:rPr>
          <w:rFonts w:cstheme="minorHAnsi"/>
          <w:iCs/>
        </w:rPr>
        <w:t>3%</w:t>
      </w:r>
      <w:proofErr w:type="gramEnd"/>
      <w:r w:rsidR="005E1D66" w:rsidRPr="003E29FC">
        <w:rPr>
          <w:rFonts w:cstheme="minorHAnsi"/>
          <w:iCs/>
        </w:rPr>
        <w:t>. In Prague, 2.2 </w:t>
      </w:r>
      <w:proofErr w:type="spellStart"/>
      <w:r w:rsidR="005E1D66" w:rsidRPr="003E29FC">
        <w:rPr>
          <w:rFonts w:cstheme="minorHAnsi"/>
          <w:iCs/>
        </w:rPr>
        <w:t>million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guests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accommodated</w:t>
      </w:r>
      <w:proofErr w:type="spellEnd"/>
      <w:r w:rsidR="005E1D66" w:rsidRPr="003E29FC">
        <w:rPr>
          <w:rFonts w:cstheme="minorHAnsi"/>
          <w:iCs/>
        </w:rPr>
        <w:t xml:space="preserve">, </w:t>
      </w:r>
      <w:proofErr w:type="spellStart"/>
      <w:r w:rsidR="005E1D66" w:rsidRPr="003E29FC">
        <w:rPr>
          <w:rFonts w:cstheme="minorHAnsi"/>
          <w:iCs/>
        </w:rPr>
        <w:t>who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spent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there</w:t>
      </w:r>
      <w:proofErr w:type="spellEnd"/>
      <w:r w:rsidR="005E1D66" w:rsidRPr="003E29FC">
        <w:rPr>
          <w:rFonts w:cstheme="minorHAnsi"/>
          <w:iCs/>
        </w:rPr>
        <w:t xml:space="preserve"> 5 </w:t>
      </w:r>
      <w:proofErr w:type="spellStart"/>
      <w:r w:rsidR="005E1D66" w:rsidRPr="003E29FC">
        <w:rPr>
          <w:rFonts w:cstheme="minorHAnsi"/>
          <w:iCs/>
        </w:rPr>
        <w:t>million</w:t>
      </w:r>
      <w:proofErr w:type="spellEnd"/>
      <w:r w:rsidR="005E1D66" w:rsidRPr="003E29FC">
        <w:rPr>
          <w:rFonts w:cstheme="minorHAnsi"/>
          <w:iCs/>
        </w:rPr>
        <w:t xml:space="preserve"> </w:t>
      </w:r>
      <w:proofErr w:type="spellStart"/>
      <w:r w:rsidR="005E1D66" w:rsidRPr="003E29FC">
        <w:rPr>
          <w:rFonts w:cstheme="minorHAnsi"/>
          <w:iCs/>
        </w:rPr>
        <w:t>nights</w:t>
      </w:r>
      <w:proofErr w:type="spellEnd"/>
      <w:r w:rsidR="005E1D66" w:rsidRPr="003E29FC">
        <w:rPr>
          <w:rFonts w:cstheme="minorHAnsi"/>
          <w:iCs/>
        </w:rPr>
        <w:t>.</w:t>
      </w:r>
      <w:r w:rsidR="00696B6F" w:rsidRPr="003E29FC">
        <w:rPr>
          <w:rFonts w:cstheme="minorHAnsi"/>
          <w:iCs/>
        </w:rPr>
        <w:t xml:space="preserve"> </w:t>
      </w:r>
      <w:proofErr w:type="spellStart"/>
      <w:r w:rsidR="00917A6C" w:rsidRPr="003E29FC">
        <w:rPr>
          <w:rFonts w:cstheme="minorHAnsi"/>
          <w:iCs/>
        </w:rPr>
        <w:t>Almost</w:t>
      </w:r>
      <w:proofErr w:type="spellEnd"/>
      <w:r w:rsidR="00917A6C" w:rsidRPr="003E29FC">
        <w:rPr>
          <w:rFonts w:cstheme="minorHAnsi"/>
          <w:iCs/>
        </w:rPr>
        <w:t xml:space="preserve"> 625 </w:t>
      </w:r>
      <w:proofErr w:type="spellStart"/>
      <w:r w:rsidR="00917A6C" w:rsidRPr="003E29FC">
        <w:rPr>
          <w:rFonts w:cstheme="minorHAnsi"/>
          <w:iCs/>
        </w:rPr>
        <w:t>thousand</w:t>
      </w:r>
      <w:proofErr w:type="spellEnd"/>
      <w:r w:rsidR="00917A6C" w:rsidRPr="003E29FC">
        <w:rPr>
          <w:rFonts w:cstheme="minorHAnsi"/>
          <w:iCs/>
        </w:rPr>
        <w:t xml:space="preserve"> </w:t>
      </w:r>
      <w:proofErr w:type="spellStart"/>
      <w:r w:rsidR="00917A6C" w:rsidRPr="003E29FC">
        <w:rPr>
          <w:rFonts w:cstheme="minorHAnsi"/>
          <w:iCs/>
        </w:rPr>
        <w:t>guests</w:t>
      </w:r>
      <w:proofErr w:type="spellEnd"/>
      <w:r w:rsidR="00917A6C" w:rsidRPr="003E29FC">
        <w:rPr>
          <w:rFonts w:cstheme="minorHAnsi"/>
          <w:iCs/>
        </w:rPr>
        <w:t xml:space="preserve"> </w:t>
      </w:r>
      <w:proofErr w:type="spellStart"/>
      <w:r w:rsidR="00917A6C" w:rsidRPr="003E29FC">
        <w:rPr>
          <w:rFonts w:cstheme="minorHAnsi"/>
          <w:iCs/>
        </w:rPr>
        <w:t>arrived</w:t>
      </w:r>
      <w:proofErr w:type="spellEnd"/>
      <w:r w:rsidR="00917A6C" w:rsidRPr="003E29FC">
        <w:rPr>
          <w:rFonts w:cstheme="minorHAnsi"/>
          <w:iCs/>
        </w:rPr>
        <w:t xml:space="preserve"> in </w:t>
      </w:r>
      <w:proofErr w:type="spellStart"/>
      <w:r w:rsidR="00917A6C" w:rsidRPr="003E29FC">
        <w:rPr>
          <w:rFonts w:cstheme="minorHAnsi"/>
          <w:iCs/>
        </w:rPr>
        <w:t>the</w:t>
      </w:r>
      <w:proofErr w:type="spellEnd"/>
      <w:r w:rsidR="00917A6C" w:rsidRPr="003E29FC">
        <w:rPr>
          <w:rFonts w:cstheme="minorHAnsi"/>
          <w:iCs/>
        </w:rPr>
        <w:t xml:space="preserve"> </w:t>
      </w:r>
      <w:r w:rsidR="00917A6C" w:rsidRPr="003E29FC">
        <w:rPr>
          <w:rFonts w:cstheme="minorHAnsi"/>
          <w:i/>
        </w:rPr>
        <w:t>Jihomoravský</w:t>
      </w:r>
      <w:r w:rsidR="00917A6C" w:rsidRPr="003E29FC">
        <w:rPr>
          <w:rFonts w:cstheme="minorHAnsi"/>
          <w:iCs/>
        </w:rPr>
        <w:t xml:space="preserve"> Region; in</w:t>
      </w:r>
      <w:r w:rsidR="00D34356">
        <w:rPr>
          <w:rFonts w:cstheme="minorHAnsi"/>
          <w:iCs/>
        </w:rPr>
        <w:t> </w:t>
      </w:r>
      <w:proofErr w:type="spellStart"/>
      <w:r w:rsidR="00917A6C" w:rsidRPr="003E29FC">
        <w:rPr>
          <w:rFonts w:cstheme="minorHAnsi"/>
          <w:iCs/>
        </w:rPr>
        <w:t>the</w:t>
      </w:r>
      <w:proofErr w:type="spellEnd"/>
      <w:r w:rsidR="00D34356">
        <w:rPr>
          <w:rFonts w:cstheme="minorHAnsi"/>
          <w:iCs/>
        </w:rPr>
        <w:t> </w:t>
      </w:r>
      <w:r w:rsidR="00917A6C" w:rsidRPr="003E29FC">
        <w:rPr>
          <w:rFonts w:cstheme="minorHAnsi"/>
          <w:i/>
        </w:rPr>
        <w:t xml:space="preserve">Jihočeský </w:t>
      </w:r>
      <w:r w:rsidR="00917A6C" w:rsidRPr="003E29FC">
        <w:rPr>
          <w:rFonts w:cstheme="minorHAnsi"/>
          <w:iCs/>
        </w:rPr>
        <w:t xml:space="preserve">Region, </w:t>
      </w:r>
      <w:proofErr w:type="spellStart"/>
      <w:r w:rsidR="00917A6C" w:rsidRPr="003E29FC">
        <w:rPr>
          <w:rFonts w:cstheme="minorHAnsi"/>
          <w:iCs/>
        </w:rPr>
        <w:t>over</w:t>
      </w:r>
      <w:proofErr w:type="spellEnd"/>
      <w:r w:rsidR="00917A6C" w:rsidRPr="003E29FC">
        <w:rPr>
          <w:rFonts w:cstheme="minorHAnsi"/>
          <w:iCs/>
        </w:rPr>
        <w:t xml:space="preserve"> 500 </w:t>
      </w:r>
      <w:proofErr w:type="spellStart"/>
      <w:r w:rsidR="00917A6C" w:rsidRPr="003E29FC">
        <w:rPr>
          <w:rFonts w:cstheme="minorHAnsi"/>
          <w:iCs/>
        </w:rPr>
        <w:t>thousand</w:t>
      </w:r>
      <w:proofErr w:type="spellEnd"/>
      <w:r w:rsidR="00917A6C" w:rsidRPr="003E29FC">
        <w:rPr>
          <w:rFonts w:cstheme="minorHAnsi"/>
          <w:iCs/>
        </w:rPr>
        <w:t xml:space="preserve"> </w:t>
      </w:r>
      <w:proofErr w:type="spellStart"/>
      <w:r w:rsidR="00917A6C" w:rsidRPr="003E29FC">
        <w:rPr>
          <w:rFonts w:cstheme="minorHAnsi"/>
          <w:iCs/>
        </w:rPr>
        <w:t>guests</w:t>
      </w:r>
      <w:proofErr w:type="spellEnd"/>
      <w:r w:rsidR="00917A6C" w:rsidRPr="003E29FC">
        <w:rPr>
          <w:rFonts w:cstheme="minorHAnsi"/>
          <w:iCs/>
        </w:rPr>
        <w:t xml:space="preserve"> </w:t>
      </w:r>
      <w:proofErr w:type="spellStart"/>
      <w:r w:rsidR="00917A6C" w:rsidRPr="003E29FC">
        <w:rPr>
          <w:rFonts w:cstheme="minorHAnsi"/>
          <w:iCs/>
        </w:rPr>
        <w:t>accommodated</w:t>
      </w:r>
      <w:proofErr w:type="spellEnd"/>
      <w:r w:rsidR="00917A6C" w:rsidRPr="003E29FC">
        <w:rPr>
          <w:rFonts w:cstheme="minorHAnsi"/>
          <w:iCs/>
        </w:rPr>
        <w:t xml:space="preserve">. </w:t>
      </w:r>
      <w:proofErr w:type="spellStart"/>
      <w:r w:rsidR="00720384">
        <w:rPr>
          <w:rFonts w:cstheme="minorHAnsi"/>
          <w:iCs/>
        </w:rPr>
        <w:t>Guests</w:t>
      </w:r>
      <w:proofErr w:type="spellEnd"/>
      <w:r w:rsidR="00720384">
        <w:rPr>
          <w:rFonts w:cstheme="minorHAnsi"/>
          <w:iCs/>
        </w:rPr>
        <w:t xml:space="preserve"> </w:t>
      </w:r>
      <w:proofErr w:type="spellStart"/>
      <w:r w:rsidR="00720384">
        <w:rPr>
          <w:rFonts w:cstheme="minorHAnsi"/>
          <w:iCs/>
        </w:rPr>
        <w:t>also</w:t>
      </w:r>
      <w:proofErr w:type="spellEnd"/>
      <w:r w:rsidR="00720384">
        <w:rPr>
          <w:rFonts w:cstheme="minorHAnsi"/>
          <w:iCs/>
        </w:rPr>
        <w:t xml:space="preserve"> </w:t>
      </w:r>
      <w:proofErr w:type="spellStart"/>
      <w:r w:rsidR="00720384">
        <w:rPr>
          <w:rFonts w:cstheme="minorHAnsi"/>
          <w:iCs/>
        </w:rPr>
        <w:t>spent</w:t>
      </w:r>
      <w:proofErr w:type="spellEnd"/>
      <w:r w:rsidR="00720384">
        <w:rPr>
          <w:rFonts w:cstheme="minorHAnsi"/>
          <w:iCs/>
        </w:rPr>
        <w:t xml:space="preserve"> </w:t>
      </w:r>
      <w:proofErr w:type="spellStart"/>
      <w:r w:rsidR="00720384">
        <w:rPr>
          <w:rFonts w:cstheme="minorHAnsi"/>
          <w:iCs/>
        </w:rPr>
        <w:t>o</w:t>
      </w:r>
      <w:r w:rsidR="00917A6C" w:rsidRPr="003E29FC">
        <w:rPr>
          <w:rFonts w:cstheme="minorHAnsi"/>
          <w:iCs/>
        </w:rPr>
        <w:t>ver</w:t>
      </w:r>
      <w:proofErr w:type="spellEnd"/>
      <w:r w:rsidR="00917A6C" w:rsidRPr="003E29FC">
        <w:rPr>
          <w:rFonts w:cstheme="minorHAnsi"/>
          <w:iCs/>
        </w:rPr>
        <w:t xml:space="preserve"> 1 </w:t>
      </w:r>
      <w:proofErr w:type="spellStart"/>
      <w:r w:rsidR="00917A6C" w:rsidRPr="003E29FC">
        <w:rPr>
          <w:rFonts w:cstheme="minorHAnsi"/>
          <w:iCs/>
        </w:rPr>
        <w:t>million</w:t>
      </w:r>
      <w:proofErr w:type="spellEnd"/>
      <w:r w:rsidR="00917A6C" w:rsidRPr="003E29FC">
        <w:rPr>
          <w:rFonts w:cstheme="minorHAnsi"/>
          <w:iCs/>
        </w:rPr>
        <w:t xml:space="preserve"> </w:t>
      </w:r>
      <w:proofErr w:type="spellStart"/>
      <w:r w:rsidR="00917A6C" w:rsidRPr="003E29FC">
        <w:rPr>
          <w:rFonts w:cstheme="minorHAnsi"/>
          <w:iCs/>
        </w:rPr>
        <w:t>nights</w:t>
      </w:r>
      <w:proofErr w:type="spellEnd"/>
      <w:r w:rsidR="00917A6C" w:rsidRPr="003E29FC">
        <w:rPr>
          <w:rFonts w:cstheme="minorHAnsi"/>
          <w:iCs/>
        </w:rPr>
        <w:t xml:space="preserve"> in </w:t>
      </w:r>
      <w:proofErr w:type="spellStart"/>
      <w:r w:rsidR="00917A6C" w:rsidRPr="003E29FC">
        <w:rPr>
          <w:rFonts w:cstheme="minorHAnsi"/>
          <w:iCs/>
        </w:rPr>
        <w:t>the</w:t>
      </w:r>
      <w:proofErr w:type="spellEnd"/>
      <w:r w:rsidR="00917A6C" w:rsidRPr="003E29FC">
        <w:rPr>
          <w:rFonts w:cstheme="minorHAnsi"/>
          <w:iCs/>
        </w:rPr>
        <w:t xml:space="preserve"> </w:t>
      </w:r>
      <w:r w:rsidR="00917A6C" w:rsidRPr="003E29FC">
        <w:rPr>
          <w:rFonts w:cstheme="minorHAnsi"/>
          <w:i/>
        </w:rPr>
        <w:t>Karlovarský</w:t>
      </w:r>
      <w:r w:rsidR="00917A6C" w:rsidRPr="003E29FC">
        <w:rPr>
          <w:rFonts w:cstheme="minorHAnsi"/>
          <w:iCs/>
        </w:rPr>
        <w:t xml:space="preserve"> Region, in </w:t>
      </w:r>
      <w:proofErr w:type="spellStart"/>
      <w:r w:rsidR="00917A6C" w:rsidRPr="003E29FC">
        <w:rPr>
          <w:rFonts w:cstheme="minorHAnsi"/>
          <w:iCs/>
        </w:rPr>
        <w:t>the</w:t>
      </w:r>
      <w:proofErr w:type="spellEnd"/>
      <w:r w:rsidR="00917A6C" w:rsidRPr="003E29FC">
        <w:rPr>
          <w:rFonts w:cstheme="minorHAnsi"/>
          <w:iCs/>
        </w:rPr>
        <w:t xml:space="preserve"> </w:t>
      </w:r>
      <w:r w:rsidR="00917A6C" w:rsidRPr="003E29FC">
        <w:rPr>
          <w:rFonts w:cstheme="minorHAnsi"/>
          <w:i/>
        </w:rPr>
        <w:t>Jihomoravský</w:t>
      </w:r>
      <w:r w:rsidR="00917A6C" w:rsidRPr="003E29FC">
        <w:rPr>
          <w:rFonts w:cstheme="minorHAnsi"/>
          <w:iCs/>
        </w:rPr>
        <w:t xml:space="preserve"> Region, in </w:t>
      </w:r>
      <w:proofErr w:type="spellStart"/>
      <w:r w:rsidR="00917A6C" w:rsidRPr="003E29FC">
        <w:rPr>
          <w:rFonts w:cstheme="minorHAnsi"/>
          <w:iCs/>
        </w:rPr>
        <w:t>the</w:t>
      </w:r>
      <w:proofErr w:type="spellEnd"/>
      <w:r w:rsidR="00917A6C" w:rsidRPr="003E29FC">
        <w:rPr>
          <w:rFonts w:cstheme="minorHAnsi"/>
          <w:iCs/>
        </w:rPr>
        <w:t xml:space="preserve"> </w:t>
      </w:r>
      <w:r w:rsidR="00917A6C" w:rsidRPr="003E29FC">
        <w:rPr>
          <w:rFonts w:cstheme="minorHAnsi"/>
          <w:i/>
        </w:rPr>
        <w:t xml:space="preserve">Jihočeský </w:t>
      </w:r>
      <w:r w:rsidR="00917A6C" w:rsidRPr="003E29FC">
        <w:rPr>
          <w:rFonts w:cstheme="minorHAnsi"/>
          <w:iCs/>
        </w:rPr>
        <w:t>Region, and in</w:t>
      </w:r>
      <w:r w:rsidR="00D34356">
        <w:rPr>
          <w:rFonts w:cstheme="minorHAnsi"/>
          <w:iCs/>
        </w:rPr>
        <w:t> </w:t>
      </w:r>
      <w:proofErr w:type="spellStart"/>
      <w:r w:rsidR="00917A6C" w:rsidRPr="003E29FC">
        <w:rPr>
          <w:rFonts w:cstheme="minorHAnsi"/>
          <w:iCs/>
        </w:rPr>
        <w:t>the</w:t>
      </w:r>
      <w:proofErr w:type="spellEnd"/>
      <w:r w:rsidR="00D34356">
        <w:rPr>
          <w:rFonts w:cstheme="minorHAnsi"/>
          <w:iCs/>
        </w:rPr>
        <w:t> </w:t>
      </w:r>
      <w:r w:rsidR="00917A6C" w:rsidRPr="003E29FC">
        <w:rPr>
          <w:rFonts w:cstheme="minorHAnsi"/>
          <w:i/>
        </w:rPr>
        <w:t>Královéhradecký</w:t>
      </w:r>
      <w:r w:rsidR="00917A6C" w:rsidRPr="003E29FC">
        <w:rPr>
          <w:rFonts w:cstheme="minorHAnsi"/>
          <w:iCs/>
        </w:rPr>
        <w:t xml:space="preserve"> Region. </w:t>
      </w:r>
      <w:r w:rsidR="005E1D66" w:rsidRPr="003E29FC">
        <w:rPr>
          <w:rFonts w:cstheme="minorHAnsi"/>
          <w:iCs/>
        </w:rPr>
        <w:t xml:space="preserve"> </w:t>
      </w:r>
      <w:r w:rsidR="00ED4FC4" w:rsidRPr="003E29FC">
        <w:rPr>
          <w:rFonts w:cstheme="minorHAnsi"/>
          <w:iCs/>
        </w:rPr>
        <w:t xml:space="preserve"> </w:t>
      </w:r>
      <w:r w:rsidR="0009175E" w:rsidRPr="003E29FC">
        <w:rPr>
          <w:rFonts w:cstheme="minorHAnsi"/>
          <w:iCs/>
        </w:rPr>
        <w:t xml:space="preserve"> </w:t>
      </w:r>
    </w:p>
    <w:p w14:paraId="372EC2F7" w14:textId="38FA5DE7" w:rsidR="00211CD7" w:rsidRPr="003E29FC" w:rsidRDefault="00195852" w:rsidP="002A5AF1">
      <w:pPr>
        <w:jc w:val="left"/>
        <w:rPr>
          <w:iCs/>
          <w:lang w:val="en-GB"/>
        </w:rPr>
      </w:pPr>
      <w:r w:rsidRPr="003E29FC">
        <w:rPr>
          <w:iCs/>
          <w:lang w:val="en-GB"/>
        </w:rPr>
        <w:t xml:space="preserve">In total, 2.9 million </w:t>
      </w:r>
      <w:r w:rsidR="002A5AF1" w:rsidRPr="003E29FC">
        <w:rPr>
          <w:b/>
          <w:bCs/>
          <w:iCs/>
          <w:lang w:val="en-GB"/>
        </w:rPr>
        <w:t>foreign guests</w:t>
      </w:r>
      <w:r w:rsidR="002A5AF1" w:rsidRPr="003E29FC">
        <w:rPr>
          <w:iCs/>
          <w:lang w:val="en-GB"/>
        </w:rPr>
        <w:t xml:space="preserve"> (non-residents; by citizenship) accommodated in collective accommodation establishments in the Q2 202</w:t>
      </w:r>
      <w:r w:rsidR="0085010B" w:rsidRPr="003E29FC">
        <w:rPr>
          <w:iCs/>
          <w:lang w:val="en-GB"/>
        </w:rPr>
        <w:t>6</w:t>
      </w:r>
      <w:r w:rsidR="002A5AF1" w:rsidRPr="003E29FC">
        <w:rPr>
          <w:iCs/>
          <w:lang w:val="en-GB"/>
        </w:rPr>
        <w:t xml:space="preserve">. </w:t>
      </w:r>
      <w:r w:rsidR="00211CD7" w:rsidRPr="003E29FC">
        <w:rPr>
          <w:iCs/>
          <w:lang w:val="en-GB"/>
        </w:rPr>
        <w:t>The highest number of</w:t>
      </w:r>
      <w:r w:rsidR="002A5AF1" w:rsidRPr="003E29FC">
        <w:rPr>
          <w:iCs/>
          <w:lang w:val="en-GB"/>
        </w:rPr>
        <w:t xml:space="preserve"> guests</w:t>
      </w:r>
      <w:r w:rsidR="00211CD7" w:rsidRPr="003E29FC">
        <w:rPr>
          <w:iCs/>
          <w:lang w:val="en-GB"/>
        </w:rPr>
        <w:t xml:space="preserve"> came</w:t>
      </w:r>
      <w:r w:rsidR="006A163A" w:rsidRPr="003E29FC">
        <w:rPr>
          <w:iCs/>
          <w:lang w:val="en-GB"/>
        </w:rPr>
        <w:t xml:space="preserve"> from Germany</w:t>
      </w:r>
      <w:r w:rsidR="00211CD7" w:rsidRPr="003E29FC">
        <w:rPr>
          <w:iCs/>
          <w:lang w:val="en-GB"/>
        </w:rPr>
        <w:t xml:space="preserve"> to</w:t>
      </w:r>
      <w:r w:rsidR="00D34356">
        <w:rPr>
          <w:iCs/>
          <w:lang w:val="en-GB"/>
        </w:rPr>
        <w:t> </w:t>
      </w:r>
      <w:r w:rsidR="00211CD7" w:rsidRPr="003E29FC">
        <w:rPr>
          <w:iCs/>
          <w:lang w:val="en-GB"/>
        </w:rPr>
        <w:t>accommodate in Czechia, as usual</w:t>
      </w:r>
      <w:r w:rsidR="00E03C53" w:rsidRPr="003E29FC">
        <w:rPr>
          <w:iCs/>
          <w:lang w:val="en-GB"/>
        </w:rPr>
        <w:t xml:space="preserve"> (650 thousand). </w:t>
      </w:r>
      <w:r w:rsidR="009B1871" w:rsidRPr="003E29FC">
        <w:rPr>
          <w:iCs/>
          <w:lang w:val="en-GB"/>
        </w:rPr>
        <w:t>A</w:t>
      </w:r>
      <w:r w:rsidR="00E03C53" w:rsidRPr="003E29FC">
        <w:rPr>
          <w:iCs/>
          <w:lang w:val="en-GB"/>
        </w:rPr>
        <w:t xml:space="preserve"> y-o-y decrease in the number of arrivals </w:t>
      </w:r>
      <w:r w:rsidR="009B1871" w:rsidRPr="003E29FC">
        <w:rPr>
          <w:iCs/>
          <w:lang w:val="en-GB"/>
        </w:rPr>
        <w:lastRenderedPageBreak/>
        <w:t>by</w:t>
      </w:r>
      <w:r w:rsidR="00D34356">
        <w:rPr>
          <w:iCs/>
          <w:lang w:val="en-GB"/>
        </w:rPr>
        <w:t> </w:t>
      </w:r>
      <w:r w:rsidR="009B1871" w:rsidRPr="003E29FC">
        <w:rPr>
          <w:iCs/>
          <w:lang w:val="en-GB"/>
        </w:rPr>
        <w:t xml:space="preserve">0.6% </w:t>
      </w:r>
      <w:r w:rsidR="00E03C53" w:rsidRPr="003E29FC">
        <w:rPr>
          <w:iCs/>
          <w:lang w:val="en-GB"/>
        </w:rPr>
        <w:t>was recorded</w:t>
      </w:r>
      <w:r w:rsidR="009B1871" w:rsidRPr="003E29FC">
        <w:rPr>
          <w:iCs/>
          <w:lang w:val="en-GB"/>
        </w:rPr>
        <w:t xml:space="preserve"> as for them.</w:t>
      </w:r>
      <w:r w:rsidR="00B04D99" w:rsidRPr="003E29FC">
        <w:rPr>
          <w:iCs/>
          <w:lang w:val="en-GB"/>
        </w:rPr>
        <w:t xml:space="preserve"> Further, the following accommodated in Czechia: guests from Slovakia (262 thousand) and from Poland (255 thousand).</w:t>
      </w:r>
      <w:r w:rsidR="0069617C" w:rsidRPr="003E29FC">
        <w:rPr>
          <w:iCs/>
          <w:lang w:val="en-GB"/>
        </w:rPr>
        <w:t xml:space="preserve"> </w:t>
      </w:r>
      <w:r w:rsidR="00A03FD4" w:rsidRPr="003E29FC">
        <w:rPr>
          <w:iCs/>
          <w:lang w:val="en-GB"/>
        </w:rPr>
        <w:t xml:space="preserve">Almost 1.8 million nights was spent </w:t>
      </w:r>
      <w:r w:rsidR="00720384">
        <w:rPr>
          <w:iCs/>
          <w:lang w:val="en-GB"/>
        </w:rPr>
        <w:t>in</w:t>
      </w:r>
      <w:r w:rsidR="00D34356">
        <w:rPr>
          <w:iCs/>
          <w:lang w:val="en-GB"/>
        </w:rPr>
        <w:t> </w:t>
      </w:r>
      <w:r w:rsidR="00720384">
        <w:rPr>
          <w:iCs/>
          <w:lang w:val="en-GB"/>
        </w:rPr>
        <w:t xml:space="preserve">Czechia </w:t>
      </w:r>
      <w:r w:rsidR="00A03FD4" w:rsidRPr="003E29FC">
        <w:rPr>
          <w:iCs/>
          <w:lang w:val="en-GB"/>
        </w:rPr>
        <w:t>by guests from Germany</w:t>
      </w:r>
      <w:r w:rsidR="00B5689E" w:rsidRPr="003E29FC">
        <w:rPr>
          <w:iCs/>
          <w:lang w:val="en-GB"/>
        </w:rPr>
        <w:t>, 521</w:t>
      </w:r>
      <w:r w:rsidR="00055730">
        <w:rPr>
          <w:iCs/>
          <w:lang w:val="en-GB"/>
        </w:rPr>
        <w:t> </w:t>
      </w:r>
      <w:r w:rsidR="00B5689E" w:rsidRPr="003E29FC">
        <w:rPr>
          <w:iCs/>
          <w:lang w:val="en-GB"/>
        </w:rPr>
        <w:t xml:space="preserve">thousand nights by guests from Slovakia, and almost 500 thousand nights also by guests from the United States of America and from Poland. </w:t>
      </w:r>
    </w:p>
    <w:p w14:paraId="4C2540A7" w14:textId="77777777" w:rsidR="002459D1" w:rsidRPr="003E29FC" w:rsidRDefault="002439AF" w:rsidP="00FD715A">
      <w:pPr>
        <w:pStyle w:val="Poznmky"/>
        <w:rPr>
          <w:rFonts w:asciiTheme="majorHAnsi" w:hAnsiTheme="majorHAnsi" w:cstheme="majorHAnsi"/>
          <w:szCs w:val="18"/>
          <w:lang w:val="en-GB"/>
        </w:rPr>
      </w:pPr>
      <w:r w:rsidRPr="003E29FC">
        <w:rPr>
          <w:rFonts w:asciiTheme="majorHAnsi" w:hAnsiTheme="majorHAnsi" w:cstheme="majorHAnsi"/>
          <w:szCs w:val="18"/>
          <w:lang w:val="en-GB"/>
        </w:rPr>
        <w:t>Notes</w:t>
      </w:r>
      <w:r w:rsidR="006B628A" w:rsidRPr="003E29FC">
        <w:rPr>
          <w:rFonts w:asciiTheme="majorHAnsi" w:hAnsiTheme="majorHAnsi" w:cstheme="majorHAnsi"/>
          <w:szCs w:val="18"/>
          <w:lang w:val="en-GB"/>
        </w:rPr>
        <w:t xml:space="preserve">: </w:t>
      </w:r>
    </w:p>
    <w:p w14:paraId="240EA575" w14:textId="77777777" w:rsidR="002459D1" w:rsidRPr="003E29FC" w:rsidRDefault="002459D1" w:rsidP="00FD715A">
      <w:pPr>
        <w:pStyle w:val="Poznmky"/>
        <w:rPr>
          <w:rFonts w:asciiTheme="majorHAnsi" w:hAnsiTheme="majorHAnsi" w:cstheme="majorHAnsi"/>
          <w:szCs w:val="18"/>
          <w:lang w:val="en-GB"/>
        </w:rPr>
      </w:pPr>
    </w:p>
    <w:p w14:paraId="29969F51" w14:textId="77777777" w:rsidR="00ED1F90" w:rsidRPr="003E29FC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3E29FC">
        <w:rPr>
          <w:szCs w:val="22"/>
          <w:lang w:val="en-GB"/>
        </w:rPr>
        <w:t>Responsible head at the CZSO:</w:t>
      </w:r>
      <w:r w:rsidRPr="003E29FC">
        <w:rPr>
          <w:szCs w:val="22"/>
          <w:lang w:val="en-GB"/>
        </w:rPr>
        <w:tab/>
      </w:r>
      <w:r w:rsidRPr="003E29FC">
        <w:rPr>
          <w:iCs/>
          <w:lang w:val="en-GB"/>
        </w:rPr>
        <w:t xml:space="preserve">Pavel Vančura, Director of the Trade, Transport, Services, Tourism, and Environmental Statistics Department, </w:t>
      </w:r>
    </w:p>
    <w:p w14:paraId="126AC031" w14:textId="1DED89F0" w:rsidR="00ED1F90" w:rsidRPr="003E29FC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3E29FC">
        <w:rPr>
          <w:iCs/>
          <w:lang w:val="en-GB"/>
        </w:rPr>
        <w:tab/>
      </w:r>
      <w:r w:rsidR="00D135E9" w:rsidRPr="003E29FC">
        <w:rPr>
          <w:iCs/>
          <w:lang w:val="en-GB"/>
        </w:rPr>
        <w:t>T</w:t>
      </w:r>
      <w:r w:rsidRPr="003E29FC">
        <w:rPr>
          <w:iCs/>
          <w:lang w:val="en-GB"/>
        </w:rPr>
        <w:t>:</w:t>
      </w:r>
      <w:r w:rsidR="00440D4B" w:rsidRPr="003E29FC">
        <w:rPr>
          <w:iCs/>
          <w:lang w:val="en-GB"/>
        </w:rPr>
        <w:t> </w:t>
      </w:r>
      <w:r w:rsidRPr="003E29FC">
        <w:rPr>
          <w:iCs/>
          <w:lang w:val="en-GB"/>
        </w:rPr>
        <w:t>+420</w:t>
      </w:r>
      <w:r w:rsidR="00275DB6" w:rsidRPr="003E29FC">
        <w:rPr>
          <w:iCs/>
          <w:lang w:val="en-GB"/>
        </w:rPr>
        <w:t> </w:t>
      </w:r>
      <w:r w:rsidRPr="003E29FC">
        <w:rPr>
          <w:iCs/>
          <w:lang w:val="en-GB"/>
        </w:rPr>
        <w:t>274</w:t>
      </w:r>
      <w:r w:rsidR="00275DB6" w:rsidRPr="003E29FC">
        <w:rPr>
          <w:iCs/>
          <w:lang w:val="en-GB"/>
        </w:rPr>
        <w:t> </w:t>
      </w:r>
      <w:r w:rsidRPr="003E29FC">
        <w:rPr>
          <w:iCs/>
          <w:lang w:val="en-GB"/>
        </w:rPr>
        <w:t>052</w:t>
      </w:r>
      <w:r w:rsidR="00275DB6" w:rsidRPr="003E29FC">
        <w:rPr>
          <w:iCs/>
          <w:lang w:val="en-GB"/>
        </w:rPr>
        <w:t> </w:t>
      </w:r>
      <w:r w:rsidRPr="003E29FC">
        <w:rPr>
          <w:iCs/>
          <w:lang w:val="en-GB"/>
        </w:rPr>
        <w:t>096, +420 732 348 337,</w:t>
      </w:r>
    </w:p>
    <w:p w14:paraId="245BE282" w14:textId="140A5E33" w:rsidR="00ED1F90" w:rsidRPr="003E29FC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3E29FC">
        <w:rPr>
          <w:iCs/>
          <w:lang w:val="en-GB"/>
        </w:rPr>
        <w:tab/>
      </w:r>
      <w:r w:rsidR="00D135E9" w:rsidRPr="003E29FC">
        <w:rPr>
          <w:iCs/>
          <w:lang w:val="en-GB"/>
        </w:rPr>
        <w:t>E</w:t>
      </w:r>
      <w:r w:rsidRPr="003E29FC">
        <w:rPr>
          <w:iCs/>
          <w:lang w:val="en-GB"/>
        </w:rPr>
        <w:t xml:space="preserve">: </w:t>
      </w:r>
      <w:hyperlink r:id="rId11" w:history="1">
        <w:r w:rsidRPr="003E29FC">
          <w:rPr>
            <w:rStyle w:val="Hypertextovodkaz"/>
            <w:lang w:val="en-GB"/>
          </w:rPr>
          <w:t>pavel.vancura@csu.gov.cz</w:t>
        </w:r>
      </w:hyperlink>
    </w:p>
    <w:p w14:paraId="740D4C5F" w14:textId="1248098B" w:rsidR="00ED1F90" w:rsidRPr="003E29FC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3E29FC">
        <w:rPr>
          <w:iCs/>
          <w:lang w:val="en-GB"/>
        </w:rPr>
        <w:t>Contact person:</w:t>
      </w:r>
      <w:r w:rsidRPr="003E29FC">
        <w:rPr>
          <w:iCs/>
          <w:lang w:val="en-GB"/>
        </w:rPr>
        <w:tab/>
      </w:r>
      <w:r w:rsidR="008827CF" w:rsidRPr="003E29FC">
        <w:rPr>
          <w:lang w:val="en-GB"/>
        </w:rPr>
        <w:t xml:space="preserve">Roman Mikula, Head of the Tourism and Environmental </w:t>
      </w:r>
      <w:r w:rsidRPr="003E29FC">
        <w:rPr>
          <w:iCs/>
          <w:lang w:val="en-GB"/>
        </w:rPr>
        <w:t xml:space="preserve">Statistics </w:t>
      </w:r>
      <w:r w:rsidR="008827CF" w:rsidRPr="003E29FC">
        <w:rPr>
          <w:lang w:val="en-GB"/>
        </w:rPr>
        <w:t xml:space="preserve">Unit, </w:t>
      </w:r>
      <w:r w:rsidR="00440D4B" w:rsidRPr="003E29FC">
        <w:rPr>
          <w:lang w:val="en-GB"/>
        </w:rPr>
        <w:t>T:</w:t>
      </w:r>
      <w:r w:rsidR="008827CF" w:rsidRPr="003E29FC">
        <w:rPr>
          <w:lang w:val="en-GB"/>
        </w:rPr>
        <w:t> +420</w:t>
      </w:r>
      <w:r w:rsidR="00440D4B" w:rsidRPr="003E29FC">
        <w:rPr>
          <w:lang w:val="en-GB"/>
        </w:rPr>
        <w:t> </w:t>
      </w:r>
      <w:r w:rsidR="008827CF" w:rsidRPr="003E29FC">
        <w:rPr>
          <w:lang w:val="en-GB"/>
        </w:rPr>
        <w:t>274</w:t>
      </w:r>
      <w:r w:rsidR="00440D4B" w:rsidRPr="003E29FC">
        <w:rPr>
          <w:lang w:val="en-GB"/>
        </w:rPr>
        <w:t> </w:t>
      </w:r>
      <w:r w:rsidR="008827CF" w:rsidRPr="003E29FC">
        <w:rPr>
          <w:lang w:val="en-GB"/>
        </w:rPr>
        <w:t>052</w:t>
      </w:r>
      <w:r w:rsidR="00440D4B" w:rsidRPr="003E29FC">
        <w:rPr>
          <w:lang w:val="en-GB"/>
        </w:rPr>
        <w:t> </w:t>
      </w:r>
      <w:r w:rsidR="008827CF" w:rsidRPr="003E29FC">
        <w:rPr>
          <w:lang w:val="en-GB"/>
        </w:rPr>
        <w:t>384,</w:t>
      </w:r>
    </w:p>
    <w:p w14:paraId="3D37CCBA" w14:textId="384088CB" w:rsidR="00ED1F90" w:rsidRPr="003E29FC" w:rsidRDefault="00ED1F90" w:rsidP="00FD715A">
      <w:pPr>
        <w:pStyle w:val="Poznmky"/>
        <w:tabs>
          <w:tab w:val="left" w:pos="3600"/>
        </w:tabs>
        <w:ind w:left="3600" w:hanging="3600"/>
        <w:rPr>
          <w:iCs/>
          <w:lang w:val="en-GB"/>
        </w:rPr>
      </w:pPr>
      <w:r w:rsidRPr="003E29FC">
        <w:rPr>
          <w:iCs/>
          <w:lang w:val="en-GB"/>
        </w:rPr>
        <w:t xml:space="preserve"> </w:t>
      </w:r>
      <w:r w:rsidRPr="003E29FC">
        <w:rPr>
          <w:iCs/>
          <w:lang w:val="en-GB"/>
        </w:rPr>
        <w:tab/>
      </w:r>
      <w:r w:rsidR="00D135E9" w:rsidRPr="003E29FC">
        <w:rPr>
          <w:iCs/>
          <w:lang w:val="en-GB"/>
        </w:rPr>
        <w:t>E</w:t>
      </w:r>
      <w:r w:rsidRPr="003E29FC">
        <w:rPr>
          <w:lang w:val="en-GB"/>
        </w:rPr>
        <w:t>:</w:t>
      </w:r>
      <w:hyperlink r:id="rId12" w:history="1">
        <w:r w:rsidR="00440D4B" w:rsidRPr="003E29FC">
          <w:rPr>
            <w:rStyle w:val="Hypertextovodkaz"/>
            <w:lang w:val="en-GB"/>
          </w:rPr>
          <w:t xml:space="preserve"> roman.mikula@csu.gov.cz</w:t>
        </w:r>
      </w:hyperlink>
    </w:p>
    <w:p w14:paraId="20B5CAEC" w14:textId="3C183CF5" w:rsidR="00ED1F90" w:rsidRPr="003E29FC" w:rsidRDefault="00ED1F90" w:rsidP="008827CF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3E29FC">
        <w:rPr>
          <w:lang w:val="en-GB"/>
        </w:rPr>
        <w:t xml:space="preserve">Method of data acquisition: </w:t>
      </w:r>
      <w:r w:rsidRPr="003E29FC">
        <w:rPr>
          <w:lang w:val="en-GB"/>
        </w:rPr>
        <w:tab/>
      </w:r>
      <w:r w:rsidR="008827CF" w:rsidRPr="003E29FC">
        <w:rPr>
          <w:lang w:val="en-GB"/>
        </w:rPr>
        <w:t>direct survey of the CZSO</w:t>
      </w:r>
      <w:r w:rsidR="005416C0" w:rsidRPr="003E29FC">
        <w:rPr>
          <w:lang w:val="en-GB"/>
        </w:rPr>
        <w:t xml:space="preserve"> </w:t>
      </w:r>
      <w:r w:rsidR="00F731EB" w:rsidRPr="003E29FC">
        <w:rPr>
          <w:lang w:val="en-GB"/>
        </w:rPr>
        <w:t>(</w:t>
      </w:r>
      <w:r w:rsidR="005416C0" w:rsidRPr="003E29FC">
        <w:rPr>
          <w:lang w:val="en-GB"/>
        </w:rPr>
        <w:t>“</w:t>
      </w:r>
      <w:r w:rsidR="005416C0" w:rsidRPr="003E29FC">
        <w:rPr>
          <w:i w:val="0"/>
          <w:iCs/>
          <w:lang w:val="en-GB"/>
        </w:rPr>
        <w:t>CR 1–12”)</w:t>
      </w:r>
    </w:p>
    <w:p w14:paraId="793680EB" w14:textId="0D79913A" w:rsidR="00ED1F90" w:rsidRPr="003E29FC" w:rsidRDefault="00ED1F90" w:rsidP="00FD715A">
      <w:pPr>
        <w:pStyle w:val="Poznmky"/>
        <w:tabs>
          <w:tab w:val="left" w:pos="3600"/>
        </w:tabs>
        <w:rPr>
          <w:i w:val="0"/>
          <w:lang w:val="en-GB"/>
        </w:rPr>
      </w:pPr>
      <w:r w:rsidRPr="003E29FC">
        <w:rPr>
          <w:lang w:val="en-GB"/>
        </w:rPr>
        <w:t xml:space="preserve">End of data collection: </w:t>
      </w:r>
      <w:r w:rsidRPr="003E29FC">
        <w:rPr>
          <w:lang w:val="en-GB"/>
        </w:rPr>
        <w:tab/>
      </w:r>
      <w:r w:rsidR="005416C0" w:rsidRPr="003E29FC">
        <w:rPr>
          <w:lang w:val="en-GB"/>
        </w:rPr>
        <w:t>22 </w:t>
      </w:r>
      <w:r w:rsidR="00F67492" w:rsidRPr="003E29FC">
        <w:rPr>
          <w:lang w:val="en-GB"/>
        </w:rPr>
        <w:t>Ju</w:t>
      </w:r>
      <w:r w:rsidR="005416C0" w:rsidRPr="003E29FC">
        <w:rPr>
          <w:lang w:val="en-GB"/>
        </w:rPr>
        <w:t>ly</w:t>
      </w:r>
      <w:r w:rsidR="00F67492" w:rsidRPr="003E29FC">
        <w:rPr>
          <w:lang w:val="en-GB"/>
        </w:rPr>
        <w:t> </w:t>
      </w:r>
      <w:r w:rsidRPr="003E29FC">
        <w:rPr>
          <w:lang w:val="en-GB"/>
        </w:rPr>
        <w:t>2026</w:t>
      </w:r>
    </w:p>
    <w:p w14:paraId="3AFCB89F" w14:textId="2C3711EB" w:rsidR="00ED1F90" w:rsidRPr="003E29FC" w:rsidRDefault="00ED1F90" w:rsidP="00FD715A">
      <w:pPr>
        <w:pStyle w:val="Poznmky"/>
        <w:tabs>
          <w:tab w:val="left" w:pos="3600"/>
        </w:tabs>
        <w:rPr>
          <w:i w:val="0"/>
          <w:lang w:val="en-GB"/>
        </w:rPr>
      </w:pPr>
      <w:r w:rsidRPr="003E29FC">
        <w:rPr>
          <w:lang w:val="en-GB"/>
        </w:rPr>
        <w:t xml:space="preserve">End of data processing: </w:t>
      </w:r>
      <w:r w:rsidRPr="003E29FC">
        <w:rPr>
          <w:lang w:val="en-GB"/>
        </w:rPr>
        <w:tab/>
      </w:r>
      <w:r w:rsidR="005416C0" w:rsidRPr="003E29FC">
        <w:rPr>
          <w:lang w:val="en-GB"/>
        </w:rPr>
        <w:t>30 </w:t>
      </w:r>
      <w:r w:rsidR="00F67492" w:rsidRPr="003E29FC">
        <w:rPr>
          <w:lang w:val="en-GB"/>
        </w:rPr>
        <w:t>Ju</w:t>
      </w:r>
      <w:r w:rsidR="005416C0" w:rsidRPr="003E29FC">
        <w:rPr>
          <w:lang w:val="en-GB"/>
        </w:rPr>
        <w:t>ly</w:t>
      </w:r>
      <w:r w:rsidR="00F67492" w:rsidRPr="003E29FC">
        <w:rPr>
          <w:lang w:val="en-GB"/>
        </w:rPr>
        <w:t> </w:t>
      </w:r>
      <w:r w:rsidRPr="003E29FC">
        <w:rPr>
          <w:lang w:val="en-GB"/>
        </w:rPr>
        <w:t>2026</w:t>
      </w:r>
    </w:p>
    <w:p w14:paraId="0C439258" w14:textId="18429607" w:rsidR="00ED1F90" w:rsidRPr="003E29FC" w:rsidRDefault="00ED1F90" w:rsidP="00FD715A">
      <w:pPr>
        <w:pStyle w:val="Poznmky"/>
        <w:tabs>
          <w:tab w:val="left" w:pos="3600"/>
        </w:tabs>
        <w:ind w:left="3600" w:hanging="3600"/>
        <w:rPr>
          <w:lang w:val="en-GB"/>
        </w:rPr>
      </w:pPr>
      <w:r w:rsidRPr="003E29FC">
        <w:rPr>
          <w:lang w:val="en-GB"/>
        </w:rPr>
        <w:t>Related outputs:</w:t>
      </w:r>
      <w:r w:rsidRPr="003E29FC">
        <w:rPr>
          <w:lang w:val="en-GB"/>
        </w:rPr>
        <w:tab/>
      </w:r>
      <w:hyperlink r:id="rId13" w:history="1">
        <w:r w:rsidR="00D02DBF" w:rsidRPr="003E29FC">
          <w:rPr>
            <w:lang w:val="en-GB"/>
          </w:rPr>
          <w:t>time</w:t>
        </w:r>
      </w:hyperlink>
      <w:r w:rsidR="00D02DBF" w:rsidRPr="003E29FC">
        <w:rPr>
          <w:lang w:val="en-GB"/>
        </w:rPr>
        <w:t xml:space="preserve"> series in the </w:t>
      </w:r>
      <w:proofErr w:type="spellStart"/>
      <w:r w:rsidR="00D02DBF" w:rsidRPr="003E29FC">
        <w:rPr>
          <w:lang w:val="en-GB"/>
        </w:rPr>
        <w:t>DataStat</w:t>
      </w:r>
      <w:proofErr w:type="spellEnd"/>
      <w:r w:rsidR="00D02DBF" w:rsidRPr="003E29FC">
        <w:rPr>
          <w:lang w:val="en-GB"/>
        </w:rPr>
        <w:t xml:space="preserve"> database:</w:t>
      </w:r>
    </w:p>
    <w:p w14:paraId="18D71463" w14:textId="64905ECF" w:rsidR="00D02DBF" w:rsidRPr="00AC015C" w:rsidRDefault="00D02DBF" w:rsidP="00FD715A">
      <w:pPr>
        <w:pStyle w:val="Poznmky"/>
        <w:tabs>
          <w:tab w:val="left" w:pos="3600"/>
        </w:tabs>
        <w:ind w:left="3600" w:hanging="3600"/>
        <w:rPr>
          <w:rStyle w:val="Hypertextovodkaz"/>
          <w:i w:val="0"/>
          <w:iCs/>
          <w:lang w:val="en-GB"/>
        </w:rPr>
      </w:pPr>
      <w:r w:rsidRPr="003E29FC">
        <w:rPr>
          <w:lang w:val="en-GB"/>
        </w:rPr>
        <w:tab/>
      </w:r>
      <w:r w:rsidR="00AC015C">
        <w:rPr>
          <w:szCs w:val="18"/>
        </w:rPr>
        <w:fldChar w:fldCharType="begin"/>
      </w:r>
      <w:r w:rsidR="00AC015C">
        <w:rPr>
          <w:szCs w:val="18"/>
        </w:rPr>
        <w:instrText>HYPERLINK "https://data.csu.gov.cz/datastat/dash?aPolozka=CRU1"</w:instrText>
      </w:r>
      <w:r w:rsidR="00AC015C">
        <w:rPr>
          <w:szCs w:val="18"/>
        </w:rPr>
      </w:r>
      <w:r w:rsidR="00AC015C">
        <w:rPr>
          <w:szCs w:val="18"/>
        </w:rPr>
        <w:fldChar w:fldCharType="separate"/>
      </w:r>
      <w:r w:rsidRPr="00AC015C">
        <w:rPr>
          <w:rStyle w:val="Hypertextovodkaz"/>
          <w:szCs w:val="18"/>
        </w:rPr>
        <w:t>https://data.csu.gov.cz/datastat/dash?aPolozka=CRU</w:t>
      </w:r>
      <w:r w:rsidR="00AC015C" w:rsidRPr="00AC015C">
        <w:rPr>
          <w:rStyle w:val="Hypertextovodkaz"/>
        </w:rPr>
        <w:t>1</w:t>
      </w:r>
    </w:p>
    <w:p w14:paraId="4F312909" w14:textId="3623BF29" w:rsidR="006B628A" w:rsidRPr="003E29FC" w:rsidRDefault="00AC015C" w:rsidP="00FD715A">
      <w:pPr>
        <w:pStyle w:val="Poznmky"/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  <w:lang w:val="en-GB"/>
        </w:rPr>
      </w:pPr>
      <w:r>
        <w:rPr>
          <w:szCs w:val="18"/>
        </w:rPr>
        <w:fldChar w:fldCharType="end"/>
      </w:r>
      <w:r w:rsidR="00ED1F90" w:rsidRPr="003E29FC">
        <w:rPr>
          <w:lang w:val="en-GB"/>
        </w:rPr>
        <w:t>Next news release will be published on:</w:t>
      </w:r>
      <w:r w:rsidR="00ED1F90" w:rsidRPr="003E29FC">
        <w:rPr>
          <w:lang w:val="en-GB"/>
        </w:rPr>
        <w:tab/>
      </w:r>
      <w:r w:rsidR="005416C0" w:rsidRPr="003E29FC">
        <w:rPr>
          <w:lang w:val="en-GB"/>
        </w:rPr>
        <w:t>9 November </w:t>
      </w:r>
      <w:r w:rsidR="00ED1F90" w:rsidRPr="003E29FC">
        <w:rPr>
          <w:lang w:val="en-GB"/>
        </w:rPr>
        <w:t>2026</w:t>
      </w:r>
      <w:r w:rsidR="006B628A" w:rsidRPr="003E29FC">
        <w:rPr>
          <w:rFonts w:asciiTheme="majorHAnsi" w:hAnsiTheme="majorHAnsi" w:cstheme="majorHAnsi"/>
          <w:szCs w:val="18"/>
          <w:lang w:val="en-GB"/>
        </w:rPr>
        <w:t xml:space="preserve"> </w:t>
      </w:r>
    </w:p>
    <w:p w14:paraId="2C00230D" w14:textId="77777777" w:rsidR="006B628A" w:rsidRPr="003E29FC" w:rsidRDefault="006B628A" w:rsidP="002459D1">
      <w:pPr>
        <w:spacing w:after="0"/>
        <w:rPr>
          <w:lang w:val="en-GB"/>
        </w:rPr>
      </w:pPr>
    </w:p>
    <w:p w14:paraId="5472C997" w14:textId="77777777" w:rsidR="00791A49" w:rsidRPr="003E29FC" w:rsidRDefault="00791A49" w:rsidP="002459D1">
      <w:pPr>
        <w:spacing w:after="0"/>
        <w:rPr>
          <w:lang w:val="en-GB"/>
        </w:rPr>
      </w:pPr>
    </w:p>
    <w:p w14:paraId="754BE16A" w14:textId="77777777" w:rsidR="00E164DE" w:rsidRPr="003E29FC" w:rsidRDefault="00E164DE" w:rsidP="00E164DE">
      <w:pPr>
        <w:pStyle w:val="Poznamkytexty"/>
        <w:jc w:val="left"/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</w:pPr>
      <w:r w:rsidRPr="003E29FC"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  <w:t>Annexes:</w:t>
      </w:r>
    </w:p>
    <w:p w14:paraId="7B138DA6" w14:textId="77777777" w:rsidR="00E164DE" w:rsidRPr="003E29FC" w:rsidRDefault="00E164DE" w:rsidP="00E164DE">
      <w:pPr>
        <w:pStyle w:val="Poznamkytexty"/>
        <w:jc w:val="left"/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</w:pPr>
      <w:r w:rsidRPr="003E29FC"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  <w:t>Tab. 1 Guests (accommodation establishment category, numbers, indices)</w:t>
      </w:r>
    </w:p>
    <w:p w14:paraId="382E1A1B" w14:textId="77777777" w:rsidR="00E164DE" w:rsidRPr="003E29FC" w:rsidRDefault="00E164DE" w:rsidP="00E164DE">
      <w:pPr>
        <w:pStyle w:val="Poznamkytexty"/>
        <w:jc w:val="left"/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</w:pPr>
      <w:r w:rsidRPr="003E29FC"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  <w:t>Tab. 2 Overnight stays (accommodation establishment category, numbers, indices)</w:t>
      </w:r>
    </w:p>
    <w:p w14:paraId="5BAC60F0" w14:textId="77777777" w:rsidR="00E164DE" w:rsidRPr="003E29FC" w:rsidRDefault="00E164DE" w:rsidP="00E164DE">
      <w:pPr>
        <w:pStyle w:val="Poznamkytexty"/>
        <w:jc w:val="left"/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</w:pPr>
      <w:r w:rsidRPr="003E29FC"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  <w:t>Tab. 3 Guests (Regions of the CR, numbers, indices)</w:t>
      </w:r>
    </w:p>
    <w:p w14:paraId="7F0FBCF0" w14:textId="77777777" w:rsidR="00E164DE" w:rsidRPr="003E29FC" w:rsidRDefault="00E164DE" w:rsidP="00E164DE">
      <w:pPr>
        <w:pStyle w:val="Poznamkytexty"/>
        <w:jc w:val="left"/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</w:pPr>
      <w:r w:rsidRPr="003E29FC"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  <w:t>Tab. 4 Overnight stays (Regions of the CR, numbers, indices)</w:t>
      </w:r>
    </w:p>
    <w:p w14:paraId="19D036A8" w14:textId="77777777" w:rsidR="00E164DE" w:rsidRPr="003E29FC" w:rsidRDefault="00E164DE" w:rsidP="00E164DE">
      <w:pPr>
        <w:pStyle w:val="Poznamkytexty"/>
        <w:jc w:val="left"/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</w:pPr>
      <w:r w:rsidRPr="003E29FC"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  <w:t>Tab. 5 Guests, overnight stays (non-residents by country, numbers, indices)</w:t>
      </w:r>
    </w:p>
    <w:p w14:paraId="63CD7B0F" w14:textId="77777777" w:rsidR="00E164DE" w:rsidRPr="003E29FC" w:rsidRDefault="00E164DE" w:rsidP="00E164DE">
      <w:pPr>
        <w:pStyle w:val="Poznamkytexty"/>
        <w:jc w:val="left"/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</w:pPr>
      <w:r w:rsidRPr="003E29FC"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  <w:t>Chart 1 Number of guests in collective accommodation establishments (y-o-y change)</w:t>
      </w:r>
    </w:p>
    <w:p w14:paraId="13CDB989" w14:textId="5CF6D8D9" w:rsidR="006B628A" w:rsidRPr="00F731EB" w:rsidRDefault="00E164DE" w:rsidP="00E164DE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3E29FC">
        <w:rPr>
          <w:rFonts w:asciiTheme="minorHAnsi" w:eastAsiaTheme="minorHAnsi" w:hAnsiTheme="minorHAnsi" w:cstheme="minorBidi"/>
          <w:i w:val="0"/>
          <w:color w:val="auto"/>
          <w:kern w:val="2"/>
          <w:sz w:val="20"/>
          <w:szCs w:val="20"/>
          <w:lang w:val="en-GB"/>
          <w14:ligatures w14:val="standardContextual"/>
        </w:rPr>
        <w:t>Chart 2 Number of guests in collective accommodation establishments</w:t>
      </w:r>
      <w:r w:rsidR="006B628A" w:rsidRPr="00F731EB">
        <w:rPr>
          <w:i w:val="0"/>
          <w:sz w:val="20"/>
          <w:szCs w:val="20"/>
          <w:lang w:val="en-GB"/>
        </w:rPr>
        <w:t xml:space="preserve"> </w:t>
      </w:r>
    </w:p>
    <w:p w14:paraId="56536A8D" w14:textId="77777777" w:rsidR="006B628A" w:rsidRPr="00F731EB" w:rsidRDefault="006B628A" w:rsidP="006B628A">
      <w:pPr>
        <w:pStyle w:val="Zkladntext2"/>
        <w:spacing w:after="0" w:line="276" w:lineRule="auto"/>
        <w:rPr>
          <w:lang w:val="en-GB"/>
        </w:rPr>
      </w:pPr>
    </w:p>
    <w:p w14:paraId="15BF21EC" w14:textId="77777777" w:rsidR="00070445" w:rsidRPr="00F731EB" w:rsidRDefault="00070445" w:rsidP="006B628A">
      <w:pPr>
        <w:rPr>
          <w:lang w:val="en-GB"/>
        </w:rPr>
      </w:pPr>
    </w:p>
    <w:sectPr w:rsidR="00070445" w:rsidRPr="00F731EB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BFDDC" w14:textId="77777777" w:rsidR="00C3510C" w:rsidRDefault="00C3510C" w:rsidP="004A01A7">
      <w:pPr>
        <w:spacing w:after="0" w:line="240" w:lineRule="auto"/>
      </w:pPr>
      <w:r>
        <w:separator/>
      </w:r>
    </w:p>
  </w:endnote>
  <w:endnote w:type="continuationSeparator" w:id="0">
    <w:p w14:paraId="6EEF435D" w14:textId="77777777" w:rsidR="00C3510C" w:rsidRDefault="00C3510C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C8B9" w14:textId="77777777" w:rsidR="00C3510C" w:rsidRDefault="00C3510C" w:rsidP="004A01A7">
      <w:pPr>
        <w:spacing w:after="0" w:line="240" w:lineRule="auto"/>
      </w:pPr>
    </w:p>
  </w:footnote>
  <w:footnote w:type="continuationSeparator" w:id="0">
    <w:p w14:paraId="6F1F1437" w14:textId="77777777" w:rsidR="00C3510C" w:rsidRDefault="00C3510C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505850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4BEE"/>
    <w:rsid w:val="000106FE"/>
    <w:rsid w:val="000120B4"/>
    <w:rsid w:val="0002560E"/>
    <w:rsid w:val="00032CCE"/>
    <w:rsid w:val="00035F16"/>
    <w:rsid w:val="00043335"/>
    <w:rsid w:val="00043DE7"/>
    <w:rsid w:val="00054392"/>
    <w:rsid w:val="00054546"/>
    <w:rsid w:val="0005510C"/>
    <w:rsid w:val="0005545C"/>
    <w:rsid w:val="00055730"/>
    <w:rsid w:val="00062565"/>
    <w:rsid w:val="00070445"/>
    <w:rsid w:val="00071F0F"/>
    <w:rsid w:val="000752C4"/>
    <w:rsid w:val="00077A31"/>
    <w:rsid w:val="00083A55"/>
    <w:rsid w:val="00085436"/>
    <w:rsid w:val="0009175E"/>
    <w:rsid w:val="00093DE2"/>
    <w:rsid w:val="000968A9"/>
    <w:rsid w:val="000A59AD"/>
    <w:rsid w:val="000B4F0B"/>
    <w:rsid w:val="000B5F0E"/>
    <w:rsid w:val="000C11F2"/>
    <w:rsid w:val="000C2452"/>
    <w:rsid w:val="000C34F6"/>
    <w:rsid w:val="000C67FA"/>
    <w:rsid w:val="000C68F4"/>
    <w:rsid w:val="000D2954"/>
    <w:rsid w:val="000D5C58"/>
    <w:rsid w:val="000E00C3"/>
    <w:rsid w:val="000E3099"/>
    <w:rsid w:val="000E5E20"/>
    <w:rsid w:val="000F12FA"/>
    <w:rsid w:val="000F141D"/>
    <w:rsid w:val="000F5A54"/>
    <w:rsid w:val="00102994"/>
    <w:rsid w:val="0010606B"/>
    <w:rsid w:val="00112607"/>
    <w:rsid w:val="00121A80"/>
    <w:rsid w:val="00124296"/>
    <w:rsid w:val="00125BFC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5200"/>
    <w:rsid w:val="00160FEB"/>
    <w:rsid w:val="00161E4F"/>
    <w:rsid w:val="00164790"/>
    <w:rsid w:val="00166D70"/>
    <w:rsid w:val="001712FE"/>
    <w:rsid w:val="00171B3E"/>
    <w:rsid w:val="00173ECA"/>
    <w:rsid w:val="00175680"/>
    <w:rsid w:val="001819A3"/>
    <w:rsid w:val="001909FA"/>
    <w:rsid w:val="00195852"/>
    <w:rsid w:val="001D52C5"/>
    <w:rsid w:val="001D719A"/>
    <w:rsid w:val="001E0520"/>
    <w:rsid w:val="001E1B82"/>
    <w:rsid w:val="001E417F"/>
    <w:rsid w:val="001E513B"/>
    <w:rsid w:val="001E691A"/>
    <w:rsid w:val="001F493F"/>
    <w:rsid w:val="001F7684"/>
    <w:rsid w:val="002000F6"/>
    <w:rsid w:val="00200551"/>
    <w:rsid w:val="002013B0"/>
    <w:rsid w:val="0020716F"/>
    <w:rsid w:val="00211CD7"/>
    <w:rsid w:val="00216463"/>
    <w:rsid w:val="00222610"/>
    <w:rsid w:val="002234D1"/>
    <w:rsid w:val="002337E3"/>
    <w:rsid w:val="002363CA"/>
    <w:rsid w:val="002439AF"/>
    <w:rsid w:val="002459D1"/>
    <w:rsid w:val="0024676C"/>
    <w:rsid w:val="0024750D"/>
    <w:rsid w:val="00253A27"/>
    <w:rsid w:val="0025518A"/>
    <w:rsid w:val="00255C1B"/>
    <w:rsid w:val="00260DCA"/>
    <w:rsid w:val="00275B42"/>
    <w:rsid w:val="00275DB6"/>
    <w:rsid w:val="002776F6"/>
    <w:rsid w:val="00280346"/>
    <w:rsid w:val="00280D21"/>
    <w:rsid w:val="0028101B"/>
    <w:rsid w:val="002826B4"/>
    <w:rsid w:val="00285663"/>
    <w:rsid w:val="00293F29"/>
    <w:rsid w:val="00297C33"/>
    <w:rsid w:val="002A12A2"/>
    <w:rsid w:val="002A5AF1"/>
    <w:rsid w:val="002B027C"/>
    <w:rsid w:val="002C4C20"/>
    <w:rsid w:val="002D11B9"/>
    <w:rsid w:val="002D796B"/>
    <w:rsid w:val="002E3A1F"/>
    <w:rsid w:val="002F6E7C"/>
    <w:rsid w:val="002F7004"/>
    <w:rsid w:val="0030061B"/>
    <w:rsid w:val="00303A0E"/>
    <w:rsid w:val="00307360"/>
    <w:rsid w:val="003206E7"/>
    <w:rsid w:val="003208E6"/>
    <w:rsid w:val="0032285E"/>
    <w:rsid w:val="003351B8"/>
    <w:rsid w:val="00347FC7"/>
    <w:rsid w:val="003540FA"/>
    <w:rsid w:val="00356332"/>
    <w:rsid w:val="00363815"/>
    <w:rsid w:val="003641B9"/>
    <w:rsid w:val="00365163"/>
    <w:rsid w:val="003654CD"/>
    <w:rsid w:val="00367057"/>
    <w:rsid w:val="00370110"/>
    <w:rsid w:val="00372598"/>
    <w:rsid w:val="00392F53"/>
    <w:rsid w:val="003934A1"/>
    <w:rsid w:val="00393EC0"/>
    <w:rsid w:val="003A2A49"/>
    <w:rsid w:val="003A3966"/>
    <w:rsid w:val="003A7E6A"/>
    <w:rsid w:val="003C027F"/>
    <w:rsid w:val="003C3F6A"/>
    <w:rsid w:val="003C50A2"/>
    <w:rsid w:val="003D639F"/>
    <w:rsid w:val="003E0572"/>
    <w:rsid w:val="003E29FC"/>
    <w:rsid w:val="003E3254"/>
    <w:rsid w:val="003E3910"/>
    <w:rsid w:val="003E6369"/>
    <w:rsid w:val="003F36C7"/>
    <w:rsid w:val="003F5202"/>
    <w:rsid w:val="003F54C8"/>
    <w:rsid w:val="003F69B1"/>
    <w:rsid w:val="003F6DFD"/>
    <w:rsid w:val="004027D2"/>
    <w:rsid w:val="0040303E"/>
    <w:rsid w:val="00407B47"/>
    <w:rsid w:val="004136C9"/>
    <w:rsid w:val="00420F82"/>
    <w:rsid w:val="00421717"/>
    <w:rsid w:val="0042261E"/>
    <w:rsid w:val="00426C60"/>
    <w:rsid w:val="00427375"/>
    <w:rsid w:val="00430BB6"/>
    <w:rsid w:val="0043243E"/>
    <w:rsid w:val="00433E54"/>
    <w:rsid w:val="00436EC2"/>
    <w:rsid w:val="00440D4B"/>
    <w:rsid w:val="00450156"/>
    <w:rsid w:val="004533F8"/>
    <w:rsid w:val="00454DC7"/>
    <w:rsid w:val="004554F8"/>
    <w:rsid w:val="004573FA"/>
    <w:rsid w:val="004607B2"/>
    <w:rsid w:val="00463047"/>
    <w:rsid w:val="00465F22"/>
    <w:rsid w:val="0046727D"/>
    <w:rsid w:val="00472093"/>
    <w:rsid w:val="004723B2"/>
    <w:rsid w:val="00493ED9"/>
    <w:rsid w:val="004977D7"/>
    <w:rsid w:val="004A01A7"/>
    <w:rsid w:val="004A09C5"/>
    <w:rsid w:val="004A38DD"/>
    <w:rsid w:val="004B4A94"/>
    <w:rsid w:val="004C7DCA"/>
    <w:rsid w:val="004D5858"/>
    <w:rsid w:val="004E0400"/>
    <w:rsid w:val="004E208C"/>
    <w:rsid w:val="004E4568"/>
    <w:rsid w:val="004E7E0E"/>
    <w:rsid w:val="00500A63"/>
    <w:rsid w:val="00520EDC"/>
    <w:rsid w:val="00521746"/>
    <w:rsid w:val="00534403"/>
    <w:rsid w:val="00534F17"/>
    <w:rsid w:val="005416C0"/>
    <w:rsid w:val="00542A56"/>
    <w:rsid w:val="00542CA8"/>
    <w:rsid w:val="00550B36"/>
    <w:rsid w:val="00553ACE"/>
    <w:rsid w:val="005548CD"/>
    <w:rsid w:val="00554FC7"/>
    <w:rsid w:val="0055531A"/>
    <w:rsid w:val="005606C2"/>
    <w:rsid w:val="00560EC8"/>
    <w:rsid w:val="00563A5F"/>
    <w:rsid w:val="00563FE8"/>
    <w:rsid w:val="0056491C"/>
    <w:rsid w:val="00564F2B"/>
    <w:rsid w:val="0056561F"/>
    <w:rsid w:val="00566864"/>
    <w:rsid w:val="00573D51"/>
    <w:rsid w:val="00574BF6"/>
    <w:rsid w:val="005801BB"/>
    <w:rsid w:val="005865A4"/>
    <w:rsid w:val="00586756"/>
    <w:rsid w:val="0058729F"/>
    <w:rsid w:val="005904B5"/>
    <w:rsid w:val="00592676"/>
    <w:rsid w:val="00593FA2"/>
    <w:rsid w:val="005955FD"/>
    <w:rsid w:val="005970F5"/>
    <w:rsid w:val="005A012C"/>
    <w:rsid w:val="005A4EC9"/>
    <w:rsid w:val="005A60C3"/>
    <w:rsid w:val="005A7249"/>
    <w:rsid w:val="005C14EB"/>
    <w:rsid w:val="005C2979"/>
    <w:rsid w:val="005C29C9"/>
    <w:rsid w:val="005C4A33"/>
    <w:rsid w:val="005C781E"/>
    <w:rsid w:val="005C7D67"/>
    <w:rsid w:val="005E1D66"/>
    <w:rsid w:val="00601C8A"/>
    <w:rsid w:val="00601DFE"/>
    <w:rsid w:val="00604D29"/>
    <w:rsid w:val="006051FE"/>
    <w:rsid w:val="00606CF5"/>
    <w:rsid w:val="00607675"/>
    <w:rsid w:val="006120D2"/>
    <w:rsid w:val="0062374F"/>
    <w:rsid w:val="006254F9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71E38"/>
    <w:rsid w:val="00675CD6"/>
    <w:rsid w:val="006857DA"/>
    <w:rsid w:val="006950C1"/>
    <w:rsid w:val="0069617C"/>
    <w:rsid w:val="0069631F"/>
    <w:rsid w:val="00696B6F"/>
    <w:rsid w:val="006A163A"/>
    <w:rsid w:val="006A4940"/>
    <w:rsid w:val="006A57CC"/>
    <w:rsid w:val="006B628A"/>
    <w:rsid w:val="006C0860"/>
    <w:rsid w:val="006C0B80"/>
    <w:rsid w:val="006E7273"/>
    <w:rsid w:val="006F05B1"/>
    <w:rsid w:val="006F4755"/>
    <w:rsid w:val="006F51DB"/>
    <w:rsid w:val="00702BED"/>
    <w:rsid w:val="007049E6"/>
    <w:rsid w:val="00713213"/>
    <w:rsid w:val="007141CA"/>
    <w:rsid w:val="0071455E"/>
    <w:rsid w:val="00716F0E"/>
    <w:rsid w:val="00720384"/>
    <w:rsid w:val="007227D6"/>
    <w:rsid w:val="00724E67"/>
    <w:rsid w:val="0073040F"/>
    <w:rsid w:val="007334B7"/>
    <w:rsid w:val="007371E0"/>
    <w:rsid w:val="00747510"/>
    <w:rsid w:val="0075474D"/>
    <w:rsid w:val="00764BFB"/>
    <w:rsid w:val="00765263"/>
    <w:rsid w:val="00773B0B"/>
    <w:rsid w:val="00783E51"/>
    <w:rsid w:val="00787190"/>
    <w:rsid w:val="00791A49"/>
    <w:rsid w:val="007A5B38"/>
    <w:rsid w:val="007B5567"/>
    <w:rsid w:val="007C1538"/>
    <w:rsid w:val="007C58CC"/>
    <w:rsid w:val="007D6A0E"/>
    <w:rsid w:val="007D6F07"/>
    <w:rsid w:val="007F6D21"/>
    <w:rsid w:val="00801CDD"/>
    <w:rsid w:val="00806BB3"/>
    <w:rsid w:val="00811964"/>
    <w:rsid w:val="00831D47"/>
    <w:rsid w:val="008321E1"/>
    <w:rsid w:val="00834A49"/>
    <w:rsid w:val="00837E45"/>
    <w:rsid w:val="0084277E"/>
    <w:rsid w:val="0085010B"/>
    <w:rsid w:val="00851074"/>
    <w:rsid w:val="008541DA"/>
    <w:rsid w:val="00870D3E"/>
    <w:rsid w:val="008766C2"/>
    <w:rsid w:val="00877CF1"/>
    <w:rsid w:val="00880D06"/>
    <w:rsid w:val="008827CF"/>
    <w:rsid w:val="00884306"/>
    <w:rsid w:val="00896172"/>
    <w:rsid w:val="008A4895"/>
    <w:rsid w:val="008B0E87"/>
    <w:rsid w:val="008B1A0A"/>
    <w:rsid w:val="008C4A49"/>
    <w:rsid w:val="008D405D"/>
    <w:rsid w:val="008D4178"/>
    <w:rsid w:val="008D5575"/>
    <w:rsid w:val="008F125B"/>
    <w:rsid w:val="008F533C"/>
    <w:rsid w:val="009149E6"/>
    <w:rsid w:val="00916E60"/>
    <w:rsid w:val="00917A6C"/>
    <w:rsid w:val="00917C90"/>
    <w:rsid w:val="00945FB9"/>
    <w:rsid w:val="009475A7"/>
    <w:rsid w:val="00951930"/>
    <w:rsid w:val="009610E2"/>
    <w:rsid w:val="0096469E"/>
    <w:rsid w:val="0097303D"/>
    <w:rsid w:val="00977AEB"/>
    <w:rsid w:val="00983393"/>
    <w:rsid w:val="00984352"/>
    <w:rsid w:val="00985819"/>
    <w:rsid w:val="009A389D"/>
    <w:rsid w:val="009B032C"/>
    <w:rsid w:val="009B0804"/>
    <w:rsid w:val="009B1871"/>
    <w:rsid w:val="009C081A"/>
    <w:rsid w:val="009C0BC3"/>
    <w:rsid w:val="009C23E2"/>
    <w:rsid w:val="009C31A6"/>
    <w:rsid w:val="009D72AA"/>
    <w:rsid w:val="009E4B81"/>
    <w:rsid w:val="009F33C2"/>
    <w:rsid w:val="009F3E9D"/>
    <w:rsid w:val="00A03FD4"/>
    <w:rsid w:val="00A15A28"/>
    <w:rsid w:val="00A2525A"/>
    <w:rsid w:val="00A274A1"/>
    <w:rsid w:val="00A3283F"/>
    <w:rsid w:val="00A362A9"/>
    <w:rsid w:val="00A37139"/>
    <w:rsid w:val="00A47859"/>
    <w:rsid w:val="00A55A71"/>
    <w:rsid w:val="00A7786D"/>
    <w:rsid w:val="00A82885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15C"/>
    <w:rsid w:val="00AC0BF4"/>
    <w:rsid w:val="00AD40DD"/>
    <w:rsid w:val="00AD7D97"/>
    <w:rsid w:val="00AE1317"/>
    <w:rsid w:val="00AE6440"/>
    <w:rsid w:val="00AF06B0"/>
    <w:rsid w:val="00AF3319"/>
    <w:rsid w:val="00AF39AC"/>
    <w:rsid w:val="00AF5A51"/>
    <w:rsid w:val="00AF6E9E"/>
    <w:rsid w:val="00AF77F2"/>
    <w:rsid w:val="00AF7D65"/>
    <w:rsid w:val="00B0330A"/>
    <w:rsid w:val="00B0485E"/>
    <w:rsid w:val="00B04D99"/>
    <w:rsid w:val="00B07208"/>
    <w:rsid w:val="00B2195A"/>
    <w:rsid w:val="00B2404E"/>
    <w:rsid w:val="00B31BB1"/>
    <w:rsid w:val="00B34609"/>
    <w:rsid w:val="00B373F9"/>
    <w:rsid w:val="00B37A65"/>
    <w:rsid w:val="00B40D87"/>
    <w:rsid w:val="00B422EB"/>
    <w:rsid w:val="00B43D9B"/>
    <w:rsid w:val="00B47092"/>
    <w:rsid w:val="00B51C8F"/>
    <w:rsid w:val="00B5689E"/>
    <w:rsid w:val="00B602D0"/>
    <w:rsid w:val="00B62344"/>
    <w:rsid w:val="00B70022"/>
    <w:rsid w:val="00B707D3"/>
    <w:rsid w:val="00B7128C"/>
    <w:rsid w:val="00B7165F"/>
    <w:rsid w:val="00B733E5"/>
    <w:rsid w:val="00B759AD"/>
    <w:rsid w:val="00B8647F"/>
    <w:rsid w:val="00B8724F"/>
    <w:rsid w:val="00B90BD8"/>
    <w:rsid w:val="00B910FF"/>
    <w:rsid w:val="00B93F3E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2EEA"/>
    <w:rsid w:val="00BD4BC0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3510C"/>
    <w:rsid w:val="00C4391D"/>
    <w:rsid w:val="00C44F00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75F65"/>
    <w:rsid w:val="00CA3ABB"/>
    <w:rsid w:val="00CA49F9"/>
    <w:rsid w:val="00CB1B52"/>
    <w:rsid w:val="00CB1E4F"/>
    <w:rsid w:val="00CB265C"/>
    <w:rsid w:val="00CB42F6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61CA"/>
    <w:rsid w:val="00CF6697"/>
    <w:rsid w:val="00D02DBF"/>
    <w:rsid w:val="00D04474"/>
    <w:rsid w:val="00D066AA"/>
    <w:rsid w:val="00D12AC4"/>
    <w:rsid w:val="00D135E9"/>
    <w:rsid w:val="00D15B3B"/>
    <w:rsid w:val="00D20AC3"/>
    <w:rsid w:val="00D34356"/>
    <w:rsid w:val="00D42A67"/>
    <w:rsid w:val="00D50FAD"/>
    <w:rsid w:val="00D63056"/>
    <w:rsid w:val="00D70040"/>
    <w:rsid w:val="00D7143F"/>
    <w:rsid w:val="00DA10DB"/>
    <w:rsid w:val="00DB14C3"/>
    <w:rsid w:val="00DB6D75"/>
    <w:rsid w:val="00DC4750"/>
    <w:rsid w:val="00DC4AB3"/>
    <w:rsid w:val="00DC5580"/>
    <w:rsid w:val="00DD3D93"/>
    <w:rsid w:val="00DD4E3E"/>
    <w:rsid w:val="00DD51D3"/>
    <w:rsid w:val="00DD6689"/>
    <w:rsid w:val="00DD7771"/>
    <w:rsid w:val="00DF3F66"/>
    <w:rsid w:val="00E03C53"/>
    <w:rsid w:val="00E12747"/>
    <w:rsid w:val="00E14659"/>
    <w:rsid w:val="00E158A6"/>
    <w:rsid w:val="00E164DE"/>
    <w:rsid w:val="00E24FEA"/>
    <w:rsid w:val="00E34849"/>
    <w:rsid w:val="00E414DB"/>
    <w:rsid w:val="00E437D1"/>
    <w:rsid w:val="00E43B62"/>
    <w:rsid w:val="00E456D4"/>
    <w:rsid w:val="00E47767"/>
    <w:rsid w:val="00E62893"/>
    <w:rsid w:val="00E67257"/>
    <w:rsid w:val="00E704CC"/>
    <w:rsid w:val="00E70A5D"/>
    <w:rsid w:val="00E721D1"/>
    <w:rsid w:val="00E72CDB"/>
    <w:rsid w:val="00E8736C"/>
    <w:rsid w:val="00E9571D"/>
    <w:rsid w:val="00E97FB6"/>
    <w:rsid w:val="00EB5DA8"/>
    <w:rsid w:val="00EC2292"/>
    <w:rsid w:val="00ED1F90"/>
    <w:rsid w:val="00ED4FC4"/>
    <w:rsid w:val="00EE2027"/>
    <w:rsid w:val="00EF1981"/>
    <w:rsid w:val="00EF4611"/>
    <w:rsid w:val="00F0418D"/>
    <w:rsid w:val="00F049CC"/>
    <w:rsid w:val="00F04EC6"/>
    <w:rsid w:val="00F14E89"/>
    <w:rsid w:val="00F152C4"/>
    <w:rsid w:val="00F21784"/>
    <w:rsid w:val="00F21B6A"/>
    <w:rsid w:val="00F2401B"/>
    <w:rsid w:val="00F26AB3"/>
    <w:rsid w:val="00F30E1E"/>
    <w:rsid w:val="00F326DB"/>
    <w:rsid w:val="00F34410"/>
    <w:rsid w:val="00F4269B"/>
    <w:rsid w:val="00F562EF"/>
    <w:rsid w:val="00F5761A"/>
    <w:rsid w:val="00F668A6"/>
    <w:rsid w:val="00F67492"/>
    <w:rsid w:val="00F70F49"/>
    <w:rsid w:val="00F731EB"/>
    <w:rsid w:val="00F837DE"/>
    <w:rsid w:val="00FA0609"/>
    <w:rsid w:val="00FA0FB3"/>
    <w:rsid w:val="00FA20C8"/>
    <w:rsid w:val="00FA3EAF"/>
    <w:rsid w:val="00FA634C"/>
    <w:rsid w:val="00FA79CC"/>
    <w:rsid w:val="00FA7B77"/>
    <w:rsid w:val="00FB11FD"/>
    <w:rsid w:val="00FB202B"/>
    <w:rsid w:val="00FB4F1B"/>
    <w:rsid w:val="00FB57B9"/>
    <w:rsid w:val="00FC186E"/>
    <w:rsid w:val="00FD196D"/>
    <w:rsid w:val="00FD5BC4"/>
    <w:rsid w:val="00FD5BEC"/>
    <w:rsid w:val="00FD5E47"/>
    <w:rsid w:val="00FD715A"/>
    <w:rsid w:val="00FD7332"/>
    <w:rsid w:val="00FE7E23"/>
    <w:rsid w:val="00F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28A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ln"/>
    <w:qFormat/>
    <w:rsid w:val="006B628A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Zkladntext2">
    <w:name w:val="Body Text 2"/>
    <w:basedOn w:val="Normln"/>
    <w:link w:val="Zkladntext2Char"/>
    <w:unhideWhenUsed/>
    <w:rsid w:val="006B628A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6B628A"/>
    <w:rPr>
      <w:rFonts w:ascii="Arial" w:eastAsia="Calibri" w:hAnsi="Arial" w:cs="Times New Roman"/>
      <w:kern w:val="0"/>
      <w:sz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D42A67"/>
    <w:rPr>
      <w:color w:val="00459B" w:themeColor="followedHyperlink"/>
      <w:u w:val="single"/>
    </w:rPr>
  </w:style>
  <w:style w:type="paragraph" w:customStyle="1" w:styleId="Poznamkytexty">
    <w:name w:val="Poznamky texty"/>
    <w:basedOn w:val="Normln"/>
    <w:qFormat/>
    <w:rsid w:val="00ED1F90"/>
    <w:pPr>
      <w:spacing w:after="0" w:line="240" w:lineRule="exact"/>
    </w:pPr>
    <w:rPr>
      <w:rFonts w:ascii="Arial" w:eastAsia="Calibri" w:hAnsi="Arial" w:cs="ArialMT"/>
      <w:i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u.gov.cz/touris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roman.mikula@csu.gov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vel.vancura@csu.go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26A277-28BF-45CD-B463-5975BDCDB668}"/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9</TotalTime>
  <Pages>2</Pages>
  <Words>722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Borovičková Markéta</cp:lastModifiedBy>
  <cp:revision>11</cp:revision>
  <dcterms:created xsi:type="dcterms:W3CDTF">2026-08-06T08:33:00Z</dcterms:created>
  <dcterms:modified xsi:type="dcterms:W3CDTF">2026-08-06T09:13:00Z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