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49" w:rsidRDefault="00082B49" w:rsidP="00082B49">
      <w:pPr>
        <w:pStyle w:val="datum0"/>
      </w:pPr>
      <w:r>
        <w:t>2</w:t>
      </w:r>
      <w:r w:rsidR="00400B0F">
        <w:t>4</w:t>
      </w:r>
      <w:r>
        <w:t xml:space="preserve">. </w:t>
      </w:r>
      <w:r w:rsidR="00400B0F">
        <w:t>1</w:t>
      </w:r>
      <w:r>
        <w:t>. 201</w:t>
      </w:r>
      <w:r w:rsidR="004F4BCA">
        <w:t>7</w:t>
      </w:r>
    </w:p>
    <w:p w:rsidR="00082B49" w:rsidRDefault="004C1350" w:rsidP="00082B49">
      <w:pPr>
        <w:pStyle w:val="Nzev"/>
      </w:pPr>
      <w:r>
        <w:t xml:space="preserve">Důvěra podnikatelů v ekonomiku </w:t>
      </w:r>
      <w:r w:rsidR="00680DA5">
        <w:t>se</w:t>
      </w:r>
      <w:r>
        <w:t xml:space="preserve"> </w:t>
      </w:r>
      <w:r w:rsidR="00AD6230">
        <w:t xml:space="preserve">téměř </w:t>
      </w:r>
      <w:r>
        <w:t xml:space="preserve">nezměnila, </w:t>
      </w:r>
      <w:r w:rsidR="00680DA5">
        <w:t>spotřebitelé vstoupili do nového roku optimisticky</w:t>
      </w:r>
    </w:p>
    <w:p w:rsidR="00082B49" w:rsidRDefault="00082B49" w:rsidP="00082B49">
      <w:pPr>
        <w:pStyle w:val="Podtitulek"/>
        <w:rPr>
          <w:color w:val="BD1B21"/>
        </w:rPr>
      </w:pPr>
      <w:r>
        <w:t xml:space="preserve">Konjunkturální průzkum – </w:t>
      </w:r>
      <w:r w:rsidR="004F4BCA">
        <w:t>leden 2017</w:t>
      </w:r>
    </w:p>
    <w:p w:rsidR="00A12F18" w:rsidRDefault="00082B49" w:rsidP="00A12F18">
      <w:pPr>
        <w:pStyle w:val="Perex"/>
      </w:pPr>
      <w:r w:rsidRPr="00121167">
        <w:rPr>
          <w:color w:val="000000"/>
        </w:rPr>
        <w:t>Celková důvěra v domácí ekonomiku se v</w:t>
      </w:r>
      <w:r w:rsidR="00532556">
        <w:rPr>
          <w:color w:val="000000"/>
        </w:rPr>
        <w:t> </w:t>
      </w:r>
      <w:r w:rsidR="00AD6230">
        <w:rPr>
          <w:color w:val="000000"/>
        </w:rPr>
        <w:t>lednu</w:t>
      </w:r>
      <w:r w:rsidR="00532556">
        <w:rPr>
          <w:color w:val="000000"/>
        </w:rPr>
        <w:t xml:space="preserve"> </w:t>
      </w:r>
      <w:r w:rsidR="00AD6230">
        <w:rPr>
          <w:color w:val="000000"/>
        </w:rPr>
        <w:t>téměř nezměnila</w:t>
      </w:r>
      <w:r w:rsidRPr="00121167">
        <w:rPr>
          <w:color w:val="000000"/>
        </w:rPr>
        <w:t xml:space="preserve">. </w:t>
      </w:r>
      <w:r w:rsidR="00615A05" w:rsidRPr="00121167">
        <w:rPr>
          <w:color w:val="000000"/>
        </w:rPr>
        <w:t>S</w:t>
      </w:r>
      <w:r w:rsidR="00A12F18" w:rsidRPr="00121167">
        <w:rPr>
          <w:color w:val="000000"/>
        </w:rPr>
        <w:t>ouhrnn</w:t>
      </w:r>
      <w:r w:rsidR="00FB7882" w:rsidRPr="00121167">
        <w:rPr>
          <w:color w:val="000000"/>
        </w:rPr>
        <w:t>ý</w:t>
      </w:r>
      <w:r w:rsidR="00A12F18" w:rsidRPr="00121167">
        <w:rPr>
          <w:color w:val="000000"/>
        </w:rPr>
        <w:t xml:space="preserve"> indikátor důvěry</w:t>
      </w:r>
      <w:r w:rsidR="00F516FD">
        <w:rPr>
          <w:color w:val="000000"/>
        </w:rPr>
        <w:t xml:space="preserve"> (indikátor</w:t>
      </w:r>
      <w:r w:rsidR="00615A05" w:rsidRPr="00121167">
        <w:rPr>
          <w:color w:val="000000"/>
        </w:rPr>
        <w:t xml:space="preserve"> ekonomického sentimentu), vyjádřený v bazickém indexu, </w:t>
      </w:r>
      <w:r w:rsidR="0019226B">
        <w:rPr>
          <w:color w:val="000000"/>
        </w:rPr>
        <w:t xml:space="preserve">oproti </w:t>
      </w:r>
      <w:r w:rsidR="00AD6230">
        <w:rPr>
          <w:color w:val="000000"/>
        </w:rPr>
        <w:t>prosinci</w:t>
      </w:r>
      <w:r w:rsidR="0019226B">
        <w:rPr>
          <w:color w:val="000000"/>
        </w:rPr>
        <w:t xml:space="preserve"> </w:t>
      </w:r>
      <w:r w:rsidR="00AD6230">
        <w:rPr>
          <w:color w:val="000000"/>
        </w:rPr>
        <w:t>velmi mírně vzrostl o 0,1</w:t>
      </w:r>
      <w:r w:rsidR="00006221">
        <w:rPr>
          <w:color w:val="000000"/>
        </w:rPr>
        <w:t xml:space="preserve"> </w:t>
      </w:r>
      <w:r w:rsidR="00E207B5" w:rsidRPr="00121167">
        <w:rPr>
          <w:color w:val="000000"/>
        </w:rPr>
        <w:t>bod</w:t>
      </w:r>
      <w:r w:rsidR="00D1729F" w:rsidRPr="00121167">
        <w:rPr>
          <w:color w:val="000000"/>
        </w:rPr>
        <w:t>u</w:t>
      </w:r>
      <w:r w:rsidR="004A49BA" w:rsidRPr="00121167">
        <w:rPr>
          <w:color w:val="000000"/>
        </w:rPr>
        <w:t xml:space="preserve"> na </w:t>
      </w:r>
      <w:r w:rsidR="00FB7882" w:rsidRPr="00121167">
        <w:rPr>
          <w:color w:val="000000"/>
        </w:rPr>
        <w:t xml:space="preserve">hodnotu </w:t>
      </w:r>
      <w:r w:rsidR="00AD6230">
        <w:rPr>
          <w:color w:val="000000"/>
        </w:rPr>
        <w:t>99,2</w:t>
      </w:r>
      <w:r w:rsidR="00A12F18" w:rsidRPr="00121167">
        <w:rPr>
          <w:color w:val="000000"/>
        </w:rPr>
        <w:t>.</w:t>
      </w:r>
      <w:r w:rsidR="00A12F18" w:rsidRPr="00247FE8">
        <w:rPr>
          <w:color w:val="000000"/>
        </w:rPr>
        <w:t xml:space="preserve"> </w:t>
      </w:r>
      <w:r w:rsidR="00BC456D">
        <w:rPr>
          <w:color w:val="000000"/>
        </w:rPr>
        <w:t xml:space="preserve">Indikátor důvěry podnikatelů </w:t>
      </w:r>
      <w:r w:rsidR="00AD6230">
        <w:rPr>
          <w:color w:val="000000"/>
        </w:rPr>
        <w:t xml:space="preserve">se </w:t>
      </w:r>
      <w:r w:rsidR="00A12F18" w:rsidRPr="00247FE8">
        <w:rPr>
          <w:color w:val="000000"/>
        </w:rPr>
        <w:t xml:space="preserve">meziměsíčně </w:t>
      </w:r>
      <w:r w:rsidR="00AD6230">
        <w:rPr>
          <w:color w:val="000000"/>
        </w:rPr>
        <w:t xml:space="preserve">velmi mírně snížil o 0,1 bodu na hodnotu 97,0, </w:t>
      </w:r>
      <w:r w:rsidR="009F35B1">
        <w:rPr>
          <w:color w:val="000000"/>
        </w:rPr>
        <w:t>naopak</w:t>
      </w:r>
      <w:r w:rsidR="00A12F18" w:rsidRPr="00661000">
        <w:rPr>
          <w:color w:val="00B050"/>
        </w:rPr>
        <w:t xml:space="preserve"> </w:t>
      </w:r>
      <w:r w:rsidR="00AD6230">
        <w:rPr>
          <w:color w:val="000000"/>
        </w:rPr>
        <w:t>i</w:t>
      </w:r>
      <w:r w:rsidR="00A12F18" w:rsidRPr="00121167">
        <w:rPr>
          <w:color w:val="000000"/>
        </w:rPr>
        <w:t>ndikáto</w:t>
      </w:r>
      <w:r w:rsidR="004F68F2" w:rsidRPr="00121167">
        <w:rPr>
          <w:color w:val="000000"/>
        </w:rPr>
        <w:t xml:space="preserve">r důvěry spotřebitelů se </w:t>
      </w:r>
      <w:r w:rsidR="00937CDC">
        <w:rPr>
          <w:color w:val="000000"/>
        </w:rPr>
        <w:t xml:space="preserve">zvýšil o </w:t>
      </w:r>
      <w:r w:rsidR="004E3174">
        <w:rPr>
          <w:color w:val="000000"/>
        </w:rPr>
        <w:t>1,3</w:t>
      </w:r>
      <w:r w:rsidR="00BE3ADA">
        <w:rPr>
          <w:color w:val="000000"/>
        </w:rPr>
        <w:t xml:space="preserve"> bodu na hodnotu </w:t>
      </w:r>
      <w:r w:rsidR="004E3174">
        <w:rPr>
          <w:color w:val="000000"/>
        </w:rPr>
        <w:t>110,0</w:t>
      </w:r>
      <w:r w:rsidR="00A12F18" w:rsidRPr="00121167">
        <w:rPr>
          <w:color w:val="000000"/>
        </w:rPr>
        <w:t xml:space="preserve">. </w:t>
      </w:r>
      <w:r w:rsidR="00005466">
        <w:rPr>
          <w:color w:val="000000"/>
        </w:rPr>
        <w:t xml:space="preserve">Ve srovnání </w:t>
      </w:r>
      <w:r w:rsidR="00080CE1">
        <w:rPr>
          <w:color w:val="000000"/>
        </w:rPr>
        <w:t xml:space="preserve">s </w:t>
      </w:r>
      <w:r w:rsidR="004E3174">
        <w:rPr>
          <w:color w:val="000000"/>
        </w:rPr>
        <w:t>lednem</w:t>
      </w:r>
      <w:r w:rsidR="006C007C">
        <w:rPr>
          <w:color w:val="000000"/>
        </w:rPr>
        <w:t xml:space="preserve"> </w:t>
      </w:r>
      <w:r w:rsidR="006C007C" w:rsidRPr="00121167">
        <w:rPr>
          <w:color w:val="000000"/>
        </w:rPr>
        <w:t>201</w:t>
      </w:r>
      <w:r w:rsidR="004E3174">
        <w:rPr>
          <w:color w:val="000000"/>
        </w:rPr>
        <w:t>6</w:t>
      </w:r>
      <w:r w:rsidR="002D5AA0">
        <w:rPr>
          <w:color w:val="000000"/>
        </w:rPr>
        <w:t xml:space="preserve"> j</w:t>
      </w:r>
      <w:r w:rsidR="00B84F6C">
        <w:rPr>
          <w:color w:val="000000"/>
        </w:rPr>
        <w:t>sou</w:t>
      </w:r>
      <w:r w:rsidR="001C2C79" w:rsidRPr="00121167">
        <w:rPr>
          <w:color w:val="000000"/>
        </w:rPr>
        <w:t xml:space="preserve"> souhrnný indikátor důvěry</w:t>
      </w:r>
      <w:r w:rsidR="003179CA">
        <w:rPr>
          <w:color w:val="000000"/>
        </w:rPr>
        <w:t xml:space="preserve"> a</w:t>
      </w:r>
      <w:r w:rsidR="00DC5C72">
        <w:rPr>
          <w:color w:val="000000"/>
        </w:rPr>
        <w:t xml:space="preserve"> </w:t>
      </w:r>
      <w:r w:rsidR="00FB7882" w:rsidRPr="00121167">
        <w:rPr>
          <w:color w:val="000000"/>
        </w:rPr>
        <w:t>indikátor důvěry podnikatelů</w:t>
      </w:r>
      <w:r w:rsidR="003179CA">
        <w:rPr>
          <w:color w:val="000000"/>
        </w:rPr>
        <w:t xml:space="preserve"> vyšší, zatímco i</w:t>
      </w:r>
      <w:r w:rsidR="00BE3ADA" w:rsidRPr="00121167">
        <w:rPr>
          <w:color w:val="000000"/>
        </w:rPr>
        <w:t>ndikátor důvěry spotřebitelů</w:t>
      </w:r>
      <w:r w:rsidR="002D5AA0">
        <w:rPr>
          <w:color w:val="000000"/>
        </w:rPr>
        <w:t xml:space="preserve"> </w:t>
      </w:r>
      <w:r w:rsidR="003179CA">
        <w:rPr>
          <w:color w:val="000000"/>
        </w:rPr>
        <w:t>zůstává na stejné úrovni</w:t>
      </w:r>
      <w:r w:rsidRPr="00121167">
        <w:rPr>
          <w:color w:val="000000"/>
        </w:rPr>
        <w:t>.</w:t>
      </w:r>
    </w:p>
    <w:p w:rsidR="00661000" w:rsidRDefault="00A12F18" w:rsidP="00661000">
      <w:pPr>
        <w:rPr>
          <w:szCs w:val="20"/>
        </w:rPr>
      </w:pPr>
      <w:r w:rsidRPr="00247FE8">
        <w:rPr>
          <w:color w:val="000000"/>
          <w:szCs w:val="20"/>
        </w:rPr>
        <w:t>V </w:t>
      </w:r>
      <w:r w:rsidRPr="00247FE8">
        <w:rPr>
          <w:b/>
          <w:color w:val="000000"/>
          <w:szCs w:val="20"/>
        </w:rPr>
        <w:t>průmyslu</w:t>
      </w:r>
      <w:r w:rsidRPr="00247FE8">
        <w:rPr>
          <w:i/>
          <w:color w:val="000000"/>
          <w:szCs w:val="20"/>
        </w:rPr>
        <w:t xml:space="preserve"> </w:t>
      </w:r>
      <w:r w:rsidRPr="00247FE8">
        <w:rPr>
          <w:color w:val="000000"/>
          <w:szCs w:val="20"/>
        </w:rPr>
        <w:t xml:space="preserve">se </w:t>
      </w:r>
      <w:r w:rsidR="006E7951">
        <w:rPr>
          <w:color w:val="000000"/>
          <w:szCs w:val="20"/>
        </w:rPr>
        <w:t>v</w:t>
      </w:r>
      <w:r w:rsidR="00532556">
        <w:rPr>
          <w:color w:val="000000"/>
          <w:szCs w:val="20"/>
        </w:rPr>
        <w:t> </w:t>
      </w:r>
      <w:r w:rsidR="003A1568">
        <w:rPr>
          <w:color w:val="000000"/>
          <w:szCs w:val="20"/>
        </w:rPr>
        <w:t>lednu</w:t>
      </w:r>
      <w:r w:rsidR="00532556">
        <w:rPr>
          <w:color w:val="000000"/>
          <w:szCs w:val="20"/>
        </w:rPr>
        <w:t xml:space="preserve"> </w:t>
      </w:r>
      <w:r w:rsidRPr="00247FE8">
        <w:rPr>
          <w:color w:val="000000"/>
          <w:szCs w:val="20"/>
        </w:rPr>
        <w:t>důvěra podnikatelů</w:t>
      </w:r>
      <w:r w:rsidR="0074583D" w:rsidRPr="00247FE8">
        <w:rPr>
          <w:color w:val="000000"/>
          <w:szCs w:val="20"/>
        </w:rPr>
        <w:t xml:space="preserve"> </w:t>
      </w:r>
      <w:r w:rsidRPr="00247FE8">
        <w:rPr>
          <w:color w:val="000000"/>
          <w:szCs w:val="20"/>
        </w:rPr>
        <w:t>meziměsíčně</w:t>
      </w:r>
      <w:r w:rsidR="00245670" w:rsidRPr="00247FE8">
        <w:rPr>
          <w:color w:val="000000"/>
          <w:szCs w:val="20"/>
        </w:rPr>
        <w:t xml:space="preserve"> </w:t>
      </w:r>
      <w:r w:rsidR="00B619F7">
        <w:rPr>
          <w:color w:val="000000"/>
          <w:szCs w:val="20"/>
        </w:rPr>
        <w:t>mírně snížila</w:t>
      </w:r>
      <w:r w:rsidR="009861CE">
        <w:rPr>
          <w:color w:val="000000"/>
          <w:szCs w:val="20"/>
        </w:rPr>
        <w:t xml:space="preserve"> o </w:t>
      </w:r>
      <w:r w:rsidR="00B619F7">
        <w:rPr>
          <w:color w:val="000000"/>
          <w:szCs w:val="20"/>
        </w:rPr>
        <w:t>0,</w:t>
      </w:r>
      <w:r w:rsidR="003A1568">
        <w:rPr>
          <w:color w:val="000000"/>
          <w:szCs w:val="20"/>
        </w:rPr>
        <w:t>7</w:t>
      </w:r>
      <w:r w:rsidR="00E13740">
        <w:rPr>
          <w:color w:val="000000"/>
          <w:szCs w:val="20"/>
        </w:rPr>
        <w:t xml:space="preserve"> bodu na</w:t>
      </w:r>
      <w:r w:rsidR="006E7951">
        <w:rPr>
          <w:color w:val="000000"/>
          <w:szCs w:val="20"/>
        </w:rPr>
        <w:t xml:space="preserve"> </w:t>
      </w:r>
      <w:r w:rsidR="00FB7882">
        <w:rPr>
          <w:color w:val="000000"/>
          <w:szCs w:val="20"/>
        </w:rPr>
        <w:t>hodno</w:t>
      </w:r>
      <w:r w:rsidR="00E13740">
        <w:rPr>
          <w:color w:val="000000"/>
          <w:szCs w:val="20"/>
        </w:rPr>
        <w:t>tu</w:t>
      </w:r>
      <w:r w:rsidR="00CD3B93">
        <w:rPr>
          <w:color w:val="000000"/>
          <w:szCs w:val="20"/>
        </w:rPr>
        <w:t xml:space="preserve"> </w:t>
      </w:r>
      <w:r w:rsidR="003A1568">
        <w:rPr>
          <w:color w:val="000000"/>
          <w:szCs w:val="20"/>
        </w:rPr>
        <w:t>98,0</w:t>
      </w:r>
      <w:r w:rsidR="00B8577D" w:rsidRPr="00247FE8">
        <w:rPr>
          <w:color w:val="000000"/>
          <w:szCs w:val="20"/>
        </w:rPr>
        <w:t>.</w:t>
      </w:r>
      <w:r w:rsidR="0080788D">
        <w:rPr>
          <w:color w:val="0070C0"/>
          <w:szCs w:val="20"/>
        </w:rPr>
        <w:t xml:space="preserve"> </w:t>
      </w:r>
      <w:r w:rsidR="00F87EBB" w:rsidRPr="005C0552">
        <w:rPr>
          <w:color w:val="000000"/>
          <w:szCs w:val="20"/>
        </w:rPr>
        <w:t xml:space="preserve">Podnikatelé </w:t>
      </w:r>
      <w:r w:rsidR="004C1350">
        <w:rPr>
          <w:color w:val="000000"/>
          <w:szCs w:val="20"/>
        </w:rPr>
        <w:t>z</w:t>
      </w:r>
      <w:r w:rsidR="00F87EBB" w:rsidRPr="005C0552">
        <w:rPr>
          <w:color w:val="000000"/>
          <w:szCs w:val="20"/>
        </w:rPr>
        <w:t xml:space="preserve">hodnotili svou </w:t>
      </w:r>
      <w:r w:rsidR="00F87EBB">
        <w:rPr>
          <w:szCs w:val="20"/>
        </w:rPr>
        <w:t>současnou</w:t>
      </w:r>
      <w:r w:rsidR="00082B49">
        <w:rPr>
          <w:szCs w:val="20"/>
        </w:rPr>
        <w:t xml:space="preserve"> celkov</w:t>
      </w:r>
      <w:r w:rsidR="00F87EBB">
        <w:rPr>
          <w:szCs w:val="20"/>
        </w:rPr>
        <w:t>ou</w:t>
      </w:r>
      <w:r w:rsidR="00082B49">
        <w:rPr>
          <w:szCs w:val="20"/>
        </w:rPr>
        <w:t xml:space="preserve"> ekonomick</w:t>
      </w:r>
      <w:r w:rsidR="00F87EBB">
        <w:rPr>
          <w:szCs w:val="20"/>
        </w:rPr>
        <w:t>ou</w:t>
      </w:r>
      <w:r w:rsidR="00082B49">
        <w:rPr>
          <w:szCs w:val="20"/>
        </w:rPr>
        <w:t xml:space="preserve"> situac</w:t>
      </w:r>
      <w:r w:rsidR="00F87EBB">
        <w:rPr>
          <w:szCs w:val="20"/>
        </w:rPr>
        <w:t>i</w:t>
      </w:r>
      <w:r w:rsidR="00082B49">
        <w:rPr>
          <w:szCs w:val="20"/>
        </w:rPr>
        <w:t xml:space="preserve"> </w:t>
      </w:r>
      <w:r w:rsidR="001F43D6">
        <w:rPr>
          <w:szCs w:val="20"/>
        </w:rPr>
        <w:t>oproti minulému měsíci jako téměř neměnnou</w:t>
      </w:r>
      <w:r w:rsidR="00082B49">
        <w:rPr>
          <w:szCs w:val="20"/>
        </w:rPr>
        <w:t xml:space="preserve">. </w:t>
      </w:r>
      <w:r w:rsidR="008A63CD">
        <w:rPr>
          <w:szCs w:val="20"/>
        </w:rPr>
        <w:t>Současná c</w:t>
      </w:r>
      <w:r w:rsidR="00082B49">
        <w:rPr>
          <w:szCs w:val="20"/>
        </w:rPr>
        <w:t>elkov</w:t>
      </w:r>
      <w:r w:rsidR="008A63CD">
        <w:rPr>
          <w:szCs w:val="20"/>
        </w:rPr>
        <w:t>á</w:t>
      </w:r>
      <w:r w:rsidR="00082B49">
        <w:rPr>
          <w:szCs w:val="20"/>
        </w:rPr>
        <w:t xml:space="preserve"> </w:t>
      </w:r>
      <w:r w:rsidR="008A63CD">
        <w:rPr>
          <w:szCs w:val="20"/>
        </w:rPr>
        <w:t>i</w:t>
      </w:r>
      <w:r w:rsidR="003A1568">
        <w:rPr>
          <w:szCs w:val="20"/>
        </w:rPr>
        <w:t xml:space="preserve"> </w:t>
      </w:r>
      <w:r w:rsidR="00C00EDB">
        <w:rPr>
          <w:szCs w:val="20"/>
        </w:rPr>
        <w:t xml:space="preserve">zahraniční </w:t>
      </w:r>
      <w:r w:rsidR="00082B49">
        <w:rPr>
          <w:szCs w:val="20"/>
        </w:rPr>
        <w:t>poptávk</w:t>
      </w:r>
      <w:r w:rsidR="003A1568">
        <w:rPr>
          <w:szCs w:val="20"/>
        </w:rPr>
        <w:t xml:space="preserve">a </w:t>
      </w:r>
      <w:r w:rsidR="000616C8">
        <w:rPr>
          <w:szCs w:val="20"/>
        </w:rPr>
        <w:t>se</w:t>
      </w:r>
      <w:r w:rsidR="003A1568">
        <w:rPr>
          <w:szCs w:val="20"/>
        </w:rPr>
        <w:t xml:space="preserve"> </w:t>
      </w:r>
      <w:r w:rsidR="008A63CD">
        <w:rPr>
          <w:szCs w:val="20"/>
        </w:rPr>
        <w:t>oproti prosinci snížila</w:t>
      </w:r>
      <w:r w:rsidR="00082B49">
        <w:rPr>
          <w:szCs w:val="20"/>
        </w:rPr>
        <w:t xml:space="preserve">. </w:t>
      </w:r>
      <w:r w:rsidR="00F87EBB">
        <w:rPr>
          <w:szCs w:val="20"/>
        </w:rPr>
        <w:t>Stav z</w:t>
      </w:r>
      <w:r w:rsidR="00082B49">
        <w:rPr>
          <w:szCs w:val="20"/>
        </w:rPr>
        <w:t>ásob hotových výrobků</w:t>
      </w:r>
      <w:r w:rsidR="002E109A">
        <w:rPr>
          <w:szCs w:val="20"/>
        </w:rPr>
        <w:t xml:space="preserve"> </w:t>
      </w:r>
      <w:r w:rsidR="002E109A" w:rsidRPr="00292856">
        <w:rPr>
          <w:color w:val="000000"/>
          <w:szCs w:val="20"/>
        </w:rPr>
        <w:t>v</w:t>
      </w:r>
      <w:r w:rsidR="00022EE2" w:rsidRPr="00292856">
        <w:rPr>
          <w:color w:val="000000"/>
          <w:szCs w:val="20"/>
        </w:rPr>
        <w:t xml:space="preserve"> průmyslových </w:t>
      </w:r>
      <w:r w:rsidR="002E109A" w:rsidRPr="00292856">
        <w:rPr>
          <w:color w:val="000000"/>
          <w:szCs w:val="20"/>
        </w:rPr>
        <w:t>podnicích</w:t>
      </w:r>
      <w:r w:rsidR="00082B49">
        <w:rPr>
          <w:szCs w:val="20"/>
        </w:rPr>
        <w:t xml:space="preserve"> se </w:t>
      </w:r>
      <w:r w:rsidR="00022EE2">
        <w:rPr>
          <w:szCs w:val="20"/>
        </w:rPr>
        <w:t xml:space="preserve">meziměsíčně </w:t>
      </w:r>
      <w:r w:rsidR="003A1568">
        <w:rPr>
          <w:szCs w:val="20"/>
        </w:rPr>
        <w:t>mírně zvýšil</w:t>
      </w:r>
      <w:r w:rsidR="00082B49">
        <w:rPr>
          <w:szCs w:val="20"/>
        </w:rPr>
        <w:t>.</w:t>
      </w:r>
      <w:r w:rsidR="0075091D">
        <w:rPr>
          <w:szCs w:val="20"/>
        </w:rPr>
        <w:t xml:space="preserve"> </w:t>
      </w:r>
      <w:r w:rsidR="00EB2EAA" w:rsidRPr="007A367E">
        <w:t xml:space="preserve">Hlavní bariérou růstu produkce je stále nedostatečná poptávka, </w:t>
      </w:r>
      <w:r w:rsidR="00EB2EAA" w:rsidRPr="00022EE2">
        <w:t xml:space="preserve">uvádí ji </w:t>
      </w:r>
      <w:r w:rsidR="00EB2EAA">
        <w:t>téměř 3</w:t>
      </w:r>
      <w:r w:rsidR="003A1568">
        <w:t>6</w:t>
      </w:r>
      <w:r w:rsidR="00EB2EAA" w:rsidRPr="007A367E">
        <w:t xml:space="preserve"> % vykazujících jednotek</w:t>
      </w:r>
      <w:r w:rsidR="003A1568">
        <w:t>, avšak významně roste</w:t>
      </w:r>
      <w:r w:rsidR="008A63CD">
        <w:t xml:space="preserve"> </w:t>
      </w:r>
      <w:r w:rsidR="00A5387C">
        <w:t>i</w:t>
      </w:r>
      <w:r w:rsidR="003A1568">
        <w:t xml:space="preserve"> počet podniků, které znepokojuje nedostatek</w:t>
      </w:r>
      <w:r w:rsidR="00A5387C">
        <w:t xml:space="preserve"> mnohdy kvalifikovaných </w:t>
      </w:r>
      <w:r w:rsidR="003A1568">
        <w:t>zaměstnanců</w:t>
      </w:r>
      <w:r w:rsidR="00EB2EAA" w:rsidRPr="007A367E">
        <w:t>.</w:t>
      </w:r>
      <w:r w:rsidR="00EB2EAA">
        <w:t xml:space="preserve"> </w:t>
      </w:r>
      <w:r w:rsidR="00082B49">
        <w:rPr>
          <w:szCs w:val="20"/>
        </w:rPr>
        <w:t xml:space="preserve">Respondenti očekávají pro příští tři měsíce </w:t>
      </w:r>
      <w:r w:rsidR="003A1568">
        <w:rPr>
          <w:szCs w:val="20"/>
        </w:rPr>
        <w:t>zvýšení</w:t>
      </w:r>
      <w:r w:rsidR="00D368D8">
        <w:rPr>
          <w:szCs w:val="20"/>
        </w:rPr>
        <w:t xml:space="preserve"> </w:t>
      </w:r>
      <w:r w:rsidR="00F35DB8">
        <w:rPr>
          <w:szCs w:val="20"/>
        </w:rPr>
        <w:t xml:space="preserve">tempa </w:t>
      </w:r>
      <w:r w:rsidR="00247FE8">
        <w:rPr>
          <w:szCs w:val="20"/>
        </w:rPr>
        <w:t xml:space="preserve">růstu </w:t>
      </w:r>
      <w:r w:rsidR="00082B49">
        <w:rPr>
          <w:szCs w:val="20"/>
        </w:rPr>
        <w:t>výrobní činnosti a</w:t>
      </w:r>
      <w:r w:rsidR="00326679">
        <w:rPr>
          <w:szCs w:val="20"/>
        </w:rPr>
        <w:t xml:space="preserve"> rovněž</w:t>
      </w:r>
      <w:r w:rsidR="00437222">
        <w:rPr>
          <w:szCs w:val="20"/>
        </w:rPr>
        <w:t xml:space="preserve"> </w:t>
      </w:r>
      <w:r w:rsidR="00082B49">
        <w:rPr>
          <w:szCs w:val="20"/>
        </w:rPr>
        <w:t xml:space="preserve">zaměstnanosti. </w:t>
      </w:r>
      <w:r w:rsidR="003B2587">
        <w:rPr>
          <w:szCs w:val="20"/>
        </w:rPr>
        <w:t xml:space="preserve">Z hlediska </w:t>
      </w:r>
      <w:r w:rsidR="00082B49">
        <w:rPr>
          <w:szCs w:val="20"/>
        </w:rPr>
        <w:t>vývoje ekonomické situace pro období příštích tří</w:t>
      </w:r>
      <w:r w:rsidR="0080788D">
        <w:rPr>
          <w:szCs w:val="20"/>
        </w:rPr>
        <w:t xml:space="preserve"> </w:t>
      </w:r>
      <w:r w:rsidR="00F31067">
        <w:rPr>
          <w:szCs w:val="20"/>
        </w:rPr>
        <w:t xml:space="preserve">i šesti </w:t>
      </w:r>
      <w:r w:rsidR="0080788D">
        <w:rPr>
          <w:szCs w:val="20"/>
        </w:rPr>
        <w:t>měsíců</w:t>
      </w:r>
      <w:r w:rsidR="001E6697">
        <w:rPr>
          <w:szCs w:val="20"/>
        </w:rPr>
        <w:t xml:space="preserve"> </w:t>
      </w:r>
      <w:r w:rsidR="00022EE2">
        <w:rPr>
          <w:szCs w:val="20"/>
        </w:rPr>
        <w:t xml:space="preserve">jsou </w:t>
      </w:r>
      <w:r w:rsidR="003B2587">
        <w:rPr>
          <w:szCs w:val="20"/>
        </w:rPr>
        <w:t xml:space="preserve">podnikatelé v průmyslu </w:t>
      </w:r>
      <w:r w:rsidR="00745FCF">
        <w:rPr>
          <w:szCs w:val="20"/>
        </w:rPr>
        <w:t xml:space="preserve">oproti </w:t>
      </w:r>
      <w:r w:rsidR="003A1568">
        <w:rPr>
          <w:szCs w:val="20"/>
        </w:rPr>
        <w:t>prosinci o něco pesimističtější</w:t>
      </w:r>
      <w:r w:rsidR="00F31067">
        <w:rPr>
          <w:szCs w:val="20"/>
        </w:rPr>
        <w:t>, neboť</w:t>
      </w:r>
      <w:r w:rsidR="00AD4BA2">
        <w:rPr>
          <w:szCs w:val="20"/>
        </w:rPr>
        <w:t xml:space="preserve"> </w:t>
      </w:r>
      <w:r w:rsidR="002E109A" w:rsidRPr="00292856">
        <w:rPr>
          <w:color w:val="000000"/>
          <w:szCs w:val="20"/>
        </w:rPr>
        <w:t>jejich</w:t>
      </w:r>
      <w:r w:rsidR="002E109A">
        <w:rPr>
          <w:color w:val="FF0000"/>
          <w:szCs w:val="20"/>
        </w:rPr>
        <w:t xml:space="preserve"> </w:t>
      </w:r>
      <w:r w:rsidR="005F4F7A">
        <w:rPr>
          <w:szCs w:val="20"/>
        </w:rPr>
        <w:t>očekávání</w:t>
      </w:r>
      <w:r w:rsidR="00F31067">
        <w:rPr>
          <w:szCs w:val="20"/>
        </w:rPr>
        <w:t xml:space="preserve"> </w:t>
      </w:r>
      <w:r w:rsidR="00745FCF">
        <w:rPr>
          <w:szCs w:val="20"/>
        </w:rPr>
        <w:t xml:space="preserve">se </w:t>
      </w:r>
      <w:r w:rsidR="00F31067">
        <w:rPr>
          <w:szCs w:val="20"/>
        </w:rPr>
        <w:t>v tomto ohledu</w:t>
      </w:r>
      <w:r w:rsidR="005F4F7A">
        <w:rPr>
          <w:szCs w:val="20"/>
        </w:rPr>
        <w:t xml:space="preserve"> </w:t>
      </w:r>
      <w:r w:rsidR="003A1568">
        <w:rPr>
          <w:szCs w:val="20"/>
        </w:rPr>
        <w:t>snížila</w:t>
      </w:r>
      <w:r w:rsidR="003B2587">
        <w:rPr>
          <w:szCs w:val="20"/>
        </w:rPr>
        <w:t xml:space="preserve">. </w:t>
      </w:r>
      <w:r w:rsidR="00123B22">
        <w:rPr>
          <w:szCs w:val="20"/>
        </w:rPr>
        <w:t>I přes mírný lednový pesimismus je</w:t>
      </w:r>
      <w:r w:rsidR="00082B49">
        <w:rPr>
          <w:szCs w:val="20"/>
        </w:rPr>
        <w:t xml:space="preserve"> důvěra </w:t>
      </w:r>
      <w:r w:rsidR="009F35B1">
        <w:rPr>
          <w:szCs w:val="20"/>
        </w:rPr>
        <w:t xml:space="preserve">     </w:t>
      </w:r>
      <w:r w:rsidR="00082B49">
        <w:rPr>
          <w:szCs w:val="20"/>
        </w:rPr>
        <w:t xml:space="preserve">v odvětví průmyslu v meziročním srovnání </w:t>
      </w:r>
      <w:r w:rsidR="00745FCF">
        <w:rPr>
          <w:szCs w:val="20"/>
        </w:rPr>
        <w:t>stále na vyšší úrovni</w:t>
      </w:r>
      <w:r w:rsidR="001E6697">
        <w:rPr>
          <w:szCs w:val="20"/>
        </w:rPr>
        <w:t>.</w:t>
      </w:r>
    </w:p>
    <w:p w:rsidR="009C1E43" w:rsidRDefault="009C1E43" w:rsidP="00661000">
      <w:pPr>
        <w:rPr>
          <w:szCs w:val="20"/>
        </w:rPr>
      </w:pPr>
    </w:p>
    <w:p w:rsidR="00993554" w:rsidRPr="004D4080" w:rsidRDefault="00993554" w:rsidP="00661000">
      <w:pPr>
        <w:rPr>
          <w:szCs w:val="20"/>
        </w:rPr>
      </w:pPr>
      <w:r>
        <w:rPr>
          <w:szCs w:val="20"/>
        </w:rPr>
        <w:t>V</w:t>
      </w:r>
      <w:r w:rsidRPr="007A367E">
        <w:rPr>
          <w:szCs w:val="20"/>
        </w:rPr>
        <w:t xml:space="preserve">e </w:t>
      </w:r>
      <w:r w:rsidRPr="00993554">
        <w:rPr>
          <w:b/>
          <w:szCs w:val="20"/>
        </w:rPr>
        <w:t>zpracovatelském průmyslu</w:t>
      </w:r>
      <w:r w:rsidRPr="007A367E">
        <w:rPr>
          <w:szCs w:val="20"/>
        </w:rPr>
        <w:t xml:space="preserve"> se </w:t>
      </w:r>
      <w:r>
        <w:rPr>
          <w:szCs w:val="20"/>
        </w:rPr>
        <w:t xml:space="preserve">využití výrobních kapacit </w:t>
      </w:r>
      <w:r w:rsidRPr="007A367E">
        <w:rPr>
          <w:szCs w:val="20"/>
        </w:rPr>
        <w:t xml:space="preserve">v </w:t>
      </w:r>
      <w:r>
        <w:rPr>
          <w:szCs w:val="20"/>
        </w:rPr>
        <w:t>lednu</w:t>
      </w:r>
      <w:r w:rsidRPr="007A367E">
        <w:rPr>
          <w:szCs w:val="20"/>
        </w:rPr>
        <w:t xml:space="preserve"> v mezičtvrtletním srovnání </w:t>
      </w:r>
      <w:r>
        <w:rPr>
          <w:szCs w:val="20"/>
        </w:rPr>
        <w:t>mírně snížilo</w:t>
      </w:r>
      <w:r w:rsidRPr="007A367E">
        <w:rPr>
          <w:szCs w:val="20"/>
        </w:rPr>
        <w:t xml:space="preserve"> a dosáhlo </w:t>
      </w:r>
      <w:r>
        <w:rPr>
          <w:szCs w:val="20"/>
        </w:rPr>
        <w:t>84,4</w:t>
      </w:r>
      <w:r w:rsidRPr="007A367E">
        <w:rPr>
          <w:szCs w:val="20"/>
        </w:rPr>
        <w:t xml:space="preserve"> %</w:t>
      </w:r>
      <w:r>
        <w:rPr>
          <w:szCs w:val="20"/>
        </w:rPr>
        <w:t>. Podnikatelé odhadují</w:t>
      </w:r>
      <w:r w:rsidRPr="00556FF6">
        <w:rPr>
          <w:color w:val="8DB3E2"/>
          <w:szCs w:val="20"/>
        </w:rPr>
        <w:t xml:space="preserve"> </w:t>
      </w:r>
      <w:r w:rsidRPr="007A367E">
        <w:rPr>
          <w:szCs w:val="20"/>
        </w:rPr>
        <w:t xml:space="preserve">zajištění práce zakázkami na </w:t>
      </w:r>
      <w:r>
        <w:rPr>
          <w:szCs w:val="20"/>
        </w:rPr>
        <w:t>8,</w:t>
      </w:r>
      <w:r w:rsidR="004D4080">
        <w:rPr>
          <w:szCs w:val="20"/>
        </w:rPr>
        <w:t>5</w:t>
      </w:r>
      <w:r w:rsidRPr="007A367E">
        <w:rPr>
          <w:szCs w:val="20"/>
        </w:rPr>
        <w:t xml:space="preserve"> měsíce, což je </w:t>
      </w:r>
      <w:r>
        <w:rPr>
          <w:szCs w:val="20"/>
        </w:rPr>
        <w:t>více než</w:t>
      </w:r>
      <w:r w:rsidRPr="007A367E">
        <w:rPr>
          <w:szCs w:val="20"/>
        </w:rPr>
        <w:t xml:space="preserve"> v předchozím čtvrtletí.</w:t>
      </w:r>
      <w:r w:rsidRPr="007A367E">
        <w:rPr>
          <w:i/>
        </w:rPr>
        <w:t xml:space="preserve"> </w:t>
      </w:r>
    </w:p>
    <w:p w:rsidR="00A96826" w:rsidRDefault="00A96826" w:rsidP="00A12F18">
      <w:pPr>
        <w:rPr>
          <w:szCs w:val="20"/>
        </w:rPr>
      </w:pPr>
    </w:p>
    <w:p w:rsidR="00661000" w:rsidRDefault="00A12F18" w:rsidP="00661000">
      <w:pPr>
        <w:rPr>
          <w:szCs w:val="20"/>
        </w:rPr>
      </w:pPr>
      <w:r w:rsidRPr="00247FE8">
        <w:rPr>
          <w:color w:val="000000"/>
          <w:szCs w:val="20"/>
        </w:rPr>
        <w:t xml:space="preserve">Celková důvěra </w:t>
      </w:r>
      <w:r w:rsidR="003B2587">
        <w:rPr>
          <w:color w:val="000000"/>
          <w:szCs w:val="20"/>
        </w:rPr>
        <w:t xml:space="preserve">podnikatelů </w:t>
      </w:r>
      <w:r w:rsidRPr="00247FE8">
        <w:rPr>
          <w:color w:val="000000"/>
          <w:szCs w:val="20"/>
        </w:rPr>
        <w:t xml:space="preserve">v odvětví </w:t>
      </w:r>
      <w:r w:rsidRPr="00247FE8">
        <w:rPr>
          <w:b/>
          <w:color w:val="000000"/>
          <w:szCs w:val="20"/>
        </w:rPr>
        <w:t xml:space="preserve">stavebnictví </w:t>
      </w:r>
      <w:r w:rsidR="00082B49" w:rsidRPr="007E62DA">
        <w:rPr>
          <w:color w:val="000000"/>
          <w:szCs w:val="20"/>
        </w:rPr>
        <w:t>se</w:t>
      </w:r>
      <w:r w:rsidR="00082B49" w:rsidRPr="00247FE8">
        <w:rPr>
          <w:b/>
          <w:color w:val="000000"/>
          <w:szCs w:val="20"/>
        </w:rPr>
        <w:t xml:space="preserve"> </w:t>
      </w:r>
      <w:r w:rsidR="00AB1F34">
        <w:rPr>
          <w:color w:val="000000"/>
          <w:szCs w:val="20"/>
        </w:rPr>
        <w:t>v</w:t>
      </w:r>
      <w:r w:rsidR="003B2587">
        <w:rPr>
          <w:color w:val="000000"/>
          <w:szCs w:val="20"/>
        </w:rPr>
        <w:t> </w:t>
      </w:r>
      <w:r w:rsidR="00123B22">
        <w:rPr>
          <w:color w:val="000000"/>
          <w:szCs w:val="20"/>
        </w:rPr>
        <w:t>lednu</w:t>
      </w:r>
      <w:r w:rsidR="003B2587">
        <w:rPr>
          <w:color w:val="000000"/>
          <w:szCs w:val="20"/>
        </w:rPr>
        <w:t xml:space="preserve"> </w:t>
      </w:r>
      <w:r w:rsidRPr="00247FE8">
        <w:rPr>
          <w:color w:val="000000"/>
          <w:szCs w:val="20"/>
        </w:rPr>
        <w:t xml:space="preserve">meziměsíčně </w:t>
      </w:r>
      <w:r w:rsidR="00123B22">
        <w:rPr>
          <w:color w:val="000000"/>
          <w:szCs w:val="20"/>
        </w:rPr>
        <w:t xml:space="preserve">nezměnila </w:t>
      </w:r>
      <w:r w:rsidR="00A5387C">
        <w:rPr>
          <w:color w:val="000000"/>
          <w:szCs w:val="20"/>
        </w:rPr>
        <w:t xml:space="preserve">             </w:t>
      </w:r>
      <w:r w:rsidR="00123B22">
        <w:rPr>
          <w:color w:val="000000"/>
          <w:szCs w:val="20"/>
        </w:rPr>
        <w:t>a zůstala na hodnotě</w:t>
      </w:r>
      <w:r w:rsidR="00FB7882">
        <w:rPr>
          <w:color w:val="000000"/>
          <w:szCs w:val="20"/>
        </w:rPr>
        <w:t xml:space="preserve"> </w:t>
      </w:r>
      <w:r w:rsidR="00123B22">
        <w:rPr>
          <w:color w:val="000000"/>
          <w:szCs w:val="20"/>
        </w:rPr>
        <w:t>75,0</w:t>
      </w:r>
      <w:r w:rsidRPr="00247FE8">
        <w:rPr>
          <w:color w:val="000000"/>
          <w:szCs w:val="20"/>
        </w:rPr>
        <w:t xml:space="preserve">. </w:t>
      </w:r>
      <w:r w:rsidR="003B2587">
        <w:rPr>
          <w:color w:val="000000"/>
          <w:szCs w:val="20"/>
        </w:rPr>
        <w:t>Stavební podniky zhodnotily</w:t>
      </w:r>
      <w:r w:rsidR="00082B49" w:rsidRPr="00247FE8">
        <w:rPr>
          <w:color w:val="000000"/>
          <w:szCs w:val="20"/>
        </w:rPr>
        <w:t xml:space="preserve"> </w:t>
      </w:r>
      <w:r w:rsidR="003B2587">
        <w:rPr>
          <w:color w:val="000000"/>
          <w:szCs w:val="20"/>
        </w:rPr>
        <w:t xml:space="preserve">svou </w:t>
      </w:r>
      <w:r w:rsidR="00082B49" w:rsidRPr="00247FE8">
        <w:rPr>
          <w:color w:val="000000"/>
          <w:szCs w:val="20"/>
        </w:rPr>
        <w:t>současn</w:t>
      </w:r>
      <w:r w:rsidR="003B2587">
        <w:rPr>
          <w:color w:val="000000"/>
          <w:szCs w:val="20"/>
        </w:rPr>
        <w:t>ou</w:t>
      </w:r>
      <w:r w:rsidR="00082B49" w:rsidRPr="00247FE8">
        <w:rPr>
          <w:color w:val="000000"/>
          <w:szCs w:val="20"/>
        </w:rPr>
        <w:t xml:space="preserve"> ekonomick</w:t>
      </w:r>
      <w:r w:rsidR="003B2587">
        <w:rPr>
          <w:color w:val="000000"/>
          <w:szCs w:val="20"/>
        </w:rPr>
        <w:t>ou</w:t>
      </w:r>
      <w:r w:rsidR="00082B49" w:rsidRPr="00247FE8">
        <w:rPr>
          <w:color w:val="000000"/>
          <w:szCs w:val="20"/>
        </w:rPr>
        <w:t xml:space="preserve"> situac</w:t>
      </w:r>
      <w:r w:rsidR="003B2587">
        <w:rPr>
          <w:color w:val="000000"/>
          <w:szCs w:val="20"/>
        </w:rPr>
        <w:t>i</w:t>
      </w:r>
      <w:r w:rsidR="00082B49" w:rsidRPr="00247FE8">
        <w:rPr>
          <w:color w:val="000000"/>
          <w:szCs w:val="20"/>
        </w:rPr>
        <w:t xml:space="preserve"> </w:t>
      </w:r>
      <w:r w:rsidR="00123B22">
        <w:rPr>
          <w:color w:val="000000"/>
          <w:szCs w:val="20"/>
        </w:rPr>
        <w:t xml:space="preserve">téměř </w:t>
      </w:r>
      <w:r w:rsidR="00745FCF">
        <w:rPr>
          <w:color w:val="000000"/>
          <w:szCs w:val="20"/>
        </w:rPr>
        <w:t xml:space="preserve">stejně jako </w:t>
      </w:r>
      <w:r w:rsidR="00123B22">
        <w:rPr>
          <w:color w:val="000000"/>
          <w:szCs w:val="20"/>
        </w:rPr>
        <w:t>v prosinci</w:t>
      </w:r>
      <w:r w:rsidR="00022EE2" w:rsidRPr="00292856">
        <w:rPr>
          <w:color w:val="000000"/>
          <w:szCs w:val="20"/>
        </w:rPr>
        <w:t>.</w:t>
      </w:r>
      <w:r w:rsidR="003B2587" w:rsidRPr="00292856">
        <w:rPr>
          <w:color w:val="000000"/>
          <w:szCs w:val="20"/>
        </w:rPr>
        <w:t xml:space="preserve"> </w:t>
      </w:r>
      <w:r w:rsidR="00745FCF" w:rsidRPr="00292856">
        <w:rPr>
          <w:color w:val="000000"/>
          <w:szCs w:val="20"/>
        </w:rPr>
        <w:t>Poptávka</w:t>
      </w:r>
      <w:r w:rsidR="00082B49" w:rsidRPr="00292856">
        <w:rPr>
          <w:color w:val="000000"/>
          <w:szCs w:val="20"/>
        </w:rPr>
        <w:t xml:space="preserve"> po stavebních pracích</w:t>
      </w:r>
      <w:r w:rsidR="003B2587" w:rsidRPr="00292856">
        <w:rPr>
          <w:color w:val="000000"/>
          <w:szCs w:val="20"/>
        </w:rPr>
        <w:t xml:space="preserve"> se </w:t>
      </w:r>
      <w:r w:rsidR="00745FCF" w:rsidRPr="00292856">
        <w:rPr>
          <w:color w:val="000000"/>
          <w:szCs w:val="20"/>
        </w:rPr>
        <w:t>v </w:t>
      </w:r>
      <w:r w:rsidR="00123B22">
        <w:rPr>
          <w:color w:val="000000"/>
          <w:szCs w:val="20"/>
        </w:rPr>
        <w:t>lednu</w:t>
      </w:r>
      <w:r w:rsidR="00745FCF" w:rsidRPr="00292856">
        <w:rPr>
          <w:color w:val="000000"/>
          <w:szCs w:val="20"/>
        </w:rPr>
        <w:t xml:space="preserve"> </w:t>
      </w:r>
      <w:r w:rsidR="003B2587" w:rsidRPr="00292856">
        <w:rPr>
          <w:color w:val="000000"/>
          <w:szCs w:val="20"/>
        </w:rPr>
        <w:t>z pohledu</w:t>
      </w:r>
      <w:r w:rsidR="003B2587">
        <w:rPr>
          <w:color w:val="000000"/>
          <w:szCs w:val="20"/>
        </w:rPr>
        <w:t xml:space="preserve"> podnikatelů</w:t>
      </w:r>
      <w:r w:rsidR="00082B49" w:rsidRPr="00247FE8">
        <w:rPr>
          <w:color w:val="000000"/>
          <w:szCs w:val="20"/>
        </w:rPr>
        <w:t xml:space="preserve"> </w:t>
      </w:r>
      <w:r w:rsidR="003B2587">
        <w:rPr>
          <w:color w:val="000000"/>
          <w:szCs w:val="20"/>
        </w:rPr>
        <w:t>meziměsíčně</w:t>
      </w:r>
      <w:r w:rsidR="0080788D">
        <w:rPr>
          <w:color w:val="000000"/>
          <w:szCs w:val="20"/>
        </w:rPr>
        <w:t xml:space="preserve"> </w:t>
      </w:r>
      <w:r w:rsidR="00123B22">
        <w:rPr>
          <w:color w:val="000000"/>
          <w:szCs w:val="20"/>
        </w:rPr>
        <w:t>mírně zvýšila</w:t>
      </w:r>
      <w:r w:rsidR="00082B49" w:rsidRPr="00247FE8">
        <w:rPr>
          <w:color w:val="000000"/>
          <w:szCs w:val="20"/>
        </w:rPr>
        <w:t>. Respondenti</w:t>
      </w:r>
      <w:r w:rsidR="00082B49">
        <w:rPr>
          <w:szCs w:val="20"/>
        </w:rPr>
        <w:t xml:space="preserve"> </w:t>
      </w:r>
      <w:r w:rsidR="00140118">
        <w:rPr>
          <w:szCs w:val="20"/>
        </w:rPr>
        <w:t xml:space="preserve">sice </w:t>
      </w:r>
      <w:r w:rsidR="00082B49">
        <w:rPr>
          <w:szCs w:val="20"/>
        </w:rPr>
        <w:t xml:space="preserve">očekávají </w:t>
      </w:r>
      <w:r w:rsidR="00022EE2">
        <w:rPr>
          <w:szCs w:val="20"/>
        </w:rPr>
        <w:t xml:space="preserve">v krátkodobém výhledu </w:t>
      </w:r>
      <w:r w:rsidR="00082B49">
        <w:rPr>
          <w:szCs w:val="20"/>
        </w:rPr>
        <w:t>příští</w:t>
      </w:r>
      <w:r w:rsidR="00022EE2">
        <w:rPr>
          <w:szCs w:val="20"/>
        </w:rPr>
        <w:t>ch</w:t>
      </w:r>
      <w:r w:rsidR="00082B49">
        <w:rPr>
          <w:szCs w:val="20"/>
        </w:rPr>
        <w:t xml:space="preserve"> tř</w:t>
      </w:r>
      <w:r w:rsidR="00022EE2">
        <w:rPr>
          <w:szCs w:val="20"/>
        </w:rPr>
        <w:t>í</w:t>
      </w:r>
      <w:r w:rsidR="00082B49">
        <w:rPr>
          <w:szCs w:val="20"/>
        </w:rPr>
        <w:t xml:space="preserve"> měsíc</w:t>
      </w:r>
      <w:r w:rsidR="00022EE2">
        <w:rPr>
          <w:szCs w:val="20"/>
        </w:rPr>
        <w:t>ů</w:t>
      </w:r>
      <w:r w:rsidR="00082B49">
        <w:rPr>
          <w:szCs w:val="20"/>
        </w:rPr>
        <w:t xml:space="preserve"> </w:t>
      </w:r>
      <w:r w:rsidR="00123B22">
        <w:rPr>
          <w:szCs w:val="20"/>
        </w:rPr>
        <w:t>růst</w:t>
      </w:r>
      <w:r w:rsidR="00E13740">
        <w:rPr>
          <w:szCs w:val="20"/>
        </w:rPr>
        <w:t xml:space="preserve"> </w:t>
      </w:r>
      <w:r w:rsidR="00AE25FB">
        <w:rPr>
          <w:szCs w:val="20"/>
        </w:rPr>
        <w:t>tempa stavební činnosti</w:t>
      </w:r>
      <w:r w:rsidR="00140118">
        <w:rPr>
          <w:szCs w:val="20"/>
        </w:rPr>
        <w:t xml:space="preserve">, ale </w:t>
      </w:r>
      <w:r w:rsidR="00AE25FB">
        <w:rPr>
          <w:szCs w:val="20"/>
        </w:rPr>
        <w:t xml:space="preserve">zároveň </w:t>
      </w:r>
      <w:r w:rsidR="00745FCF">
        <w:rPr>
          <w:szCs w:val="20"/>
        </w:rPr>
        <w:t xml:space="preserve">uvažují o </w:t>
      </w:r>
      <w:r w:rsidR="00123B22">
        <w:rPr>
          <w:szCs w:val="20"/>
        </w:rPr>
        <w:t xml:space="preserve">mírném </w:t>
      </w:r>
      <w:r w:rsidR="00140118">
        <w:rPr>
          <w:szCs w:val="20"/>
        </w:rPr>
        <w:t>snížení</w:t>
      </w:r>
      <w:r w:rsidR="00AE25FB">
        <w:rPr>
          <w:szCs w:val="20"/>
        </w:rPr>
        <w:t xml:space="preserve"> </w:t>
      </w:r>
      <w:r w:rsidR="00642649" w:rsidRPr="00292856">
        <w:rPr>
          <w:color w:val="000000"/>
          <w:szCs w:val="20"/>
        </w:rPr>
        <w:t xml:space="preserve">počtu </w:t>
      </w:r>
      <w:r w:rsidR="00AE6F8F" w:rsidRPr="00292856">
        <w:rPr>
          <w:color w:val="000000"/>
          <w:szCs w:val="20"/>
        </w:rPr>
        <w:t>zaměstnanců</w:t>
      </w:r>
      <w:r w:rsidR="00082B49" w:rsidRPr="00292856">
        <w:rPr>
          <w:color w:val="000000"/>
          <w:szCs w:val="20"/>
        </w:rPr>
        <w:t>.</w:t>
      </w:r>
      <w:r w:rsidR="00082B49">
        <w:rPr>
          <w:szCs w:val="20"/>
        </w:rPr>
        <w:t xml:space="preserve"> </w:t>
      </w:r>
      <w:r w:rsidR="003B2587">
        <w:rPr>
          <w:szCs w:val="20"/>
        </w:rPr>
        <w:t xml:space="preserve">Zástupci </w:t>
      </w:r>
      <w:r w:rsidR="003B2587" w:rsidRPr="009E1769">
        <w:rPr>
          <w:szCs w:val="20"/>
        </w:rPr>
        <w:t>stavebních</w:t>
      </w:r>
      <w:r w:rsidR="003B2587">
        <w:rPr>
          <w:szCs w:val="20"/>
        </w:rPr>
        <w:t xml:space="preserve"> podniků </w:t>
      </w:r>
      <w:r w:rsidR="009F35B1">
        <w:rPr>
          <w:szCs w:val="20"/>
        </w:rPr>
        <w:t>dále</w:t>
      </w:r>
      <w:r w:rsidR="003B2587">
        <w:rPr>
          <w:szCs w:val="20"/>
        </w:rPr>
        <w:t xml:space="preserve"> očekávají </w:t>
      </w:r>
      <w:r w:rsidR="00123B22">
        <w:rPr>
          <w:szCs w:val="20"/>
        </w:rPr>
        <w:t>zhoršení</w:t>
      </w:r>
      <w:r w:rsidR="003B2587">
        <w:rPr>
          <w:szCs w:val="20"/>
        </w:rPr>
        <w:t xml:space="preserve"> </w:t>
      </w:r>
      <w:r w:rsidR="00082B49">
        <w:rPr>
          <w:szCs w:val="20"/>
        </w:rPr>
        <w:t xml:space="preserve">vývoje ekonomické situace </w:t>
      </w:r>
      <w:r w:rsidR="00080D04">
        <w:rPr>
          <w:szCs w:val="20"/>
        </w:rPr>
        <w:t xml:space="preserve">v </w:t>
      </w:r>
      <w:r w:rsidR="00082B49">
        <w:rPr>
          <w:szCs w:val="20"/>
        </w:rPr>
        <w:t>období příštích tří</w:t>
      </w:r>
      <w:r w:rsidR="00123B22">
        <w:rPr>
          <w:szCs w:val="20"/>
        </w:rPr>
        <w:t xml:space="preserve"> měsíců, pro období příštích</w:t>
      </w:r>
      <w:r w:rsidR="00AA373A">
        <w:rPr>
          <w:szCs w:val="20"/>
        </w:rPr>
        <w:t xml:space="preserve"> šesti </w:t>
      </w:r>
      <w:r w:rsidR="00AA373A" w:rsidRPr="00AA373A">
        <w:rPr>
          <w:szCs w:val="20"/>
        </w:rPr>
        <w:t>měsíců</w:t>
      </w:r>
      <w:r w:rsidR="00123B22">
        <w:rPr>
          <w:szCs w:val="20"/>
        </w:rPr>
        <w:t xml:space="preserve"> jsou jejich vyhlídky</w:t>
      </w:r>
      <w:r w:rsidR="00B025FB">
        <w:rPr>
          <w:szCs w:val="20"/>
        </w:rPr>
        <w:t xml:space="preserve"> téměř</w:t>
      </w:r>
      <w:r w:rsidR="00123B22">
        <w:rPr>
          <w:szCs w:val="20"/>
        </w:rPr>
        <w:t xml:space="preserve"> neměnné</w:t>
      </w:r>
      <w:r w:rsidR="00AA373A" w:rsidRPr="00AA373A">
        <w:rPr>
          <w:szCs w:val="20"/>
        </w:rPr>
        <w:t>.</w:t>
      </w:r>
      <w:r w:rsidR="003B2587">
        <w:rPr>
          <w:szCs w:val="20"/>
        </w:rPr>
        <w:t xml:space="preserve"> </w:t>
      </w:r>
      <w:r w:rsidR="00123B22">
        <w:rPr>
          <w:szCs w:val="20"/>
        </w:rPr>
        <w:t>Oproti lednu minulého roku je důvěra v odvětví stavebnictví</w:t>
      </w:r>
      <w:r w:rsidR="00D44AD5">
        <w:rPr>
          <w:szCs w:val="20"/>
        </w:rPr>
        <w:t xml:space="preserve"> </w:t>
      </w:r>
      <w:r w:rsidR="006C74C7">
        <w:rPr>
          <w:szCs w:val="20"/>
        </w:rPr>
        <w:t>stále</w:t>
      </w:r>
      <w:r w:rsidR="00123B22">
        <w:rPr>
          <w:szCs w:val="20"/>
        </w:rPr>
        <w:t xml:space="preserve"> na nižší</w:t>
      </w:r>
      <w:r w:rsidR="006C74C7">
        <w:rPr>
          <w:szCs w:val="20"/>
        </w:rPr>
        <w:t xml:space="preserve"> úrovni</w:t>
      </w:r>
      <w:r w:rsidR="00082B49">
        <w:rPr>
          <w:szCs w:val="20"/>
        </w:rPr>
        <w:t xml:space="preserve">. </w:t>
      </w:r>
      <w:r w:rsidR="00661000">
        <w:rPr>
          <w:szCs w:val="20"/>
        </w:rPr>
        <w:t xml:space="preserve"> </w:t>
      </w:r>
    </w:p>
    <w:p w:rsidR="00A12F18" w:rsidRDefault="00A12F18" w:rsidP="00A12F18">
      <w:pPr>
        <w:rPr>
          <w:szCs w:val="20"/>
        </w:rPr>
      </w:pPr>
    </w:p>
    <w:p w:rsidR="00A12F18" w:rsidRPr="00247FE8" w:rsidRDefault="00C00F87" w:rsidP="00A12F18">
      <w:pPr>
        <w:rPr>
          <w:color w:val="000000"/>
          <w:szCs w:val="20"/>
        </w:rPr>
      </w:pPr>
      <w:r>
        <w:rPr>
          <w:color w:val="000000"/>
          <w:szCs w:val="20"/>
        </w:rPr>
        <w:t>V</w:t>
      </w:r>
      <w:r w:rsidR="00643E7E">
        <w:rPr>
          <w:color w:val="000000"/>
          <w:szCs w:val="20"/>
        </w:rPr>
        <w:t> </w:t>
      </w:r>
      <w:r w:rsidR="00A5387C">
        <w:rPr>
          <w:color w:val="000000"/>
          <w:szCs w:val="20"/>
        </w:rPr>
        <w:t>lednu</w:t>
      </w:r>
      <w:r w:rsidR="00643E7E">
        <w:rPr>
          <w:color w:val="000000"/>
          <w:szCs w:val="20"/>
        </w:rPr>
        <w:t xml:space="preserve"> </w:t>
      </w:r>
      <w:r w:rsidR="0074583D" w:rsidRPr="00247FE8">
        <w:rPr>
          <w:color w:val="000000"/>
          <w:szCs w:val="20"/>
        </w:rPr>
        <w:t>se</w:t>
      </w:r>
      <w:r w:rsidR="00643E7E">
        <w:rPr>
          <w:color w:val="000000"/>
          <w:szCs w:val="20"/>
        </w:rPr>
        <w:t xml:space="preserve"> </w:t>
      </w:r>
      <w:r w:rsidR="00B8577D" w:rsidRPr="00247FE8">
        <w:rPr>
          <w:color w:val="000000"/>
          <w:szCs w:val="20"/>
        </w:rPr>
        <w:t>indikátor důvěry</w:t>
      </w:r>
      <w:r w:rsidR="00A12F18" w:rsidRPr="00247FE8">
        <w:rPr>
          <w:color w:val="000000"/>
          <w:szCs w:val="20"/>
        </w:rPr>
        <w:t xml:space="preserve"> v odvětví </w:t>
      </w:r>
      <w:r w:rsidR="00A12F18" w:rsidRPr="00247FE8">
        <w:rPr>
          <w:b/>
          <w:color w:val="000000"/>
          <w:szCs w:val="20"/>
        </w:rPr>
        <w:t>obchodu</w:t>
      </w:r>
      <w:r w:rsidR="00A12F18" w:rsidRPr="00247FE8">
        <w:rPr>
          <w:color w:val="000000"/>
          <w:szCs w:val="20"/>
        </w:rPr>
        <w:t xml:space="preserve"> oproti </w:t>
      </w:r>
      <w:r w:rsidR="008A63CD">
        <w:rPr>
          <w:color w:val="000000"/>
          <w:szCs w:val="20"/>
        </w:rPr>
        <w:t>prosinci</w:t>
      </w:r>
      <w:r w:rsidR="00525881">
        <w:rPr>
          <w:color w:val="000000"/>
          <w:szCs w:val="20"/>
        </w:rPr>
        <w:t xml:space="preserve"> </w:t>
      </w:r>
      <w:r w:rsidR="00F1094D">
        <w:rPr>
          <w:color w:val="000000"/>
          <w:szCs w:val="20"/>
        </w:rPr>
        <w:t>zvýšil</w:t>
      </w:r>
      <w:r w:rsidR="00E13740">
        <w:rPr>
          <w:color w:val="000000"/>
          <w:szCs w:val="20"/>
        </w:rPr>
        <w:t xml:space="preserve"> o </w:t>
      </w:r>
      <w:r w:rsidR="00A5387C">
        <w:rPr>
          <w:color w:val="000000"/>
          <w:szCs w:val="20"/>
        </w:rPr>
        <w:t>4,2</w:t>
      </w:r>
      <w:r w:rsidR="00661000" w:rsidRPr="00247FE8">
        <w:rPr>
          <w:color w:val="000000"/>
          <w:szCs w:val="20"/>
        </w:rPr>
        <w:t xml:space="preserve"> bodu</w:t>
      </w:r>
      <w:r w:rsidR="007E0DEE">
        <w:rPr>
          <w:color w:val="000000"/>
          <w:szCs w:val="20"/>
        </w:rPr>
        <w:t xml:space="preserve"> na </w:t>
      </w:r>
      <w:r w:rsidR="00FB7882">
        <w:rPr>
          <w:color w:val="000000"/>
          <w:szCs w:val="20"/>
        </w:rPr>
        <w:t xml:space="preserve">hodnotu </w:t>
      </w:r>
      <w:r w:rsidR="00A5387C">
        <w:rPr>
          <w:color w:val="000000"/>
          <w:szCs w:val="20"/>
        </w:rPr>
        <w:t>104,3</w:t>
      </w:r>
      <w:r w:rsidR="00A12F18" w:rsidRPr="00247FE8">
        <w:rPr>
          <w:color w:val="000000"/>
          <w:szCs w:val="20"/>
        </w:rPr>
        <w:t xml:space="preserve">. </w:t>
      </w:r>
      <w:r w:rsidR="006C74C7">
        <w:rPr>
          <w:color w:val="000000"/>
          <w:szCs w:val="20"/>
        </w:rPr>
        <w:t xml:space="preserve">Současná celková ekonomická situace byla v meziměsíčním srovnání </w:t>
      </w:r>
      <w:r w:rsidR="00080D04">
        <w:rPr>
          <w:color w:val="000000"/>
          <w:szCs w:val="20"/>
        </w:rPr>
        <w:t>obchodními podniky</w:t>
      </w:r>
      <w:r w:rsidR="006C74C7">
        <w:rPr>
          <w:color w:val="000000"/>
          <w:szCs w:val="20"/>
        </w:rPr>
        <w:t xml:space="preserve"> zhodnocena </w:t>
      </w:r>
      <w:r w:rsidR="00F1094D">
        <w:rPr>
          <w:color w:val="000000"/>
          <w:szCs w:val="20"/>
        </w:rPr>
        <w:t>lépe</w:t>
      </w:r>
      <w:r w:rsidR="006C74C7">
        <w:rPr>
          <w:color w:val="000000"/>
          <w:szCs w:val="20"/>
        </w:rPr>
        <w:t xml:space="preserve">. </w:t>
      </w:r>
      <w:r w:rsidR="00082B49" w:rsidRPr="00247FE8">
        <w:rPr>
          <w:color w:val="000000"/>
          <w:szCs w:val="20"/>
        </w:rPr>
        <w:t>Záso</w:t>
      </w:r>
      <w:r w:rsidR="00C00EDB">
        <w:rPr>
          <w:color w:val="000000"/>
          <w:szCs w:val="20"/>
        </w:rPr>
        <w:t xml:space="preserve">by zboží </w:t>
      </w:r>
      <w:r w:rsidR="00F802C0">
        <w:rPr>
          <w:color w:val="000000"/>
          <w:szCs w:val="20"/>
        </w:rPr>
        <w:t xml:space="preserve">se </w:t>
      </w:r>
      <w:r w:rsidR="006042C7">
        <w:rPr>
          <w:color w:val="000000"/>
          <w:szCs w:val="20"/>
        </w:rPr>
        <w:t>nezměnily</w:t>
      </w:r>
      <w:r w:rsidR="00082B49" w:rsidRPr="00247FE8">
        <w:rPr>
          <w:color w:val="000000"/>
          <w:szCs w:val="20"/>
        </w:rPr>
        <w:t xml:space="preserve">. </w:t>
      </w:r>
      <w:r w:rsidR="006C74C7">
        <w:rPr>
          <w:color w:val="000000"/>
          <w:szCs w:val="20"/>
        </w:rPr>
        <w:t xml:space="preserve">Podnikatelé v obchodě </w:t>
      </w:r>
      <w:r w:rsidR="00A5387C">
        <w:rPr>
          <w:color w:val="000000"/>
          <w:szCs w:val="20"/>
        </w:rPr>
        <w:t xml:space="preserve">jsou výrazně </w:t>
      </w:r>
      <w:r w:rsidR="00A5387C">
        <w:rPr>
          <w:color w:val="000000"/>
          <w:szCs w:val="20"/>
        </w:rPr>
        <w:lastRenderedPageBreak/>
        <w:t xml:space="preserve">optimističtější </w:t>
      </w:r>
      <w:r w:rsidR="00080D04">
        <w:rPr>
          <w:color w:val="000000"/>
          <w:szCs w:val="20"/>
        </w:rPr>
        <w:t>ve</w:t>
      </w:r>
      <w:r w:rsidR="006C74C7">
        <w:rPr>
          <w:color w:val="000000"/>
          <w:szCs w:val="20"/>
        </w:rPr>
        <w:t xml:space="preserve"> </w:t>
      </w:r>
      <w:r w:rsidR="009F35B1">
        <w:rPr>
          <w:color w:val="000000"/>
          <w:szCs w:val="20"/>
        </w:rPr>
        <w:t xml:space="preserve">výhledu </w:t>
      </w:r>
      <w:r w:rsidR="00082B49" w:rsidRPr="00247FE8">
        <w:rPr>
          <w:color w:val="000000"/>
          <w:szCs w:val="20"/>
        </w:rPr>
        <w:t>vývoj</w:t>
      </w:r>
      <w:r w:rsidR="009F35B1">
        <w:rPr>
          <w:color w:val="000000"/>
          <w:szCs w:val="20"/>
        </w:rPr>
        <w:t>e</w:t>
      </w:r>
      <w:r w:rsidR="00082B49" w:rsidRPr="00247FE8">
        <w:rPr>
          <w:color w:val="000000"/>
          <w:szCs w:val="20"/>
        </w:rPr>
        <w:t xml:space="preserve"> </w:t>
      </w:r>
      <w:r w:rsidR="00A5387C">
        <w:rPr>
          <w:color w:val="000000"/>
          <w:szCs w:val="20"/>
        </w:rPr>
        <w:t xml:space="preserve">jejich </w:t>
      </w:r>
      <w:r w:rsidR="00082B49" w:rsidRPr="00247FE8">
        <w:rPr>
          <w:color w:val="000000"/>
          <w:szCs w:val="20"/>
        </w:rPr>
        <w:t xml:space="preserve">ekonomické situace </w:t>
      </w:r>
      <w:r w:rsidR="00022EE2">
        <w:rPr>
          <w:color w:val="000000"/>
          <w:szCs w:val="20"/>
        </w:rPr>
        <w:t>v příštích třech</w:t>
      </w:r>
      <w:r w:rsidR="00A5387C">
        <w:rPr>
          <w:color w:val="000000"/>
          <w:szCs w:val="20"/>
        </w:rPr>
        <w:t xml:space="preserve"> i šesti</w:t>
      </w:r>
      <w:r w:rsidR="00022EE2">
        <w:rPr>
          <w:color w:val="000000"/>
          <w:szCs w:val="20"/>
        </w:rPr>
        <w:t xml:space="preserve"> měsících</w:t>
      </w:r>
      <w:r w:rsidR="006C74C7">
        <w:rPr>
          <w:color w:val="000000"/>
          <w:szCs w:val="20"/>
        </w:rPr>
        <w:t>.</w:t>
      </w:r>
      <w:r w:rsidR="00082B49" w:rsidRPr="00247FE8">
        <w:rPr>
          <w:color w:val="000000"/>
          <w:szCs w:val="20"/>
        </w:rPr>
        <w:t xml:space="preserve"> Celkově je</w:t>
      </w:r>
      <w:r w:rsidR="0079764E">
        <w:rPr>
          <w:color w:val="000000"/>
          <w:szCs w:val="20"/>
        </w:rPr>
        <w:t xml:space="preserve"> </w:t>
      </w:r>
      <w:r w:rsidR="00082B49" w:rsidRPr="00247FE8">
        <w:rPr>
          <w:color w:val="000000"/>
          <w:szCs w:val="20"/>
        </w:rPr>
        <w:t>důvěra v obchodě oproti minulému roku</w:t>
      </w:r>
      <w:r w:rsidR="00BE248C">
        <w:rPr>
          <w:color w:val="000000"/>
          <w:szCs w:val="20"/>
        </w:rPr>
        <w:t xml:space="preserve"> </w:t>
      </w:r>
      <w:r w:rsidR="001E6697">
        <w:rPr>
          <w:color w:val="000000"/>
          <w:szCs w:val="20"/>
        </w:rPr>
        <w:t xml:space="preserve">také </w:t>
      </w:r>
      <w:r w:rsidR="00473E4F">
        <w:rPr>
          <w:color w:val="000000"/>
          <w:szCs w:val="20"/>
        </w:rPr>
        <w:t>vyšší</w:t>
      </w:r>
      <w:r w:rsidR="00082B49" w:rsidRPr="00247FE8">
        <w:rPr>
          <w:color w:val="000000"/>
          <w:szCs w:val="20"/>
        </w:rPr>
        <w:t>.</w:t>
      </w:r>
    </w:p>
    <w:p w:rsidR="00A12F18" w:rsidRPr="00247FE8" w:rsidRDefault="00A12F18" w:rsidP="00A12F18">
      <w:pPr>
        <w:rPr>
          <w:color w:val="000000"/>
          <w:szCs w:val="20"/>
        </w:rPr>
      </w:pPr>
    </w:p>
    <w:p w:rsidR="00A12F18" w:rsidRDefault="00A12F18" w:rsidP="00A12F18">
      <w:pPr>
        <w:rPr>
          <w:szCs w:val="20"/>
        </w:rPr>
      </w:pPr>
      <w:r w:rsidRPr="00247FE8">
        <w:rPr>
          <w:color w:val="000000"/>
          <w:szCs w:val="20"/>
        </w:rPr>
        <w:t xml:space="preserve">Ve vybraných odvětvích </w:t>
      </w:r>
      <w:r w:rsidRPr="00247FE8">
        <w:rPr>
          <w:b/>
          <w:color w:val="000000"/>
          <w:szCs w:val="20"/>
        </w:rPr>
        <w:t>služeb</w:t>
      </w:r>
      <w:r w:rsidRPr="00247FE8">
        <w:rPr>
          <w:color w:val="000000"/>
          <w:szCs w:val="20"/>
        </w:rPr>
        <w:t xml:space="preserve"> (vč. bankovního sektoru) se </w:t>
      </w:r>
      <w:r w:rsidR="00F763E2">
        <w:rPr>
          <w:color w:val="000000"/>
          <w:szCs w:val="20"/>
        </w:rPr>
        <w:t>důvěra podnikatelů</w:t>
      </w:r>
      <w:r w:rsidR="00B8577D" w:rsidRPr="00247FE8">
        <w:rPr>
          <w:color w:val="000000"/>
          <w:szCs w:val="20"/>
        </w:rPr>
        <w:t xml:space="preserve"> </w:t>
      </w:r>
      <w:r w:rsidR="00A5387C">
        <w:rPr>
          <w:color w:val="000000"/>
          <w:szCs w:val="20"/>
        </w:rPr>
        <w:t>v lednu</w:t>
      </w:r>
      <w:r w:rsidR="006C74C7">
        <w:rPr>
          <w:color w:val="000000"/>
          <w:szCs w:val="20"/>
        </w:rPr>
        <w:t xml:space="preserve"> </w:t>
      </w:r>
      <w:r w:rsidRPr="00247FE8">
        <w:rPr>
          <w:color w:val="000000"/>
          <w:szCs w:val="20"/>
        </w:rPr>
        <w:t>meziměsíčně</w:t>
      </w:r>
      <w:r w:rsidR="00BE248C">
        <w:rPr>
          <w:color w:val="000000"/>
          <w:szCs w:val="20"/>
        </w:rPr>
        <w:t xml:space="preserve"> </w:t>
      </w:r>
      <w:r w:rsidR="00A5387C">
        <w:rPr>
          <w:color w:val="000000"/>
          <w:szCs w:val="20"/>
        </w:rPr>
        <w:t>mírně snížila o 0,3 bodu na hodnotu</w:t>
      </w:r>
      <w:r w:rsidR="00737EE7">
        <w:rPr>
          <w:color w:val="000000"/>
          <w:szCs w:val="20"/>
        </w:rPr>
        <w:t xml:space="preserve"> </w:t>
      </w:r>
      <w:r w:rsidR="00A5387C">
        <w:rPr>
          <w:color w:val="000000"/>
          <w:szCs w:val="20"/>
        </w:rPr>
        <w:t>97,4</w:t>
      </w:r>
      <w:r w:rsidRPr="00247FE8">
        <w:rPr>
          <w:color w:val="000000"/>
          <w:szCs w:val="20"/>
        </w:rPr>
        <w:t xml:space="preserve">. </w:t>
      </w:r>
      <w:r w:rsidR="00FD05BB">
        <w:rPr>
          <w:color w:val="000000"/>
          <w:szCs w:val="20"/>
        </w:rPr>
        <w:t>Současná celková ekonomická situace se z pohledu podniků ve službách vyvíjela</w:t>
      </w:r>
      <w:r w:rsidR="003C07BD" w:rsidRPr="00292856">
        <w:rPr>
          <w:color w:val="000000"/>
          <w:szCs w:val="20"/>
        </w:rPr>
        <w:t xml:space="preserve"> </w:t>
      </w:r>
      <w:r w:rsidR="003179CA">
        <w:rPr>
          <w:color w:val="000000"/>
          <w:szCs w:val="20"/>
        </w:rPr>
        <w:t xml:space="preserve">téměř </w:t>
      </w:r>
      <w:r w:rsidR="004928A0" w:rsidRPr="00292856">
        <w:rPr>
          <w:color w:val="000000"/>
          <w:szCs w:val="20"/>
        </w:rPr>
        <w:t>stejně</w:t>
      </w:r>
      <w:r w:rsidR="00477438" w:rsidRPr="00292856">
        <w:rPr>
          <w:color w:val="000000"/>
          <w:szCs w:val="20"/>
        </w:rPr>
        <w:t xml:space="preserve"> jako v </w:t>
      </w:r>
      <w:r w:rsidR="003179CA">
        <w:rPr>
          <w:color w:val="000000"/>
          <w:szCs w:val="20"/>
        </w:rPr>
        <w:t>prosinci</w:t>
      </w:r>
      <w:r w:rsidR="003C07BD" w:rsidRPr="00292856">
        <w:rPr>
          <w:color w:val="000000"/>
          <w:szCs w:val="20"/>
        </w:rPr>
        <w:t xml:space="preserve">. </w:t>
      </w:r>
      <w:r w:rsidR="00082B49" w:rsidRPr="00292856">
        <w:rPr>
          <w:color w:val="000000"/>
          <w:szCs w:val="20"/>
        </w:rPr>
        <w:t>Hodnocení</w:t>
      </w:r>
      <w:r w:rsidR="00082B49">
        <w:rPr>
          <w:szCs w:val="20"/>
        </w:rPr>
        <w:t xml:space="preserve"> </w:t>
      </w:r>
      <w:r w:rsidR="003179CA">
        <w:rPr>
          <w:szCs w:val="20"/>
        </w:rPr>
        <w:t>lednové</w:t>
      </w:r>
      <w:r w:rsidR="00477438">
        <w:rPr>
          <w:szCs w:val="20"/>
        </w:rPr>
        <w:t xml:space="preserve"> </w:t>
      </w:r>
      <w:r w:rsidR="00082B49">
        <w:rPr>
          <w:szCs w:val="20"/>
        </w:rPr>
        <w:t>poptávky se</w:t>
      </w:r>
      <w:r w:rsidR="00BE248C">
        <w:rPr>
          <w:szCs w:val="20"/>
        </w:rPr>
        <w:t xml:space="preserve"> </w:t>
      </w:r>
      <w:r w:rsidR="003179CA">
        <w:rPr>
          <w:szCs w:val="20"/>
        </w:rPr>
        <w:t xml:space="preserve">také téměř </w:t>
      </w:r>
      <w:r w:rsidR="00D44AD5">
        <w:rPr>
          <w:szCs w:val="20"/>
        </w:rPr>
        <w:t>nezměnilo</w:t>
      </w:r>
      <w:r w:rsidR="00BF0D72">
        <w:rPr>
          <w:szCs w:val="20"/>
        </w:rPr>
        <w:t xml:space="preserve">, </w:t>
      </w:r>
      <w:r w:rsidR="003179CA">
        <w:rPr>
          <w:szCs w:val="20"/>
        </w:rPr>
        <w:t>ovšem</w:t>
      </w:r>
      <w:r w:rsidR="00994449">
        <w:rPr>
          <w:szCs w:val="20"/>
        </w:rPr>
        <w:t xml:space="preserve"> očekávání pro příští tři měsíce</w:t>
      </w:r>
      <w:r w:rsidR="003179CA">
        <w:rPr>
          <w:szCs w:val="20"/>
        </w:rPr>
        <w:t xml:space="preserve"> se mírně snížila</w:t>
      </w:r>
      <w:r w:rsidR="006C74C7">
        <w:rPr>
          <w:szCs w:val="20"/>
        </w:rPr>
        <w:t xml:space="preserve">. </w:t>
      </w:r>
      <w:r w:rsidR="00242175">
        <w:rPr>
          <w:szCs w:val="20"/>
        </w:rPr>
        <w:t xml:space="preserve">Podnikatelé </w:t>
      </w:r>
      <w:r w:rsidR="003179CA">
        <w:rPr>
          <w:szCs w:val="20"/>
        </w:rPr>
        <w:t>ve službách o</w:t>
      </w:r>
      <w:r w:rsidR="00242175">
        <w:rPr>
          <w:szCs w:val="20"/>
        </w:rPr>
        <w:t>čekávají</w:t>
      </w:r>
      <w:r w:rsidR="00022EE2">
        <w:rPr>
          <w:szCs w:val="20"/>
        </w:rPr>
        <w:t xml:space="preserve"> </w:t>
      </w:r>
      <w:r w:rsidR="003179CA">
        <w:rPr>
          <w:szCs w:val="20"/>
        </w:rPr>
        <w:t xml:space="preserve">zlepšení </w:t>
      </w:r>
      <w:r w:rsidR="00A50188">
        <w:rPr>
          <w:szCs w:val="20"/>
        </w:rPr>
        <w:t>vývoj</w:t>
      </w:r>
      <w:r w:rsidR="003179CA">
        <w:rPr>
          <w:szCs w:val="20"/>
        </w:rPr>
        <w:t>e</w:t>
      </w:r>
      <w:r w:rsidR="00082B49">
        <w:rPr>
          <w:szCs w:val="20"/>
        </w:rPr>
        <w:t xml:space="preserve"> celkové ekonomické situace </w:t>
      </w:r>
      <w:r w:rsidR="000862D2">
        <w:rPr>
          <w:szCs w:val="20"/>
        </w:rPr>
        <w:t>v období</w:t>
      </w:r>
      <w:r w:rsidR="00082B49">
        <w:rPr>
          <w:szCs w:val="20"/>
        </w:rPr>
        <w:t xml:space="preserve"> příštích tří </w:t>
      </w:r>
      <w:r w:rsidR="00242175">
        <w:rPr>
          <w:szCs w:val="20"/>
        </w:rPr>
        <w:t xml:space="preserve">i šesti </w:t>
      </w:r>
      <w:r w:rsidR="00AE016C">
        <w:rPr>
          <w:szCs w:val="20"/>
        </w:rPr>
        <w:t>měsíců.</w:t>
      </w:r>
      <w:r w:rsidR="00082B49">
        <w:rPr>
          <w:szCs w:val="20"/>
        </w:rPr>
        <w:t xml:space="preserve"> </w:t>
      </w:r>
      <w:r w:rsidR="009C1E43">
        <w:rPr>
          <w:szCs w:val="20"/>
        </w:rPr>
        <w:t>Meziročně</w:t>
      </w:r>
      <w:r w:rsidR="00082B49">
        <w:rPr>
          <w:szCs w:val="20"/>
        </w:rPr>
        <w:t xml:space="preserve"> je</w:t>
      </w:r>
      <w:r w:rsidR="00BE248C">
        <w:rPr>
          <w:szCs w:val="20"/>
        </w:rPr>
        <w:t xml:space="preserve"> </w:t>
      </w:r>
      <w:r w:rsidR="00082B49">
        <w:rPr>
          <w:szCs w:val="20"/>
        </w:rPr>
        <w:t xml:space="preserve">důvěra podnikatelů ve vybraných odvětvích služeb </w:t>
      </w:r>
      <w:r w:rsidR="000A0962">
        <w:rPr>
          <w:szCs w:val="20"/>
        </w:rPr>
        <w:t>vyšší</w:t>
      </w:r>
      <w:r w:rsidR="00082B49">
        <w:rPr>
          <w:szCs w:val="20"/>
        </w:rPr>
        <w:t>.</w:t>
      </w:r>
    </w:p>
    <w:p w:rsidR="00A12F18" w:rsidRPr="00121167" w:rsidRDefault="00A12F18" w:rsidP="00A12F18">
      <w:pPr>
        <w:rPr>
          <w:color w:val="000000"/>
          <w:szCs w:val="20"/>
        </w:rPr>
      </w:pPr>
    </w:p>
    <w:p w:rsidR="00405417" w:rsidRPr="00121167" w:rsidRDefault="00FB7882" w:rsidP="00405417">
      <w:pPr>
        <w:pStyle w:val="TabulkaGraf"/>
        <w:jc w:val="both"/>
        <w:rPr>
          <w:color w:val="000000"/>
        </w:rPr>
      </w:pPr>
      <w:r w:rsidRPr="00121167">
        <w:rPr>
          <w:color w:val="000000"/>
          <w:szCs w:val="20"/>
        </w:rPr>
        <w:t>Indikátor</w:t>
      </w:r>
      <w:r w:rsidR="00405417" w:rsidRPr="00121167">
        <w:rPr>
          <w:color w:val="000000"/>
          <w:szCs w:val="20"/>
        </w:rPr>
        <w:t xml:space="preserve"> spotřebitelské důvěry </w:t>
      </w:r>
      <w:r w:rsidR="00405417" w:rsidRPr="00121167">
        <w:rPr>
          <w:b w:val="0"/>
          <w:color w:val="000000"/>
          <w:szCs w:val="20"/>
        </w:rPr>
        <w:t xml:space="preserve">se v </w:t>
      </w:r>
      <w:r w:rsidR="00E552D1">
        <w:rPr>
          <w:b w:val="0"/>
          <w:color w:val="000000"/>
          <w:szCs w:val="20"/>
        </w:rPr>
        <w:t>lednu</w:t>
      </w:r>
      <w:r w:rsidR="00405417" w:rsidRPr="00121167">
        <w:rPr>
          <w:b w:val="0"/>
          <w:color w:val="000000"/>
          <w:szCs w:val="20"/>
        </w:rPr>
        <w:t xml:space="preserve"> meziměsíčně </w:t>
      </w:r>
      <w:r w:rsidR="00321AAC">
        <w:rPr>
          <w:b w:val="0"/>
          <w:color w:val="000000"/>
          <w:szCs w:val="20"/>
        </w:rPr>
        <w:t>zvýšil</w:t>
      </w:r>
      <w:r w:rsidR="009447EC">
        <w:rPr>
          <w:b w:val="0"/>
          <w:color w:val="000000"/>
          <w:szCs w:val="20"/>
        </w:rPr>
        <w:t xml:space="preserve"> o </w:t>
      </w:r>
      <w:r w:rsidR="00E552D1">
        <w:rPr>
          <w:b w:val="0"/>
          <w:color w:val="000000"/>
          <w:szCs w:val="20"/>
        </w:rPr>
        <w:t>1,3</w:t>
      </w:r>
      <w:r w:rsidR="0043078D">
        <w:rPr>
          <w:b w:val="0"/>
          <w:color w:val="000000"/>
          <w:szCs w:val="20"/>
        </w:rPr>
        <w:t xml:space="preserve"> bod</w:t>
      </w:r>
      <w:r w:rsidR="00E10DCB">
        <w:rPr>
          <w:b w:val="0"/>
          <w:color w:val="000000"/>
          <w:szCs w:val="20"/>
        </w:rPr>
        <w:t>u</w:t>
      </w:r>
      <w:r w:rsidR="0043078D">
        <w:rPr>
          <w:b w:val="0"/>
          <w:color w:val="000000"/>
          <w:szCs w:val="20"/>
        </w:rPr>
        <w:t xml:space="preserve"> na hodnotu </w:t>
      </w:r>
      <w:r w:rsidR="00E552D1">
        <w:rPr>
          <w:b w:val="0"/>
          <w:color w:val="000000"/>
          <w:szCs w:val="20"/>
        </w:rPr>
        <w:t>110,0</w:t>
      </w:r>
      <w:r w:rsidR="007A379F">
        <w:rPr>
          <w:b w:val="0"/>
          <w:color w:val="000000"/>
          <w:szCs w:val="20"/>
        </w:rPr>
        <w:t>. Z</w:t>
      </w:r>
      <w:r w:rsidR="00242175">
        <w:rPr>
          <w:b w:val="0"/>
          <w:color w:val="000000"/>
          <w:szCs w:val="20"/>
        </w:rPr>
        <w:t xml:space="preserve"> průzkumu mezi spotřebiteli </w:t>
      </w:r>
      <w:r w:rsidR="00082B49" w:rsidRPr="00121167">
        <w:rPr>
          <w:b w:val="0"/>
          <w:color w:val="000000"/>
          <w:szCs w:val="20"/>
        </w:rPr>
        <w:t xml:space="preserve">vyplynulo, že se </w:t>
      </w:r>
      <w:r w:rsidR="001819F9">
        <w:rPr>
          <w:b w:val="0"/>
          <w:color w:val="000000"/>
          <w:szCs w:val="20"/>
        </w:rPr>
        <w:t xml:space="preserve">jejich obavy ze zhoršení celkové ekonomické situace </w:t>
      </w:r>
      <w:r w:rsidR="00082B49" w:rsidRPr="00121167">
        <w:rPr>
          <w:b w:val="0"/>
          <w:color w:val="000000"/>
          <w:szCs w:val="20"/>
        </w:rPr>
        <w:t>pro příštích dvanáct měsíců v </w:t>
      </w:r>
      <w:r w:rsidR="00082B49" w:rsidRPr="00292856">
        <w:rPr>
          <w:b w:val="0"/>
          <w:color w:val="000000"/>
          <w:szCs w:val="20"/>
        </w:rPr>
        <w:t xml:space="preserve">meziměsíčním </w:t>
      </w:r>
      <w:r w:rsidR="003E4DAD" w:rsidRPr="00292856">
        <w:rPr>
          <w:b w:val="0"/>
          <w:color w:val="000000"/>
          <w:szCs w:val="20"/>
        </w:rPr>
        <w:t xml:space="preserve">srovnání </w:t>
      </w:r>
      <w:r w:rsidR="001819F9" w:rsidRPr="00292856">
        <w:rPr>
          <w:b w:val="0"/>
          <w:color w:val="000000"/>
          <w:szCs w:val="20"/>
        </w:rPr>
        <w:t>téměř</w:t>
      </w:r>
      <w:r w:rsidR="001819F9">
        <w:rPr>
          <w:b w:val="0"/>
          <w:color w:val="000000"/>
          <w:szCs w:val="20"/>
        </w:rPr>
        <w:t xml:space="preserve"> nezměnily</w:t>
      </w:r>
      <w:r w:rsidRPr="00121167">
        <w:rPr>
          <w:b w:val="0"/>
          <w:color w:val="000000"/>
          <w:szCs w:val="20"/>
        </w:rPr>
        <w:t xml:space="preserve">. Obavy z </w:t>
      </w:r>
      <w:r w:rsidR="00082B49" w:rsidRPr="00121167">
        <w:rPr>
          <w:b w:val="0"/>
          <w:color w:val="000000"/>
          <w:szCs w:val="20"/>
        </w:rPr>
        <w:t>jejich vlastní finanční situace</w:t>
      </w:r>
      <w:r w:rsidRPr="00121167">
        <w:rPr>
          <w:b w:val="0"/>
          <w:color w:val="000000"/>
          <w:szCs w:val="20"/>
        </w:rPr>
        <w:t xml:space="preserve"> se</w:t>
      </w:r>
      <w:r w:rsidR="007D21DE">
        <w:rPr>
          <w:b w:val="0"/>
          <w:color w:val="000000"/>
          <w:szCs w:val="20"/>
        </w:rPr>
        <w:t xml:space="preserve"> také</w:t>
      </w:r>
      <w:r w:rsidRPr="00121167">
        <w:rPr>
          <w:b w:val="0"/>
          <w:color w:val="000000"/>
          <w:szCs w:val="20"/>
        </w:rPr>
        <w:t xml:space="preserve"> </w:t>
      </w:r>
      <w:r w:rsidR="00E552D1">
        <w:rPr>
          <w:b w:val="0"/>
          <w:color w:val="000000"/>
          <w:szCs w:val="20"/>
        </w:rPr>
        <w:t xml:space="preserve">téměř </w:t>
      </w:r>
      <w:r w:rsidR="009447EC">
        <w:rPr>
          <w:b w:val="0"/>
          <w:color w:val="000000"/>
          <w:szCs w:val="20"/>
        </w:rPr>
        <w:t>nezměnily</w:t>
      </w:r>
      <w:r w:rsidR="001D1FE5" w:rsidRPr="00121167">
        <w:rPr>
          <w:b w:val="0"/>
          <w:color w:val="000000"/>
          <w:szCs w:val="20"/>
        </w:rPr>
        <w:t xml:space="preserve">. </w:t>
      </w:r>
      <w:r w:rsidR="00E552D1">
        <w:rPr>
          <w:b w:val="0"/>
          <w:color w:val="000000"/>
          <w:szCs w:val="20"/>
        </w:rPr>
        <w:t>Oproti prosinci</w:t>
      </w:r>
      <w:r w:rsidR="00477438">
        <w:rPr>
          <w:b w:val="0"/>
          <w:color w:val="000000"/>
          <w:szCs w:val="20"/>
        </w:rPr>
        <w:t xml:space="preserve"> mají spotřebitelé v úmyslu více </w:t>
      </w:r>
      <w:r w:rsidR="00E552D1">
        <w:rPr>
          <w:b w:val="0"/>
          <w:color w:val="000000"/>
          <w:szCs w:val="20"/>
        </w:rPr>
        <w:t>spořit</w:t>
      </w:r>
      <w:r w:rsidR="00477438">
        <w:rPr>
          <w:b w:val="0"/>
          <w:color w:val="000000"/>
          <w:szCs w:val="20"/>
        </w:rPr>
        <w:t>. O</w:t>
      </w:r>
      <w:r w:rsidR="007D21DE">
        <w:rPr>
          <w:b w:val="0"/>
          <w:color w:val="000000"/>
        </w:rPr>
        <w:t>bavy spotřebitelů</w:t>
      </w:r>
      <w:r w:rsidR="00242175">
        <w:rPr>
          <w:b w:val="0"/>
          <w:color w:val="000000"/>
          <w:szCs w:val="20"/>
        </w:rPr>
        <w:t xml:space="preserve"> ze zvýšení nezaměstnanosti</w:t>
      </w:r>
      <w:r w:rsidR="00477438">
        <w:rPr>
          <w:b w:val="0"/>
          <w:color w:val="000000"/>
          <w:szCs w:val="20"/>
        </w:rPr>
        <w:t xml:space="preserve"> se </w:t>
      </w:r>
      <w:r w:rsidR="00E552D1">
        <w:rPr>
          <w:b w:val="0"/>
          <w:color w:val="000000"/>
          <w:szCs w:val="20"/>
        </w:rPr>
        <w:t>v lednu ne</w:t>
      </w:r>
      <w:r w:rsidR="000862D2">
        <w:rPr>
          <w:b w:val="0"/>
          <w:color w:val="000000"/>
          <w:szCs w:val="20"/>
        </w:rPr>
        <w:t>změnily</w:t>
      </w:r>
      <w:r w:rsidR="00647FFB">
        <w:rPr>
          <w:b w:val="0"/>
          <w:color w:val="000000"/>
          <w:szCs w:val="20"/>
        </w:rPr>
        <w:t xml:space="preserve">. </w:t>
      </w:r>
      <w:r w:rsidR="00477438">
        <w:rPr>
          <w:b w:val="0"/>
          <w:color w:val="000000"/>
          <w:szCs w:val="20"/>
        </w:rPr>
        <w:t xml:space="preserve">Spotřebitelé </w:t>
      </w:r>
      <w:r w:rsidR="00E552D1">
        <w:rPr>
          <w:b w:val="0"/>
          <w:color w:val="000000"/>
          <w:szCs w:val="20"/>
        </w:rPr>
        <w:t>se</w:t>
      </w:r>
      <w:r w:rsidR="00477438">
        <w:rPr>
          <w:b w:val="0"/>
          <w:color w:val="000000"/>
          <w:szCs w:val="20"/>
        </w:rPr>
        <w:t xml:space="preserve"> </w:t>
      </w:r>
      <w:r w:rsidR="00E552D1">
        <w:rPr>
          <w:b w:val="0"/>
          <w:color w:val="000000"/>
          <w:szCs w:val="20"/>
        </w:rPr>
        <w:t>domnívají</w:t>
      </w:r>
      <w:r w:rsidR="00477438">
        <w:rPr>
          <w:b w:val="0"/>
          <w:color w:val="000000"/>
          <w:szCs w:val="20"/>
        </w:rPr>
        <w:t xml:space="preserve">, že </w:t>
      </w:r>
      <w:r w:rsidR="00E552D1">
        <w:rPr>
          <w:b w:val="0"/>
          <w:color w:val="000000"/>
          <w:szCs w:val="20"/>
        </w:rPr>
        <w:t>v příštím roce budou</w:t>
      </w:r>
      <w:r w:rsidR="00477438">
        <w:rPr>
          <w:b w:val="0"/>
          <w:color w:val="000000"/>
          <w:szCs w:val="20"/>
        </w:rPr>
        <w:t xml:space="preserve"> výrazněji růst ceny a je</w:t>
      </w:r>
      <w:r w:rsidR="00E552D1">
        <w:rPr>
          <w:b w:val="0"/>
          <w:color w:val="000000"/>
          <w:szCs w:val="20"/>
        </w:rPr>
        <w:t>jich obavy se tak v porovnání s prosincem zvýšily</w:t>
      </w:r>
      <w:r w:rsidR="002943DD">
        <w:rPr>
          <w:b w:val="0"/>
          <w:color w:val="000000"/>
          <w:szCs w:val="20"/>
        </w:rPr>
        <w:t xml:space="preserve">. </w:t>
      </w:r>
      <w:r w:rsidR="00E552D1">
        <w:rPr>
          <w:b w:val="0"/>
          <w:color w:val="000000"/>
        </w:rPr>
        <w:t>Meziročně</w:t>
      </w:r>
      <w:r w:rsidR="001948AE">
        <w:rPr>
          <w:b w:val="0"/>
          <w:color w:val="000000"/>
        </w:rPr>
        <w:t xml:space="preserve"> je důvěra spotřebitelů </w:t>
      </w:r>
      <w:r w:rsidR="00E552D1">
        <w:rPr>
          <w:b w:val="0"/>
          <w:color w:val="000000"/>
        </w:rPr>
        <w:t>na stejné úrovni</w:t>
      </w:r>
      <w:r w:rsidR="001948AE">
        <w:rPr>
          <w:b w:val="0"/>
          <w:color w:val="000000"/>
        </w:rPr>
        <w:t>.</w:t>
      </w:r>
    </w:p>
    <w:p w:rsidR="00082B49" w:rsidRDefault="00082B49" w:rsidP="00082B49">
      <w:pPr>
        <w:pStyle w:val="Poznmky0"/>
      </w:pPr>
      <w:r>
        <w:t>Poznámky:</w:t>
      </w:r>
    </w:p>
    <w:p w:rsidR="00082B49" w:rsidRPr="009C1E43" w:rsidRDefault="00082B49" w:rsidP="00082B49">
      <w:pPr>
        <w:pStyle w:val="Poznmkykontakty"/>
        <w:spacing w:before="60"/>
      </w:pPr>
      <w:r w:rsidRPr="009C1E43">
        <w:rPr>
          <w:iCs/>
        </w:rPr>
        <w:t>Zodpovědný</w:t>
      </w:r>
      <w:r w:rsidRPr="009C1E43">
        <w:t xml:space="preserve"> vedoucí pracovník ČSÚ:</w:t>
      </w:r>
      <w:r w:rsidRPr="009C1E43">
        <w:tab/>
        <w:t>Juraj Lojka, ředitel odboru</w:t>
      </w:r>
      <w:r w:rsidRPr="009C1E43">
        <w:tab/>
      </w:r>
    </w:p>
    <w:p w:rsidR="00082B49" w:rsidRPr="009C1E43" w:rsidRDefault="00082B49" w:rsidP="00082B49">
      <w:pPr>
        <w:pStyle w:val="Poznmkykontaktytext"/>
      </w:pPr>
      <w:r w:rsidRPr="009C1E43">
        <w:t xml:space="preserve">Kontaktní osoba: </w:t>
      </w:r>
      <w:r w:rsidRPr="009C1E43">
        <w:tab/>
        <w:t xml:space="preserve">Jiří Obst, tel. 274054116, e-mail:  </w:t>
      </w:r>
      <w:hyperlink r:id="rId8" w:history="1">
        <w:r w:rsidRPr="009C1E43">
          <w:rPr>
            <w:rStyle w:val="Hypertextovodkaz"/>
            <w:color w:val="auto"/>
            <w:u w:val="none"/>
          </w:rPr>
          <w:t>jiri.obst@czso.cz</w:t>
        </w:r>
      </w:hyperlink>
    </w:p>
    <w:p w:rsidR="00082B49" w:rsidRPr="009C1E43" w:rsidRDefault="00082B49" w:rsidP="00082B49">
      <w:pPr>
        <w:pStyle w:val="Poznmkykontaktytext"/>
      </w:pPr>
      <w:r w:rsidRPr="009C1E43">
        <w:t xml:space="preserve">Metoda získání dat: </w:t>
      </w:r>
      <w:r w:rsidRPr="009C1E43">
        <w:tab/>
        <w:t>Konjunkturální zjišťování ČSÚ, spotřebitelský průzkum GfK Czech</w:t>
      </w:r>
    </w:p>
    <w:p w:rsidR="00082B49" w:rsidRPr="009C1E43" w:rsidRDefault="00082B49" w:rsidP="00082B49">
      <w:pPr>
        <w:pStyle w:val="Poznmkykontaktytext"/>
        <w:ind w:firstLine="0"/>
      </w:pPr>
      <w:r w:rsidRPr="009C1E43">
        <w:t>Konjunkturální a spotřebitelské průzkumy jsou spolufinancovány granty Evropské komise DG ECFIN</w:t>
      </w:r>
      <w:r w:rsidR="00D25CA4" w:rsidRPr="009C1E43">
        <w:t>.</w:t>
      </w:r>
    </w:p>
    <w:p w:rsidR="00082B49" w:rsidRPr="009C1E43" w:rsidRDefault="00082B49" w:rsidP="00082B49">
      <w:pPr>
        <w:pStyle w:val="Poznmkykontaktytext"/>
      </w:pPr>
      <w:r w:rsidRPr="009C1E43">
        <w:t xml:space="preserve">Termín ukončení sběru dat: </w:t>
      </w:r>
      <w:r w:rsidRPr="009C1E43">
        <w:tab/>
      </w:r>
      <w:r w:rsidR="0060577C" w:rsidRPr="009C1E43">
        <w:t>1</w:t>
      </w:r>
      <w:r w:rsidR="00400B0F" w:rsidRPr="009C1E43">
        <w:t>7</w:t>
      </w:r>
      <w:r w:rsidRPr="009C1E43">
        <w:t xml:space="preserve">. </w:t>
      </w:r>
      <w:r w:rsidR="004F4BCA" w:rsidRPr="009C1E43">
        <w:t>1. 2017</w:t>
      </w:r>
    </w:p>
    <w:p w:rsidR="00082B49" w:rsidRPr="009C1E43" w:rsidRDefault="00082B49" w:rsidP="00082B49">
      <w:pPr>
        <w:pStyle w:val="Poznmkykontaktytext"/>
      </w:pPr>
      <w:r w:rsidRPr="009C1E43">
        <w:t>Navazující publikace:</w:t>
      </w:r>
      <w:r w:rsidRPr="009C1E43">
        <w:tab/>
        <w:t>07000</w:t>
      </w:r>
      <w:r w:rsidR="007164F8" w:rsidRPr="009C1E43">
        <w:t>6</w:t>
      </w:r>
      <w:r w:rsidRPr="009C1E43">
        <w:t>-1</w:t>
      </w:r>
      <w:r w:rsidR="004F567F" w:rsidRPr="009C1E43">
        <w:t>7</w:t>
      </w:r>
      <w:r w:rsidRPr="009C1E43">
        <w:rPr>
          <w:color w:val="auto"/>
        </w:rPr>
        <w:t xml:space="preserve"> Konjunkturální průzkum</w:t>
      </w:r>
      <w:r w:rsidRPr="009C1E43">
        <w:t xml:space="preserve"> v podnicích průmyslových, stavebních, obchodních a ve vybraných odvětvích služeb (</w:t>
      </w:r>
      <w:hyperlink r:id="rId9" w:history="1">
        <w:r w:rsidRPr="009C1E43">
          <w:rPr>
            <w:rStyle w:val="Hypertextovodkaz"/>
            <w:rFonts w:cs="Arial"/>
            <w:color w:val="auto"/>
            <w:u w:val="none"/>
          </w:rPr>
          <w:t>https://www.czso.cz/csu/czso/konjunkturalni-pruzkumy</w:t>
        </w:r>
      </w:hyperlink>
      <w:r w:rsidRPr="009C1E43">
        <w:t>)</w:t>
      </w:r>
    </w:p>
    <w:p w:rsidR="00082B49" w:rsidRPr="009C1E43" w:rsidRDefault="00082B49" w:rsidP="00082B49">
      <w:pPr>
        <w:pStyle w:val="Poznmkykontaktytext"/>
      </w:pPr>
      <w:r w:rsidRPr="009C1E43">
        <w:t xml:space="preserve">Termín zveřejnění další RI: </w:t>
      </w:r>
      <w:r w:rsidRPr="009C1E43">
        <w:tab/>
      </w:r>
      <w:r w:rsidR="00CF3797" w:rsidRPr="009C1E43">
        <w:t>2</w:t>
      </w:r>
      <w:r w:rsidR="0060577C" w:rsidRPr="009C1E43">
        <w:t>4</w:t>
      </w:r>
      <w:r w:rsidR="00763A4E" w:rsidRPr="009C1E43">
        <w:t>.</w:t>
      </w:r>
      <w:r w:rsidR="0060577C" w:rsidRPr="009C1E43">
        <w:t xml:space="preserve"> </w:t>
      </w:r>
      <w:r w:rsidR="004F4BCA" w:rsidRPr="009C1E43">
        <w:t>2.</w:t>
      </w:r>
      <w:r w:rsidRPr="009C1E43">
        <w:t xml:space="preserve"> 201</w:t>
      </w:r>
      <w:r w:rsidR="004F4BCA" w:rsidRPr="009C1E43">
        <w:t>7</w:t>
      </w:r>
    </w:p>
    <w:p w:rsidR="00A12F18" w:rsidRDefault="00A12F18" w:rsidP="00A12F18">
      <w:pPr>
        <w:pStyle w:val="Poznmkykontaktytext"/>
        <w:rPr>
          <w:i w:val="0"/>
        </w:rPr>
      </w:pPr>
    </w:p>
    <w:p w:rsidR="00A12F18" w:rsidRPr="009C1E43" w:rsidRDefault="00A12F18" w:rsidP="00A12F18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9C1E43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Tab. 1 Indikátory důvěry – bazické indexy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Tab. 2 Salda indikátorů důvěry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1.1 Sezónně očištěn</w:t>
      </w:r>
      <w:r w:rsidR="006762F1" w:rsidRPr="009C1E43">
        <w:rPr>
          <w:szCs w:val="20"/>
        </w:rPr>
        <w:t>é indikátory důvěry (2008–201</w:t>
      </w:r>
      <w:r w:rsidR="00927871" w:rsidRPr="009C1E43">
        <w:rPr>
          <w:szCs w:val="20"/>
        </w:rPr>
        <w:t>7</w:t>
      </w:r>
      <w:r w:rsidRPr="009C1E43">
        <w:rPr>
          <w:szCs w:val="20"/>
        </w:rPr>
        <w:t>)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1.2 Sezónně očištěn</w:t>
      </w:r>
      <w:r w:rsidR="006762F1" w:rsidRPr="009C1E43">
        <w:rPr>
          <w:szCs w:val="20"/>
        </w:rPr>
        <w:t>é indikátory důvěry (1998–201</w:t>
      </w:r>
      <w:r w:rsidR="00927871" w:rsidRPr="009C1E43">
        <w:rPr>
          <w:szCs w:val="20"/>
        </w:rPr>
        <w:t>7</w:t>
      </w:r>
      <w:r w:rsidRPr="009C1E43">
        <w:rPr>
          <w:szCs w:val="20"/>
        </w:rPr>
        <w:t xml:space="preserve">) </w:t>
      </w:r>
    </w:p>
    <w:p w:rsidR="00AD7B6C" w:rsidRPr="009C1E43" w:rsidRDefault="00AD7B6C" w:rsidP="00AD7B6C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2.1 Sezónně očištěné indikátory důvěry v průmyslu, stavebnictví, obchodě a ve vybraných službách (2006–201</w:t>
      </w:r>
      <w:r w:rsidR="00927871" w:rsidRPr="009C1E43">
        <w:rPr>
          <w:szCs w:val="20"/>
        </w:rPr>
        <w:t>7</w:t>
      </w:r>
      <w:r w:rsidRPr="009C1E43">
        <w:rPr>
          <w:szCs w:val="20"/>
        </w:rPr>
        <w:t>) – bazické indexy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2</w:t>
      </w:r>
      <w:r w:rsidR="00AD7B6C" w:rsidRPr="009C1E43">
        <w:rPr>
          <w:szCs w:val="20"/>
        </w:rPr>
        <w:t>.2</w:t>
      </w:r>
      <w:r w:rsidRPr="009C1E43">
        <w:rPr>
          <w:szCs w:val="20"/>
        </w:rPr>
        <w:t xml:space="preserve"> </w:t>
      </w:r>
      <w:r w:rsidR="00AD7B6C" w:rsidRPr="009C1E43">
        <w:rPr>
          <w:szCs w:val="20"/>
        </w:rPr>
        <w:t>Salda s</w:t>
      </w:r>
      <w:r w:rsidRPr="009C1E43">
        <w:rPr>
          <w:szCs w:val="20"/>
        </w:rPr>
        <w:t>ezónně očištěn</w:t>
      </w:r>
      <w:r w:rsidR="00AD7B6C" w:rsidRPr="009C1E43">
        <w:rPr>
          <w:szCs w:val="20"/>
        </w:rPr>
        <w:t>ých</w:t>
      </w:r>
      <w:r w:rsidRPr="009C1E43">
        <w:rPr>
          <w:szCs w:val="20"/>
        </w:rPr>
        <w:t xml:space="preserve"> indikátor</w:t>
      </w:r>
      <w:r w:rsidR="00AD7B6C" w:rsidRPr="009C1E43">
        <w:rPr>
          <w:szCs w:val="20"/>
        </w:rPr>
        <w:t>ů</w:t>
      </w:r>
      <w:r w:rsidRPr="009C1E43">
        <w:rPr>
          <w:szCs w:val="20"/>
        </w:rPr>
        <w:t xml:space="preserve"> důvěry v průmyslu, stavebnictví, obchodě a ve vybraných službách</w:t>
      </w:r>
      <w:r w:rsidR="00AD7B6C" w:rsidRPr="009C1E43">
        <w:rPr>
          <w:szCs w:val="20"/>
        </w:rPr>
        <w:t xml:space="preserve"> (2006–201</w:t>
      </w:r>
      <w:r w:rsidR="00927871" w:rsidRPr="009C1E43">
        <w:rPr>
          <w:szCs w:val="20"/>
        </w:rPr>
        <w:t>7</w:t>
      </w:r>
      <w:r w:rsidR="00AD7B6C" w:rsidRPr="009C1E43">
        <w:rPr>
          <w:szCs w:val="20"/>
        </w:rPr>
        <w:t xml:space="preserve">) 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3 Indikátory ekonomického sentimentu – mezinárodní srovnání</w:t>
      </w:r>
    </w:p>
    <w:p w:rsidR="00400B0F" w:rsidRPr="009C1E43" w:rsidRDefault="00400B0F" w:rsidP="00400B0F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4 Využití výrobních kapacit ve zpracovatelském průmyslu</w:t>
      </w:r>
    </w:p>
    <w:p w:rsidR="00400B0F" w:rsidRPr="009C1E43" w:rsidRDefault="00400B0F" w:rsidP="00400B0F">
      <w:pPr>
        <w:tabs>
          <w:tab w:val="left" w:pos="6336"/>
        </w:tabs>
        <w:ind w:left="709" w:hanging="709"/>
        <w:jc w:val="left"/>
        <w:rPr>
          <w:szCs w:val="20"/>
        </w:rPr>
      </w:pPr>
      <w:r w:rsidRPr="009C1E43">
        <w:rPr>
          <w:szCs w:val="20"/>
        </w:rPr>
        <w:t>Graf 5 Bariéry růstu produkce v prů</w:t>
      </w:r>
      <w:bookmarkStart w:id="0" w:name="_GoBack"/>
      <w:bookmarkEnd w:id="0"/>
      <w:r w:rsidRPr="009C1E43">
        <w:rPr>
          <w:szCs w:val="20"/>
        </w:rPr>
        <w:t>myslu</w:t>
      </w:r>
      <w:r w:rsidRPr="009C1E43">
        <w:rPr>
          <w:szCs w:val="20"/>
        </w:rPr>
        <w:tab/>
      </w:r>
    </w:p>
    <w:p w:rsidR="0075091D" w:rsidRPr="009C1E43" w:rsidRDefault="00400B0F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6 Bariéry růstu ve stavebnictví</w:t>
      </w:r>
    </w:p>
    <w:sectPr w:rsidR="0075091D" w:rsidRPr="009C1E43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8D1" w:rsidRDefault="006738D1" w:rsidP="00BA6370">
      <w:r>
        <w:separator/>
      </w:r>
    </w:p>
  </w:endnote>
  <w:endnote w:type="continuationSeparator" w:id="0">
    <w:p w:rsidR="006738D1" w:rsidRDefault="006738D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738D1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DF1BB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F1BBE" w:rsidRPr="004E479E">
                  <w:rPr>
                    <w:rFonts w:cs="Arial"/>
                    <w:szCs w:val="15"/>
                  </w:rPr>
                  <w:fldChar w:fldCharType="separate"/>
                </w:r>
                <w:r w:rsidR="009C1E43">
                  <w:rPr>
                    <w:rFonts w:cs="Arial"/>
                    <w:noProof/>
                    <w:szCs w:val="15"/>
                  </w:rPr>
                  <w:t>1</w:t>
                </w:r>
                <w:r w:rsidR="00DF1BB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8D1" w:rsidRDefault="006738D1" w:rsidP="00BA6370">
      <w:r>
        <w:separator/>
      </w:r>
    </w:p>
  </w:footnote>
  <w:footnote w:type="continuationSeparator" w:id="0">
    <w:p w:rsidR="006738D1" w:rsidRDefault="006738D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738D1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EA8"/>
    <w:rsid w:val="00005466"/>
    <w:rsid w:val="00006221"/>
    <w:rsid w:val="00007B8C"/>
    <w:rsid w:val="00007C80"/>
    <w:rsid w:val="000111F3"/>
    <w:rsid w:val="00020B57"/>
    <w:rsid w:val="00022EE2"/>
    <w:rsid w:val="00033F17"/>
    <w:rsid w:val="00043165"/>
    <w:rsid w:val="00043BF4"/>
    <w:rsid w:val="00043DE4"/>
    <w:rsid w:val="00046E18"/>
    <w:rsid w:val="00054EA8"/>
    <w:rsid w:val="000616C8"/>
    <w:rsid w:val="000641D0"/>
    <w:rsid w:val="0007620B"/>
    <w:rsid w:val="00080CE1"/>
    <w:rsid w:val="00080D04"/>
    <w:rsid w:val="000821BD"/>
    <w:rsid w:val="00082B49"/>
    <w:rsid w:val="0008409B"/>
    <w:rsid w:val="000843A5"/>
    <w:rsid w:val="000862D2"/>
    <w:rsid w:val="000910DA"/>
    <w:rsid w:val="00096D6C"/>
    <w:rsid w:val="000A0962"/>
    <w:rsid w:val="000B32DB"/>
    <w:rsid w:val="000B6F63"/>
    <w:rsid w:val="000B7B76"/>
    <w:rsid w:val="000C3C92"/>
    <w:rsid w:val="000C6776"/>
    <w:rsid w:val="000D093F"/>
    <w:rsid w:val="000D387A"/>
    <w:rsid w:val="000D7FC7"/>
    <w:rsid w:val="000E43CC"/>
    <w:rsid w:val="000E47D3"/>
    <w:rsid w:val="00117548"/>
    <w:rsid w:val="00121167"/>
    <w:rsid w:val="00123B22"/>
    <w:rsid w:val="00134320"/>
    <w:rsid w:val="00136496"/>
    <w:rsid w:val="00136E84"/>
    <w:rsid w:val="00140118"/>
    <w:rsid w:val="001404AB"/>
    <w:rsid w:val="00145AB1"/>
    <w:rsid w:val="00154668"/>
    <w:rsid w:val="0017231D"/>
    <w:rsid w:val="001810DC"/>
    <w:rsid w:val="001819F9"/>
    <w:rsid w:val="00181EB5"/>
    <w:rsid w:val="0019226B"/>
    <w:rsid w:val="001948AE"/>
    <w:rsid w:val="001A767D"/>
    <w:rsid w:val="001B0DD3"/>
    <w:rsid w:val="001B607F"/>
    <w:rsid w:val="001C2C79"/>
    <w:rsid w:val="001D1DB9"/>
    <w:rsid w:val="001D1FE5"/>
    <w:rsid w:val="001D2A80"/>
    <w:rsid w:val="001D369A"/>
    <w:rsid w:val="001E6697"/>
    <w:rsid w:val="001F08B3"/>
    <w:rsid w:val="001F2FE0"/>
    <w:rsid w:val="001F43D6"/>
    <w:rsid w:val="001F5A04"/>
    <w:rsid w:val="001F5B86"/>
    <w:rsid w:val="00200037"/>
    <w:rsid w:val="00200854"/>
    <w:rsid w:val="00202411"/>
    <w:rsid w:val="002070FB"/>
    <w:rsid w:val="00210C2F"/>
    <w:rsid w:val="002117B8"/>
    <w:rsid w:val="00211833"/>
    <w:rsid w:val="00213729"/>
    <w:rsid w:val="00216DD3"/>
    <w:rsid w:val="00227F3D"/>
    <w:rsid w:val="002406FA"/>
    <w:rsid w:val="00242175"/>
    <w:rsid w:val="002434AB"/>
    <w:rsid w:val="00245670"/>
    <w:rsid w:val="00247FE8"/>
    <w:rsid w:val="00250613"/>
    <w:rsid w:val="0026107B"/>
    <w:rsid w:val="0026373B"/>
    <w:rsid w:val="00266BF9"/>
    <w:rsid w:val="002749E7"/>
    <w:rsid w:val="00290F66"/>
    <w:rsid w:val="00292856"/>
    <w:rsid w:val="002943DD"/>
    <w:rsid w:val="002A4AC4"/>
    <w:rsid w:val="002B2E47"/>
    <w:rsid w:val="002B68E3"/>
    <w:rsid w:val="002D0A39"/>
    <w:rsid w:val="002D5AA0"/>
    <w:rsid w:val="002D69A3"/>
    <w:rsid w:val="002E109A"/>
    <w:rsid w:val="002E3336"/>
    <w:rsid w:val="002E5828"/>
    <w:rsid w:val="002F5BE6"/>
    <w:rsid w:val="002F74A9"/>
    <w:rsid w:val="0030714B"/>
    <w:rsid w:val="003179CA"/>
    <w:rsid w:val="00317AB1"/>
    <w:rsid w:val="00321AAC"/>
    <w:rsid w:val="003246C4"/>
    <w:rsid w:val="00326679"/>
    <w:rsid w:val="00327024"/>
    <w:rsid w:val="003301A3"/>
    <w:rsid w:val="00335218"/>
    <w:rsid w:val="0034045C"/>
    <w:rsid w:val="003462CB"/>
    <w:rsid w:val="00350559"/>
    <w:rsid w:val="003553F1"/>
    <w:rsid w:val="0036777B"/>
    <w:rsid w:val="00367CF9"/>
    <w:rsid w:val="003716C8"/>
    <w:rsid w:val="00375A09"/>
    <w:rsid w:val="0038282A"/>
    <w:rsid w:val="003862A6"/>
    <w:rsid w:val="0039278C"/>
    <w:rsid w:val="00396FA7"/>
    <w:rsid w:val="00397580"/>
    <w:rsid w:val="003A0C27"/>
    <w:rsid w:val="003A1568"/>
    <w:rsid w:val="003A45C8"/>
    <w:rsid w:val="003A6C32"/>
    <w:rsid w:val="003B2421"/>
    <w:rsid w:val="003B2587"/>
    <w:rsid w:val="003B32AB"/>
    <w:rsid w:val="003B3C6F"/>
    <w:rsid w:val="003B55A8"/>
    <w:rsid w:val="003C07BD"/>
    <w:rsid w:val="003C24C8"/>
    <w:rsid w:val="003C2DCF"/>
    <w:rsid w:val="003C4858"/>
    <w:rsid w:val="003C7FE7"/>
    <w:rsid w:val="003D0499"/>
    <w:rsid w:val="003D1A71"/>
    <w:rsid w:val="003D2C94"/>
    <w:rsid w:val="003D3081"/>
    <w:rsid w:val="003D3576"/>
    <w:rsid w:val="003D4979"/>
    <w:rsid w:val="003E3A11"/>
    <w:rsid w:val="003E4354"/>
    <w:rsid w:val="003E4DAD"/>
    <w:rsid w:val="003E5E64"/>
    <w:rsid w:val="003E7C67"/>
    <w:rsid w:val="003F4DBB"/>
    <w:rsid w:val="003F526A"/>
    <w:rsid w:val="003F5501"/>
    <w:rsid w:val="003F5F47"/>
    <w:rsid w:val="003F708C"/>
    <w:rsid w:val="00400B0F"/>
    <w:rsid w:val="00405244"/>
    <w:rsid w:val="00405417"/>
    <w:rsid w:val="004154C7"/>
    <w:rsid w:val="004218DF"/>
    <w:rsid w:val="00423DC8"/>
    <w:rsid w:val="0043078D"/>
    <w:rsid w:val="004365EE"/>
    <w:rsid w:val="0043709D"/>
    <w:rsid w:val="00437222"/>
    <w:rsid w:val="004436EE"/>
    <w:rsid w:val="0045547F"/>
    <w:rsid w:val="00455A5D"/>
    <w:rsid w:val="00456D31"/>
    <w:rsid w:val="00471DEF"/>
    <w:rsid w:val="00473E4F"/>
    <w:rsid w:val="00477438"/>
    <w:rsid w:val="004828CE"/>
    <w:rsid w:val="00483B72"/>
    <w:rsid w:val="004868D5"/>
    <w:rsid w:val="004920AD"/>
    <w:rsid w:val="0049227D"/>
    <w:rsid w:val="004928A0"/>
    <w:rsid w:val="00497E68"/>
    <w:rsid w:val="004A21EB"/>
    <w:rsid w:val="004A3087"/>
    <w:rsid w:val="004A49BA"/>
    <w:rsid w:val="004C0312"/>
    <w:rsid w:val="004C1350"/>
    <w:rsid w:val="004C1ACC"/>
    <w:rsid w:val="004D05B3"/>
    <w:rsid w:val="004D4080"/>
    <w:rsid w:val="004D6BBD"/>
    <w:rsid w:val="004D6E7C"/>
    <w:rsid w:val="004E3174"/>
    <w:rsid w:val="004E479E"/>
    <w:rsid w:val="004F4292"/>
    <w:rsid w:val="004F468F"/>
    <w:rsid w:val="004F4BCA"/>
    <w:rsid w:val="004F567F"/>
    <w:rsid w:val="004F686C"/>
    <w:rsid w:val="004F68F2"/>
    <w:rsid w:val="004F78E6"/>
    <w:rsid w:val="004F7C31"/>
    <w:rsid w:val="0050420E"/>
    <w:rsid w:val="0050683E"/>
    <w:rsid w:val="00512D99"/>
    <w:rsid w:val="0051395E"/>
    <w:rsid w:val="005169D9"/>
    <w:rsid w:val="00516C97"/>
    <w:rsid w:val="005216FF"/>
    <w:rsid w:val="00522FDF"/>
    <w:rsid w:val="00525881"/>
    <w:rsid w:val="00531DBB"/>
    <w:rsid w:val="00532556"/>
    <w:rsid w:val="00556FF6"/>
    <w:rsid w:val="00573994"/>
    <w:rsid w:val="00582DAD"/>
    <w:rsid w:val="00585FEC"/>
    <w:rsid w:val="005A5CDA"/>
    <w:rsid w:val="005B0C08"/>
    <w:rsid w:val="005B73E3"/>
    <w:rsid w:val="005C0552"/>
    <w:rsid w:val="005C7E15"/>
    <w:rsid w:val="005D36B9"/>
    <w:rsid w:val="005E5D4F"/>
    <w:rsid w:val="005E6A7E"/>
    <w:rsid w:val="005E78B1"/>
    <w:rsid w:val="005F08DA"/>
    <w:rsid w:val="005F4F7A"/>
    <w:rsid w:val="005F79FB"/>
    <w:rsid w:val="006042C7"/>
    <w:rsid w:val="00604406"/>
    <w:rsid w:val="0060577C"/>
    <w:rsid w:val="00605F4A"/>
    <w:rsid w:val="00607822"/>
    <w:rsid w:val="006103AA"/>
    <w:rsid w:val="00613BBF"/>
    <w:rsid w:val="00615A05"/>
    <w:rsid w:val="00622B80"/>
    <w:rsid w:val="006340BB"/>
    <w:rsid w:val="0064139A"/>
    <w:rsid w:val="00642649"/>
    <w:rsid w:val="00643E7E"/>
    <w:rsid w:val="00647FFB"/>
    <w:rsid w:val="006501E4"/>
    <w:rsid w:val="00661000"/>
    <w:rsid w:val="006654E7"/>
    <w:rsid w:val="00667A3B"/>
    <w:rsid w:val="006738D1"/>
    <w:rsid w:val="006762F1"/>
    <w:rsid w:val="006773F6"/>
    <w:rsid w:val="00680DA5"/>
    <w:rsid w:val="00687441"/>
    <w:rsid w:val="006931CF"/>
    <w:rsid w:val="006B5D2D"/>
    <w:rsid w:val="006C007C"/>
    <w:rsid w:val="006C2194"/>
    <w:rsid w:val="006C74C7"/>
    <w:rsid w:val="006D5AFF"/>
    <w:rsid w:val="006E024F"/>
    <w:rsid w:val="006E42FC"/>
    <w:rsid w:val="006E4E81"/>
    <w:rsid w:val="006E7951"/>
    <w:rsid w:val="006F4A28"/>
    <w:rsid w:val="00704BE1"/>
    <w:rsid w:val="00707F7D"/>
    <w:rsid w:val="007164F8"/>
    <w:rsid w:val="00717197"/>
    <w:rsid w:val="00717D21"/>
    <w:rsid w:val="00717EC5"/>
    <w:rsid w:val="007304FC"/>
    <w:rsid w:val="00737EE7"/>
    <w:rsid w:val="007439A9"/>
    <w:rsid w:val="0074583D"/>
    <w:rsid w:val="00745FCF"/>
    <w:rsid w:val="0075091D"/>
    <w:rsid w:val="00754C20"/>
    <w:rsid w:val="00755193"/>
    <w:rsid w:val="00763A4E"/>
    <w:rsid w:val="00764D85"/>
    <w:rsid w:val="00786DA9"/>
    <w:rsid w:val="00792176"/>
    <w:rsid w:val="007935D0"/>
    <w:rsid w:val="0079764E"/>
    <w:rsid w:val="007A2048"/>
    <w:rsid w:val="007A367E"/>
    <w:rsid w:val="007A379F"/>
    <w:rsid w:val="007A3A29"/>
    <w:rsid w:val="007A57F2"/>
    <w:rsid w:val="007A6248"/>
    <w:rsid w:val="007B1333"/>
    <w:rsid w:val="007C70CB"/>
    <w:rsid w:val="007D023C"/>
    <w:rsid w:val="007D21DE"/>
    <w:rsid w:val="007D281B"/>
    <w:rsid w:val="007E0741"/>
    <w:rsid w:val="007E0DEE"/>
    <w:rsid w:val="007E3CC7"/>
    <w:rsid w:val="007E62DA"/>
    <w:rsid w:val="007F4AEB"/>
    <w:rsid w:val="007F75B2"/>
    <w:rsid w:val="008024F8"/>
    <w:rsid w:val="00803993"/>
    <w:rsid w:val="008043C4"/>
    <w:rsid w:val="0080788D"/>
    <w:rsid w:val="00810387"/>
    <w:rsid w:val="0081528F"/>
    <w:rsid w:val="00816A34"/>
    <w:rsid w:val="00825DB5"/>
    <w:rsid w:val="00831B1B"/>
    <w:rsid w:val="00834D4A"/>
    <w:rsid w:val="00844BB1"/>
    <w:rsid w:val="00850515"/>
    <w:rsid w:val="00851264"/>
    <w:rsid w:val="008556E8"/>
    <w:rsid w:val="00855FB3"/>
    <w:rsid w:val="008574BE"/>
    <w:rsid w:val="00861BF8"/>
    <w:rsid w:val="00861D0E"/>
    <w:rsid w:val="00865707"/>
    <w:rsid w:val="008662BB"/>
    <w:rsid w:val="00867569"/>
    <w:rsid w:val="00867F3D"/>
    <w:rsid w:val="00870D9D"/>
    <w:rsid w:val="00875280"/>
    <w:rsid w:val="008839BC"/>
    <w:rsid w:val="008843E9"/>
    <w:rsid w:val="008942DF"/>
    <w:rsid w:val="008A63CD"/>
    <w:rsid w:val="008A67EA"/>
    <w:rsid w:val="008A750A"/>
    <w:rsid w:val="008B37CC"/>
    <w:rsid w:val="008B3970"/>
    <w:rsid w:val="008C14E2"/>
    <w:rsid w:val="008C3617"/>
    <w:rsid w:val="008C384C"/>
    <w:rsid w:val="008C6CA3"/>
    <w:rsid w:val="008D0F11"/>
    <w:rsid w:val="008E5E54"/>
    <w:rsid w:val="008E6DEE"/>
    <w:rsid w:val="008F110B"/>
    <w:rsid w:val="008F31CA"/>
    <w:rsid w:val="008F73B4"/>
    <w:rsid w:val="00901397"/>
    <w:rsid w:val="009015FC"/>
    <w:rsid w:val="00906270"/>
    <w:rsid w:val="00925B47"/>
    <w:rsid w:val="00927871"/>
    <w:rsid w:val="00937CDC"/>
    <w:rsid w:val="009447EC"/>
    <w:rsid w:val="00956CC5"/>
    <w:rsid w:val="00961977"/>
    <w:rsid w:val="00963180"/>
    <w:rsid w:val="009709D4"/>
    <w:rsid w:val="009749E3"/>
    <w:rsid w:val="00975057"/>
    <w:rsid w:val="00976CB2"/>
    <w:rsid w:val="009861CE"/>
    <w:rsid w:val="00986DD7"/>
    <w:rsid w:val="00993554"/>
    <w:rsid w:val="00994449"/>
    <w:rsid w:val="0099492E"/>
    <w:rsid w:val="009B55B1"/>
    <w:rsid w:val="009B7437"/>
    <w:rsid w:val="009C1E43"/>
    <w:rsid w:val="009C42A0"/>
    <w:rsid w:val="009D127A"/>
    <w:rsid w:val="009E0B54"/>
    <w:rsid w:val="009E0C5C"/>
    <w:rsid w:val="009E1769"/>
    <w:rsid w:val="009E2165"/>
    <w:rsid w:val="009E76C9"/>
    <w:rsid w:val="009F35B1"/>
    <w:rsid w:val="00A0762A"/>
    <w:rsid w:val="00A11053"/>
    <w:rsid w:val="00A110EE"/>
    <w:rsid w:val="00A12F18"/>
    <w:rsid w:val="00A13984"/>
    <w:rsid w:val="00A21F27"/>
    <w:rsid w:val="00A267ED"/>
    <w:rsid w:val="00A30C2E"/>
    <w:rsid w:val="00A4343D"/>
    <w:rsid w:val="00A47D3F"/>
    <w:rsid w:val="00A50188"/>
    <w:rsid w:val="00A502F1"/>
    <w:rsid w:val="00A5387C"/>
    <w:rsid w:val="00A6375F"/>
    <w:rsid w:val="00A63D81"/>
    <w:rsid w:val="00A64234"/>
    <w:rsid w:val="00A70A83"/>
    <w:rsid w:val="00A80F38"/>
    <w:rsid w:val="00A81EB3"/>
    <w:rsid w:val="00A829F9"/>
    <w:rsid w:val="00A82ACF"/>
    <w:rsid w:val="00A95F9A"/>
    <w:rsid w:val="00A96826"/>
    <w:rsid w:val="00AA1696"/>
    <w:rsid w:val="00AA373A"/>
    <w:rsid w:val="00AA630B"/>
    <w:rsid w:val="00AB1F34"/>
    <w:rsid w:val="00AB3410"/>
    <w:rsid w:val="00AC7438"/>
    <w:rsid w:val="00AD4BA2"/>
    <w:rsid w:val="00AD6230"/>
    <w:rsid w:val="00AD7B6C"/>
    <w:rsid w:val="00AE016C"/>
    <w:rsid w:val="00AE25FB"/>
    <w:rsid w:val="00AE6F8F"/>
    <w:rsid w:val="00AF65F9"/>
    <w:rsid w:val="00B00C1D"/>
    <w:rsid w:val="00B01ABC"/>
    <w:rsid w:val="00B025FB"/>
    <w:rsid w:val="00B041CA"/>
    <w:rsid w:val="00B0555F"/>
    <w:rsid w:val="00B30201"/>
    <w:rsid w:val="00B358A0"/>
    <w:rsid w:val="00B42324"/>
    <w:rsid w:val="00B45EA6"/>
    <w:rsid w:val="00B45F7A"/>
    <w:rsid w:val="00B55375"/>
    <w:rsid w:val="00B564A6"/>
    <w:rsid w:val="00B619F7"/>
    <w:rsid w:val="00B632CC"/>
    <w:rsid w:val="00B70DC6"/>
    <w:rsid w:val="00B7600E"/>
    <w:rsid w:val="00B84F6C"/>
    <w:rsid w:val="00B8577D"/>
    <w:rsid w:val="00B91383"/>
    <w:rsid w:val="00B97BA5"/>
    <w:rsid w:val="00BA12F1"/>
    <w:rsid w:val="00BA439F"/>
    <w:rsid w:val="00BA6370"/>
    <w:rsid w:val="00BB2AD0"/>
    <w:rsid w:val="00BB5BF4"/>
    <w:rsid w:val="00BB6928"/>
    <w:rsid w:val="00BC456D"/>
    <w:rsid w:val="00BD4802"/>
    <w:rsid w:val="00BD6B4F"/>
    <w:rsid w:val="00BE00CC"/>
    <w:rsid w:val="00BE143D"/>
    <w:rsid w:val="00BE248C"/>
    <w:rsid w:val="00BE3ADA"/>
    <w:rsid w:val="00BE66A1"/>
    <w:rsid w:val="00BF0D72"/>
    <w:rsid w:val="00BF6D66"/>
    <w:rsid w:val="00C00EDB"/>
    <w:rsid w:val="00C00F87"/>
    <w:rsid w:val="00C04A7C"/>
    <w:rsid w:val="00C06BFF"/>
    <w:rsid w:val="00C1024A"/>
    <w:rsid w:val="00C118D9"/>
    <w:rsid w:val="00C246E2"/>
    <w:rsid w:val="00C269D4"/>
    <w:rsid w:val="00C27F58"/>
    <w:rsid w:val="00C36744"/>
    <w:rsid w:val="00C36DC9"/>
    <w:rsid w:val="00C37ADB"/>
    <w:rsid w:val="00C4160D"/>
    <w:rsid w:val="00C44AD6"/>
    <w:rsid w:val="00C45811"/>
    <w:rsid w:val="00C5629B"/>
    <w:rsid w:val="00C60F61"/>
    <w:rsid w:val="00C61716"/>
    <w:rsid w:val="00C708A4"/>
    <w:rsid w:val="00C717FA"/>
    <w:rsid w:val="00C75A96"/>
    <w:rsid w:val="00C822ED"/>
    <w:rsid w:val="00C83ABB"/>
    <w:rsid w:val="00C8406E"/>
    <w:rsid w:val="00C84136"/>
    <w:rsid w:val="00CA1D37"/>
    <w:rsid w:val="00CA27D5"/>
    <w:rsid w:val="00CA3AA2"/>
    <w:rsid w:val="00CB2709"/>
    <w:rsid w:val="00CB3BC2"/>
    <w:rsid w:val="00CB6F89"/>
    <w:rsid w:val="00CC0AE9"/>
    <w:rsid w:val="00CC5450"/>
    <w:rsid w:val="00CD3B93"/>
    <w:rsid w:val="00CD52C7"/>
    <w:rsid w:val="00CE228C"/>
    <w:rsid w:val="00CE71D9"/>
    <w:rsid w:val="00CF05C1"/>
    <w:rsid w:val="00CF13DD"/>
    <w:rsid w:val="00CF3797"/>
    <w:rsid w:val="00CF545B"/>
    <w:rsid w:val="00D05351"/>
    <w:rsid w:val="00D0645F"/>
    <w:rsid w:val="00D1729F"/>
    <w:rsid w:val="00D202C1"/>
    <w:rsid w:val="00D209A7"/>
    <w:rsid w:val="00D23D36"/>
    <w:rsid w:val="00D25CA4"/>
    <w:rsid w:val="00D26702"/>
    <w:rsid w:val="00D27D69"/>
    <w:rsid w:val="00D33658"/>
    <w:rsid w:val="00D35E87"/>
    <w:rsid w:val="00D368D8"/>
    <w:rsid w:val="00D448C2"/>
    <w:rsid w:val="00D44AD5"/>
    <w:rsid w:val="00D51596"/>
    <w:rsid w:val="00D623CA"/>
    <w:rsid w:val="00D666C3"/>
    <w:rsid w:val="00D77211"/>
    <w:rsid w:val="00D9189F"/>
    <w:rsid w:val="00D93FCF"/>
    <w:rsid w:val="00D968A3"/>
    <w:rsid w:val="00D969D3"/>
    <w:rsid w:val="00DA026F"/>
    <w:rsid w:val="00DA4762"/>
    <w:rsid w:val="00DB41E8"/>
    <w:rsid w:val="00DC42F1"/>
    <w:rsid w:val="00DC5C72"/>
    <w:rsid w:val="00DE0AE6"/>
    <w:rsid w:val="00DF1BBE"/>
    <w:rsid w:val="00DF47FE"/>
    <w:rsid w:val="00E00FD8"/>
    <w:rsid w:val="00E0156A"/>
    <w:rsid w:val="00E10DCB"/>
    <w:rsid w:val="00E12B8D"/>
    <w:rsid w:val="00E13740"/>
    <w:rsid w:val="00E207B5"/>
    <w:rsid w:val="00E20E77"/>
    <w:rsid w:val="00E21670"/>
    <w:rsid w:val="00E26704"/>
    <w:rsid w:val="00E31980"/>
    <w:rsid w:val="00E37DB4"/>
    <w:rsid w:val="00E400C4"/>
    <w:rsid w:val="00E4594B"/>
    <w:rsid w:val="00E552D1"/>
    <w:rsid w:val="00E6423C"/>
    <w:rsid w:val="00E6614D"/>
    <w:rsid w:val="00E70A13"/>
    <w:rsid w:val="00E77039"/>
    <w:rsid w:val="00E81BC6"/>
    <w:rsid w:val="00E834DA"/>
    <w:rsid w:val="00E8701B"/>
    <w:rsid w:val="00E93830"/>
    <w:rsid w:val="00E93E0E"/>
    <w:rsid w:val="00EA27C2"/>
    <w:rsid w:val="00EA30D7"/>
    <w:rsid w:val="00EB1ED3"/>
    <w:rsid w:val="00EB2EAA"/>
    <w:rsid w:val="00EB5487"/>
    <w:rsid w:val="00ED1D2C"/>
    <w:rsid w:val="00ED7FE0"/>
    <w:rsid w:val="00EE0476"/>
    <w:rsid w:val="00EE05A3"/>
    <w:rsid w:val="00EE2E1C"/>
    <w:rsid w:val="00EE5219"/>
    <w:rsid w:val="00EF0998"/>
    <w:rsid w:val="00EF11FF"/>
    <w:rsid w:val="00F02991"/>
    <w:rsid w:val="00F036F5"/>
    <w:rsid w:val="00F1094D"/>
    <w:rsid w:val="00F21844"/>
    <w:rsid w:val="00F31067"/>
    <w:rsid w:val="00F35DB8"/>
    <w:rsid w:val="00F50B75"/>
    <w:rsid w:val="00F516FD"/>
    <w:rsid w:val="00F550D6"/>
    <w:rsid w:val="00F70345"/>
    <w:rsid w:val="00F729DB"/>
    <w:rsid w:val="00F757F3"/>
    <w:rsid w:val="00F75F2A"/>
    <w:rsid w:val="00F763E2"/>
    <w:rsid w:val="00F76573"/>
    <w:rsid w:val="00F802C0"/>
    <w:rsid w:val="00F8508A"/>
    <w:rsid w:val="00F87EBB"/>
    <w:rsid w:val="00FA05D2"/>
    <w:rsid w:val="00FB687C"/>
    <w:rsid w:val="00FB7882"/>
    <w:rsid w:val="00FC1888"/>
    <w:rsid w:val="00FD05BB"/>
    <w:rsid w:val="00FD50C7"/>
    <w:rsid w:val="00FD5111"/>
    <w:rsid w:val="00FF13C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12F1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A12F1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A12F18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A12F18"/>
    <w:pPr>
      <w:pBdr>
        <w:top w:val="none" w:sz="0" w:space="0" w:color="auto"/>
      </w:pBdr>
      <w:spacing w:before="0"/>
    </w:pPr>
    <w:rPr>
      <w:iCs/>
    </w:rPr>
  </w:style>
  <w:style w:type="character" w:styleId="Odkaznakoment">
    <w:name w:val="annotation reference"/>
    <w:uiPriority w:val="99"/>
    <w:semiHidden/>
    <w:unhideWhenUsed/>
    <w:rsid w:val="009E17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769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E176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76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1769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onjunkturalni-pruzkum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65342-1B74-4D39-87A3-34DDEFA0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315</TotalTime>
  <Pages>2</Pages>
  <Words>806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5556</CharactersWithSpaces>
  <SharedDoc>false</SharedDoc>
  <HLinks>
    <vt:vector size="18" baseType="variant"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https://www.czso.cz/csu/czso/konjunkturalni-pruzkumy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obst5700</dc:creator>
  <cp:lastModifiedBy>Jiří Obst</cp:lastModifiedBy>
  <cp:revision>28</cp:revision>
  <cp:lastPrinted>2016-10-19T06:18:00Z</cp:lastPrinted>
  <dcterms:created xsi:type="dcterms:W3CDTF">2016-10-18T13:16:00Z</dcterms:created>
  <dcterms:modified xsi:type="dcterms:W3CDTF">2017-01-23T08:22:00Z</dcterms:modified>
</cp:coreProperties>
</file>