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B76E9D" w14:textId="77777777" w:rsidR="00F82A41" w:rsidRPr="00123F1C" w:rsidRDefault="00F82A41" w:rsidP="00F82A41">
      <w:pPr>
        <w:pStyle w:val="Datum"/>
      </w:pPr>
      <w:r w:rsidRPr="00DF44B4">
        <w:t>4 </w:t>
      </w:r>
      <w:r w:rsidRPr="00123F1C">
        <w:t>July 2024</w:t>
      </w:r>
    </w:p>
    <w:p w14:paraId="0F1B6DE1" w14:textId="7187967D" w:rsidR="00F82A41" w:rsidRPr="00123F1C" w:rsidRDefault="00A84236" w:rsidP="00F82A41">
      <w:pPr>
        <w:pStyle w:val="Nzev"/>
      </w:pPr>
      <w:r w:rsidRPr="00123F1C">
        <w:t>Expected p</w:t>
      </w:r>
      <w:r w:rsidR="00F82A41" w:rsidRPr="00123F1C">
        <w:t xml:space="preserve">roduction of </w:t>
      </w:r>
      <w:r w:rsidR="00D16B7E" w:rsidRPr="00123F1C">
        <w:t xml:space="preserve">both </w:t>
      </w:r>
      <w:r w:rsidR="00F82A41" w:rsidRPr="00123F1C">
        <w:t>cereals</w:t>
      </w:r>
      <w:r w:rsidR="00D16B7E" w:rsidRPr="00123F1C">
        <w:t xml:space="preserve"> and rape</w:t>
      </w:r>
      <w:r w:rsidR="00F82A41" w:rsidRPr="00123F1C">
        <w:t xml:space="preserve"> </w:t>
      </w:r>
      <w:r w:rsidRPr="00123F1C">
        <w:t xml:space="preserve">is </w:t>
      </w:r>
      <w:r w:rsidR="000F33B0" w:rsidRPr="008464A4">
        <w:t>lower</w:t>
      </w:r>
      <w:bookmarkStart w:id="0" w:name="_GoBack"/>
      <w:bookmarkEnd w:id="0"/>
    </w:p>
    <w:p w14:paraId="2A531958" w14:textId="77777777" w:rsidR="00F82A41" w:rsidRPr="00DF44B4" w:rsidRDefault="00F82A41" w:rsidP="00F82A41">
      <w:pPr>
        <w:pStyle w:val="Podtitulek"/>
      </w:pPr>
      <w:r w:rsidRPr="00123F1C">
        <w:rPr>
          <w:szCs w:val="20"/>
        </w:rPr>
        <w:t>Supplementary</w:t>
      </w:r>
      <w:r w:rsidRPr="00DF44B4">
        <w:rPr>
          <w:szCs w:val="20"/>
        </w:rPr>
        <w:t xml:space="preserve"> information to the news release on</w:t>
      </w:r>
      <w:r w:rsidRPr="00DF44B4">
        <w:t xml:space="preserve"> harvest estimates – June 2024</w:t>
      </w:r>
    </w:p>
    <w:p w14:paraId="51001F2F" w14:textId="2FCA47CF" w:rsidR="00F82A41" w:rsidRPr="00DF44B4" w:rsidRDefault="00F82A41" w:rsidP="00F82A41">
      <w:pPr>
        <w:pStyle w:val="Perex"/>
      </w:pPr>
      <w:r w:rsidRPr="00DF44B4">
        <w:t>Based on the first estimates of this year’s harvest</w:t>
      </w:r>
      <w:r w:rsidR="008E0C95">
        <w:t>s</w:t>
      </w:r>
      <w:r w:rsidRPr="00DF44B4">
        <w:t xml:space="preserve"> as at 10 June, it is expected that the productio</w:t>
      </w:r>
      <w:r w:rsidR="00D5023A" w:rsidRPr="00DF44B4">
        <w:t>n of basic cereals will be 6 822</w:t>
      </w:r>
      <w:r w:rsidRPr="00DF44B4">
        <w:t> thous. tonnes</w:t>
      </w:r>
      <w:r w:rsidR="00D5023A" w:rsidRPr="00DF44B4">
        <w:t>. The estimated harvest is by 6</w:t>
      </w:r>
      <w:r w:rsidRPr="00DF44B4">
        <w:t>5</w:t>
      </w:r>
      <w:r w:rsidR="00D5023A" w:rsidRPr="00DF44B4">
        <w:t>7</w:t>
      </w:r>
      <w:r w:rsidRPr="00DF44B4">
        <w:t> thous. tonnes lower</w:t>
      </w:r>
      <w:r w:rsidR="00D5023A" w:rsidRPr="00DF44B4">
        <w:rPr>
          <w:szCs w:val="20"/>
        </w:rPr>
        <w:t>, year-on-year (−8.8</w:t>
      </w:r>
      <w:r w:rsidRPr="00DF44B4">
        <w:rPr>
          <w:szCs w:val="20"/>
        </w:rPr>
        <w:t>%), and it is also lower when compared to the f</w:t>
      </w:r>
      <w:r w:rsidR="00D5023A" w:rsidRPr="00DF44B4">
        <w:rPr>
          <w:szCs w:val="20"/>
        </w:rPr>
        <w:t>ive-year average of harvests (−6.8</w:t>
      </w:r>
      <w:r w:rsidRPr="00DF44B4">
        <w:rPr>
          <w:szCs w:val="20"/>
        </w:rPr>
        <w:t>%). All types of basic cereals are expected to decrease in their production</w:t>
      </w:r>
      <w:r w:rsidR="00136035" w:rsidRPr="00DF44B4">
        <w:rPr>
          <w:szCs w:val="20"/>
        </w:rPr>
        <w:t xml:space="preserve"> except for oats, spring barley, and triticale. Rape is unsuccessful, its e</w:t>
      </w:r>
      <w:r w:rsidRPr="00DF44B4">
        <w:rPr>
          <w:szCs w:val="20"/>
        </w:rPr>
        <w:t xml:space="preserve">xpected </w:t>
      </w:r>
      <w:r w:rsidRPr="00DF44B4">
        <w:t>production in the amount of 1 </w:t>
      </w:r>
      <w:r w:rsidR="00136035" w:rsidRPr="00DF44B4">
        <w:t>045</w:t>
      </w:r>
      <w:r w:rsidRPr="00DF44B4">
        <w:t> thous. tonn</w:t>
      </w:r>
      <w:r w:rsidR="00136035" w:rsidRPr="00DF44B4">
        <w:t>es is by 264 thous. tonnes lower</w:t>
      </w:r>
      <w:r w:rsidRPr="00DF44B4">
        <w:t>, year-on-year (</w:t>
      </w:r>
      <w:r w:rsidR="003D7228" w:rsidRPr="00DF44B4">
        <w:rPr>
          <w:szCs w:val="20"/>
        </w:rPr>
        <w:t>−</w:t>
      </w:r>
      <w:r w:rsidR="00136035" w:rsidRPr="00DF44B4">
        <w:t>20.2</w:t>
      </w:r>
      <w:r w:rsidRPr="00DF44B4">
        <w:t>%), and it is</w:t>
      </w:r>
      <w:r w:rsidR="00136035" w:rsidRPr="00DF44B4">
        <w:t xml:space="preserve"> also lower when</w:t>
      </w:r>
      <w:r w:rsidRPr="00DF44B4">
        <w:t xml:space="preserve"> compar</w:t>
      </w:r>
      <w:r w:rsidR="00136035" w:rsidRPr="00DF44B4">
        <w:t>ed to the five-year average (</w:t>
      </w:r>
      <w:r w:rsidR="003D7228" w:rsidRPr="00DF44B4">
        <w:rPr>
          <w:szCs w:val="20"/>
        </w:rPr>
        <w:t>−</w:t>
      </w:r>
      <w:r w:rsidRPr="00DF44B4">
        <w:t>1</w:t>
      </w:r>
      <w:r w:rsidR="00136035" w:rsidRPr="00DF44B4">
        <w:t>1.5</w:t>
      </w:r>
      <w:r w:rsidRPr="00DF44B4">
        <w:t xml:space="preserve">%).    </w:t>
      </w:r>
    </w:p>
    <w:p w14:paraId="066E6659" w14:textId="50F0E745" w:rsidR="002A6A61" w:rsidRPr="00DF44B4" w:rsidRDefault="002A6A61" w:rsidP="00F82A41">
      <w:r w:rsidRPr="00DF44B4">
        <w:t>This year</w:t>
      </w:r>
      <w:r w:rsidRPr="00DF44B4">
        <w:rPr>
          <w:rFonts w:cs="Arial"/>
          <w:szCs w:val="20"/>
        </w:rPr>
        <w:t>’</w:t>
      </w:r>
      <w:r w:rsidRPr="00DF44B4">
        <w:t>s harvest is only in the beginning and estimates will be further refined. The course of the weather can still affect both the volume and quality of this year</w:t>
      </w:r>
      <w:r w:rsidRPr="00DF44B4">
        <w:rPr>
          <w:rFonts w:cs="Arial"/>
          <w:szCs w:val="20"/>
        </w:rPr>
        <w:t>’</w:t>
      </w:r>
      <w:r w:rsidRPr="00DF44B4">
        <w:t xml:space="preserve">s harvest.  </w:t>
      </w:r>
    </w:p>
    <w:p w14:paraId="2F7A9A9A" w14:textId="21B6CCCE" w:rsidR="006670FA" w:rsidRPr="00DF44B4" w:rsidRDefault="006670FA" w:rsidP="00F82A41">
      <w:pPr>
        <w:rPr>
          <w:rFonts w:cs="Arial"/>
          <w:szCs w:val="20"/>
          <w:lang w:val="cs-CZ"/>
        </w:rPr>
      </w:pPr>
    </w:p>
    <w:p w14:paraId="0CB91C3A" w14:textId="6C02AB0D" w:rsidR="00F82A41" w:rsidRPr="00DF44B4" w:rsidRDefault="00F82A41" w:rsidP="00F82A41">
      <w:pPr>
        <w:rPr>
          <w:rFonts w:cs="Arial"/>
          <w:szCs w:val="20"/>
        </w:rPr>
      </w:pPr>
      <w:r w:rsidRPr="00DF44B4">
        <w:rPr>
          <w:rFonts w:cs="Arial"/>
          <w:szCs w:val="20"/>
        </w:rPr>
        <w:t xml:space="preserve">The production of </w:t>
      </w:r>
      <w:r w:rsidRPr="00DF44B4">
        <w:rPr>
          <w:rFonts w:cs="Arial"/>
          <w:b/>
          <w:szCs w:val="20"/>
        </w:rPr>
        <w:t>basic cereals</w:t>
      </w:r>
      <w:r w:rsidRPr="00DF44B4">
        <w:rPr>
          <w:rFonts w:cs="Arial"/>
          <w:szCs w:val="20"/>
        </w:rPr>
        <w:t xml:space="preserve"> (excluding grain maize) </w:t>
      </w:r>
      <w:r w:rsidR="006670FA" w:rsidRPr="00DF44B4">
        <w:rPr>
          <w:rFonts w:cs="Arial"/>
          <w:szCs w:val="20"/>
        </w:rPr>
        <w:t xml:space="preserve">is </w:t>
      </w:r>
      <w:r w:rsidRPr="00DF44B4">
        <w:rPr>
          <w:rFonts w:cs="Arial"/>
          <w:szCs w:val="20"/>
        </w:rPr>
        <w:t xml:space="preserve">estimated to be in the amount of </w:t>
      </w:r>
      <w:r w:rsidRPr="00DF44B4">
        <w:t>6 </w:t>
      </w:r>
      <w:r w:rsidR="006670FA" w:rsidRPr="00DF44B4">
        <w:t>822</w:t>
      </w:r>
      <w:r w:rsidRPr="00DF44B4">
        <w:rPr>
          <w:rFonts w:cs="Arial"/>
          <w:szCs w:val="20"/>
        </w:rPr>
        <w:t> thous. tonnes</w:t>
      </w:r>
      <w:r w:rsidR="006670FA" w:rsidRPr="00DF44B4">
        <w:rPr>
          <w:rFonts w:cs="Arial"/>
          <w:szCs w:val="20"/>
        </w:rPr>
        <w:t>, which is by 6</w:t>
      </w:r>
      <w:r w:rsidRPr="00DF44B4">
        <w:rPr>
          <w:rFonts w:cs="Arial"/>
          <w:szCs w:val="20"/>
        </w:rPr>
        <w:t>5</w:t>
      </w:r>
      <w:r w:rsidR="006670FA" w:rsidRPr="00DF44B4">
        <w:rPr>
          <w:rFonts w:cs="Arial"/>
          <w:szCs w:val="20"/>
        </w:rPr>
        <w:t>7</w:t>
      </w:r>
      <w:r w:rsidRPr="00DF44B4">
        <w:rPr>
          <w:rFonts w:cs="Arial"/>
          <w:szCs w:val="20"/>
        </w:rPr>
        <w:t xml:space="preserve"> thous. tonnes lower </w:t>
      </w:r>
      <w:r w:rsidRPr="00DF44B4">
        <w:t>(</w:t>
      </w:r>
      <w:r w:rsidRPr="00DF44B4">
        <w:rPr>
          <w:sz w:val="16"/>
          <w:szCs w:val="16"/>
        </w:rPr>
        <w:t>−</w:t>
      </w:r>
      <w:r w:rsidR="006670FA" w:rsidRPr="00DF44B4">
        <w:t>8.8</w:t>
      </w:r>
      <w:r w:rsidRPr="00DF44B4">
        <w:rPr>
          <w:rFonts w:cs="Arial"/>
          <w:szCs w:val="20"/>
        </w:rPr>
        <w:t>%) than the last year’s above-average production</w:t>
      </w:r>
      <w:r w:rsidR="006670FA" w:rsidRPr="00DF44B4">
        <w:rPr>
          <w:rFonts w:cs="Arial"/>
          <w:szCs w:val="20"/>
        </w:rPr>
        <w:t xml:space="preserve"> and it is the lowest since the year 2018</w:t>
      </w:r>
      <w:r w:rsidRPr="00DF44B4">
        <w:rPr>
          <w:rFonts w:cs="Arial"/>
          <w:szCs w:val="20"/>
        </w:rPr>
        <w:t xml:space="preserve">. </w:t>
      </w:r>
      <w:r w:rsidR="007F6B2C" w:rsidRPr="00DF44B4">
        <w:rPr>
          <w:rFonts w:cs="Arial"/>
          <w:szCs w:val="20"/>
        </w:rPr>
        <w:t>It is due to both a decrease in the s</w:t>
      </w:r>
      <w:r w:rsidR="000C5445" w:rsidRPr="00DF44B4">
        <w:rPr>
          <w:rFonts w:cs="Arial"/>
          <w:szCs w:val="20"/>
        </w:rPr>
        <w:t xml:space="preserve">ize of the sown areas by 34 thousand hectares to </w:t>
      </w:r>
      <w:r w:rsidR="000C5445" w:rsidRPr="00DF44B4">
        <w:rPr>
          <w:szCs w:val="20"/>
        </w:rPr>
        <w:t>1 215 thous. ha (</w:t>
      </w:r>
      <w:r w:rsidR="000C5445" w:rsidRPr="00DF44B4">
        <w:rPr>
          <w:sz w:val="16"/>
          <w:szCs w:val="16"/>
        </w:rPr>
        <w:t>−</w:t>
      </w:r>
      <w:r w:rsidR="000C5445" w:rsidRPr="00DF44B4">
        <w:rPr>
          <w:szCs w:val="20"/>
        </w:rPr>
        <w:t>2.7%) and</w:t>
      </w:r>
      <w:r w:rsidR="007F6B2C" w:rsidRPr="00DF44B4">
        <w:rPr>
          <w:szCs w:val="20"/>
        </w:rPr>
        <w:t xml:space="preserve"> a lower</w:t>
      </w:r>
      <w:r w:rsidR="000C5445" w:rsidRPr="00DF44B4">
        <w:rPr>
          <w:rFonts w:cs="Arial"/>
          <w:szCs w:val="20"/>
        </w:rPr>
        <w:t xml:space="preserve"> estimated per hectare yield of 5.62 tonnes per hectare (</w:t>
      </w:r>
      <w:r w:rsidR="000C5445" w:rsidRPr="00DF44B4">
        <w:rPr>
          <w:sz w:val="16"/>
          <w:szCs w:val="16"/>
        </w:rPr>
        <w:t>−</w:t>
      </w:r>
      <w:r w:rsidR="000C5445" w:rsidRPr="00DF44B4">
        <w:rPr>
          <w:rFonts w:cs="Arial"/>
          <w:szCs w:val="20"/>
        </w:rPr>
        <w:t>6.2%).</w:t>
      </w:r>
      <w:r w:rsidR="00F720D8" w:rsidRPr="00DF44B4">
        <w:rPr>
          <w:rFonts w:cs="Arial"/>
          <w:szCs w:val="20"/>
        </w:rPr>
        <w:t xml:space="preserve"> </w:t>
      </w:r>
      <w:r w:rsidRPr="00DF44B4">
        <w:rPr>
          <w:rFonts w:cs="Arial"/>
          <w:szCs w:val="20"/>
        </w:rPr>
        <w:t>The estimated pro</w:t>
      </w:r>
      <w:r w:rsidR="00F720D8" w:rsidRPr="00DF44B4">
        <w:rPr>
          <w:rFonts w:cs="Arial"/>
          <w:szCs w:val="20"/>
        </w:rPr>
        <w:t>duction of basic cereals is by 6.8</w:t>
      </w:r>
      <w:r w:rsidRPr="00DF44B4">
        <w:rPr>
          <w:rFonts w:cs="Arial"/>
          <w:szCs w:val="20"/>
        </w:rPr>
        <w:t xml:space="preserve">% lower </w:t>
      </w:r>
      <w:r w:rsidR="00F720D8" w:rsidRPr="00DF44B4">
        <w:rPr>
          <w:rFonts w:cs="Arial"/>
          <w:szCs w:val="20"/>
        </w:rPr>
        <w:t>compared to</w:t>
      </w:r>
      <w:r w:rsidRPr="00DF44B4">
        <w:rPr>
          <w:rFonts w:cs="Arial"/>
          <w:szCs w:val="20"/>
        </w:rPr>
        <w:t xml:space="preserve"> the five-year average of harvests (the</w:t>
      </w:r>
      <w:r w:rsidR="00F720D8" w:rsidRPr="00DF44B4">
        <w:rPr>
          <w:rFonts w:cs="Arial"/>
          <w:szCs w:val="20"/>
        </w:rPr>
        <w:t xml:space="preserve"> sown</w:t>
      </w:r>
      <w:r w:rsidRPr="00DF44B4">
        <w:rPr>
          <w:rFonts w:cs="Arial"/>
          <w:szCs w:val="20"/>
        </w:rPr>
        <w:t xml:space="preserve"> area </w:t>
      </w:r>
      <w:r w:rsidRPr="00DF44B4">
        <w:t>−</w:t>
      </w:r>
      <w:r w:rsidR="00F720D8" w:rsidRPr="00DF44B4">
        <w:t>3</w:t>
      </w:r>
      <w:r w:rsidR="00F720D8" w:rsidRPr="00DF44B4">
        <w:rPr>
          <w:rFonts w:cs="Arial"/>
          <w:szCs w:val="20"/>
        </w:rPr>
        <w:t>.7</w:t>
      </w:r>
      <w:r w:rsidRPr="00DF44B4">
        <w:rPr>
          <w:rFonts w:cs="Arial"/>
          <w:szCs w:val="20"/>
        </w:rPr>
        <w:t xml:space="preserve">%; the per hectare yield </w:t>
      </w:r>
      <w:r w:rsidRPr="00DF44B4">
        <w:rPr>
          <w:sz w:val="16"/>
          <w:szCs w:val="16"/>
          <w:lang w:val="cs-CZ"/>
        </w:rPr>
        <w:t>−</w:t>
      </w:r>
      <w:r w:rsidR="00F720D8" w:rsidRPr="00DF44B4">
        <w:rPr>
          <w:lang w:val="cs-CZ"/>
        </w:rPr>
        <w:t>3</w:t>
      </w:r>
      <w:r w:rsidRPr="00DF44B4">
        <w:rPr>
          <w:lang w:val="cs-CZ"/>
        </w:rPr>
        <w:t xml:space="preserve">.2%). </w:t>
      </w:r>
    </w:p>
    <w:p w14:paraId="347CA1DB" w14:textId="77777777" w:rsidR="00F82A41" w:rsidRPr="00DF44B4" w:rsidRDefault="00F82A41" w:rsidP="00F82A41"/>
    <w:p w14:paraId="5AC9CD2C" w14:textId="33057B32" w:rsidR="00F82A41" w:rsidRPr="00DF44B4" w:rsidRDefault="00F82A41" w:rsidP="00F82A41">
      <w:pPr>
        <w:rPr>
          <w:b/>
        </w:rPr>
      </w:pPr>
      <w:r w:rsidRPr="00DF44B4">
        <w:rPr>
          <w:rFonts w:cs="Arial"/>
          <w:szCs w:val="20"/>
        </w:rPr>
        <w:t>The</w:t>
      </w:r>
      <w:r w:rsidR="000F1C7D" w:rsidRPr="00DF44B4">
        <w:rPr>
          <w:rFonts w:cs="Arial"/>
          <w:szCs w:val="20"/>
        </w:rPr>
        <w:t xml:space="preserve"> estimated harvest (production) of the</w:t>
      </w:r>
      <w:r w:rsidRPr="00DF44B4">
        <w:rPr>
          <w:rFonts w:cs="Arial"/>
          <w:szCs w:val="20"/>
        </w:rPr>
        <w:t xml:space="preserve"> most </w:t>
      </w:r>
      <w:r w:rsidR="000F1C7D" w:rsidRPr="00DF44B4">
        <w:rPr>
          <w:rFonts w:cs="Arial"/>
          <w:szCs w:val="20"/>
        </w:rPr>
        <w:t>important cereal</w:t>
      </w:r>
      <w:r w:rsidRPr="00DF44B4">
        <w:rPr>
          <w:rFonts w:cs="Arial"/>
          <w:szCs w:val="20"/>
        </w:rPr>
        <w:t xml:space="preserve"> </w:t>
      </w:r>
      <w:r w:rsidRPr="00DF44B4">
        <w:rPr>
          <w:rFonts w:cs="Arial"/>
          <w:b/>
          <w:szCs w:val="20"/>
        </w:rPr>
        <w:t>winter common wheat</w:t>
      </w:r>
      <w:r w:rsidR="000F1C7D" w:rsidRPr="00DF44B4">
        <w:rPr>
          <w:rFonts w:cs="Arial"/>
          <w:b/>
          <w:szCs w:val="20"/>
        </w:rPr>
        <w:t xml:space="preserve"> </w:t>
      </w:r>
      <w:r w:rsidR="000F1C7D" w:rsidRPr="00DF44B4">
        <w:rPr>
          <w:rFonts w:cs="Arial"/>
          <w:szCs w:val="20"/>
        </w:rPr>
        <w:t xml:space="preserve">in the amount of </w:t>
      </w:r>
      <w:r w:rsidRPr="00DF44B4">
        <w:rPr>
          <w:lang w:val="cs-CZ"/>
        </w:rPr>
        <w:t>4 </w:t>
      </w:r>
      <w:r w:rsidR="000F1C7D" w:rsidRPr="00DF44B4">
        <w:rPr>
          <w:lang w:val="cs-CZ"/>
        </w:rPr>
        <w:t>49</w:t>
      </w:r>
      <w:r w:rsidRPr="00DF44B4">
        <w:rPr>
          <w:lang w:val="cs-CZ"/>
        </w:rPr>
        <w:t>9 </w:t>
      </w:r>
      <w:r w:rsidRPr="00DF44B4">
        <w:rPr>
          <w:rFonts w:cs="Arial"/>
          <w:szCs w:val="20"/>
        </w:rPr>
        <w:t xml:space="preserve">thous. tonnes is by </w:t>
      </w:r>
      <w:r w:rsidR="000F1C7D" w:rsidRPr="00DF44B4">
        <w:rPr>
          <w:rFonts w:cs="Arial"/>
          <w:szCs w:val="20"/>
        </w:rPr>
        <w:t>608</w:t>
      </w:r>
      <w:r w:rsidRPr="00DF44B4">
        <w:rPr>
          <w:rFonts w:cs="Arial"/>
          <w:szCs w:val="20"/>
        </w:rPr>
        <w:t xml:space="preserve"> thous. tonnes lower, y-o-y </w:t>
      </w:r>
      <w:r w:rsidRPr="00DF44B4">
        <w:t>(−</w:t>
      </w:r>
      <w:r w:rsidR="000F1C7D" w:rsidRPr="00DF44B4">
        <w:t>11</w:t>
      </w:r>
      <w:r w:rsidR="000F1C7D" w:rsidRPr="00DF44B4">
        <w:rPr>
          <w:szCs w:val="20"/>
        </w:rPr>
        <w:t>.9</w:t>
      </w:r>
      <w:r w:rsidRPr="00DF44B4">
        <w:rPr>
          <w:rFonts w:cs="Arial"/>
          <w:szCs w:val="20"/>
        </w:rPr>
        <w:t xml:space="preserve">%), due to its smaller </w:t>
      </w:r>
      <w:r w:rsidR="006670FA" w:rsidRPr="00DF44B4">
        <w:rPr>
          <w:rFonts w:cs="Arial"/>
          <w:szCs w:val="20"/>
        </w:rPr>
        <w:t>sown</w:t>
      </w:r>
      <w:r w:rsidRPr="00DF44B4">
        <w:rPr>
          <w:rFonts w:cs="Arial"/>
          <w:szCs w:val="20"/>
        </w:rPr>
        <w:t xml:space="preserve"> area of 7</w:t>
      </w:r>
      <w:r w:rsidR="000F1C7D" w:rsidRPr="00DF44B4">
        <w:rPr>
          <w:rFonts w:cs="Arial"/>
          <w:szCs w:val="20"/>
        </w:rPr>
        <w:t>48</w:t>
      </w:r>
      <w:r w:rsidRPr="00DF44B4">
        <w:rPr>
          <w:rFonts w:cs="Arial"/>
          <w:szCs w:val="20"/>
        </w:rPr>
        <w:t xml:space="preserve"> thous. hectares </w:t>
      </w:r>
      <w:r w:rsidRPr="00DF44B4">
        <w:t>(−</w:t>
      </w:r>
      <w:r w:rsidR="000F1C7D" w:rsidRPr="00DF44B4">
        <w:t>4</w:t>
      </w:r>
      <w:r w:rsidR="000F1C7D" w:rsidRPr="00DF44B4">
        <w:rPr>
          <w:rFonts w:cs="Arial"/>
          <w:szCs w:val="20"/>
        </w:rPr>
        <w:t>.0</w:t>
      </w:r>
      <w:r w:rsidRPr="00DF44B4">
        <w:rPr>
          <w:rFonts w:cs="Arial"/>
          <w:szCs w:val="20"/>
        </w:rPr>
        <w:t xml:space="preserve">%) as well as to a lower per hectare yield of </w:t>
      </w:r>
      <w:r w:rsidR="000F1C7D" w:rsidRPr="00DF44B4">
        <w:rPr>
          <w:rFonts w:cs="Arial"/>
          <w:szCs w:val="20"/>
        </w:rPr>
        <w:t>6.02</w:t>
      </w:r>
      <w:r w:rsidRPr="00DF44B4">
        <w:rPr>
          <w:rFonts w:cs="Arial"/>
          <w:szCs w:val="20"/>
        </w:rPr>
        <w:t xml:space="preserve"> t/ha </w:t>
      </w:r>
      <w:r w:rsidR="000F1C7D" w:rsidRPr="00DF44B4">
        <w:t>(−8</w:t>
      </w:r>
      <w:r w:rsidR="000F1C7D" w:rsidRPr="00DF44B4">
        <w:rPr>
          <w:rFonts w:cs="Arial"/>
          <w:szCs w:val="20"/>
        </w:rPr>
        <w:t>.2</w:t>
      </w:r>
      <w:r w:rsidRPr="00DF44B4">
        <w:rPr>
          <w:rFonts w:cs="Arial"/>
          <w:szCs w:val="20"/>
        </w:rPr>
        <w:t>%).</w:t>
      </w:r>
      <w:r w:rsidR="000F1C7D" w:rsidRPr="00DF44B4">
        <w:rPr>
          <w:rFonts w:cs="Arial"/>
          <w:szCs w:val="20"/>
        </w:rPr>
        <w:t xml:space="preserve"> </w:t>
      </w:r>
      <w:r w:rsidRPr="00DF44B4">
        <w:t xml:space="preserve">The </w:t>
      </w:r>
      <w:r w:rsidRPr="00DF44B4">
        <w:rPr>
          <w:b/>
        </w:rPr>
        <w:t>spring common wheat</w:t>
      </w:r>
      <w:r w:rsidRPr="00DF44B4">
        <w:t xml:space="preserve"> is estimated to </w:t>
      </w:r>
      <w:r w:rsidR="000F1C7D" w:rsidRPr="00DF44B4">
        <w:t>be harvested in the amount of 11</w:t>
      </w:r>
      <w:r w:rsidRPr="00DF44B4">
        <w:t>4</w:t>
      </w:r>
      <w:r w:rsidR="008E0C95">
        <w:t> thousand </w:t>
      </w:r>
      <w:r w:rsidRPr="00DF44B4">
        <w:t>tonnes, considerably less co</w:t>
      </w:r>
      <w:r w:rsidR="000F1C7D" w:rsidRPr="00DF44B4">
        <w:t>mpared to the previous year (−16.5</w:t>
      </w:r>
      <w:r w:rsidRPr="00DF44B4">
        <w:t>%).</w:t>
      </w:r>
      <w:r w:rsidR="000F1C7D" w:rsidRPr="00DF44B4">
        <w:t xml:space="preserve"> It is due to a </w:t>
      </w:r>
      <w:r w:rsidRPr="00DF44B4">
        <w:t xml:space="preserve">slump </w:t>
      </w:r>
      <w:r w:rsidR="000F1C7D" w:rsidRPr="00DF44B4">
        <w:t>of the size of</w:t>
      </w:r>
      <w:r w:rsidRPr="00DF44B4">
        <w:t xml:space="preserve"> the </w:t>
      </w:r>
      <w:r w:rsidR="006670FA" w:rsidRPr="00DF44B4">
        <w:t>sown</w:t>
      </w:r>
      <w:r w:rsidRPr="00DF44B4">
        <w:t xml:space="preserve"> area</w:t>
      </w:r>
      <w:r w:rsidR="000F1C7D" w:rsidRPr="00DF44B4">
        <w:t xml:space="preserve"> by a third to</w:t>
      </w:r>
      <w:r w:rsidRPr="00DF44B4">
        <w:t xml:space="preserve"> </w:t>
      </w:r>
      <w:r w:rsidR="000F1C7D" w:rsidRPr="00DF44B4">
        <w:t>24</w:t>
      </w:r>
      <w:r w:rsidR="008E0C95">
        <w:t> thous. </w:t>
      </w:r>
      <w:r w:rsidRPr="00DF44B4">
        <w:t>hectares</w:t>
      </w:r>
      <w:r w:rsidR="00CB37AB" w:rsidRPr="00DF44B4">
        <w:t xml:space="preserve"> (−31.8%)</w:t>
      </w:r>
      <w:r w:rsidR="00997DB0" w:rsidRPr="00DF44B4">
        <w:t>. The estimated per hectare yield of 4.</w:t>
      </w:r>
      <w:r w:rsidRPr="00DF44B4">
        <w:t>7</w:t>
      </w:r>
      <w:r w:rsidR="00997DB0" w:rsidRPr="00DF44B4">
        <w:t>2</w:t>
      </w:r>
      <w:r w:rsidRPr="00DF44B4">
        <w:t xml:space="preserve"> t/ha </w:t>
      </w:r>
      <w:r w:rsidR="00997DB0" w:rsidRPr="00DF44B4">
        <w:t xml:space="preserve">is by 22.3% higher. </w:t>
      </w:r>
      <w:r w:rsidR="007F6B2C" w:rsidRPr="00DF44B4">
        <w:t>The</w:t>
      </w:r>
      <w:r w:rsidR="007F6B2C" w:rsidRPr="00DF44B4">
        <w:rPr>
          <w:b/>
        </w:rPr>
        <w:t xml:space="preserve"> d</w:t>
      </w:r>
      <w:r w:rsidRPr="00DF44B4">
        <w:rPr>
          <w:b/>
        </w:rPr>
        <w:t>urum wheat</w:t>
      </w:r>
      <w:r w:rsidR="007F6B2C" w:rsidRPr="00DF44B4">
        <w:rPr>
          <w:b/>
        </w:rPr>
        <w:t xml:space="preserve"> </w:t>
      </w:r>
      <w:r w:rsidR="007F6B2C" w:rsidRPr="00DF44B4">
        <w:t>will be harvested</w:t>
      </w:r>
      <w:r w:rsidR="007F6B2C" w:rsidRPr="00DF44B4">
        <w:rPr>
          <w:b/>
        </w:rPr>
        <w:t xml:space="preserve"> </w:t>
      </w:r>
      <w:r w:rsidR="007F6B2C" w:rsidRPr="00DF44B4">
        <w:t>fr</w:t>
      </w:r>
      <w:r w:rsidRPr="00DF44B4">
        <w:t xml:space="preserve">om the </w:t>
      </w:r>
      <w:r w:rsidR="00655A52" w:rsidRPr="00DF44B4">
        <w:t>area of 5</w:t>
      </w:r>
      <w:r w:rsidR="00443322">
        <w:t> thous. </w:t>
      </w:r>
      <w:r w:rsidRPr="00DF44B4">
        <w:t>hectares</w:t>
      </w:r>
      <w:r w:rsidR="00655A52" w:rsidRPr="00DF44B4">
        <w:t xml:space="preserve"> in the amount of 27</w:t>
      </w:r>
      <w:r w:rsidR="00443322">
        <w:t> thous. </w:t>
      </w:r>
      <w:r w:rsidRPr="00DF44B4">
        <w:t xml:space="preserve">tonnes </w:t>
      </w:r>
      <w:r w:rsidR="00655A52" w:rsidRPr="00DF44B4">
        <w:t>with the per hectare yield of 5.55</w:t>
      </w:r>
      <w:r w:rsidRPr="00DF44B4">
        <w:t xml:space="preserve"> t/ha. </w:t>
      </w:r>
    </w:p>
    <w:p w14:paraId="43EEDAF3" w14:textId="7B8C0A30" w:rsidR="00B0484A" w:rsidRPr="00DF44B4" w:rsidRDefault="00B0484A" w:rsidP="00D83C77">
      <w:pPr>
        <w:rPr>
          <w:rFonts w:cs="Arial"/>
          <w:szCs w:val="20"/>
          <w:lang w:val="cs-CZ"/>
        </w:rPr>
      </w:pPr>
    </w:p>
    <w:p w14:paraId="3838E0F5" w14:textId="62945A39" w:rsidR="00D83C77" w:rsidRPr="00DF44B4" w:rsidRDefault="00D83C77" w:rsidP="00D83C77">
      <w:r w:rsidRPr="00DF44B4">
        <w:rPr>
          <w:rFonts w:cs="Arial"/>
          <w:szCs w:val="20"/>
        </w:rPr>
        <w:t>The</w:t>
      </w:r>
      <w:r w:rsidR="004E7BC0" w:rsidRPr="00DF44B4">
        <w:rPr>
          <w:rFonts w:cs="Arial"/>
          <w:szCs w:val="20"/>
        </w:rPr>
        <w:t xml:space="preserve"> estimated harvest of</w:t>
      </w:r>
      <w:r w:rsidRPr="00DF44B4">
        <w:rPr>
          <w:rFonts w:cs="Arial"/>
          <w:b/>
          <w:szCs w:val="20"/>
        </w:rPr>
        <w:t xml:space="preserve"> spring barley</w:t>
      </w:r>
      <w:r w:rsidRPr="00DF44B4">
        <w:rPr>
          <w:rFonts w:cs="Arial"/>
          <w:szCs w:val="20"/>
        </w:rPr>
        <w:t xml:space="preserve"> in the amount of </w:t>
      </w:r>
      <w:r w:rsidRPr="00DF44B4">
        <w:t>9</w:t>
      </w:r>
      <w:r w:rsidR="004E7BC0" w:rsidRPr="00DF44B4">
        <w:t>80</w:t>
      </w:r>
      <w:r w:rsidR="00443322">
        <w:t> thous. </w:t>
      </w:r>
      <w:r w:rsidRPr="00DF44B4">
        <w:t>tonnes</w:t>
      </w:r>
      <w:r w:rsidR="004E7BC0" w:rsidRPr="00DF44B4">
        <w:t xml:space="preserve"> is</w:t>
      </w:r>
      <w:r w:rsidRPr="00DF44B4">
        <w:t xml:space="preserve"> by </w:t>
      </w:r>
      <w:r w:rsidR="004E7BC0" w:rsidRPr="00DF44B4">
        <w:t>3.1% higher, year-on-year</w:t>
      </w:r>
      <w:r w:rsidRPr="00DF44B4">
        <w:t xml:space="preserve">. </w:t>
      </w:r>
      <w:r w:rsidR="004E7BC0" w:rsidRPr="00DF44B4">
        <w:t xml:space="preserve">It is owing to a higher expected </w:t>
      </w:r>
      <w:r w:rsidR="004E7BC0" w:rsidRPr="00DF44B4">
        <w:rPr>
          <w:szCs w:val="20"/>
        </w:rPr>
        <w:t xml:space="preserve">per hectare yield of 5.16 t/ha </w:t>
      </w:r>
      <w:r w:rsidR="004E7BC0" w:rsidRPr="00DF44B4">
        <w:t xml:space="preserve">(+4.4%). </w:t>
      </w:r>
      <w:r w:rsidRPr="00DF44B4">
        <w:t>The sown area</w:t>
      </w:r>
      <w:r w:rsidR="004E7BC0" w:rsidRPr="00DF44B4">
        <w:t xml:space="preserve"> has slightly decreased to 190</w:t>
      </w:r>
      <w:r w:rsidR="00443322">
        <w:t> thous. </w:t>
      </w:r>
      <w:r w:rsidRPr="00DF44B4">
        <w:t>hectares (−</w:t>
      </w:r>
      <w:r w:rsidR="004E7BC0" w:rsidRPr="00DF44B4">
        <w:rPr>
          <w:szCs w:val="20"/>
        </w:rPr>
        <w:t>1.2%).</w:t>
      </w:r>
      <w:r w:rsidR="00443322">
        <w:rPr>
          <w:szCs w:val="20"/>
        </w:rPr>
        <w:t xml:space="preserve"> </w:t>
      </w:r>
      <w:r w:rsidRPr="00DF44B4">
        <w:t xml:space="preserve">The estimated harvest of </w:t>
      </w:r>
      <w:r w:rsidRPr="00DF44B4">
        <w:rPr>
          <w:b/>
        </w:rPr>
        <w:t>winter barley</w:t>
      </w:r>
      <w:r w:rsidRPr="00DF44B4">
        <w:t xml:space="preserve"> of</w:t>
      </w:r>
      <w:r w:rsidR="00443322">
        <w:t xml:space="preserve"> 683 thous. </w:t>
      </w:r>
      <w:r w:rsidR="00B0484A" w:rsidRPr="00DF44B4">
        <w:t>tonnes is by 16.0</w:t>
      </w:r>
      <w:r w:rsidRPr="00DF44B4">
        <w:t xml:space="preserve">% lower, year-on-year, </w:t>
      </w:r>
      <w:r w:rsidR="00B0484A" w:rsidRPr="00DF44B4">
        <w:t xml:space="preserve">due to a lower per hectare yield of 5.37 t/ha (−15.0%) as well as to a decrease in </w:t>
      </w:r>
      <w:r w:rsidRPr="00DF44B4">
        <w:t>its sown area to 12</w:t>
      </w:r>
      <w:r w:rsidR="00B0484A" w:rsidRPr="00DF44B4">
        <w:t>7</w:t>
      </w:r>
      <w:r w:rsidR="00443322">
        <w:t> thous. </w:t>
      </w:r>
      <w:r w:rsidRPr="00DF44B4">
        <w:t>hectares (</w:t>
      </w:r>
      <w:r w:rsidR="00B0484A" w:rsidRPr="00DF44B4">
        <w:t>−1.3</w:t>
      </w:r>
      <w:r w:rsidRPr="00DF44B4">
        <w:t xml:space="preserve">%).  </w:t>
      </w:r>
    </w:p>
    <w:p w14:paraId="1881FA35" w14:textId="357091EF" w:rsidR="00D83C77" w:rsidRPr="00DF44B4" w:rsidRDefault="00D83C77" w:rsidP="00D83C77">
      <w:pPr>
        <w:rPr>
          <w:lang w:val="cs-CZ"/>
        </w:rPr>
      </w:pPr>
    </w:p>
    <w:p w14:paraId="146CABCC" w14:textId="26DA5799" w:rsidR="00D83C77" w:rsidRPr="00DF44B4" w:rsidRDefault="00D83C77" w:rsidP="00D83C77">
      <w:pPr>
        <w:rPr>
          <w:b/>
        </w:rPr>
      </w:pPr>
      <w:r w:rsidRPr="00DF44B4">
        <w:lastRenderedPageBreak/>
        <w:t xml:space="preserve">The expected production of </w:t>
      </w:r>
      <w:r w:rsidRPr="00DF44B4">
        <w:rPr>
          <w:b/>
        </w:rPr>
        <w:t xml:space="preserve">rye </w:t>
      </w:r>
      <w:r w:rsidR="00420E4F" w:rsidRPr="00DF44B4">
        <w:t>in the amount of 117</w:t>
      </w:r>
      <w:r w:rsidR="00D60B38">
        <w:t> thous. </w:t>
      </w:r>
      <w:r w:rsidRPr="00DF44B4">
        <w:t>tonnes</w:t>
      </w:r>
      <w:r w:rsidR="00420E4F" w:rsidRPr="00DF44B4">
        <w:t xml:space="preserve"> is by 6.4</w:t>
      </w:r>
      <w:r w:rsidRPr="00DF44B4">
        <w:t xml:space="preserve">% lower, year-on-year. The sown area </w:t>
      </w:r>
      <w:r w:rsidR="00420E4F" w:rsidRPr="00DF44B4">
        <w:t>decreased by 1.4%</w:t>
      </w:r>
      <w:r w:rsidRPr="00DF44B4">
        <w:t xml:space="preserve"> to 2</w:t>
      </w:r>
      <w:r w:rsidR="00420E4F" w:rsidRPr="00DF44B4">
        <w:t>4</w:t>
      </w:r>
      <w:r w:rsidR="00D60B38">
        <w:t> thous. </w:t>
      </w:r>
      <w:r w:rsidRPr="00DF44B4">
        <w:t>hectares</w:t>
      </w:r>
      <w:r w:rsidR="00420E4F" w:rsidRPr="00DF44B4">
        <w:t xml:space="preserve"> and</w:t>
      </w:r>
      <w:r w:rsidRPr="00DF44B4">
        <w:t xml:space="preserve"> its per hectare yield of 4.81 t/ha is by </w:t>
      </w:r>
      <w:r w:rsidR="00420E4F" w:rsidRPr="00DF44B4">
        <w:t>5.1</w:t>
      </w:r>
      <w:r w:rsidRPr="00DF44B4">
        <w:t xml:space="preserve">% lower.  </w:t>
      </w:r>
      <w:r w:rsidRPr="00DF44B4">
        <w:rPr>
          <w:lang w:val="cs-CZ"/>
        </w:rPr>
        <w:t xml:space="preserve"> </w:t>
      </w:r>
      <w:r w:rsidRPr="00DF44B4">
        <w:rPr>
          <w:b/>
        </w:rPr>
        <w:t xml:space="preserve">  </w:t>
      </w:r>
    </w:p>
    <w:p w14:paraId="6150406D" w14:textId="2D0F1619" w:rsidR="004E7BC0" w:rsidRPr="00DF44B4" w:rsidRDefault="004E7BC0" w:rsidP="00D83C77"/>
    <w:p w14:paraId="76088733" w14:textId="52A96057" w:rsidR="004E7BC0" w:rsidRPr="00DF44B4" w:rsidRDefault="004E7BC0" w:rsidP="004E7BC0">
      <w:r w:rsidRPr="00DF44B4">
        <w:t>T</w:t>
      </w:r>
      <w:r w:rsidR="00D83C77" w:rsidRPr="00DF44B4">
        <w:t xml:space="preserve">he estimated production of </w:t>
      </w:r>
      <w:r w:rsidR="00D83C77" w:rsidRPr="00DF44B4">
        <w:rPr>
          <w:b/>
        </w:rPr>
        <w:t>oats</w:t>
      </w:r>
      <w:r w:rsidRPr="00DF44B4">
        <w:t xml:space="preserve"> in the amount of 188</w:t>
      </w:r>
      <w:r w:rsidR="00D83C77" w:rsidRPr="00DF44B4">
        <w:t> thous. tonnes is by</w:t>
      </w:r>
      <w:r w:rsidRPr="00DF44B4">
        <w:t xml:space="preserve"> over a half higher, year-on-year (+58.2%)</w:t>
      </w:r>
      <w:r w:rsidR="00D60B38">
        <w:t>,</w:t>
      </w:r>
      <w:r w:rsidRPr="00DF44B4">
        <w:t xml:space="preserve"> thanks to an increase in its sown area to 53 thous. hectares (+22.4%) as well as</w:t>
      </w:r>
      <w:r w:rsidR="00132FA7" w:rsidRPr="00DF44B4">
        <w:t xml:space="preserve"> to a higher estimated per hectare yield of 3.56</w:t>
      </w:r>
      <w:r w:rsidRPr="00DF44B4">
        <w:t> t/ha (</w:t>
      </w:r>
      <w:r w:rsidR="00132FA7" w:rsidRPr="00DF44B4">
        <w:t xml:space="preserve">+29.2%). </w:t>
      </w:r>
    </w:p>
    <w:p w14:paraId="0D76BAD6" w14:textId="66C9EB29" w:rsidR="00D83C77" w:rsidRPr="00DF44B4" w:rsidRDefault="00D83C77" w:rsidP="00D83C77">
      <w:pPr>
        <w:rPr>
          <w:lang w:val="cs-CZ"/>
        </w:rPr>
      </w:pPr>
    </w:p>
    <w:p w14:paraId="324CC127" w14:textId="1BC3BDEF" w:rsidR="00D83C77" w:rsidRPr="00DF44B4" w:rsidRDefault="00D83C77" w:rsidP="00D83C77">
      <w:pPr>
        <w:rPr>
          <w:b/>
        </w:rPr>
      </w:pPr>
      <w:r w:rsidRPr="00DF44B4">
        <w:t xml:space="preserve">Despite </w:t>
      </w:r>
      <w:r w:rsidR="00785F32" w:rsidRPr="00DF44B4">
        <w:t xml:space="preserve">a year-on-year decrease in its per hectare yield to 4.88 t/ha (−2.0%), the estimated production of </w:t>
      </w:r>
      <w:r w:rsidR="00785F32" w:rsidRPr="00DF44B4">
        <w:rPr>
          <w:b/>
        </w:rPr>
        <w:t xml:space="preserve">triticale </w:t>
      </w:r>
      <w:r w:rsidR="00B040A4">
        <w:t>in the amount of 215 thous. </w:t>
      </w:r>
      <w:r w:rsidR="00785F32" w:rsidRPr="00DF44B4">
        <w:t>tonnes is by 2.8% higher thanks to an increa</w:t>
      </w:r>
      <w:r w:rsidR="00B040A4">
        <w:t>se of its sown area to 44 thous. </w:t>
      </w:r>
      <w:r w:rsidR="00785F32" w:rsidRPr="00DF44B4">
        <w:t>hectares (+4.9%).</w:t>
      </w:r>
    </w:p>
    <w:p w14:paraId="2BBAD2CB" w14:textId="3C9F1399" w:rsidR="00D83C77" w:rsidRPr="00DF44B4" w:rsidRDefault="00D83C77" w:rsidP="00D83C77">
      <w:pPr>
        <w:rPr>
          <w:lang w:val="cs-CZ"/>
        </w:rPr>
      </w:pPr>
    </w:p>
    <w:p w14:paraId="46D36A6B" w14:textId="77EAB0CD" w:rsidR="00D83C77" w:rsidRPr="00DF44B4" w:rsidRDefault="00D83C77" w:rsidP="00D83C77">
      <w:r w:rsidRPr="00DF44B4">
        <w:rPr>
          <w:rFonts w:cs="Arial"/>
          <w:b/>
          <w:szCs w:val="20"/>
        </w:rPr>
        <w:t>Rape</w:t>
      </w:r>
      <w:r w:rsidRPr="00DF44B4">
        <w:rPr>
          <w:rFonts w:cs="Arial"/>
          <w:szCs w:val="20"/>
        </w:rPr>
        <w:t xml:space="preserve"> </w:t>
      </w:r>
      <w:r w:rsidR="008D3DC5" w:rsidRPr="00DF44B4">
        <w:rPr>
          <w:rFonts w:cs="Arial"/>
          <w:szCs w:val="20"/>
        </w:rPr>
        <w:t xml:space="preserve">will be harvested this year in the amount of 1 045 thous. tonnes, by a fifth less compared to the previous year </w:t>
      </w:r>
      <w:r w:rsidR="00B040A4">
        <w:t>(−20.2%). A year ago, the</w:t>
      </w:r>
      <w:r w:rsidR="008D3DC5" w:rsidRPr="00DF44B4">
        <w:t xml:space="preserve"> per hectare yield was 3.45 tonnes, whereas this year it is expected to be 3.04 tonnes (−11.7%). </w:t>
      </w:r>
      <w:r w:rsidR="00F80FEE" w:rsidRPr="00DF44B4">
        <w:t>The size of the area on which rape was</w:t>
      </w:r>
      <w:r w:rsidRPr="00DF44B4">
        <w:rPr>
          <w:rFonts w:cs="Arial"/>
          <w:szCs w:val="20"/>
        </w:rPr>
        <w:t xml:space="preserve"> sown</w:t>
      </w:r>
      <w:r w:rsidR="00F80FEE" w:rsidRPr="00DF44B4">
        <w:rPr>
          <w:rFonts w:cs="Arial"/>
          <w:szCs w:val="20"/>
        </w:rPr>
        <w:t xml:space="preserve"> also considerably decreased to 343 thous. hectares </w:t>
      </w:r>
      <w:r w:rsidR="00F80FEE" w:rsidRPr="00DF44B4">
        <w:t>(−9.6%). The expected rape production is also lower in comparison to the f</w:t>
      </w:r>
      <w:r w:rsidRPr="00DF44B4">
        <w:t xml:space="preserve">ive-year average (production </w:t>
      </w:r>
      <w:r w:rsidR="00F80FEE" w:rsidRPr="00DF44B4">
        <w:t>−11.5</w:t>
      </w:r>
      <w:r w:rsidRPr="00DF44B4">
        <w:t>%; the</w:t>
      </w:r>
      <w:r w:rsidR="00F80FEE" w:rsidRPr="00DF44B4">
        <w:t xml:space="preserve"> sown</w:t>
      </w:r>
      <w:r w:rsidRPr="00DF44B4">
        <w:t xml:space="preserve"> area </w:t>
      </w:r>
      <w:r w:rsidR="00F80FEE" w:rsidRPr="00DF44B4">
        <w:t>−5</w:t>
      </w:r>
      <w:r w:rsidRPr="00DF44B4">
        <w:t>.</w:t>
      </w:r>
      <w:r w:rsidR="00F80FEE" w:rsidRPr="00DF44B4">
        <w:t>4%; the per hectare yield −6.5</w:t>
      </w:r>
      <w:r w:rsidRPr="00DF44B4">
        <w:t xml:space="preserve">%). </w:t>
      </w:r>
    </w:p>
    <w:p w14:paraId="00BBF29F" w14:textId="075CF301" w:rsidR="00F82A41" w:rsidRPr="00DF44B4" w:rsidRDefault="00F82A41" w:rsidP="00F82A41">
      <w:pPr>
        <w:rPr>
          <w:lang w:val="cs-CZ"/>
        </w:rPr>
      </w:pPr>
    </w:p>
    <w:p w14:paraId="69302087" w14:textId="4A95776A" w:rsidR="000262FE" w:rsidRPr="00DF44B4" w:rsidRDefault="00E01F2D" w:rsidP="000262FE">
      <w:pPr>
        <w:rPr>
          <w:rFonts w:eastAsia="Times New Roman"/>
          <w:b/>
          <w:bCs/>
          <w:szCs w:val="28"/>
        </w:rPr>
      </w:pPr>
      <w:r w:rsidRPr="00DF44B4">
        <w:rPr>
          <w:rFonts w:eastAsia="Times New Roman"/>
          <w:b/>
          <w:bCs/>
          <w:szCs w:val="28"/>
        </w:rPr>
        <w:t xml:space="preserve">Utilised agricultural area and </w:t>
      </w:r>
      <w:r w:rsidR="006E5E1D">
        <w:rPr>
          <w:rFonts w:eastAsia="Times New Roman"/>
          <w:b/>
          <w:bCs/>
          <w:szCs w:val="28"/>
        </w:rPr>
        <w:t>sown area</w:t>
      </w:r>
    </w:p>
    <w:p w14:paraId="637E50D8" w14:textId="18A79214" w:rsidR="000262FE" w:rsidRPr="00DF44B4" w:rsidRDefault="000262FE" w:rsidP="000262FE">
      <w:pPr>
        <w:rPr>
          <w:szCs w:val="20"/>
        </w:rPr>
      </w:pPr>
      <w:r w:rsidRPr="00DF44B4">
        <w:rPr>
          <w:szCs w:val="20"/>
        </w:rPr>
        <w:t>This year, farmers are farming 3 53</w:t>
      </w:r>
      <w:r w:rsidR="00E01F2D" w:rsidRPr="00DF44B4">
        <w:rPr>
          <w:szCs w:val="20"/>
        </w:rPr>
        <w:t>5</w:t>
      </w:r>
      <w:r w:rsidRPr="00DF44B4">
        <w:rPr>
          <w:szCs w:val="20"/>
        </w:rPr>
        <w:t> thous.</w:t>
      </w:r>
      <w:r w:rsidR="00B040A4">
        <w:rPr>
          <w:szCs w:val="20"/>
        </w:rPr>
        <w:t> </w:t>
      </w:r>
      <w:r w:rsidRPr="00DF44B4">
        <w:rPr>
          <w:szCs w:val="20"/>
        </w:rPr>
        <w:t xml:space="preserve">hectares of </w:t>
      </w:r>
      <w:r w:rsidRPr="00DF44B4">
        <w:rPr>
          <w:b/>
          <w:szCs w:val="20"/>
        </w:rPr>
        <w:t>agricultural land</w:t>
      </w:r>
      <w:r w:rsidR="00E01F2D" w:rsidRPr="00DF44B4">
        <w:rPr>
          <w:szCs w:val="20"/>
        </w:rPr>
        <w:t xml:space="preserve">. </w:t>
      </w:r>
      <w:r w:rsidRPr="00DF44B4">
        <w:rPr>
          <w:szCs w:val="20"/>
        </w:rPr>
        <w:t xml:space="preserve">The </w:t>
      </w:r>
      <w:r w:rsidR="00C025CF" w:rsidRPr="00494030">
        <w:rPr>
          <w:b/>
          <w:szCs w:val="20"/>
        </w:rPr>
        <w:t>sown area</w:t>
      </w:r>
      <w:r w:rsidR="00C025CF">
        <w:rPr>
          <w:szCs w:val="20"/>
        </w:rPr>
        <w:t xml:space="preserve"> of 2 416 thous. </w:t>
      </w:r>
      <w:r w:rsidRPr="00DF44B4">
        <w:rPr>
          <w:szCs w:val="20"/>
        </w:rPr>
        <w:t xml:space="preserve">hectares is </w:t>
      </w:r>
      <w:r w:rsidR="00E01F2D" w:rsidRPr="00DF44B4">
        <w:rPr>
          <w:szCs w:val="20"/>
        </w:rPr>
        <w:t>almost on the same level as in the previous year (+133 hectares). T</w:t>
      </w:r>
      <w:r w:rsidRPr="00DF44B4">
        <w:rPr>
          <w:szCs w:val="20"/>
        </w:rPr>
        <w:t>he area of</w:t>
      </w:r>
      <w:r w:rsidR="00C87CA1" w:rsidRPr="00DF44B4">
        <w:rPr>
          <w:szCs w:val="20"/>
        </w:rPr>
        <w:t xml:space="preserve"> the following has slightly </w:t>
      </w:r>
      <w:r w:rsidR="00C025CF">
        <w:rPr>
          <w:szCs w:val="20"/>
        </w:rPr>
        <w:t>expanded</w:t>
      </w:r>
      <w:r w:rsidR="00C87CA1" w:rsidRPr="00DF44B4">
        <w:rPr>
          <w:szCs w:val="20"/>
        </w:rPr>
        <w:t>:</w:t>
      </w:r>
      <w:r w:rsidRPr="00DF44B4">
        <w:rPr>
          <w:szCs w:val="20"/>
        </w:rPr>
        <w:t xml:space="preserve"> </w:t>
      </w:r>
      <w:r w:rsidRPr="00DF44B4">
        <w:rPr>
          <w:b/>
          <w:szCs w:val="20"/>
        </w:rPr>
        <w:t>fallow land</w:t>
      </w:r>
      <w:r w:rsidRPr="00DF44B4">
        <w:rPr>
          <w:szCs w:val="20"/>
        </w:rPr>
        <w:t xml:space="preserve"> to 10</w:t>
      </w:r>
      <w:r w:rsidR="00C87CA1" w:rsidRPr="00DF44B4">
        <w:rPr>
          <w:szCs w:val="20"/>
        </w:rPr>
        <w:t>9</w:t>
      </w:r>
      <w:r w:rsidRPr="00DF44B4">
        <w:rPr>
          <w:szCs w:val="20"/>
        </w:rPr>
        <w:t> thousand hectares (+</w:t>
      </w:r>
      <w:r w:rsidR="00C87CA1" w:rsidRPr="00DF44B4">
        <w:rPr>
          <w:szCs w:val="20"/>
        </w:rPr>
        <w:t>950 hectares) and</w:t>
      </w:r>
      <w:r w:rsidRPr="00DF44B4">
        <w:rPr>
          <w:szCs w:val="20"/>
        </w:rPr>
        <w:t xml:space="preserve"> </w:t>
      </w:r>
      <w:r w:rsidR="00C87CA1" w:rsidRPr="00DF44B4">
        <w:rPr>
          <w:b/>
          <w:szCs w:val="20"/>
        </w:rPr>
        <w:t>p</w:t>
      </w:r>
      <w:r w:rsidRPr="00DF44B4">
        <w:rPr>
          <w:b/>
          <w:szCs w:val="20"/>
        </w:rPr>
        <w:t>ermanent grassland</w:t>
      </w:r>
      <w:r w:rsidRPr="00DF44B4">
        <w:rPr>
          <w:szCs w:val="20"/>
        </w:rPr>
        <w:t xml:space="preserve"> </w:t>
      </w:r>
      <w:r w:rsidR="00C87CA1" w:rsidRPr="00DF44B4">
        <w:rPr>
          <w:szCs w:val="20"/>
        </w:rPr>
        <w:t>to 969</w:t>
      </w:r>
      <w:r w:rsidR="00902590">
        <w:rPr>
          <w:szCs w:val="20"/>
        </w:rPr>
        <w:t> thous. </w:t>
      </w:r>
      <w:r w:rsidRPr="00DF44B4">
        <w:rPr>
          <w:szCs w:val="20"/>
        </w:rPr>
        <w:t>hectares (</w:t>
      </w:r>
      <w:r w:rsidR="00C87CA1" w:rsidRPr="00DF44B4">
        <w:t>+360</w:t>
      </w:r>
      <w:r w:rsidRPr="00DF44B4">
        <w:t xml:space="preserve"> hectares</w:t>
      </w:r>
      <w:r w:rsidR="00C87CA1" w:rsidRPr="00DF44B4">
        <w:t>)</w:t>
      </w:r>
      <w:r w:rsidRPr="00DF44B4">
        <w:t>.</w:t>
      </w:r>
      <w:r w:rsidR="00C87CA1" w:rsidRPr="00DF44B4">
        <w:rPr>
          <w:b/>
        </w:rPr>
        <w:t xml:space="preserve"> Hop gardens</w:t>
      </w:r>
      <w:r w:rsidR="00902590">
        <w:t xml:space="preserve"> cover 6 thous. </w:t>
      </w:r>
      <w:r w:rsidR="00C87CA1" w:rsidRPr="00DF44B4">
        <w:t>hectares, the same as in the previous year. On the other hand, t</w:t>
      </w:r>
      <w:r w:rsidRPr="00DF44B4">
        <w:t xml:space="preserve">he areas of </w:t>
      </w:r>
      <w:r w:rsidRPr="00DF44B4">
        <w:rPr>
          <w:b/>
        </w:rPr>
        <w:t>vineyards</w:t>
      </w:r>
      <w:r w:rsidR="009B191D">
        <w:t xml:space="preserve"> decreased to 17 thous. </w:t>
      </w:r>
      <w:r w:rsidR="00C87CA1" w:rsidRPr="00DF44B4">
        <w:t xml:space="preserve">hectares </w:t>
      </w:r>
      <w:r w:rsidR="009B191D">
        <w:rPr>
          <w:lang w:val="cs-CZ"/>
        </w:rPr>
        <w:t>(−407 </w:t>
      </w:r>
      <w:r w:rsidR="00C87CA1" w:rsidRPr="00DF44B4">
        <w:rPr>
          <w:lang w:val="cs-CZ"/>
        </w:rPr>
        <w:t>ha)</w:t>
      </w:r>
      <w:r w:rsidR="00C87CA1" w:rsidRPr="00DF44B4">
        <w:t xml:space="preserve"> and</w:t>
      </w:r>
      <w:r w:rsidRPr="00DF44B4">
        <w:t xml:space="preserve"> </w:t>
      </w:r>
      <w:r w:rsidR="00C87CA1" w:rsidRPr="00DF44B4">
        <w:t>t</w:t>
      </w:r>
      <w:r w:rsidRPr="00DF44B4">
        <w:t xml:space="preserve">he area of </w:t>
      </w:r>
      <w:r w:rsidRPr="00DF44B4">
        <w:rPr>
          <w:b/>
        </w:rPr>
        <w:t>orchards</w:t>
      </w:r>
      <w:r w:rsidRPr="00DF44B4">
        <w:t xml:space="preserve"> decreased </w:t>
      </w:r>
      <w:r w:rsidR="009B191D">
        <w:t>to 12 thous. hectares (−631 </w:t>
      </w:r>
      <w:r w:rsidR="00C87CA1" w:rsidRPr="00DF44B4">
        <w:t>hectares</w:t>
      </w:r>
      <w:r w:rsidRPr="00DF44B4">
        <w:t>).</w:t>
      </w:r>
      <w:r w:rsidRPr="00DF44B4">
        <w:rPr>
          <w:sz w:val="16"/>
          <w:szCs w:val="16"/>
        </w:rPr>
        <w:t xml:space="preserve"> </w:t>
      </w:r>
      <w:r w:rsidRPr="00DF44B4">
        <w:t xml:space="preserve">  </w:t>
      </w:r>
      <w:r w:rsidRPr="00DF44B4">
        <w:rPr>
          <w:lang w:val="cs-CZ"/>
        </w:rPr>
        <w:t xml:space="preserve"> </w:t>
      </w:r>
      <w:r w:rsidRPr="00DF44B4">
        <w:rPr>
          <w:szCs w:val="20"/>
        </w:rPr>
        <w:t xml:space="preserve">  </w:t>
      </w:r>
    </w:p>
    <w:p w14:paraId="3881477B" w14:textId="4802D7CE" w:rsidR="00CA2DB7" w:rsidRPr="009B191D" w:rsidRDefault="00CA2DB7" w:rsidP="000262FE">
      <w:pPr>
        <w:rPr>
          <w:szCs w:val="20"/>
        </w:rPr>
      </w:pPr>
    </w:p>
    <w:p w14:paraId="0C4E0556" w14:textId="68F1D4F8" w:rsidR="00B866C4" w:rsidRPr="00DF44B4" w:rsidRDefault="001749B9" w:rsidP="000262FE">
      <w:pPr>
        <w:rPr>
          <w:rFonts w:cs="Arial"/>
          <w:szCs w:val="20"/>
        </w:rPr>
      </w:pPr>
      <w:r w:rsidRPr="00DF44B4">
        <w:rPr>
          <w:szCs w:val="20"/>
        </w:rPr>
        <w:t xml:space="preserve">The highest year-on-year decrease of the sown areas occurred in two most frequently grown crops, </w:t>
      </w:r>
      <w:r w:rsidRPr="00DF44B4">
        <w:rPr>
          <w:b/>
          <w:szCs w:val="20"/>
        </w:rPr>
        <w:t>wheat</w:t>
      </w:r>
      <w:r w:rsidRPr="00DF44B4">
        <w:rPr>
          <w:szCs w:val="20"/>
        </w:rPr>
        <w:t xml:space="preserve"> and</w:t>
      </w:r>
      <w:r w:rsidR="00CA2DB7" w:rsidRPr="00DF44B4">
        <w:rPr>
          <w:b/>
          <w:szCs w:val="20"/>
        </w:rPr>
        <w:t xml:space="preserve"> rape</w:t>
      </w:r>
      <w:r w:rsidRPr="00DF44B4">
        <w:rPr>
          <w:szCs w:val="20"/>
        </w:rPr>
        <w:t>. Their sown</w:t>
      </w:r>
      <w:r w:rsidR="00FA2DDB">
        <w:rPr>
          <w:szCs w:val="20"/>
        </w:rPr>
        <w:t xml:space="preserve"> area this year is by 78 thous. </w:t>
      </w:r>
      <w:r w:rsidRPr="00DF44B4">
        <w:rPr>
          <w:szCs w:val="20"/>
        </w:rPr>
        <w:t>hectares lower</w:t>
      </w:r>
      <w:r w:rsidR="00D8247C">
        <w:rPr>
          <w:szCs w:val="20"/>
        </w:rPr>
        <w:t xml:space="preserve"> in total</w:t>
      </w:r>
      <w:r w:rsidRPr="00DF44B4">
        <w:rPr>
          <w:szCs w:val="20"/>
        </w:rPr>
        <w:t xml:space="preserve"> than last year. </w:t>
      </w:r>
      <w:r w:rsidR="002E65EE" w:rsidRPr="00DF44B4">
        <w:rPr>
          <w:szCs w:val="20"/>
        </w:rPr>
        <w:t xml:space="preserve">Despite that, these two crops cover almost a half of the total </w:t>
      </w:r>
      <w:r w:rsidR="006E5E1D">
        <w:rPr>
          <w:szCs w:val="20"/>
        </w:rPr>
        <w:t xml:space="preserve">sown </w:t>
      </w:r>
      <w:r w:rsidR="002E65EE" w:rsidRPr="00DF44B4">
        <w:rPr>
          <w:szCs w:val="20"/>
        </w:rPr>
        <w:t xml:space="preserve">area (46.4%). On the released area, mainly </w:t>
      </w:r>
      <w:r w:rsidR="002E65EE" w:rsidRPr="00DF44B4">
        <w:rPr>
          <w:b/>
          <w:szCs w:val="20"/>
        </w:rPr>
        <w:t>arable fodder crops</w:t>
      </w:r>
      <w:r w:rsidR="002E65EE" w:rsidRPr="00DF44B4">
        <w:rPr>
          <w:szCs w:val="20"/>
        </w:rPr>
        <w:t xml:space="preserve"> are grown (</w:t>
      </w:r>
      <w:r w:rsidR="00FA2DDB">
        <w:rPr>
          <w:szCs w:val="20"/>
        </w:rPr>
        <w:t>+43 thous. </w:t>
      </w:r>
      <w:r w:rsidR="00B866C4" w:rsidRPr="00DF44B4">
        <w:rPr>
          <w:szCs w:val="20"/>
        </w:rPr>
        <w:t xml:space="preserve">ha); however, </w:t>
      </w:r>
      <w:r w:rsidR="00FA2DDB">
        <w:rPr>
          <w:szCs w:val="20"/>
        </w:rPr>
        <w:t xml:space="preserve">the </w:t>
      </w:r>
      <w:r w:rsidR="00B866C4" w:rsidRPr="00DF44B4">
        <w:rPr>
          <w:szCs w:val="20"/>
        </w:rPr>
        <w:t xml:space="preserve">sown areas of other crops have also considerably expanded, e.g. of </w:t>
      </w:r>
      <w:r w:rsidR="00B866C4" w:rsidRPr="00DF44B4">
        <w:rPr>
          <w:b/>
          <w:szCs w:val="20"/>
        </w:rPr>
        <w:t>oats</w:t>
      </w:r>
      <w:r w:rsidR="00B866C4" w:rsidRPr="00DF44B4">
        <w:rPr>
          <w:szCs w:val="20"/>
        </w:rPr>
        <w:t xml:space="preserve"> (+10 thous. ha), </w:t>
      </w:r>
      <w:r w:rsidR="00B866C4" w:rsidRPr="00DF44B4">
        <w:rPr>
          <w:b/>
          <w:szCs w:val="20"/>
        </w:rPr>
        <w:t>poppy</w:t>
      </w:r>
      <w:r w:rsidR="00B866C4" w:rsidRPr="00DF44B4">
        <w:rPr>
          <w:szCs w:val="20"/>
        </w:rPr>
        <w:t xml:space="preserve"> (+10 thous. ha), </w:t>
      </w:r>
      <w:r w:rsidR="00B866C4" w:rsidRPr="00DF44B4">
        <w:rPr>
          <w:b/>
          <w:szCs w:val="20"/>
        </w:rPr>
        <w:t>root crops</w:t>
      </w:r>
      <w:r w:rsidR="00B866C4" w:rsidRPr="00DF44B4">
        <w:rPr>
          <w:szCs w:val="20"/>
        </w:rPr>
        <w:t xml:space="preserve"> (+9 thous. ha), or </w:t>
      </w:r>
      <w:r w:rsidR="00CA2DB7" w:rsidRPr="00DF44B4">
        <w:rPr>
          <w:rFonts w:cs="Arial"/>
          <w:b/>
          <w:szCs w:val="20"/>
        </w:rPr>
        <w:t>pulses and protein crops for grain</w:t>
      </w:r>
      <w:r w:rsidR="00CA2DB7" w:rsidRPr="00DF44B4">
        <w:rPr>
          <w:rFonts w:cs="Arial"/>
          <w:szCs w:val="20"/>
        </w:rPr>
        <w:t xml:space="preserve"> </w:t>
      </w:r>
      <w:r w:rsidR="00B866C4" w:rsidRPr="00DF44B4">
        <w:rPr>
          <w:rFonts w:cs="Arial"/>
          <w:szCs w:val="20"/>
        </w:rPr>
        <w:t>(+7</w:t>
      </w:r>
      <w:r w:rsidR="00CA2DB7" w:rsidRPr="00DF44B4">
        <w:rPr>
          <w:rFonts w:cs="Arial"/>
          <w:szCs w:val="20"/>
        </w:rPr>
        <w:t> thous. hectares</w:t>
      </w:r>
      <w:r w:rsidR="00B866C4" w:rsidRPr="00DF44B4">
        <w:rPr>
          <w:rFonts w:cs="Arial"/>
          <w:szCs w:val="20"/>
        </w:rPr>
        <w:t>).</w:t>
      </w:r>
    </w:p>
    <w:p w14:paraId="68E63BC2" w14:textId="77777777" w:rsidR="00B866C4" w:rsidRPr="00DF44B4" w:rsidRDefault="00B866C4" w:rsidP="000262FE">
      <w:pPr>
        <w:rPr>
          <w:rFonts w:cs="Arial"/>
          <w:szCs w:val="20"/>
        </w:rPr>
      </w:pPr>
    </w:p>
    <w:p w14:paraId="524B0E76" w14:textId="7295320C" w:rsidR="007D0E47" w:rsidRPr="00DF44B4" w:rsidRDefault="0039712E" w:rsidP="007D0E47">
      <w:pPr>
        <w:rPr>
          <w:szCs w:val="20"/>
        </w:rPr>
      </w:pPr>
      <w:r w:rsidRPr="00DF44B4">
        <w:rPr>
          <w:szCs w:val="20"/>
        </w:rPr>
        <w:t>After having been decreasing for two years, t</w:t>
      </w:r>
      <w:r w:rsidR="007D0E47" w:rsidRPr="00DF44B4">
        <w:rPr>
          <w:szCs w:val="20"/>
        </w:rPr>
        <w:t xml:space="preserve">he area sown with </w:t>
      </w:r>
      <w:r w:rsidR="007D0E47" w:rsidRPr="00DF44B4">
        <w:rPr>
          <w:b/>
          <w:szCs w:val="20"/>
        </w:rPr>
        <w:t>potatoes</w:t>
      </w:r>
      <w:r w:rsidR="007D0E47" w:rsidRPr="00DF44B4">
        <w:rPr>
          <w:szCs w:val="20"/>
        </w:rPr>
        <w:t xml:space="preserve"> </w:t>
      </w:r>
      <w:r w:rsidRPr="00DF44B4">
        <w:rPr>
          <w:szCs w:val="20"/>
        </w:rPr>
        <w:t>expanded to 23 thous. ha (+8.6%). T</w:t>
      </w:r>
      <w:r w:rsidR="007D0E47" w:rsidRPr="00DF44B4">
        <w:rPr>
          <w:szCs w:val="20"/>
        </w:rPr>
        <w:t xml:space="preserve">he </w:t>
      </w:r>
      <w:r w:rsidR="006E5E1D">
        <w:rPr>
          <w:szCs w:val="20"/>
        </w:rPr>
        <w:t xml:space="preserve">sown </w:t>
      </w:r>
      <w:r w:rsidR="007D0E47" w:rsidRPr="00DF44B4">
        <w:rPr>
          <w:szCs w:val="20"/>
        </w:rPr>
        <w:t xml:space="preserve">area </w:t>
      </w:r>
      <w:r w:rsidR="006E5E1D">
        <w:rPr>
          <w:szCs w:val="20"/>
        </w:rPr>
        <w:t>of</w:t>
      </w:r>
      <w:r w:rsidR="006E5E1D" w:rsidRPr="00DF44B4">
        <w:rPr>
          <w:szCs w:val="20"/>
        </w:rPr>
        <w:t xml:space="preserve"> </w:t>
      </w:r>
      <w:r w:rsidR="007D0E47" w:rsidRPr="00DF44B4">
        <w:rPr>
          <w:b/>
          <w:szCs w:val="20"/>
        </w:rPr>
        <w:t>sugar beet</w:t>
      </w:r>
      <w:r w:rsidR="007D0E47" w:rsidRPr="00DF44B4">
        <w:rPr>
          <w:szCs w:val="20"/>
        </w:rPr>
        <w:t xml:space="preserve"> </w:t>
      </w:r>
      <w:r w:rsidRPr="00DF44B4">
        <w:rPr>
          <w:szCs w:val="20"/>
        </w:rPr>
        <w:t xml:space="preserve">of 66 thous. ha is also considerably larger, </w:t>
      </w:r>
      <w:r w:rsidR="007D0E47" w:rsidRPr="00DF44B4">
        <w:rPr>
          <w:szCs w:val="20"/>
        </w:rPr>
        <w:t>year-on-year (+1</w:t>
      </w:r>
      <w:r w:rsidRPr="00DF44B4">
        <w:rPr>
          <w:szCs w:val="20"/>
        </w:rPr>
        <w:t>2.1</w:t>
      </w:r>
      <w:r w:rsidR="007D0E47" w:rsidRPr="00DF44B4">
        <w:rPr>
          <w:szCs w:val="20"/>
        </w:rPr>
        <w:t>%).</w:t>
      </w:r>
    </w:p>
    <w:p w14:paraId="42720330" w14:textId="77777777" w:rsidR="007D0E47" w:rsidRPr="00DF44B4" w:rsidRDefault="007D0E47" w:rsidP="000262FE">
      <w:pPr>
        <w:rPr>
          <w:szCs w:val="20"/>
        </w:rPr>
      </w:pPr>
    </w:p>
    <w:p w14:paraId="00C1BA92" w14:textId="42E127D5" w:rsidR="007D0E47" w:rsidRPr="00DF44B4" w:rsidRDefault="007D0E47" w:rsidP="000262FE">
      <w:pPr>
        <w:rPr>
          <w:szCs w:val="20"/>
        </w:rPr>
      </w:pPr>
      <w:r w:rsidRPr="00DF44B4">
        <w:rPr>
          <w:szCs w:val="20"/>
        </w:rPr>
        <w:t xml:space="preserve">From the total </w:t>
      </w:r>
      <w:r w:rsidR="006E5E1D">
        <w:rPr>
          <w:szCs w:val="20"/>
        </w:rPr>
        <w:t xml:space="preserve">sown </w:t>
      </w:r>
      <w:r w:rsidRPr="00DF44B4">
        <w:rPr>
          <w:szCs w:val="20"/>
        </w:rPr>
        <w:t xml:space="preserve">area </w:t>
      </w:r>
      <w:r w:rsidR="006E5E1D">
        <w:rPr>
          <w:szCs w:val="20"/>
        </w:rPr>
        <w:t>of</w:t>
      </w:r>
      <w:r w:rsidR="006E5E1D" w:rsidRPr="00DF44B4">
        <w:rPr>
          <w:b/>
          <w:szCs w:val="20"/>
        </w:rPr>
        <w:t xml:space="preserve"> </w:t>
      </w:r>
      <w:r w:rsidRPr="00DF44B4">
        <w:rPr>
          <w:b/>
          <w:szCs w:val="20"/>
        </w:rPr>
        <w:t>oil seed crops</w:t>
      </w:r>
      <w:r w:rsidRPr="00DF44B4">
        <w:rPr>
          <w:szCs w:val="20"/>
        </w:rPr>
        <w:t xml:space="preserve"> of 4</w:t>
      </w:r>
      <w:r w:rsidR="0039712E" w:rsidRPr="00DF44B4">
        <w:rPr>
          <w:szCs w:val="20"/>
        </w:rPr>
        <w:t>38</w:t>
      </w:r>
      <w:r w:rsidR="00FA2DDB">
        <w:rPr>
          <w:szCs w:val="20"/>
        </w:rPr>
        <w:t> thous. </w:t>
      </w:r>
      <w:r w:rsidRPr="00DF44B4">
        <w:rPr>
          <w:szCs w:val="20"/>
        </w:rPr>
        <w:t xml:space="preserve">hectares, the biggest proportion is covered by </w:t>
      </w:r>
      <w:r w:rsidRPr="00DF44B4">
        <w:rPr>
          <w:b/>
          <w:szCs w:val="20"/>
        </w:rPr>
        <w:t>rape</w:t>
      </w:r>
      <w:r w:rsidR="0039712E" w:rsidRPr="00DF44B4">
        <w:rPr>
          <w:szCs w:val="20"/>
        </w:rPr>
        <w:t xml:space="preserve"> (78</w:t>
      </w:r>
      <w:r w:rsidRPr="00DF44B4">
        <w:rPr>
          <w:szCs w:val="20"/>
        </w:rPr>
        <w:t>.</w:t>
      </w:r>
      <w:r w:rsidR="0039712E" w:rsidRPr="00DF44B4">
        <w:rPr>
          <w:szCs w:val="20"/>
        </w:rPr>
        <w:t>3</w:t>
      </w:r>
      <w:r w:rsidRPr="00DF44B4">
        <w:rPr>
          <w:szCs w:val="20"/>
        </w:rPr>
        <w:t>%).</w:t>
      </w:r>
      <w:r w:rsidR="00B376B3" w:rsidRPr="00DF44B4">
        <w:rPr>
          <w:szCs w:val="20"/>
        </w:rPr>
        <w:t xml:space="preserve"> While the sown area of rape is by 37 thous. ha smaller, year-on-year, the size of the area of </w:t>
      </w:r>
      <w:r w:rsidR="00B376B3" w:rsidRPr="00DF44B4">
        <w:rPr>
          <w:b/>
          <w:szCs w:val="20"/>
        </w:rPr>
        <w:t>poppy</w:t>
      </w:r>
      <w:r w:rsidR="00B376B3" w:rsidRPr="00DF44B4">
        <w:rPr>
          <w:szCs w:val="20"/>
        </w:rPr>
        <w:t xml:space="preserve"> has considerably expanded</w:t>
      </w:r>
      <w:r w:rsidR="00A0137E">
        <w:rPr>
          <w:szCs w:val="20"/>
        </w:rPr>
        <w:t>; this year, it is grown on 37 t</w:t>
      </w:r>
      <w:r w:rsidR="00B376B3" w:rsidRPr="00DF44B4">
        <w:rPr>
          <w:szCs w:val="20"/>
        </w:rPr>
        <w:t xml:space="preserve">hous. ha (+39.5%). </w:t>
      </w:r>
      <w:r w:rsidR="00B376B3" w:rsidRPr="00DF44B4">
        <w:rPr>
          <w:b/>
          <w:szCs w:val="20"/>
        </w:rPr>
        <w:t>S</w:t>
      </w:r>
      <w:r w:rsidRPr="00DF44B4">
        <w:rPr>
          <w:b/>
          <w:szCs w:val="20"/>
        </w:rPr>
        <w:t>oya</w:t>
      </w:r>
      <w:r w:rsidRPr="00DF44B4">
        <w:rPr>
          <w:szCs w:val="20"/>
        </w:rPr>
        <w:t xml:space="preserve"> </w:t>
      </w:r>
      <w:r w:rsidR="009D6278" w:rsidRPr="00DF44B4">
        <w:rPr>
          <w:szCs w:val="20"/>
        </w:rPr>
        <w:t xml:space="preserve">is also grown more </w:t>
      </w:r>
      <w:r w:rsidRPr="00DF44B4">
        <w:rPr>
          <w:szCs w:val="20"/>
        </w:rPr>
        <w:t>(2</w:t>
      </w:r>
      <w:r w:rsidR="009D6278" w:rsidRPr="00DF44B4">
        <w:rPr>
          <w:szCs w:val="20"/>
        </w:rPr>
        <w:t>8</w:t>
      </w:r>
      <w:r w:rsidRPr="00DF44B4">
        <w:rPr>
          <w:szCs w:val="20"/>
        </w:rPr>
        <w:t> thous. hectares</w:t>
      </w:r>
      <w:r w:rsidR="009D6278" w:rsidRPr="00DF44B4">
        <w:rPr>
          <w:szCs w:val="20"/>
        </w:rPr>
        <w:t>; +6.9%</w:t>
      </w:r>
      <w:r w:rsidRPr="00DF44B4">
        <w:rPr>
          <w:szCs w:val="20"/>
        </w:rPr>
        <w:t xml:space="preserve">). </w:t>
      </w:r>
      <w:r w:rsidR="009D6278" w:rsidRPr="00DF44B4">
        <w:rPr>
          <w:szCs w:val="20"/>
        </w:rPr>
        <w:t>On the other hand,</w:t>
      </w:r>
      <w:r w:rsidRPr="00DF44B4">
        <w:rPr>
          <w:szCs w:val="20"/>
        </w:rPr>
        <w:t xml:space="preserve"> </w:t>
      </w:r>
      <w:r w:rsidR="009D6278" w:rsidRPr="00DF44B4">
        <w:rPr>
          <w:szCs w:val="20"/>
        </w:rPr>
        <w:t>t</w:t>
      </w:r>
      <w:r w:rsidRPr="00DF44B4">
        <w:rPr>
          <w:szCs w:val="20"/>
        </w:rPr>
        <w:t>he sown area of</w:t>
      </w:r>
      <w:r w:rsidR="009D6278" w:rsidRPr="00DF44B4">
        <w:rPr>
          <w:szCs w:val="20"/>
        </w:rPr>
        <w:t xml:space="preserve"> </w:t>
      </w:r>
      <w:r w:rsidR="009D6278" w:rsidRPr="00DF44B4">
        <w:rPr>
          <w:b/>
          <w:szCs w:val="20"/>
        </w:rPr>
        <w:t xml:space="preserve">sunflower seed </w:t>
      </w:r>
      <w:r w:rsidR="009D6278" w:rsidRPr="00DF44B4">
        <w:rPr>
          <w:szCs w:val="20"/>
        </w:rPr>
        <w:t xml:space="preserve">has considerably decreased, namely to </w:t>
      </w:r>
      <w:r w:rsidRPr="00DF44B4">
        <w:rPr>
          <w:szCs w:val="20"/>
        </w:rPr>
        <w:t>16 thous.</w:t>
      </w:r>
      <w:r w:rsidR="00FA2DDB">
        <w:rPr>
          <w:szCs w:val="20"/>
        </w:rPr>
        <w:t> </w:t>
      </w:r>
      <w:r w:rsidRPr="00DF44B4">
        <w:rPr>
          <w:szCs w:val="20"/>
        </w:rPr>
        <w:t xml:space="preserve">hectares </w:t>
      </w:r>
      <w:r w:rsidR="009D6278" w:rsidRPr="00DF44B4">
        <w:rPr>
          <w:szCs w:val="20"/>
        </w:rPr>
        <w:t>(</w:t>
      </w:r>
      <w:r w:rsidR="009D6278" w:rsidRPr="00DF44B4">
        <w:rPr>
          <w:lang w:val="cs-CZ"/>
        </w:rPr>
        <w:t xml:space="preserve">−17.1%). </w:t>
      </w:r>
    </w:p>
    <w:p w14:paraId="29B840EA" w14:textId="5D15E7AE" w:rsidR="00601B15" w:rsidRPr="008E0C95" w:rsidRDefault="00601B15" w:rsidP="000262FE">
      <w:pPr>
        <w:rPr>
          <w:b/>
          <w:szCs w:val="20"/>
        </w:rPr>
      </w:pPr>
    </w:p>
    <w:p w14:paraId="41FF25FF" w14:textId="525299F5" w:rsidR="000262FE" w:rsidRPr="00DF44B4" w:rsidRDefault="000611E6" w:rsidP="000262FE">
      <w:pPr>
        <w:rPr>
          <w:szCs w:val="20"/>
        </w:rPr>
      </w:pPr>
      <w:r w:rsidRPr="00DF44B4">
        <w:rPr>
          <w:szCs w:val="20"/>
        </w:rPr>
        <w:t xml:space="preserve">Areas of </w:t>
      </w:r>
      <w:r w:rsidRPr="00DF44B4">
        <w:rPr>
          <w:b/>
          <w:szCs w:val="20"/>
        </w:rPr>
        <w:t>pulses and protein crops</w:t>
      </w:r>
      <w:r w:rsidR="00E20176" w:rsidRPr="00DF44B4">
        <w:rPr>
          <w:b/>
          <w:szCs w:val="20"/>
        </w:rPr>
        <w:t xml:space="preserve"> for grain</w:t>
      </w:r>
      <w:r w:rsidR="000262FE" w:rsidRPr="00DF44B4">
        <w:rPr>
          <w:szCs w:val="20"/>
        </w:rPr>
        <w:t xml:space="preserve"> </w:t>
      </w:r>
      <w:r w:rsidRPr="00DF44B4">
        <w:rPr>
          <w:szCs w:val="20"/>
        </w:rPr>
        <w:t xml:space="preserve">have been increasing for the sixth year in a row and this year they are grown on 59 thous. ha. </w:t>
      </w:r>
      <w:r w:rsidR="00006819" w:rsidRPr="00DF44B4">
        <w:rPr>
          <w:szCs w:val="20"/>
        </w:rPr>
        <w:t xml:space="preserve">The area sown with </w:t>
      </w:r>
      <w:r w:rsidR="00006819" w:rsidRPr="00DF44B4">
        <w:rPr>
          <w:b/>
          <w:szCs w:val="20"/>
        </w:rPr>
        <w:t>field peas for grain</w:t>
      </w:r>
      <w:r w:rsidR="00006819" w:rsidRPr="00DF44B4">
        <w:rPr>
          <w:szCs w:val="20"/>
        </w:rPr>
        <w:t xml:space="preserve"> have considerably expanded to 53 thous. ha (+12.4%). </w:t>
      </w:r>
      <w:r w:rsidR="00006819" w:rsidRPr="00DF44B4">
        <w:rPr>
          <w:b/>
          <w:szCs w:val="20"/>
        </w:rPr>
        <w:t>Broad and field beans for grain</w:t>
      </w:r>
      <w:r w:rsidR="00006819" w:rsidRPr="00DF44B4">
        <w:rPr>
          <w:szCs w:val="20"/>
        </w:rPr>
        <w:t xml:space="preserve"> are also grown more (+13.0%) as well as </w:t>
      </w:r>
      <w:r w:rsidR="00006819" w:rsidRPr="00DF44B4">
        <w:rPr>
          <w:b/>
          <w:szCs w:val="20"/>
        </w:rPr>
        <w:t>vetches for grain</w:t>
      </w:r>
      <w:r w:rsidR="00006819" w:rsidRPr="00DF44B4">
        <w:rPr>
          <w:szCs w:val="20"/>
        </w:rPr>
        <w:t xml:space="preserve"> (+77.4%). </w:t>
      </w:r>
    </w:p>
    <w:p w14:paraId="7DF95786" w14:textId="17E566E6" w:rsidR="00CA2DB7" w:rsidRPr="00DF44B4" w:rsidRDefault="00CA2DB7" w:rsidP="000262FE">
      <w:pPr>
        <w:rPr>
          <w:szCs w:val="20"/>
          <w:lang w:val="cs-CZ"/>
        </w:rPr>
      </w:pPr>
    </w:p>
    <w:p w14:paraId="6D64E8EB" w14:textId="6FBADE3A" w:rsidR="00CA2DB7" w:rsidRPr="00DF44B4" w:rsidRDefault="00CA2DB7" w:rsidP="000262FE">
      <w:pPr>
        <w:rPr>
          <w:color w:val="000000"/>
          <w:lang w:eastAsia="cs-CZ"/>
        </w:rPr>
      </w:pPr>
      <w:r w:rsidRPr="00DF44B4">
        <w:rPr>
          <w:b/>
          <w:szCs w:val="20"/>
        </w:rPr>
        <w:t xml:space="preserve">Arable fodder crops </w:t>
      </w:r>
      <w:r w:rsidR="00B6713A">
        <w:rPr>
          <w:szCs w:val="20"/>
        </w:rPr>
        <w:t>grow this year on 498 thousand </w:t>
      </w:r>
      <w:r w:rsidRPr="00DF44B4">
        <w:rPr>
          <w:szCs w:val="20"/>
        </w:rPr>
        <w:t xml:space="preserve">hectares and their sown area is by 9.3% higher, year-on-year. The sown area of the following increased: of </w:t>
      </w:r>
      <w:r w:rsidRPr="00DF44B4">
        <w:rPr>
          <w:b/>
          <w:szCs w:val="20"/>
        </w:rPr>
        <w:t>green</w:t>
      </w:r>
      <w:r w:rsidRPr="00DF44B4">
        <w:rPr>
          <w:szCs w:val="20"/>
        </w:rPr>
        <w:t xml:space="preserve"> </w:t>
      </w:r>
      <w:r w:rsidRPr="00DF44B4">
        <w:rPr>
          <w:b/>
          <w:szCs w:val="20"/>
        </w:rPr>
        <w:t>maize</w:t>
      </w:r>
      <w:r w:rsidR="00B6713A">
        <w:rPr>
          <w:szCs w:val="20"/>
        </w:rPr>
        <w:t xml:space="preserve"> to 236 thousand </w:t>
      </w:r>
      <w:r w:rsidR="00FD4FDA">
        <w:rPr>
          <w:szCs w:val="20"/>
        </w:rPr>
        <w:t>hectares (+10.4%) as well as</w:t>
      </w:r>
      <w:r w:rsidRPr="00DF44B4">
        <w:rPr>
          <w:szCs w:val="20"/>
        </w:rPr>
        <w:t xml:space="preserve"> of</w:t>
      </w:r>
      <w:r w:rsidR="002338BC" w:rsidRPr="00DF44B4">
        <w:rPr>
          <w:szCs w:val="20"/>
        </w:rPr>
        <w:t xml:space="preserve"> </w:t>
      </w:r>
      <w:r w:rsidR="002338BC" w:rsidRPr="00DF44B4">
        <w:rPr>
          <w:b/>
          <w:bCs/>
        </w:rPr>
        <w:t xml:space="preserve">leguminous plants harvested green </w:t>
      </w:r>
      <w:r w:rsidR="002338BC" w:rsidRPr="00DF44B4">
        <w:rPr>
          <w:bCs/>
        </w:rPr>
        <w:t>to 187 thous.</w:t>
      </w:r>
      <w:r w:rsidR="00B6713A">
        <w:rPr>
          <w:bCs/>
        </w:rPr>
        <w:t> </w:t>
      </w:r>
      <w:r w:rsidR="002338BC" w:rsidRPr="00DF44B4">
        <w:rPr>
          <w:bCs/>
        </w:rPr>
        <w:t xml:space="preserve">hectares (+5.1%). </w:t>
      </w:r>
      <w:r w:rsidR="00BF1A0C" w:rsidRPr="00DF44B4">
        <w:rPr>
          <w:bCs/>
        </w:rPr>
        <w:t>These</w:t>
      </w:r>
      <w:r w:rsidR="007E433B" w:rsidRPr="00DF44B4">
        <w:rPr>
          <w:bCs/>
        </w:rPr>
        <w:t xml:space="preserve"> n</w:t>
      </w:r>
      <w:r w:rsidR="007E433B" w:rsidRPr="00DF44B4">
        <w:rPr>
          <w:color w:val="000000"/>
          <w:lang w:eastAsia="cs-CZ"/>
        </w:rPr>
        <w:t>itrogen-fixing plants</w:t>
      </w:r>
      <w:r w:rsidR="00BF1A0C" w:rsidRPr="00DF44B4">
        <w:rPr>
          <w:bCs/>
        </w:rPr>
        <w:t xml:space="preserve"> include </w:t>
      </w:r>
      <w:r w:rsidR="007E433B" w:rsidRPr="00DF44B4">
        <w:rPr>
          <w:bCs/>
        </w:rPr>
        <w:t>clover, lucerne, l</w:t>
      </w:r>
      <w:r w:rsidR="00BF1A0C" w:rsidRPr="00DF44B4">
        <w:rPr>
          <w:color w:val="000000"/>
          <w:lang w:eastAsia="cs-CZ"/>
        </w:rPr>
        <w:t xml:space="preserve">egume-grass </w:t>
      </w:r>
      <w:r w:rsidR="007E433B" w:rsidRPr="00DF44B4">
        <w:rPr>
          <w:color w:val="000000"/>
          <w:lang w:eastAsia="cs-CZ"/>
        </w:rPr>
        <w:t xml:space="preserve">mixtures, </w:t>
      </w:r>
      <w:r w:rsidR="00BF1A0C" w:rsidRPr="00DF44B4">
        <w:rPr>
          <w:color w:val="000000"/>
          <w:lang w:eastAsia="cs-CZ"/>
        </w:rPr>
        <w:t>and other leguminous plants har</w:t>
      </w:r>
      <w:r w:rsidR="007E433B" w:rsidRPr="00DF44B4">
        <w:rPr>
          <w:color w:val="000000"/>
          <w:lang w:eastAsia="cs-CZ"/>
        </w:rPr>
        <w:t>vested green and their mixtures</w:t>
      </w:r>
      <w:r w:rsidR="00BF1A0C" w:rsidRPr="00DF44B4">
        <w:rPr>
          <w:color w:val="000000"/>
          <w:lang w:eastAsia="cs-CZ"/>
        </w:rPr>
        <w:t>.</w:t>
      </w:r>
    </w:p>
    <w:p w14:paraId="6434DAA3" w14:textId="3EA83AD1" w:rsidR="00CA2DB7" w:rsidRPr="00DF44B4" w:rsidRDefault="00CA2DB7" w:rsidP="000262FE">
      <w:pPr>
        <w:rPr>
          <w:szCs w:val="20"/>
          <w:lang w:val="cs-CZ"/>
        </w:rPr>
      </w:pPr>
    </w:p>
    <w:p w14:paraId="20192BE2" w14:textId="61073CA7" w:rsidR="007E433B" w:rsidRPr="00DF44B4" w:rsidRDefault="00CA2DB7" w:rsidP="000262FE">
      <w:pPr>
        <w:rPr>
          <w:szCs w:val="20"/>
        </w:rPr>
      </w:pPr>
      <w:r w:rsidRPr="00DF44B4">
        <w:rPr>
          <w:szCs w:val="20"/>
        </w:rPr>
        <w:t xml:space="preserve">The area designated for growing of </w:t>
      </w:r>
      <w:r w:rsidR="008323E9" w:rsidRPr="00DF44B4">
        <w:rPr>
          <w:b/>
          <w:szCs w:val="20"/>
        </w:rPr>
        <w:t>fresh</w:t>
      </w:r>
      <w:r w:rsidR="008323E9" w:rsidRPr="00DF44B4">
        <w:rPr>
          <w:szCs w:val="20"/>
        </w:rPr>
        <w:t xml:space="preserve"> </w:t>
      </w:r>
      <w:r w:rsidRPr="00DF44B4">
        <w:rPr>
          <w:b/>
          <w:szCs w:val="20"/>
        </w:rPr>
        <w:t>vegetables</w:t>
      </w:r>
      <w:r w:rsidRPr="00DF44B4">
        <w:rPr>
          <w:szCs w:val="20"/>
        </w:rPr>
        <w:t xml:space="preserve"> </w:t>
      </w:r>
      <w:r w:rsidR="00FD4FDA">
        <w:rPr>
          <w:szCs w:val="20"/>
        </w:rPr>
        <w:t>of 12 thous. </w:t>
      </w:r>
      <w:r w:rsidR="008323E9" w:rsidRPr="00DF44B4">
        <w:rPr>
          <w:szCs w:val="20"/>
        </w:rPr>
        <w:t xml:space="preserve">hectares is by 528 hectares larger (+4.6%), year-on-year; </w:t>
      </w:r>
      <w:r w:rsidR="000C4E9D" w:rsidRPr="00DF44B4">
        <w:rPr>
          <w:szCs w:val="20"/>
        </w:rPr>
        <w:t xml:space="preserve">the </w:t>
      </w:r>
      <w:r w:rsidR="008323E9" w:rsidRPr="00DF44B4">
        <w:rPr>
          <w:szCs w:val="20"/>
        </w:rPr>
        <w:t>area with</w:t>
      </w:r>
      <w:r w:rsidR="000C4E9D" w:rsidRPr="00DF44B4">
        <w:rPr>
          <w:szCs w:val="20"/>
        </w:rPr>
        <w:t xml:space="preserve"> </w:t>
      </w:r>
      <w:r w:rsidR="000C4E9D" w:rsidRPr="00DF44B4">
        <w:rPr>
          <w:b/>
          <w:szCs w:val="20"/>
        </w:rPr>
        <w:t>strawberries</w:t>
      </w:r>
      <w:r w:rsidR="00FD4FDA">
        <w:rPr>
          <w:szCs w:val="20"/>
        </w:rPr>
        <w:t xml:space="preserve"> increased, too, to 420 </w:t>
      </w:r>
      <w:r w:rsidR="000C4E9D" w:rsidRPr="00DF44B4">
        <w:rPr>
          <w:szCs w:val="20"/>
        </w:rPr>
        <w:t xml:space="preserve">hectares (+5.4%). </w:t>
      </w:r>
      <w:r w:rsidR="008323E9" w:rsidRPr="00DF44B4">
        <w:rPr>
          <w:szCs w:val="20"/>
        </w:rPr>
        <w:t xml:space="preserve"> </w:t>
      </w:r>
    </w:p>
    <w:p w14:paraId="36E81DF0" w14:textId="73537336" w:rsidR="000262FE" w:rsidRPr="00DF44B4" w:rsidRDefault="000262FE" w:rsidP="000262FE">
      <w:pPr>
        <w:rPr>
          <w:szCs w:val="20"/>
          <w:lang w:val="cs-CZ"/>
        </w:rPr>
      </w:pPr>
    </w:p>
    <w:p w14:paraId="0C1E5817" w14:textId="095BF561" w:rsidR="000D14F0" w:rsidRPr="00DF44B4" w:rsidRDefault="000D14F0" w:rsidP="000D14F0">
      <w:pPr>
        <w:rPr>
          <w:lang w:val="cs-CZ"/>
        </w:rPr>
      </w:pPr>
      <w:r w:rsidRPr="00DF44B4">
        <w:rPr>
          <w:rFonts w:cs="Arial"/>
          <w:szCs w:val="20"/>
        </w:rPr>
        <w:t>More detailed information on estimated per hectare yields and production of selected crops in the Czech Republic as a whole and broken down by Region are given in the related publication: Harvest Estimates – Operative Report as at 10 June 2024. Information on the area and structure of sown areas is released in the publication: Areas under Crops Survey as at 31 May 2024. Refined (updated) estimates of production of cereals and rape supplemented by an estimate of production of other crops (early potatoes, field peas for grain, and poppy) will be published by the Czech Statistical Office on 9 August 2024.</w:t>
      </w:r>
      <w:r w:rsidRPr="00DF44B4">
        <w:rPr>
          <w:lang w:val="cs-CZ"/>
        </w:rPr>
        <w:t xml:space="preserve">  </w:t>
      </w:r>
    </w:p>
    <w:p w14:paraId="199896C6" w14:textId="4867690F" w:rsidR="00F82A41" w:rsidRPr="00DF44B4" w:rsidRDefault="00F82A41" w:rsidP="00F82A41">
      <w:pPr>
        <w:rPr>
          <w:rFonts w:cs="Arial"/>
          <w:szCs w:val="20"/>
        </w:rPr>
      </w:pPr>
    </w:p>
    <w:p w14:paraId="0DDCDE4F" w14:textId="77777777" w:rsidR="00F82A41" w:rsidRPr="00DF44B4" w:rsidRDefault="00F82A41" w:rsidP="00A71AD5">
      <w:pPr>
        <w:pStyle w:val="Poznmky"/>
        <w:spacing w:before="280" w:line="240" w:lineRule="auto"/>
        <w:rPr>
          <w:rFonts w:cs="Arial"/>
          <w:i/>
          <w:spacing w:val="-2"/>
          <w:lang w:val="en-GB"/>
        </w:rPr>
      </w:pPr>
      <w:r w:rsidRPr="00DF44B4">
        <w:rPr>
          <w:rFonts w:cs="Arial"/>
          <w:i/>
          <w:spacing w:val="-2"/>
          <w:lang w:val="en-GB"/>
        </w:rPr>
        <w:t>Notes:</w:t>
      </w:r>
    </w:p>
    <w:p w14:paraId="694665A2" w14:textId="72EC5466" w:rsidR="00284AE0" w:rsidRPr="00DF44B4" w:rsidRDefault="008A7C88" w:rsidP="00284AE0">
      <w:pPr>
        <w:rPr>
          <w:rStyle w:val="content"/>
          <w:rFonts w:cs="Arial"/>
          <w:i/>
          <w:sz w:val="18"/>
          <w:szCs w:val="18"/>
        </w:rPr>
      </w:pPr>
      <w:r w:rsidRPr="00DF44B4">
        <w:rPr>
          <w:rFonts w:cs="Arial"/>
          <w:i/>
          <w:iCs/>
          <w:sz w:val="18"/>
          <w:szCs w:val="18"/>
        </w:rPr>
        <w:t>The h</w:t>
      </w:r>
      <w:r w:rsidR="00C76D9D" w:rsidRPr="00DF44B4">
        <w:rPr>
          <w:rFonts w:cs="Arial"/>
          <w:i/>
          <w:iCs/>
          <w:sz w:val="18"/>
          <w:szCs w:val="18"/>
        </w:rPr>
        <w:t>arvest</w:t>
      </w:r>
      <w:r w:rsidRPr="00DF44B4">
        <w:rPr>
          <w:rFonts w:cs="Arial"/>
          <w:i/>
          <w:iCs/>
          <w:sz w:val="18"/>
          <w:szCs w:val="18"/>
        </w:rPr>
        <w:t xml:space="preserve"> (production)</w:t>
      </w:r>
      <w:r w:rsidR="00C76D9D" w:rsidRPr="00DF44B4">
        <w:rPr>
          <w:rFonts w:cs="Arial"/>
          <w:i/>
          <w:iCs/>
          <w:sz w:val="18"/>
          <w:szCs w:val="18"/>
        </w:rPr>
        <w:t xml:space="preserve"> </w:t>
      </w:r>
      <w:r w:rsidRPr="00DF44B4">
        <w:rPr>
          <w:rFonts w:cs="Arial"/>
          <w:i/>
          <w:iCs/>
          <w:sz w:val="18"/>
          <w:szCs w:val="18"/>
        </w:rPr>
        <w:t>is</w:t>
      </w:r>
      <w:r w:rsidR="00C76D9D" w:rsidRPr="00DF44B4">
        <w:rPr>
          <w:rFonts w:cs="Arial"/>
          <w:i/>
          <w:iCs/>
          <w:sz w:val="18"/>
          <w:szCs w:val="18"/>
        </w:rPr>
        <w:t xml:space="preserve"> given in the standard </w:t>
      </w:r>
      <w:r w:rsidR="006E5E1D">
        <w:rPr>
          <w:rFonts w:cs="Arial"/>
          <w:i/>
          <w:iCs/>
          <w:sz w:val="18"/>
          <w:szCs w:val="18"/>
        </w:rPr>
        <w:t>humidity</w:t>
      </w:r>
      <w:r w:rsidR="006E5E1D" w:rsidRPr="00DF44B4">
        <w:rPr>
          <w:rFonts w:cs="Arial"/>
          <w:i/>
          <w:iCs/>
          <w:sz w:val="18"/>
          <w:szCs w:val="18"/>
        </w:rPr>
        <w:t xml:space="preserve"> </w:t>
      </w:r>
      <w:r w:rsidR="00C76D9D" w:rsidRPr="00DF44B4">
        <w:rPr>
          <w:rFonts w:cs="Arial"/>
          <w:i/>
          <w:iCs/>
          <w:sz w:val="18"/>
          <w:szCs w:val="18"/>
        </w:rPr>
        <w:t xml:space="preserve">content and purity. </w:t>
      </w:r>
      <w:r w:rsidR="00284AE0" w:rsidRPr="00DF44B4">
        <w:rPr>
          <w:rStyle w:val="content"/>
          <w:rFonts w:cs="Arial"/>
          <w:i/>
          <w:sz w:val="18"/>
          <w:szCs w:val="18"/>
        </w:rPr>
        <w:t xml:space="preserve">For information on the methodology of crop production statistics see: </w:t>
      </w:r>
      <w:hyperlink r:id="rId10" w:history="1">
        <w:r w:rsidR="00284AE0" w:rsidRPr="00DF44B4">
          <w:rPr>
            <w:rStyle w:val="Hypertextovodkaz"/>
            <w:i/>
            <w:sz w:val="18"/>
            <w:szCs w:val="18"/>
          </w:rPr>
          <w:t>Crop production statistics – Methodology | Statistics (gov.cz)</w:t>
        </w:r>
      </w:hyperlink>
    </w:p>
    <w:p w14:paraId="4C78126D" w14:textId="5086CB46" w:rsidR="00284AE0" w:rsidRPr="00DF44B4" w:rsidRDefault="00284AE0" w:rsidP="00F82A41">
      <w:pPr>
        <w:pStyle w:val="Poznamkytexty"/>
        <w:spacing w:line="240" w:lineRule="auto"/>
        <w:ind w:left="2694" w:hanging="2694"/>
        <w:rPr>
          <w:rFonts w:cs="Arial"/>
          <w:iCs/>
          <w:lang w:val="en-GB"/>
        </w:rPr>
      </w:pPr>
    </w:p>
    <w:p w14:paraId="2B992238" w14:textId="77777777" w:rsidR="00F82A41" w:rsidRPr="00C76D9D" w:rsidRDefault="00F82A41" w:rsidP="00284AE0">
      <w:pPr>
        <w:pStyle w:val="Poznamkytexty"/>
        <w:spacing w:line="240" w:lineRule="auto"/>
        <w:ind w:left="2694" w:hanging="2694"/>
        <w:jc w:val="left"/>
        <w:rPr>
          <w:rFonts w:cs="Arial"/>
          <w:iCs/>
          <w:lang w:val="en-GB"/>
        </w:rPr>
      </w:pPr>
      <w:r w:rsidRPr="00DF44B4">
        <w:rPr>
          <w:rFonts w:cs="Arial"/>
          <w:iCs/>
          <w:lang w:val="en-GB"/>
        </w:rPr>
        <w:t xml:space="preserve">Contact person: </w:t>
      </w:r>
      <w:r w:rsidRPr="00DF44B4">
        <w:rPr>
          <w:rFonts w:cs="Arial"/>
          <w:iCs/>
          <w:lang w:val="en-GB"/>
        </w:rPr>
        <w:tab/>
        <w:t xml:space="preserve">Renata Vodičková, Head of the Agricultural and Forestry Statistics Unit, phone number (+420) </w:t>
      </w:r>
      <w:r w:rsidRPr="00DF44B4">
        <w:rPr>
          <w:lang w:val="en-GB"/>
        </w:rPr>
        <w:t>703 824 173</w:t>
      </w:r>
      <w:r w:rsidRPr="00DF44B4">
        <w:rPr>
          <w:rFonts w:cs="Arial"/>
          <w:iCs/>
          <w:lang w:val="en-GB"/>
        </w:rPr>
        <w:t xml:space="preserve">, e-mail: </w:t>
      </w:r>
      <w:hyperlink r:id="rId11" w:history="1">
        <w:r w:rsidRPr="00DF44B4">
          <w:rPr>
            <w:rStyle w:val="Hypertextovodkaz"/>
            <w:lang w:val="en-GB"/>
          </w:rPr>
          <w:t>renata.vodickova@csu.gov.cz</w:t>
        </w:r>
      </w:hyperlink>
      <w:r w:rsidRPr="00C76D9D">
        <w:rPr>
          <w:rFonts w:cs="Arial"/>
          <w:iCs/>
          <w:lang w:val="en-GB"/>
        </w:rPr>
        <w:t xml:space="preserve"> </w:t>
      </w:r>
    </w:p>
    <w:sectPr w:rsidR="00F82A41" w:rsidRPr="00C76D9D" w:rsidSect="00405244">
      <w:headerReference w:type="default" r:id="rId12"/>
      <w:footerReference w:type="default" r:id="rId13"/>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1F1063" w14:textId="77777777" w:rsidR="00BE1355" w:rsidRDefault="00BE1355" w:rsidP="00BA6370">
      <w:r>
        <w:separator/>
      </w:r>
    </w:p>
  </w:endnote>
  <w:endnote w:type="continuationSeparator" w:id="0">
    <w:p w14:paraId="333C32EB" w14:textId="77777777" w:rsidR="00BE1355" w:rsidRDefault="00BE1355"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19B93" w14:textId="5893AA78" w:rsidR="00B376B3" w:rsidRDefault="0071795C">
    <w:pPr>
      <w:pStyle w:val="Zpat"/>
    </w:pPr>
    <w:r>
      <w:rPr>
        <w:noProof/>
        <w:lang w:val="cs-CZ" w:eastAsia="cs-CZ"/>
      </w:rPr>
      <mc:AlternateContent>
        <mc:Choice Requires="wps">
          <w:drawing>
            <wp:anchor distT="0" distB="0" distL="114300" distR="114300" simplePos="0" relativeHeight="251657728" behindDoc="0" locked="0" layoutInCell="1" allowOverlap="1" wp14:anchorId="56019B95" wp14:editId="5728F033">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6019B97" w14:textId="77777777" w:rsidR="00B376B3" w:rsidRPr="00D52A09" w:rsidRDefault="00B376B3" w:rsidP="00380178">
                          <w:pPr>
                            <w:spacing w:line="220" w:lineRule="atLeast"/>
                            <w:rPr>
                              <w:rFonts w:cs="Arial"/>
                              <w:b/>
                              <w:bCs/>
                              <w:sz w:val="15"/>
                              <w:szCs w:val="15"/>
                            </w:rPr>
                          </w:pPr>
                          <w:r w:rsidRPr="00D52A09">
                            <w:rPr>
                              <w:rFonts w:cs="Arial"/>
                              <w:b/>
                              <w:bCs/>
                              <w:sz w:val="15"/>
                              <w:szCs w:val="15"/>
                            </w:rPr>
                            <w:t>Information Services Unit – Headquarters</w:t>
                          </w:r>
                        </w:p>
                        <w:p w14:paraId="56019B98" w14:textId="77777777" w:rsidR="00B376B3" w:rsidRDefault="00B376B3"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6019B99" w14:textId="77777777" w:rsidR="00B376B3" w:rsidRPr="00D52A09" w:rsidRDefault="00B376B3"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0055B2">
                              <w:rPr>
                                <w:rStyle w:val="Hypertextovodkaz"/>
                                <w:rFonts w:cs="Arial"/>
                                <w:b/>
                                <w:sz w:val="15"/>
                                <w:szCs w:val="15"/>
                              </w:rPr>
                              <w:t>www.csu.gov.cz</w:t>
                            </w:r>
                          </w:hyperlink>
                        </w:p>
                        <w:p w14:paraId="56019B9A" w14:textId="5349C7E0" w:rsidR="00B376B3" w:rsidRPr="00F82A41" w:rsidRDefault="00B376B3" w:rsidP="00380178">
                          <w:pPr>
                            <w:tabs>
                              <w:tab w:val="right" w:pos="8505"/>
                            </w:tabs>
                            <w:spacing w:line="220" w:lineRule="atLeast"/>
                            <w:rPr>
                              <w:rFonts w:cs="Arial"/>
                              <w:lang w:val="fr-FR"/>
                            </w:rPr>
                          </w:pPr>
                          <w:r w:rsidRPr="00F82A41">
                            <w:rPr>
                              <w:rFonts w:cs="Arial"/>
                              <w:sz w:val="15"/>
                              <w:szCs w:val="15"/>
                              <w:lang w:val="fr-FR"/>
                            </w:rPr>
                            <w:t xml:space="preserve">tel: +420 274 056 789, e-mail: </w:t>
                          </w:r>
                          <w:hyperlink r:id="rId2" w:history="1">
                            <w:r w:rsidRPr="00F82A41">
                              <w:rPr>
                                <w:rStyle w:val="Hypertextovodkaz"/>
                                <w:rFonts w:cs="Arial"/>
                                <w:sz w:val="15"/>
                                <w:szCs w:val="15"/>
                                <w:lang w:val="fr-FR"/>
                              </w:rPr>
                              <w:t>infoservis@csu.gov.cz</w:t>
                            </w:r>
                          </w:hyperlink>
                          <w:r w:rsidRPr="00F82A41">
                            <w:rPr>
                              <w:rFonts w:cs="Arial"/>
                              <w:sz w:val="15"/>
                              <w:szCs w:val="15"/>
                              <w:lang w:val="fr-FR"/>
                            </w:rPr>
                            <w:tab/>
                          </w:r>
                          <w:r w:rsidRPr="007E75DE">
                            <w:rPr>
                              <w:rFonts w:cs="Arial"/>
                              <w:szCs w:val="15"/>
                            </w:rPr>
                            <w:fldChar w:fldCharType="begin"/>
                          </w:r>
                          <w:r w:rsidRPr="00F82A41">
                            <w:rPr>
                              <w:rFonts w:cs="Arial"/>
                              <w:szCs w:val="15"/>
                              <w:lang w:val="fr-FR"/>
                            </w:rPr>
                            <w:instrText xml:space="preserve"> PAGE   \* MERGEFORMAT </w:instrText>
                          </w:r>
                          <w:r w:rsidRPr="007E75DE">
                            <w:rPr>
                              <w:rFonts w:cs="Arial"/>
                              <w:szCs w:val="15"/>
                            </w:rPr>
                            <w:fldChar w:fldCharType="separate"/>
                          </w:r>
                          <w:r w:rsidR="00494030">
                            <w:rPr>
                              <w:rFonts w:cs="Arial"/>
                              <w:noProof/>
                              <w:szCs w:val="15"/>
                              <w:lang w:val="fr-FR"/>
                            </w:rPr>
                            <w:t>3</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019B95"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6019B97" w14:textId="77777777" w:rsidR="00B376B3" w:rsidRPr="00D52A09" w:rsidRDefault="00B376B3" w:rsidP="00380178">
                    <w:pPr>
                      <w:spacing w:line="220" w:lineRule="atLeast"/>
                      <w:rPr>
                        <w:rFonts w:cs="Arial"/>
                        <w:b/>
                        <w:bCs/>
                        <w:sz w:val="15"/>
                        <w:szCs w:val="15"/>
                      </w:rPr>
                    </w:pPr>
                    <w:r w:rsidRPr="00D52A09">
                      <w:rPr>
                        <w:rFonts w:cs="Arial"/>
                        <w:b/>
                        <w:bCs/>
                        <w:sz w:val="15"/>
                        <w:szCs w:val="15"/>
                      </w:rPr>
                      <w:t>Information Services Unit – Headquarters</w:t>
                    </w:r>
                  </w:p>
                  <w:p w14:paraId="56019B98" w14:textId="77777777" w:rsidR="00B376B3" w:rsidRDefault="00B376B3"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6019B99" w14:textId="77777777" w:rsidR="00B376B3" w:rsidRPr="00D52A09" w:rsidRDefault="00B376B3"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0055B2">
                        <w:rPr>
                          <w:rStyle w:val="Hypertextovodkaz"/>
                          <w:rFonts w:cs="Arial"/>
                          <w:b/>
                          <w:sz w:val="15"/>
                          <w:szCs w:val="15"/>
                        </w:rPr>
                        <w:t>www.csu.gov.cz</w:t>
                      </w:r>
                    </w:hyperlink>
                  </w:p>
                  <w:p w14:paraId="56019B9A" w14:textId="5349C7E0" w:rsidR="00B376B3" w:rsidRPr="00F82A41" w:rsidRDefault="00B376B3" w:rsidP="00380178">
                    <w:pPr>
                      <w:tabs>
                        <w:tab w:val="right" w:pos="8505"/>
                      </w:tabs>
                      <w:spacing w:line="220" w:lineRule="atLeast"/>
                      <w:rPr>
                        <w:rFonts w:cs="Arial"/>
                        <w:lang w:val="fr-FR"/>
                      </w:rPr>
                    </w:pPr>
                    <w:r w:rsidRPr="00F82A41">
                      <w:rPr>
                        <w:rFonts w:cs="Arial"/>
                        <w:sz w:val="15"/>
                        <w:szCs w:val="15"/>
                        <w:lang w:val="fr-FR"/>
                      </w:rPr>
                      <w:t xml:space="preserve">tel: +420 274 056 789, e-mail: </w:t>
                    </w:r>
                    <w:hyperlink r:id="rId4" w:history="1">
                      <w:r w:rsidRPr="00F82A41">
                        <w:rPr>
                          <w:rStyle w:val="Hypertextovodkaz"/>
                          <w:rFonts w:cs="Arial"/>
                          <w:sz w:val="15"/>
                          <w:szCs w:val="15"/>
                          <w:lang w:val="fr-FR"/>
                        </w:rPr>
                        <w:t>infoservis@csu.gov.cz</w:t>
                      </w:r>
                    </w:hyperlink>
                    <w:r w:rsidRPr="00F82A41">
                      <w:rPr>
                        <w:rFonts w:cs="Arial"/>
                        <w:sz w:val="15"/>
                        <w:szCs w:val="15"/>
                        <w:lang w:val="fr-FR"/>
                      </w:rPr>
                      <w:tab/>
                    </w:r>
                    <w:r w:rsidRPr="007E75DE">
                      <w:rPr>
                        <w:rFonts w:cs="Arial"/>
                        <w:szCs w:val="15"/>
                      </w:rPr>
                      <w:fldChar w:fldCharType="begin"/>
                    </w:r>
                    <w:r w:rsidRPr="00F82A41">
                      <w:rPr>
                        <w:rFonts w:cs="Arial"/>
                        <w:szCs w:val="15"/>
                        <w:lang w:val="fr-FR"/>
                      </w:rPr>
                      <w:instrText xml:space="preserve"> PAGE   \* MERGEFORMAT </w:instrText>
                    </w:r>
                    <w:r w:rsidRPr="007E75DE">
                      <w:rPr>
                        <w:rFonts w:cs="Arial"/>
                        <w:szCs w:val="15"/>
                      </w:rPr>
                      <w:fldChar w:fldCharType="separate"/>
                    </w:r>
                    <w:r w:rsidR="00494030">
                      <w:rPr>
                        <w:rFonts w:cs="Arial"/>
                        <w:noProof/>
                        <w:szCs w:val="15"/>
                        <w:lang w:val="fr-FR"/>
                      </w:rPr>
                      <w:t>3</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6019B96" wp14:editId="7112CD92">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4E9DAAB"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2086B5" w14:textId="77777777" w:rsidR="00BE1355" w:rsidRDefault="00BE1355" w:rsidP="00BA6370">
      <w:r>
        <w:separator/>
      </w:r>
    </w:p>
  </w:footnote>
  <w:footnote w:type="continuationSeparator" w:id="0">
    <w:p w14:paraId="4D41B8F8" w14:textId="77777777" w:rsidR="00BE1355" w:rsidRDefault="00BE1355"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19B92" w14:textId="7F3FD2E4" w:rsidR="00B376B3" w:rsidRDefault="0071795C">
    <w:pPr>
      <w:pStyle w:val="Zhlav"/>
    </w:pPr>
    <w:r>
      <w:rPr>
        <w:noProof/>
        <w:lang w:val="cs-CZ" w:eastAsia="cs-CZ"/>
      </w:rPr>
      <w:drawing>
        <wp:anchor distT="0" distB="0" distL="114300" distR="114300" simplePos="0" relativeHeight="251658752" behindDoc="0" locked="0" layoutInCell="1" allowOverlap="1" wp14:anchorId="56019B94" wp14:editId="4E21BC40">
          <wp:simplePos x="0" y="0"/>
          <wp:positionH relativeFrom="column">
            <wp:posOffset>-882015</wp:posOffset>
          </wp:positionH>
          <wp:positionV relativeFrom="paragraph">
            <wp:posOffset>100965</wp:posOffset>
          </wp:positionV>
          <wp:extent cx="6429375" cy="1018540"/>
          <wp:effectExtent l="0" t="0" r="0" b="0"/>
          <wp:wrapNone/>
          <wp:docPr id="48" name="obrázek 48" descr="Záhlaví_News Release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News Release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9375" cy="101854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CFB"/>
    <w:rsid w:val="00006819"/>
    <w:rsid w:val="000262FE"/>
    <w:rsid w:val="00043BF4"/>
    <w:rsid w:val="000558E4"/>
    <w:rsid w:val="000560A0"/>
    <w:rsid w:val="000611E6"/>
    <w:rsid w:val="000843A5"/>
    <w:rsid w:val="00091722"/>
    <w:rsid w:val="000B6773"/>
    <w:rsid w:val="000B6F63"/>
    <w:rsid w:val="000C4E9D"/>
    <w:rsid w:val="000C5445"/>
    <w:rsid w:val="000D14F0"/>
    <w:rsid w:val="000F1C7D"/>
    <w:rsid w:val="000F33B0"/>
    <w:rsid w:val="00116ED1"/>
    <w:rsid w:val="00123849"/>
    <w:rsid w:val="00123F1C"/>
    <w:rsid w:val="0013242C"/>
    <w:rsid w:val="00132FA7"/>
    <w:rsid w:val="00136035"/>
    <w:rsid w:val="001404AB"/>
    <w:rsid w:val="0017231D"/>
    <w:rsid w:val="001749B9"/>
    <w:rsid w:val="00176E26"/>
    <w:rsid w:val="00177C2C"/>
    <w:rsid w:val="0018061F"/>
    <w:rsid w:val="001810DC"/>
    <w:rsid w:val="001B607F"/>
    <w:rsid w:val="001C71FD"/>
    <w:rsid w:val="001D369A"/>
    <w:rsid w:val="001D6BBC"/>
    <w:rsid w:val="001F08B3"/>
    <w:rsid w:val="002070FB"/>
    <w:rsid w:val="00213729"/>
    <w:rsid w:val="002338BC"/>
    <w:rsid w:val="002406FA"/>
    <w:rsid w:val="00284AE0"/>
    <w:rsid w:val="002903F9"/>
    <w:rsid w:val="00297900"/>
    <w:rsid w:val="002A6A61"/>
    <w:rsid w:val="002B2E47"/>
    <w:rsid w:val="002D37F5"/>
    <w:rsid w:val="002E65EE"/>
    <w:rsid w:val="002F3110"/>
    <w:rsid w:val="0032398D"/>
    <w:rsid w:val="003301A3"/>
    <w:rsid w:val="0036777B"/>
    <w:rsid w:val="00380178"/>
    <w:rsid w:val="0038282A"/>
    <w:rsid w:val="0039712E"/>
    <w:rsid w:val="00397580"/>
    <w:rsid w:val="003A45C8"/>
    <w:rsid w:val="003B7F42"/>
    <w:rsid w:val="003C2DCF"/>
    <w:rsid w:val="003C3372"/>
    <w:rsid w:val="003C7FE7"/>
    <w:rsid w:val="003D0499"/>
    <w:rsid w:val="003D3576"/>
    <w:rsid w:val="003D7228"/>
    <w:rsid w:val="003F526A"/>
    <w:rsid w:val="00405244"/>
    <w:rsid w:val="00420E4F"/>
    <w:rsid w:val="00436D82"/>
    <w:rsid w:val="00443322"/>
    <w:rsid w:val="004436EE"/>
    <w:rsid w:val="0045547F"/>
    <w:rsid w:val="004920AD"/>
    <w:rsid w:val="00494030"/>
    <w:rsid w:val="004C35CE"/>
    <w:rsid w:val="004D05B3"/>
    <w:rsid w:val="004E479E"/>
    <w:rsid w:val="004E7BC0"/>
    <w:rsid w:val="004F78E6"/>
    <w:rsid w:val="00512D99"/>
    <w:rsid w:val="00531DBB"/>
    <w:rsid w:val="00564213"/>
    <w:rsid w:val="0058236C"/>
    <w:rsid w:val="005F79FB"/>
    <w:rsid w:val="006000A6"/>
    <w:rsid w:val="00601B15"/>
    <w:rsid w:val="00604406"/>
    <w:rsid w:val="00605F4A"/>
    <w:rsid w:val="00607822"/>
    <w:rsid w:val="006103AA"/>
    <w:rsid w:val="00613BBF"/>
    <w:rsid w:val="00614551"/>
    <w:rsid w:val="00622B80"/>
    <w:rsid w:val="0064139A"/>
    <w:rsid w:val="006518D0"/>
    <w:rsid w:val="00655A52"/>
    <w:rsid w:val="006670FA"/>
    <w:rsid w:val="00684FE2"/>
    <w:rsid w:val="006D5C60"/>
    <w:rsid w:val="006E024F"/>
    <w:rsid w:val="006E4E81"/>
    <w:rsid w:val="006E5E1D"/>
    <w:rsid w:val="00707F7D"/>
    <w:rsid w:val="0071795C"/>
    <w:rsid w:val="00717EC5"/>
    <w:rsid w:val="00755D8B"/>
    <w:rsid w:val="00763787"/>
    <w:rsid w:val="00784615"/>
    <w:rsid w:val="00785F32"/>
    <w:rsid w:val="00793D5F"/>
    <w:rsid w:val="007A0CA5"/>
    <w:rsid w:val="007A57F2"/>
    <w:rsid w:val="007B1333"/>
    <w:rsid w:val="007C1CFB"/>
    <w:rsid w:val="007D0E47"/>
    <w:rsid w:val="007E433B"/>
    <w:rsid w:val="007F4AEB"/>
    <w:rsid w:val="007F6B2C"/>
    <w:rsid w:val="007F75B2"/>
    <w:rsid w:val="008043C4"/>
    <w:rsid w:val="0082521D"/>
    <w:rsid w:val="00831B1B"/>
    <w:rsid w:val="008323E9"/>
    <w:rsid w:val="00843E8C"/>
    <w:rsid w:val="008464A4"/>
    <w:rsid w:val="00855FB3"/>
    <w:rsid w:val="00861D0E"/>
    <w:rsid w:val="00867569"/>
    <w:rsid w:val="008755E7"/>
    <w:rsid w:val="00885C0D"/>
    <w:rsid w:val="00885EA9"/>
    <w:rsid w:val="008A750A"/>
    <w:rsid w:val="008A7C88"/>
    <w:rsid w:val="008B3970"/>
    <w:rsid w:val="008B7134"/>
    <w:rsid w:val="008C384C"/>
    <w:rsid w:val="008D0F11"/>
    <w:rsid w:val="008D3DC5"/>
    <w:rsid w:val="008E0C95"/>
    <w:rsid w:val="008E3275"/>
    <w:rsid w:val="008F73B4"/>
    <w:rsid w:val="00902590"/>
    <w:rsid w:val="009035E8"/>
    <w:rsid w:val="00953416"/>
    <w:rsid w:val="00971374"/>
    <w:rsid w:val="00996ED3"/>
    <w:rsid w:val="00997DB0"/>
    <w:rsid w:val="009A40C5"/>
    <w:rsid w:val="009B191D"/>
    <w:rsid w:val="009B55B1"/>
    <w:rsid w:val="009C4D55"/>
    <w:rsid w:val="009D6278"/>
    <w:rsid w:val="009E39C5"/>
    <w:rsid w:val="009E61C6"/>
    <w:rsid w:val="00A0137E"/>
    <w:rsid w:val="00A07BA7"/>
    <w:rsid w:val="00A17409"/>
    <w:rsid w:val="00A4343D"/>
    <w:rsid w:val="00A502F1"/>
    <w:rsid w:val="00A70A83"/>
    <w:rsid w:val="00A71AD5"/>
    <w:rsid w:val="00A81EB3"/>
    <w:rsid w:val="00A84236"/>
    <w:rsid w:val="00AB6196"/>
    <w:rsid w:val="00AC3140"/>
    <w:rsid w:val="00B00C1D"/>
    <w:rsid w:val="00B040A4"/>
    <w:rsid w:val="00B0484A"/>
    <w:rsid w:val="00B376B3"/>
    <w:rsid w:val="00B632CC"/>
    <w:rsid w:val="00B6713A"/>
    <w:rsid w:val="00B866C4"/>
    <w:rsid w:val="00BA12F1"/>
    <w:rsid w:val="00BA439F"/>
    <w:rsid w:val="00BA6370"/>
    <w:rsid w:val="00BE1355"/>
    <w:rsid w:val="00BE2E1A"/>
    <w:rsid w:val="00BF0A79"/>
    <w:rsid w:val="00BF1A0C"/>
    <w:rsid w:val="00C025CF"/>
    <w:rsid w:val="00C269D4"/>
    <w:rsid w:val="00C3737B"/>
    <w:rsid w:val="00C4160D"/>
    <w:rsid w:val="00C76D9D"/>
    <w:rsid w:val="00C8406E"/>
    <w:rsid w:val="00C87CA1"/>
    <w:rsid w:val="00CA2DB7"/>
    <w:rsid w:val="00CB2709"/>
    <w:rsid w:val="00CB37AB"/>
    <w:rsid w:val="00CB6F89"/>
    <w:rsid w:val="00CE228C"/>
    <w:rsid w:val="00CE71D9"/>
    <w:rsid w:val="00CF545B"/>
    <w:rsid w:val="00D02E42"/>
    <w:rsid w:val="00D16B7E"/>
    <w:rsid w:val="00D209A7"/>
    <w:rsid w:val="00D27D69"/>
    <w:rsid w:val="00D448C2"/>
    <w:rsid w:val="00D5023A"/>
    <w:rsid w:val="00D60B38"/>
    <w:rsid w:val="00D666C3"/>
    <w:rsid w:val="00D811AB"/>
    <w:rsid w:val="00D8247C"/>
    <w:rsid w:val="00D83C77"/>
    <w:rsid w:val="00DF44B4"/>
    <w:rsid w:val="00DF47FE"/>
    <w:rsid w:val="00E0048B"/>
    <w:rsid w:val="00E0156A"/>
    <w:rsid w:val="00E01F2D"/>
    <w:rsid w:val="00E1630A"/>
    <w:rsid w:val="00E20176"/>
    <w:rsid w:val="00E26704"/>
    <w:rsid w:val="00E31980"/>
    <w:rsid w:val="00E6423C"/>
    <w:rsid w:val="00E71483"/>
    <w:rsid w:val="00E93830"/>
    <w:rsid w:val="00E93E0E"/>
    <w:rsid w:val="00EA4798"/>
    <w:rsid w:val="00EA6395"/>
    <w:rsid w:val="00EB1A25"/>
    <w:rsid w:val="00EB1ED3"/>
    <w:rsid w:val="00EC7355"/>
    <w:rsid w:val="00EE0482"/>
    <w:rsid w:val="00EE70B7"/>
    <w:rsid w:val="00F314B7"/>
    <w:rsid w:val="00F720D8"/>
    <w:rsid w:val="00F80FEE"/>
    <w:rsid w:val="00F82A41"/>
    <w:rsid w:val="00F83C49"/>
    <w:rsid w:val="00FA2DDB"/>
    <w:rsid w:val="00FB687C"/>
    <w:rsid w:val="00FD4FDA"/>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56019B82"/>
  <w15:docId w15:val="{83509934-500A-49DD-9A33-536EFE012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0D14F0"/>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F82A41"/>
    <w:pPr>
      <w:pBdr>
        <w:top w:val="none" w:sz="0" w:space="0" w:color="auto"/>
      </w:pBdr>
      <w:spacing w:before="0"/>
      <w:jc w:val="both"/>
    </w:pPr>
    <w:rPr>
      <w:i/>
    </w:rPr>
  </w:style>
  <w:style w:type="character" w:customStyle="1" w:styleId="content">
    <w:name w:val="content"/>
    <w:rsid w:val="00F82A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728578769">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51427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nata.vodickova@csu.gov.cz"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csu.gov.cz/crop-production-statistics-methodology"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4" ma:contentTypeDescription="Vytvoří nový dokument" ma:contentTypeScope="" ma:versionID="c0c140c9d05ca1c47f4a405bdec15489">
  <xsd:schema xmlns:xsd="http://www.w3.org/2001/XMLSchema" xmlns:xs="http://www.w3.org/2001/XMLSchema" xmlns:p="http://schemas.microsoft.com/office/2006/metadata/properties" xmlns:ns2="6f5a4aca-455c-4012-a902-4d97d6c174df" targetNamespace="http://schemas.microsoft.com/office/2006/metadata/properties" ma:root="true" ma:fieldsID="02bf72f01db06c9395d44c145d248dc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604C2-90F1-443B-9B76-272619FAE4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926C907-D38D-4777-AFE4-F00397307049}"/>
</file>

<file path=customXml/itemProps3.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4.xml><?xml version="1.0" encoding="utf-8"?>
<ds:datastoreItem xmlns:ds="http://schemas.openxmlformats.org/officeDocument/2006/customXml" ds:itemID="{6EC9A825-232B-4570-B76F-35DD251CD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1147</Words>
  <Characters>6773</Characters>
  <Application>Microsoft Office Word</Application>
  <DocSecurity>0</DocSecurity>
  <Lines>56</Lines>
  <Paragraphs>15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7905</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Adam Václav</dc:creator>
  <cp:lastModifiedBy>Horáková Iveta</cp:lastModifiedBy>
  <cp:revision>4</cp:revision>
  <dcterms:created xsi:type="dcterms:W3CDTF">2024-07-03T08:45:00Z</dcterms:created>
  <dcterms:modified xsi:type="dcterms:W3CDTF">2024-07-03T08:46:00Z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