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DC" w:rsidRPr="00D20E3C" w:rsidRDefault="00081817" w:rsidP="00AA06DC">
      <w:pPr>
        <w:pStyle w:val="datum0"/>
        <w:spacing w:line="240" w:lineRule="exact"/>
        <w:rPr>
          <w:lang w:val="en-US"/>
        </w:rPr>
      </w:pPr>
      <w:r>
        <w:rPr>
          <w:lang w:val="en-US"/>
        </w:rPr>
        <w:t>7</w:t>
      </w:r>
      <w:r w:rsidR="00AA06DC" w:rsidRPr="00D20E3C">
        <w:rPr>
          <w:lang w:val="en-US"/>
        </w:rPr>
        <w:t xml:space="preserve"> </w:t>
      </w:r>
      <w:r>
        <w:rPr>
          <w:lang w:val="en-US"/>
        </w:rPr>
        <w:t xml:space="preserve">May </w:t>
      </w:r>
      <w:r w:rsidR="00AA06DC" w:rsidRPr="00D20E3C">
        <w:rPr>
          <w:lang w:val="en-US"/>
        </w:rPr>
        <w:t>2020</w:t>
      </w:r>
    </w:p>
    <w:p w:rsidR="00AA06DC" w:rsidRPr="00D20E3C" w:rsidRDefault="003C7C94" w:rsidP="00AA06DC">
      <w:pPr>
        <w:pStyle w:val="Nzev"/>
        <w:rPr>
          <w:lang w:val="en-US"/>
        </w:rPr>
      </w:pPr>
      <w:r>
        <w:rPr>
          <w:rFonts w:cs="Arial"/>
          <w:lang w:val="en-US"/>
        </w:rPr>
        <w:t xml:space="preserve">Exports, Imports and </w:t>
      </w:r>
      <w:r w:rsidR="000C7653">
        <w:rPr>
          <w:rFonts w:cs="Arial"/>
          <w:lang w:val="en-US"/>
        </w:rPr>
        <w:t xml:space="preserve">Trade </w:t>
      </w:r>
      <w:r>
        <w:rPr>
          <w:rFonts w:cs="Arial"/>
          <w:lang w:val="en-US"/>
        </w:rPr>
        <w:t xml:space="preserve">Surplus Markedly </w:t>
      </w:r>
      <w:r w:rsidR="00C31244">
        <w:rPr>
          <w:rFonts w:cs="Arial"/>
          <w:lang w:val="en-US"/>
        </w:rPr>
        <w:t>Lower</w:t>
      </w:r>
    </w:p>
    <w:p w:rsidR="00AA06DC" w:rsidRPr="00D20E3C" w:rsidRDefault="00AA06DC" w:rsidP="00AA06DC">
      <w:pPr>
        <w:pStyle w:val="Nadpis2"/>
        <w:spacing w:before="80" w:after="280" w:line="320" w:lineRule="atLeast"/>
        <w:rPr>
          <w:lang w:val="en-US"/>
        </w:rPr>
      </w:pPr>
      <w:r w:rsidRPr="00D20E3C">
        <w:rPr>
          <w:rFonts w:cs="Arial"/>
          <w:lang w:val="en-US"/>
        </w:rPr>
        <w:t>International Trade</w:t>
      </w:r>
      <w:r>
        <w:rPr>
          <w:rFonts w:cs="Arial"/>
          <w:lang w:val="en-US"/>
        </w:rPr>
        <w:t xml:space="preserve"> in Goods (change of ownership)</w:t>
      </w:r>
      <w:r w:rsidRPr="00D20E3C">
        <w:rPr>
          <w:rFonts w:cs="Arial"/>
          <w:lang w:val="en-US"/>
        </w:rPr>
        <w:t xml:space="preserve"> – </w:t>
      </w:r>
      <w:r w:rsidR="00081817">
        <w:rPr>
          <w:rFonts w:cs="Arial"/>
          <w:lang w:val="en-US"/>
        </w:rPr>
        <w:t>March</w:t>
      </w:r>
      <w:r w:rsidR="008C7419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20</w:t>
      </w:r>
      <w:r w:rsidR="008C7419">
        <w:rPr>
          <w:rFonts w:cs="Arial"/>
          <w:lang w:val="en-US"/>
        </w:rPr>
        <w:t>20</w:t>
      </w:r>
    </w:p>
    <w:p w:rsidR="00AA06DC" w:rsidRPr="00D20E3C" w:rsidRDefault="00AA06DC" w:rsidP="00AA06DC">
      <w:pPr>
        <w:pStyle w:val="Zkladntext3"/>
        <w:spacing w:after="0" w:line="276" w:lineRule="auto"/>
        <w:jc w:val="both"/>
      </w:pPr>
      <w:r w:rsidRPr="00D20E3C">
        <w:rPr>
          <w:rFonts w:cs="Arial"/>
          <w:b/>
          <w:sz w:val="20"/>
          <w:szCs w:val="20"/>
        </w:rPr>
        <w:t xml:space="preserve">According to preliminary data in current prices, the trade balance in goods </w:t>
      </w:r>
      <w:r w:rsidR="0076655D" w:rsidRPr="00D20E3C">
        <w:rPr>
          <w:rFonts w:cs="Arial"/>
          <w:b/>
          <w:sz w:val="20"/>
          <w:szCs w:val="20"/>
        </w:rPr>
        <w:t>in </w:t>
      </w:r>
      <w:r w:rsidR="00081817">
        <w:rPr>
          <w:rFonts w:cs="Arial"/>
          <w:b/>
          <w:sz w:val="20"/>
          <w:szCs w:val="20"/>
        </w:rPr>
        <w:t>March</w:t>
      </w:r>
      <w:r w:rsidR="0076655D">
        <w:rPr>
          <w:rFonts w:cs="Arial"/>
          <w:b/>
          <w:sz w:val="20"/>
          <w:szCs w:val="20"/>
        </w:rPr>
        <w:t xml:space="preserve"> 2020</w:t>
      </w:r>
      <w:r w:rsidR="0076655D" w:rsidRPr="00D20E3C">
        <w:rPr>
          <w:rFonts w:cs="Arial"/>
          <w:b/>
          <w:sz w:val="20"/>
          <w:szCs w:val="20"/>
        </w:rPr>
        <w:t xml:space="preserve"> </w:t>
      </w:r>
      <w:r w:rsidRPr="00D20E3C">
        <w:rPr>
          <w:rFonts w:cs="Arial"/>
          <w:b/>
          <w:sz w:val="20"/>
          <w:szCs w:val="20"/>
        </w:rPr>
        <w:t>ended in a </w:t>
      </w:r>
      <w:r w:rsidR="00CE3FC9">
        <w:rPr>
          <w:rFonts w:cs="Arial"/>
          <w:b/>
          <w:sz w:val="20"/>
          <w:szCs w:val="20"/>
        </w:rPr>
        <w:t>surplus</w:t>
      </w:r>
      <w:r w:rsidRPr="00D20E3C">
        <w:rPr>
          <w:rFonts w:cs="Arial"/>
          <w:b/>
          <w:sz w:val="20"/>
          <w:szCs w:val="20"/>
        </w:rPr>
        <w:t xml:space="preserve"> of CZK </w:t>
      </w:r>
      <w:r w:rsidR="003C7C94">
        <w:rPr>
          <w:rFonts w:cs="Arial"/>
          <w:b/>
          <w:sz w:val="20"/>
          <w:szCs w:val="20"/>
        </w:rPr>
        <w:t>3.1</w:t>
      </w:r>
      <w:r w:rsidRPr="00D20E3C">
        <w:rPr>
          <w:rFonts w:cs="Arial"/>
          <w:b/>
          <w:sz w:val="20"/>
          <w:szCs w:val="20"/>
        </w:rPr>
        <w:t> bn</w:t>
      </w:r>
      <w:r>
        <w:rPr>
          <w:rFonts w:cs="Arial"/>
          <w:b/>
          <w:sz w:val="20"/>
          <w:szCs w:val="20"/>
        </w:rPr>
        <w:t>,</w:t>
      </w:r>
      <w:r w:rsidRPr="00D20E3C">
        <w:rPr>
          <w:rFonts w:cs="Arial"/>
          <w:b/>
          <w:sz w:val="20"/>
          <w:szCs w:val="20"/>
        </w:rPr>
        <w:t xml:space="preserve"> </w:t>
      </w:r>
      <w:r w:rsidR="00CE3FC9" w:rsidRPr="007C1E5B">
        <w:rPr>
          <w:rFonts w:cs="Arial"/>
          <w:b/>
          <w:sz w:val="20"/>
          <w:szCs w:val="20"/>
          <w:lang w:val="en-GB"/>
        </w:rPr>
        <w:t>which was CZK</w:t>
      </w:r>
      <w:r w:rsidR="00B857E0">
        <w:rPr>
          <w:rFonts w:cs="Arial"/>
          <w:b/>
          <w:sz w:val="20"/>
          <w:szCs w:val="20"/>
          <w:lang w:val="en-GB"/>
        </w:rPr>
        <w:t> </w:t>
      </w:r>
      <w:r w:rsidR="003C7C94">
        <w:rPr>
          <w:rFonts w:cs="Arial"/>
          <w:b/>
          <w:sz w:val="20"/>
          <w:szCs w:val="20"/>
          <w:lang w:val="en-GB"/>
        </w:rPr>
        <w:t>12.6</w:t>
      </w:r>
      <w:r w:rsidR="00B857E0">
        <w:rPr>
          <w:rFonts w:cs="Arial"/>
          <w:b/>
          <w:sz w:val="20"/>
          <w:szCs w:val="20"/>
          <w:lang w:val="en-GB"/>
        </w:rPr>
        <w:t> </w:t>
      </w:r>
      <w:r w:rsidR="00CE3FC9" w:rsidRPr="007C1E5B">
        <w:rPr>
          <w:rFonts w:cs="Arial"/>
          <w:b/>
          <w:sz w:val="20"/>
          <w:szCs w:val="20"/>
          <w:lang w:val="en-GB"/>
        </w:rPr>
        <w:t xml:space="preserve">bn </w:t>
      </w:r>
      <w:r w:rsidR="003C7C94">
        <w:rPr>
          <w:rFonts w:cs="Arial"/>
          <w:b/>
          <w:sz w:val="20"/>
          <w:szCs w:val="20"/>
          <w:lang w:val="en-GB"/>
        </w:rPr>
        <w:t>lower</w:t>
      </w:r>
      <w:r w:rsidR="00CE3FC9">
        <w:rPr>
          <w:rFonts w:cs="Arial"/>
          <w:b/>
          <w:sz w:val="20"/>
          <w:szCs w:val="20"/>
          <w:lang w:val="en-GB"/>
        </w:rPr>
        <w:t>,</w:t>
      </w:r>
      <w:r w:rsidR="00CE3FC9" w:rsidRPr="007C1E5B">
        <w:rPr>
          <w:rFonts w:cs="Arial"/>
          <w:b/>
          <w:sz w:val="20"/>
          <w:szCs w:val="20"/>
          <w:lang w:val="en-GB"/>
        </w:rPr>
        <w:t xml:space="preserve"> year</w:t>
      </w:r>
      <w:r w:rsidR="00CE3FC9">
        <w:rPr>
          <w:rFonts w:cs="Arial"/>
          <w:b/>
          <w:sz w:val="20"/>
          <w:szCs w:val="20"/>
          <w:lang w:val="en-GB"/>
        </w:rPr>
        <w:t>−</w:t>
      </w:r>
      <w:r w:rsidR="00CE3FC9" w:rsidRPr="007C1E5B">
        <w:rPr>
          <w:rFonts w:cs="Arial"/>
          <w:b/>
          <w:sz w:val="20"/>
          <w:szCs w:val="20"/>
          <w:lang w:val="en-GB"/>
        </w:rPr>
        <w:t>on</w:t>
      </w:r>
      <w:r w:rsidR="00CE3FC9">
        <w:rPr>
          <w:rFonts w:cs="Arial"/>
          <w:b/>
          <w:sz w:val="20"/>
          <w:szCs w:val="20"/>
          <w:lang w:val="en-GB"/>
        </w:rPr>
        <w:t>−</w:t>
      </w:r>
      <w:r w:rsidR="00CE3FC9" w:rsidRPr="007C1E5B">
        <w:rPr>
          <w:rFonts w:cs="Arial"/>
          <w:b/>
          <w:sz w:val="20"/>
          <w:szCs w:val="20"/>
          <w:lang w:val="en-GB"/>
        </w:rPr>
        <w:t xml:space="preserve">year (y−o−y). </w:t>
      </w:r>
    </w:p>
    <w:p w:rsidR="00AA06D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352C8F" w:rsidRDefault="00AE3877" w:rsidP="00AE3877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  <w:lang w:val="en-US"/>
        </w:rPr>
        <w:t>T</w:t>
      </w:r>
      <w:r w:rsidR="0075528F">
        <w:rPr>
          <w:rFonts w:cs="Arial"/>
          <w:lang w:val="en-US"/>
        </w:rPr>
        <w:t xml:space="preserve">otal </w:t>
      </w:r>
      <w:r w:rsidR="00392273">
        <w:rPr>
          <w:rFonts w:cs="Arial"/>
          <w:lang w:val="en-US"/>
        </w:rPr>
        <w:t>international trade</w:t>
      </w:r>
      <w:r w:rsidR="009D34D3">
        <w:rPr>
          <w:rFonts w:cs="Arial"/>
          <w:lang w:val="en-US"/>
        </w:rPr>
        <w:t xml:space="preserve"> </w:t>
      </w:r>
      <w:r w:rsidR="00392273">
        <w:rPr>
          <w:rFonts w:cs="Arial"/>
          <w:lang w:val="en-US"/>
        </w:rPr>
        <w:t>in</w:t>
      </w:r>
      <w:r w:rsidR="00B857E0">
        <w:rPr>
          <w:rFonts w:cs="Arial"/>
          <w:lang w:val="en-US"/>
        </w:rPr>
        <w:t> </w:t>
      </w:r>
      <w:r w:rsidR="00392273">
        <w:rPr>
          <w:rFonts w:cs="Arial"/>
          <w:lang w:val="en-US"/>
        </w:rPr>
        <w:t>goods</w:t>
      </w:r>
      <w:r w:rsidR="009D34D3">
        <w:rPr>
          <w:rFonts w:cs="Arial"/>
          <w:vertAlign w:val="superscript"/>
          <w:lang w:val="en-US"/>
        </w:rPr>
        <w:t>1</w:t>
      </w:r>
      <w:r w:rsidR="00392273" w:rsidRPr="00392273">
        <w:rPr>
          <w:rFonts w:cs="Arial"/>
          <w:vertAlign w:val="superscript"/>
          <w:lang w:val="en-US"/>
        </w:rPr>
        <w:t>)</w:t>
      </w:r>
      <w:r w:rsidR="00392273">
        <w:rPr>
          <w:rFonts w:cs="Arial"/>
          <w:lang w:val="en-US"/>
        </w:rPr>
        <w:t xml:space="preserve"> </w:t>
      </w:r>
      <w:r w:rsidR="00352C8F">
        <w:rPr>
          <w:rFonts w:cs="Arial"/>
          <w:lang w:val="en-US"/>
        </w:rPr>
        <w:t>including the trade balance</w:t>
      </w:r>
      <w:r w:rsidR="009D34D3" w:rsidRPr="009D34D3">
        <w:rPr>
          <w:rFonts w:cs="Arial"/>
          <w:vertAlign w:val="superscript"/>
          <w:lang w:val="en-US"/>
        </w:rPr>
        <w:t>2)</w:t>
      </w:r>
      <w:r w:rsidR="00352C8F">
        <w:rPr>
          <w:rFonts w:cs="Arial"/>
          <w:lang w:val="en-US"/>
        </w:rPr>
        <w:t xml:space="preserve"> </w:t>
      </w:r>
      <w:r w:rsidRPr="00F64FD1">
        <w:rPr>
          <w:rFonts w:cs="Arial"/>
          <w:szCs w:val="20"/>
        </w:rPr>
        <w:t>was</w:t>
      </w:r>
      <w:r>
        <w:rPr>
          <w:rFonts w:cs="Arial"/>
          <w:szCs w:val="20"/>
        </w:rPr>
        <w:t xml:space="preserve"> influenced </w:t>
      </w:r>
      <w:r w:rsidR="00F94EE4">
        <w:rPr>
          <w:rFonts w:cs="Arial"/>
          <w:szCs w:val="20"/>
        </w:rPr>
        <w:t>by</w:t>
      </w:r>
      <w:r w:rsidR="00C31244">
        <w:rPr>
          <w:rFonts w:cs="Arial"/>
          <w:szCs w:val="20"/>
        </w:rPr>
        <w:t xml:space="preserve"> the</w:t>
      </w:r>
      <w:r w:rsidR="00F94EE4">
        <w:rPr>
          <w:rFonts w:cs="Arial"/>
          <w:szCs w:val="20"/>
        </w:rPr>
        <w:t xml:space="preserve"> impacts of </w:t>
      </w:r>
      <w:r w:rsidR="00352C8F">
        <w:rPr>
          <w:rFonts w:cs="Arial"/>
          <w:szCs w:val="20"/>
        </w:rPr>
        <w:t>measures</w:t>
      </w:r>
      <w:r w:rsidR="00C31244">
        <w:rPr>
          <w:rFonts w:cs="Arial"/>
          <w:szCs w:val="20"/>
        </w:rPr>
        <w:t xml:space="preserve"> taken to</w:t>
      </w:r>
      <w:r w:rsidR="00352C8F">
        <w:rPr>
          <w:rFonts w:cs="Arial"/>
          <w:szCs w:val="20"/>
        </w:rPr>
        <w:t xml:space="preserve"> against the spread of the coronavirus (production stoppages and </w:t>
      </w:r>
      <w:r w:rsidR="00C31244">
        <w:rPr>
          <w:rFonts w:cs="Arial"/>
          <w:szCs w:val="20"/>
        </w:rPr>
        <w:t xml:space="preserve">business </w:t>
      </w:r>
      <w:r w:rsidR="00352C8F">
        <w:rPr>
          <w:rFonts w:cs="Arial"/>
          <w:szCs w:val="20"/>
        </w:rPr>
        <w:t>closures). The largest decreas</w:t>
      </w:r>
      <w:r w:rsidR="009C6B7F">
        <w:rPr>
          <w:rFonts w:cs="Arial"/>
          <w:szCs w:val="20"/>
        </w:rPr>
        <w:t xml:space="preserve">es of surpluses were recorded </w:t>
      </w:r>
      <w:r w:rsidR="009C6B7F">
        <w:rPr>
          <w:rFonts w:cs="Arial"/>
        </w:rPr>
        <w:t>in 'motor vehicles</w:t>
      </w:r>
      <w:r w:rsidR="00AB03C0">
        <w:rPr>
          <w:rFonts w:cs="Arial"/>
        </w:rPr>
        <w:t xml:space="preserve">' </w:t>
      </w:r>
      <w:r w:rsidR="009C6B7F">
        <w:rPr>
          <w:rFonts w:cs="Arial"/>
        </w:rPr>
        <w:t>(by</w:t>
      </w:r>
      <w:r w:rsidR="005C79E4">
        <w:rPr>
          <w:rFonts w:cs="Arial"/>
        </w:rPr>
        <w:t> </w:t>
      </w:r>
      <w:r w:rsidR="009C6B7F">
        <w:rPr>
          <w:rFonts w:cs="Arial"/>
        </w:rPr>
        <w:t>CZK</w:t>
      </w:r>
      <w:r w:rsidR="005C79E4">
        <w:rPr>
          <w:rFonts w:cs="Arial"/>
        </w:rPr>
        <w:t> </w:t>
      </w:r>
      <w:r w:rsidR="009C6B7F">
        <w:rPr>
          <w:rFonts w:cs="Arial"/>
        </w:rPr>
        <w:t>12.9</w:t>
      </w:r>
      <w:r w:rsidR="005C79E4">
        <w:rPr>
          <w:rFonts w:cs="Arial"/>
        </w:rPr>
        <w:t> </w:t>
      </w:r>
      <w:r w:rsidR="009C6B7F">
        <w:rPr>
          <w:rFonts w:cs="Arial"/>
        </w:rPr>
        <w:t>bn); further in 'electrical equipment' (by</w:t>
      </w:r>
      <w:r w:rsidR="005C79E4">
        <w:rPr>
          <w:rFonts w:cs="Arial"/>
        </w:rPr>
        <w:t> </w:t>
      </w:r>
      <w:r w:rsidR="009C6B7F">
        <w:rPr>
          <w:rFonts w:cs="Arial"/>
        </w:rPr>
        <w:t>CZK</w:t>
      </w:r>
      <w:r w:rsidR="005C79E4">
        <w:rPr>
          <w:rFonts w:cs="Arial"/>
        </w:rPr>
        <w:t> </w:t>
      </w:r>
      <w:r w:rsidR="009C6B7F">
        <w:rPr>
          <w:rFonts w:cs="Arial"/>
        </w:rPr>
        <w:t>3.9</w:t>
      </w:r>
      <w:r w:rsidR="005C79E4">
        <w:rPr>
          <w:rFonts w:cs="Arial"/>
        </w:rPr>
        <w:t> </w:t>
      </w:r>
      <w:r w:rsidR="009C6B7F">
        <w:rPr>
          <w:rFonts w:cs="Arial"/>
        </w:rPr>
        <w:t>bn) and 'machinery and equipment' (by</w:t>
      </w:r>
      <w:r w:rsidR="005C79E4">
        <w:rPr>
          <w:rFonts w:cs="Arial"/>
        </w:rPr>
        <w:t> </w:t>
      </w:r>
      <w:r w:rsidR="009C6B7F">
        <w:rPr>
          <w:rFonts w:cs="Arial"/>
        </w:rPr>
        <w:t>CZK</w:t>
      </w:r>
      <w:r w:rsidR="005C79E4">
        <w:rPr>
          <w:rFonts w:cs="Arial"/>
        </w:rPr>
        <w:t> </w:t>
      </w:r>
      <w:r w:rsidR="009C6B7F">
        <w:rPr>
          <w:rFonts w:cs="Arial"/>
        </w:rPr>
        <w:t>2.2 bn). The</w:t>
      </w:r>
      <w:r w:rsidR="005C79E4">
        <w:rPr>
          <w:rFonts w:cs="Arial"/>
        </w:rPr>
        <w:t> </w:t>
      </w:r>
      <w:r w:rsidR="009C6B7F">
        <w:rPr>
          <w:rFonts w:cs="Arial"/>
        </w:rPr>
        <w:t>trade deficit deepened in</w:t>
      </w:r>
      <w:r w:rsidR="005C79E4">
        <w:rPr>
          <w:rFonts w:cs="Arial"/>
        </w:rPr>
        <w:t> </w:t>
      </w:r>
      <w:r w:rsidR="00AB03C0">
        <w:rPr>
          <w:rFonts w:cs="Arial"/>
        </w:rPr>
        <w:t>'</w:t>
      </w:r>
      <w:r w:rsidR="009C6B7F">
        <w:rPr>
          <w:rFonts w:cs="Arial"/>
        </w:rPr>
        <w:t>basic pharmaceutical products</w:t>
      </w:r>
      <w:r w:rsidR="00AB03C0">
        <w:rPr>
          <w:rFonts w:cs="Arial"/>
        </w:rPr>
        <w:t>'</w:t>
      </w:r>
      <w:r w:rsidR="009C6B7F">
        <w:rPr>
          <w:rFonts w:cs="Arial"/>
        </w:rPr>
        <w:t xml:space="preserve"> (by</w:t>
      </w:r>
      <w:r w:rsidR="005C79E4">
        <w:rPr>
          <w:rFonts w:cs="Arial"/>
        </w:rPr>
        <w:t> </w:t>
      </w:r>
      <w:r w:rsidR="009C6B7F">
        <w:rPr>
          <w:rFonts w:cs="Arial"/>
        </w:rPr>
        <w:t>CZK</w:t>
      </w:r>
      <w:r w:rsidR="005C79E4">
        <w:rPr>
          <w:rFonts w:cs="Arial"/>
        </w:rPr>
        <w:t> </w:t>
      </w:r>
      <w:r w:rsidR="009C6B7F">
        <w:rPr>
          <w:rFonts w:cs="Arial"/>
        </w:rPr>
        <w:t>3.1</w:t>
      </w:r>
      <w:r w:rsidR="005C79E4">
        <w:rPr>
          <w:rFonts w:cs="Arial"/>
        </w:rPr>
        <w:t> </w:t>
      </w:r>
      <w:r w:rsidR="009C6B7F">
        <w:rPr>
          <w:rFonts w:cs="Arial"/>
        </w:rPr>
        <w:t>bn) and</w:t>
      </w:r>
      <w:r w:rsidR="005C79E4">
        <w:rPr>
          <w:rFonts w:cs="Arial"/>
        </w:rPr>
        <w:t> </w:t>
      </w:r>
      <w:r w:rsidR="00AB03C0">
        <w:rPr>
          <w:rFonts w:cs="Arial"/>
        </w:rPr>
        <w:t>'</w:t>
      </w:r>
      <w:r w:rsidR="009C6B7F">
        <w:rPr>
          <w:rFonts w:cs="Arial"/>
        </w:rPr>
        <w:t>computer, electronic and optical products</w:t>
      </w:r>
      <w:r w:rsidR="00AB03C0">
        <w:rPr>
          <w:rFonts w:cs="Arial"/>
        </w:rPr>
        <w:t>' (by</w:t>
      </w:r>
      <w:r w:rsidR="005C79E4">
        <w:rPr>
          <w:rFonts w:cs="Arial"/>
        </w:rPr>
        <w:t> </w:t>
      </w:r>
      <w:r w:rsidR="00AB03C0">
        <w:rPr>
          <w:rFonts w:cs="Arial"/>
        </w:rPr>
        <w:t>CZK</w:t>
      </w:r>
      <w:r w:rsidR="005C79E4">
        <w:rPr>
          <w:rFonts w:cs="Arial"/>
        </w:rPr>
        <w:t> </w:t>
      </w:r>
      <w:r w:rsidR="00AB03C0">
        <w:rPr>
          <w:rFonts w:cs="Arial"/>
        </w:rPr>
        <w:t>1.7 bn).</w:t>
      </w:r>
    </w:p>
    <w:p w:rsidR="00AB03C0" w:rsidRDefault="00AB03C0" w:rsidP="00AE3877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235E5E" w:rsidRDefault="00AB03C0" w:rsidP="00235E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>
        <w:rPr>
          <w:rFonts w:cs="Arial"/>
        </w:rPr>
        <w:t>T</w:t>
      </w:r>
      <w:r w:rsidR="00C31244">
        <w:rPr>
          <w:rFonts w:cs="Arial"/>
        </w:rPr>
        <w:t>he t</w:t>
      </w:r>
      <w:r>
        <w:rPr>
          <w:rFonts w:cs="Arial"/>
        </w:rPr>
        <w:t>otal balance was favourably influence</w:t>
      </w:r>
      <w:r w:rsidR="00EF2984">
        <w:rPr>
          <w:rFonts w:cs="Arial"/>
        </w:rPr>
        <w:t>d</w:t>
      </w:r>
      <w:r>
        <w:rPr>
          <w:rFonts w:cs="Arial"/>
        </w:rPr>
        <w:t xml:space="preserve"> mainly by</w:t>
      </w:r>
      <w:r w:rsidR="005C79E4">
        <w:rPr>
          <w:rFonts w:cs="Arial"/>
        </w:rPr>
        <w:t> </w:t>
      </w:r>
      <w:r w:rsidR="00E91836">
        <w:rPr>
          <w:rFonts w:cs="Arial"/>
        </w:rPr>
        <w:t>smaller def</w:t>
      </w:r>
      <w:r w:rsidR="005C79E4">
        <w:rPr>
          <w:rFonts w:cs="Arial"/>
        </w:rPr>
        <w:t>icits of international trade in </w:t>
      </w:r>
      <w:r w:rsidR="00E91836" w:rsidRPr="00F64FD1">
        <w:rPr>
          <w:rFonts w:cs="Arial"/>
        </w:rPr>
        <w:t>'crude petroleum and</w:t>
      </w:r>
      <w:r w:rsidR="00E91836">
        <w:rPr>
          <w:rFonts w:cs="Arial"/>
        </w:rPr>
        <w:t> </w:t>
      </w:r>
      <w:r w:rsidR="00E91836" w:rsidRPr="00F64FD1">
        <w:rPr>
          <w:rFonts w:cs="Arial"/>
        </w:rPr>
        <w:t>natural gas'</w:t>
      </w:r>
      <w:r w:rsidR="00E91836">
        <w:rPr>
          <w:rFonts w:cs="Arial"/>
        </w:rPr>
        <w:t xml:space="preserve"> (by</w:t>
      </w:r>
      <w:r w:rsidR="005C79E4">
        <w:rPr>
          <w:rFonts w:cs="Arial"/>
        </w:rPr>
        <w:t> </w:t>
      </w:r>
      <w:r w:rsidR="00E91836">
        <w:rPr>
          <w:rFonts w:cs="Arial"/>
        </w:rPr>
        <w:t>CZK</w:t>
      </w:r>
      <w:r w:rsidR="005C79E4">
        <w:rPr>
          <w:rFonts w:cs="Arial"/>
        </w:rPr>
        <w:t> </w:t>
      </w:r>
      <w:r w:rsidR="00E91836">
        <w:rPr>
          <w:rFonts w:cs="Arial"/>
        </w:rPr>
        <w:t>5.5</w:t>
      </w:r>
      <w:r w:rsidR="005C79E4">
        <w:rPr>
          <w:rFonts w:cs="Arial"/>
        </w:rPr>
        <w:t> </w:t>
      </w:r>
      <w:r w:rsidR="00E91836">
        <w:rPr>
          <w:rFonts w:cs="Arial"/>
        </w:rPr>
        <w:t>bn) (</w:t>
      </w:r>
      <w:r w:rsidR="00051DD2">
        <w:rPr>
          <w:rFonts w:cs="Arial"/>
        </w:rPr>
        <w:t>the</w:t>
      </w:r>
      <w:r w:rsidR="005C79E4">
        <w:rPr>
          <w:rFonts w:cs="Arial"/>
        </w:rPr>
        <w:t> </w:t>
      </w:r>
      <w:r w:rsidR="00051DD2">
        <w:rPr>
          <w:rFonts w:cs="Arial"/>
        </w:rPr>
        <w:t>impact of</w:t>
      </w:r>
      <w:r w:rsidR="005C79E4">
        <w:rPr>
          <w:rFonts w:cs="Arial"/>
        </w:rPr>
        <w:t> </w:t>
      </w:r>
      <w:r w:rsidR="00051DD2">
        <w:rPr>
          <w:rFonts w:cs="Arial"/>
        </w:rPr>
        <w:t>falling prices on</w:t>
      </w:r>
      <w:r w:rsidR="005C79E4">
        <w:rPr>
          <w:rFonts w:cs="Arial"/>
        </w:rPr>
        <w:t> </w:t>
      </w:r>
      <w:bookmarkStart w:id="0" w:name="_GoBack"/>
      <w:bookmarkEnd w:id="0"/>
      <w:r w:rsidR="00051DD2">
        <w:rPr>
          <w:rFonts w:cs="Arial"/>
        </w:rPr>
        <w:t>world markets and lower imported quantities) and 'basic metals' (by</w:t>
      </w:r>
      <w:r w:rsidR="005C79E4">
        <w:rPr>
          <w:rFonts w:cs="Arial"/>
        </w:rPr>
        <w:t> </w:t>
      </w:r>
      <w:r w:rsidR="00051DD2">
        <w:rPr>
          <w:rFonts w:cs="Arial"/>
        </w:rPr>
        <w:t>CZK</w:t>
      </w:r>
      <w:r w:rsidR="005C79E4">
        <w:rPr>
          <w:rFonts w:cs="Arial"/>
        </w:rPr>
        <w:t> </w:t>
      </w:r>
      <w:r w:rsidR="00051DD2">
        <w:rPr>
          <w:rFonts w:cs="Arial"/>
        </w:rPr>
        <w:t>3.1 bn).</w:t>
      </w:r>
    </w:p>
    <w:p w:rsidR="0075528F" w:rsidRDefault="0075528F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>In </w:t>
      </w:r>
      <w:r w:rsidR="00081817">
        <w:rPr>
          <w:rFonts w:cs="Arial"/>
          <w:szCs w:val="20"/>
          <w:lang w:val="en-US"/>
        </w:rPr>
        <w:t>March</w:t>
      </w:r>
      <w:r w:rsidRPr="00D20E3C">
        <w:rPr>
          <w:rFonts w:cs="Arial"/>
          <w:szCs w:val="20"/>
          <w:lang w:val="en-US"/>
        </w:rPr>
        <w:t xml:space="preserve"> 20</w:t>
      </w:r>
      <w:r w:rsidR="008C7419">
        <w:rPr>
          <w:rFonts w:cs="Arial"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trade balance with the EU2</w:t>
      </w:r>
      <w:r w:rsidR="00B05CBF">
        <w:rPr>
          <w:rFonts w:cs="Arial"/>
          <w:szCs w:val="20"/>
          <w:lang w:val="en-US"/>
        </w:rPr>
        <w:t>7</w:t>
      </w:r>
      <w:r w:rsidR="009A401E" w:rsidRPr="009A401E">
        <w:rPr>
          <w:rFonts w:cs="Arial"/>
          <w:szCs w:val="20"/>
          <w:vertAlign w:val="superscript"/>
          <w:lang w:val="en-US"/>
        </w:rPr>
        <w:t>3)</w:t>
      </w:r>
      <w:r w:rsidRPr="00D20E3C">
        <w:rPr>
          <w:rFonts w:cs="Arial"/>
          <w:szCs w:val="20"/>
          <w:lang w:val="en-US"/>
        </w:rPr>
        <w:t xml:space="preserve"> Member States ended </w:t>
      </w:r>
      <w:r w:rsidR="00965357">
        <w:rPr>
          <w:rFonts w:cs="Arial"/>
          <w:szCs w:val="20"/>
          <w:lang w:val="en-US"/>
        </w:rPr>
        <w:t>in</w:t>
      </w:r>
      <w:r w:rsidR="00B857E0">
        <w:rPr>
          <w:rFonts w:cs="Arial"/>
          <w:szCs w:val="20"/>
          <w:lang w:val="en-US"/>
        </w:rPr>
        <w:t> </w:t>
      </w:r>
      <w:r w:rsidR="00965357">
        <w:rPr>
          <w:rFonts w:cs="Arial"/>
          <w:szCs w:val="20"/>
          <w:lang w:val="en-US"/>
        </w:rPr>
        <w:t>a</w:t>
      </w:r>
      <w:r w:rsidR="00B857E0">
        <w:rPr>
          <w:rFonts w:cs="Arial"/>
          <w:szCs w:val="20"/>
          <w:lang w:val="en-US"/>
        </w:rPr>
        <w:t> </w:t>
      </w:r>
      <w:r w:rsidR="00965357" w:rsidRPr="00D20E3C">
        <w:rPr>
          <w:rFonts w:cs="Arial"/>
          <w:szCs w:val="20"/>
          <w:lang w:val="en-US"/>
        </w:rPr>
        <w:t>surplus of CZK </w:t>
      </w:r>
      <w:r w:rsidR="00F94EE4">
        <w:rPr>
          <w:rFonts w:cs="Arial"/>
          <w:szCs w:val="20"/>
          <w:lang w:val="en-US"/>
        </w:rPr>
        <w:t>42.1 </w:t>
      </w:r>
      <w:r w:rsidR="00051DD2">
        <w:rPr>
          <w:rFonts w:cs="Arial"/>
          <w:szCs w:val="20"/>
          <w:lang w:val="en-US"/>
        </w:rPr>
        <w:t>bn</w:t>
      </w:r>
      <w:r w:rsidR="00965357">
        <w:rPr>
          <w:rFonts w:cs="Arial"/>
          <w:szCs w:val="20"/>
          <w:lang w:val="en-US"/>
        </w:rPr>
        <w:t xml:space="preserve">, </w:t>
      </w:r>
      <w:r w:rsidR="00051DD2" w:rsidRPr="00D20E3C">
        <w:rPr>
          <w:rFonts w:cs="Arial"/>
          <w:szCs w:val="20"/>
          <w:lang w:val="en-US"/>
        </w:rPr>
        <w:t>and thus it was by CZK </w:t>
      </w:r>
      <w:r w:rsidR="00051DD2">
        <w:rPr>
          <w:rFonts w:cs="Arial"/>
          <w:szCs w:val="20"/>
          <w:lang w:val="en-US"/>
        </w:rPr>
        <w:t>15.9</w:t>
      </w:r>
      <w:r w:rsidR="00051DD2" w:rsidRPr="00D20E3C">
        <w:rPr>
          <w:rFonts w:cs="Arial"/>
          <w:szCs w:val="20"/>
          <w:lang w:val="en-US"/>
        </w:rPr>
        <w:t> bn lower, y−o−y.</w:t>
      </w:r>
      <w:r w:rsidR="00051DD2">
        <w:rPr>
          <w:rFonts w:cs="Arial"/>
          <w:szCs w:val="20"/>
          <w:lang w:val="en-US"/>
        </w:rPr>
        <w:t xml:space="preserve"> </w:t>
      </w:r>
      <w:r w:rsidRPr="00D20E3C">
        <w:rPr>
          <w:rFonts w:cs="Arial"/>
          <w:szCs w:val="20"/>
          <w:lang w:val="en-US"/>
        </w:rPr>
        <w:t>The trade deficit with non−EU</w:t>
      </w:r>
      <w:r w:rsidR="00B05CBF">
        <w:rPr>
          <w:rFonts w:cs="Arial"/>
          <w:szCs w:val="20"/>
          <w:lang w:val="en-US"/>
        </w:rPr>
        <w:t>27</w:t>
      </w:r>
      <w:r w:rsidRPr="00D20E3C">
        <w:rPr>
          <w:rFonts w:cs="Arial"/>
          <w:szCs w:val="20"/>
          <w:lang w:val="en-US"/>
        </w:rPr>
        <w:t xml:space="preserve"> countries </w:t>
      </w:r>
      <w:r w:rsidR="00A45EE1">
        <w:rPr>
          <w:rFonts w:cs="Arial"/>
          <w:szCs w:val="20"/>
          <w:lang w:val="en-US"/>
        </w:rPr>
        <w:t>de</w:t>
      </w:r>
      <w:r w:rsidRPr="00D20E3C">
        <w:rPr>
          <w:rFonts w:cs="Arial"/>
          <w:szCs w:val="20"/>
          <w:lang w:val="en-US"/>
        </w:rPr>
        <w:t>creased by CZK </w:t>
      </w:r>
      <w:r w:rsidR="00051DD2">
        <w:rPr>
          <w:rFonts w:cs="Arial"/>
          <w:szCs w:val="20"/>
          <w:lang w:val="en-US"/>
        </w:rPr>
        <w:t>3.2</w:t>
      </w:r>
      <w:r w:rsidRPr="00D20E3C">
        <w:rPr>
          <w:rFonts w:cs="Arial"/>
          <w:szCs w:val="20"/>
          <w:lang w:val="en-US"/>
        </w:rPr>
        <w:t> bn to</w:t>
      </w:r>
      <w:r w:rsidR="00B857E0"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>reach the amount of CZK </w:t>
      </w:r>
      <w:r w:rsidR="00051DD2">
        <w:rPr>
          <w:rFonts w:cs="Arial"/>
          <w:szCs w:val="20"/>
          <w:lang w:val="en-US"/>
        </w:rPr>
        <w:t>37.4</w:t>
      </w:r>
      <w:r w:rsidRPr="00D20E3C">
        <w:rPr>
          <w:rFonts w:cs="Arial"/>
          <w:szCs w:val="20"/>
          <w:lang w:val="en-US"/>
        </w:rPr>
        <w:t> bn.</w:t>
      </w:r>
    </w:p>
    <w:p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D20E3C">
        <w:rPr>
          <w:rFonts w:cs="Arial"/>
          <w:b/>
          <w:szCs w:val="20"/>
          <w:lang w:val="en-US"/>
        </w:rPr>
        <w:t xml:space="preserve">Compared to </w:t>
      </w:r>
      <w:r w:rsidR="00081817">
        <w:rPr>
          <w:rFonts w:cs="Arial"/>
          <w:b/>
          <w:szCs w:val="20"/>
          <w:lang w:val="en-US"/>
        </w:rPr>
        <w:t>February</w:t>
      </w:r>
      <w:r w:rsidRPr="00D20E3C">
        <w:rPr>
          <w:rFonts w:cs="Arial"/>
          <w:b/>
          <w:szCs w:val="20"/>
          <w:lang w:val="en-US"/>
        </w:rPr>
        <w:t> 20</w:t>
      </w:r>
      <w:r w:rsidR="001B3C70">
        <w:rPr>
          <w:rFonts w:cs="Arial"/>
          <w:b/>
          <w:szCs w:val="20"/>
          <w:lang w:val="en-US"/>
        </w:rPr>
        <w:t>20</w:t>
      </w:r>
      <w:r w:rsidRPr="00D20E3C">
        <w:rPr>
          <w:rFonts w:cs="Arial"/>
          <w:szCs w:val="20"/>
          <w:lang w:val="en-US"/>
        </w:rPr>
        <w:t>, the seasonally adjusted exports</w:t>
      </w:r>
      <w:r w:rsidR="002D2E16">
        <w:rPr>
          <w:rFonts w:cs="Arial"/>
          <w:szCs w:val="20"/>
          <w:lang w:val="en-US"/>
        </w:rPr>
        <w:t xml:space="preserve"> and imports</w:t>
      </w:r>
      <w:r w:rsidR="00A45EE1">
        <w:rPr>
          <w:rFonts w:cs="Arial"/>
          <w:szCs w:val="20"/>
          <w:lang w:val="en-US"/>
        </w:rPr>
        <w:t xml:space="preserve"> </w:t>
      </w:r>
      <w:r w:rsidR="002D2E16">
        <w:rPr>
          <w:rFonts w:cs="Arial"/>
          <w:szCs w:val="20"/>
          <w:lang w:val="en-US"/>
        </w:rPr>
        <w:t>fell</w:t>
      </w:r>
      <w:r w:rsidR="00A45EE1">
        <w:rPr>
          <w:rFonts w:cs="Arial"/>
          <w:szCs w:val="20"/>
          <w:lang w:val="en-US"/>
        </w:rPr>
        <w:t xml:space="preserve"> by</w:t>
      </w:r>
      <w:r w:rsidR="00B857E0">
        <w:rPr>
          <w:rFonts w:cs="Arial"/>
          <w:szCs w:val="20"/>
          <w:lang w:val="en-US"/>
        </w:rPr>
        <w:t> </w:t>
      </w:r>
      <w:r w:rsidR="002D2E16">
        <w:rPr>
          <w:rFonts w:cs="Arial"/>
          <w:szCs w:val="20"/>
          <w:lang w:val="en-US"/>
        </w:rPr>
        <w:t>12.1</w:t>
      </w:r>
      <w:r w:rsidR="00A45EE1">
        <w:rPr>
          <w:rFonts w:cs="Arial"/>
          <w:szCs w:val="20"/>
          <w:lang w:val="en-US"/>
        </w:rPr>
        <w:t>%</w:t>
      </w:r>
      <w:r w:rsidR="00F94EE4">
        <w:rPr>
          <w:rFonts w:cs="Arial"/>
          <w:szCs w:val="20"/>
          <w:lang w:val="en-US"/>
        </w:rPr>
        <w:t xml:space="preserve"> and </w:t>
      </w:r>
      <w:r w:rsidR="002D2E16">
        <w:rPr>
          <w:rFonts w:cs="Arial"/>
          <w:szCs w:val="20"/>
          <w:lang w:val="en-US"/>
        </w:rPr>
        <w:t>8.6%</w:t>
      </w:r>
      <w:r w:rsidR="00A45EE1">
        <w:rPr>
          <w:rFonts w:cs="Arial"/>
          <w:szCs w:val="20"/>
          <w:lang w:val="en-US"/>
        </w:rPr>
        <w:t xml:space="preserve">, </w:t>
      </w:r>
      <w:r w:rsidR="002D2E16">
        <w:rPr>
          <w:rFonts w:cs="Arial"/>
          <w:szCs w:val="20"/>
          <w:lang w:val="en-US"/>
        </w:rPr>
        <w:t xml:space="preserve">respectively. </w:t>
      </w:r>
      <w:r w:rsidRPr="00D20E3C">
        <w:rPr>
          <w:rFonts w:cs="Arial"/>
          <w:szCs w:val="20"/>
          <w:lang w:val="en-US"/>
        </w:rPr>
        <w:t>The</w:t>
      </w:r>
      <w:r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trend shows </w:t>
      </w:r>
      <w:r w:rsidR="002D2E16">
        <w:rPr>
          <w:rFonts w:cs="Arial"/>
          <w:szCs w:val="20"/>
          <w:lang w:val="en-US"/>
        </w:rPr>
        <w:t>de</w:t>
      </w:r>
      <w:r w:rsidR="00965357">
        <w:rPr>
          <w:rFonts w:cs="Arial"/>
          <w:szCs w:val="20"/>
          <w:lang w:val="en-US"/>
        </w:rPr>
        <w:t>creasing</w:t>
      </w:r>
      <w:r w:rsidRPr="00D20E3C">
        <w:rPr>
          <w:rFonts w:cs="Arial"/>
          <w:szCs w:val="20"/>
          <w:lang w:val="en-US"/>
        </w:rPr>
        <w:t xml:space="preserve"> exports (</w:t>
      </w:r>
      <w:r w:rsidR="002D2E16">
        <w:rPr>
          <w:rFonts w:cs="Arial"/>
          <w:szCs w:val="20"/>
          <w:lang w:val="en-US"/>
        </w:rPr>
        <w:t>−2.5</w:t>
      </w:r>
      <w:r w:rsidRPr="00D20E3C">
        <w:rPr>
          <w:rFonts w:cs="Arial"/>
          <w:szCs w:val="20"/>
          <w:lang w:val="en-US"/>
        </w:rPr>
        <w:t>%) and imports (</w:t>
      </w:r>
      <w:r w:rsidR="002D2E16">
        <w:rPr>
          <w:rFonts w:cs="Arial"/>
          <w:szCs w:val="20"/>
          <w:lang w:val="en-US"/>
        </w:rPr>
        <w:t>−4.5</w:t>
      </w:r>
      <w:r w:rsidRPr="00D20E3C">
        <w:rPr>
          <w:rFonts w:cs="Arial"/>
          <w:szCs w:val="20"/>
          <w:lang w:val="en-US"/>
        </w:rPr>
        <w:t xml:space="preserve">%). </w:t>
      </w:r>
    </w:p>
    <w:p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AA06D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Compared to the same month </w:t>
      </w:r>
      <w:r w:rsidR="00C31244">
        <w:rPr>
          <w:rFonts w:cs="Arial"/>
          <w:szCs w:val="20"/>
          <w:lang w:val="en-US"/>
        </w:rPr>
        <w:t xml:space="preserve">in </w:t>
      </w:r>
      <w:r w:rsidRPr="00D20E3C">
        <w:rPr>
          <w:rFonts w:cs="Arial"/>
          <w:szCs w:val="20"/>
          <w:lang w:val="en-US"/>
        </w:rPr>
        <w:t>201</w:t>
      </w:r>
      <w:r w:rsidR="008C7419">
        <w:rPr>
          <w:rFonts w:cs="Arial"/>
          <w:szCs w:val="20"/>
          <w:lang w:val="en-US"/>
        </w:rPr>
        <w:t>9</w:t>
      </w:r>
      <w:r w:rsidRPr="00D20E3C">
        <w:rPr>
          <w:rFonts w:cs="Arial"/>
          <w:szCs w:val="20"/>
          <w:lang w:val="en-US"/>
        </w:rPr>
        <w:t>,</w:t>
      </w:r>
      <w:r w:rsidRPr="00D20E3C">
        <w:rPr>
          <w:rFonts w:cs="Arial"/>
          <w:spacing w:val="-4"/>
          <w:szCs w:val="20"/>
          <w:lang w:val="en-US"/>
        </w:rPr>
        <w:t xml:space="preserve"> </w:t>
      </w:r>
      <w:r w:rsidR="00C31244">
        <w:rPr>
          <w:rFonts w:cs="Arial"/>
          <w:spacing w:val="-4"/>
          <w:szCs w:val="20"/>
          <w:lang w:val="en-US"/>
        </w:rPr>
        <w:t xml:space="preserve">March </w:t>
      </w:r>
      <w:r w:rsidRPr="00D20E3C">
        <w:rPr>
          <w:rFonts w:cs="Arial"/>
          <w:spacing w:val="-4"/>
          <w:szCs w:val="20"/>
          <w:lang w:val="en-US"/>
        </w:rPr>
        <w:t>exports decreased by</w:t>
      </w:r>
      <w:r w:rsidR="00703DC5">
        <w:rPr>
          <w:rFonts w:cs="Arial"/>
          <w:spacing w:val="-4"/>
          <w:szCs w:val="20"/>
          <w:lang w:val="en-US"/>
        </w:rPr>
        <w:t> </w:t>
      </w:r>
      <w:r w:rsidR="002D2E16">
        <w:rPr>
          <w:rFonts w:cs="Arial"/>
          <w:spacing w:val="-4"/>
          <w:szCs w:val="20"/>
          <w:lang w:val="en-US"/>
        </w:rPr>
        <w:t>13.3</w:t>
      </w:r>
      <w:r w:rsidRPr="00D20E3C">
        <w:rPr>
          <w:rFonts w:cs="Arial"/>
          <w:spacing w:val="-4"/>
          <w:szCs w:val="20"/>
          <w:lang w:val="en-US"/>
        </w:rPr>
        <w:t>% to </w:t>
      </w:r>
      <w:r w:rsidRPr="00D20E3C">
        <w:rPr>
          <w:rFonts w:cs="Arial"/>
          <w:szCs w:val="20"/>
          <w:lang w:val="en-US"/>
        </w:rPr>
        <w:t>CZK </w:t>
      </w:r>
      <w:r w:rsidR="002D2E16">
        <w:rPr>
          <w:rFonts w:cs="Arial"/>
          <w:szCs w:val="20"/>
          <w:lang w:val="en-US"/>
        </w:rPr>
        <w:t>284.4</w:t>
      </w:r>
      <w:r w:rsidRPr="00D20E3C">
        <w:rPr>
          <w:rFonts w:cs="Arial"/>
          <w:szCs w:val="20"/>
          <w:lang w:val="en-US"/>
        </w:rPr>
        <w:t> bn</w:t>
      </w:r>
      <w:r w:rsidR="002B6D1B">
        <w:rPr>
          <w:rFonts w:cs="Arial"/>
          <w:szCs w:val="20"/>
          <w:lang w:val="en-US"/>
        </w:rPr>
        <w:t xml:space="preserve"> and</w:t>
      </w:r>
      <w:r w:rsidR="00F94EE4">
        <w:rPr>
          <w:rFonts w:cs="Arial"/>
          <w:szCs w:val="20"/>
          <w:lang w:val="en-US"/>
        </w:rPr>
        <w:t> </w:t>
      </w:r>
      <w:r w:rsidRPr="00D20E3C">
        <w:rPr>
          <w:rFonts w:cs="Arial"/>
          <w:szCs w:val="20"/>
          <w:lang w:val="en-US"/>
        </w:rPr>
        <w:t xml:space="preserve">imports </w:t>
      </w:r>
      <w:r w:rsidR="002B6D1B">
        <w:rPr>
          <w:rFonts w:cs="Arial"/>
          <w:szCs w:val="20"/>
          <w:lang w:val="en-US"/>
        </w:rPr>
        <w:t>fell</w:t>
      </w:r>
      <w:r w:rsidRPr="00D20E3C">
        <w:rPr>
          <w:rFonts w:cs="Arial"/>
          <w:szCs w:val="20"/>
          <w:lang w:val="en-US"/>
        </w:rPr>
        <w:t xml:space="preserve"> by </w:t>
      </w:r>
      <w:r w:rsidR="002D2E16">
        <w:rPr>
          <w:rFonts w:cs="Arial"/>
          <w:szCs w:val="20"/>
          <w:lang w:val="en-US"/>
        </w:rPr>
        <w:t>9.9</w:t>
      </w:r>
      <w:r w:rsidRPr="00D20E3C">
        <w:rPr>
          <w:rFonts w:cs="Arial"/>
          <w:szCs w:val="20"/>
          <w:lang w:val="en-US"/>
        </w:rPr>
        <w:t>% to CZK </w:t>
      </w:r>
      <w:r w:rsidR="002D2E16">
        <w:rPr>
          <w:rFonts w:cs="Arial"/>
          <w:szCs w:val="20"/>
          <w:lang w:val="en-US"/>
        </w:rPr>
        <w:t>281.3</w:t>
      </w:r>
      <w:r w:rsidRPr="00D20E3C">
        <w:rPr>
          <w:rFonts w:cs="Arial"/>
          <w:szCs w:val="20"/>
          <w:lang w:val="en-US"/>
        </w:rPr>
        <w:t xml:space="preserve"> bn. </w:t>
      </w:r>
      <w:r w:rsidR="002D2E16">
        <w:rPr>
          <w:rFonts w:cs="Arial"/>
          <w:szCs w:val="20"/>
          <w:lang w:val="en-US"/>
        </w:rPr>
        <w:t xml:space="preserve">March </w:t>
      </w:r>
      <w:r w:rsidRPr="00A2658D">
        <w:rPr>
          <w:rFonts w:cs="Arial"/>
          <w:szCs w:val="20"/>
          <w:lang w:val="en-US"/>
        </w:rPr>
        <w:t>20</w:t>
      </w:r>
      <w:r w:rsidR="008C7419">
        <w:rPr>
          <w:rFonts w:cs="Arial"/>
          <w:szCs w:val="20"/>
          <w:lang w:val="en-US"/>
        </w:rPr>
        <w:t>20</w:t>
      </w:r>
      <w:r w:rsidRPr="00A2658D">
        <w:rPr>
          <w:rFonts w:cs="Arial"/>
          <w:szCs w:val="20"/>
          <w:lang w:val="en-US"/>
        </w:rPr>
        <w:t xml:space="preserve"> had </w:t>
      </w:r>
      <w:r w:rsidR="002D2E16">
        <w:rPr>
          <w:rFonts w:cs="Arial"/>
          <w:szCs w:val="20"/>
          <w:lang w:val="en-US"/>
        </w:rPr>
        <w:t>one more</w:t>
      </w:r>
      <w:r w:rsidR="008C7419">
        <w:rPr>
          <w:rFonts w:cs="Arial"/>
          <w:szCs w:val="20"/>
          <w:lang w:val="en-US"/>
        </w:rPr>
        <w:t xml:space="preserve"> working day </w:t>
      </w:r>
      <w:r w:rsidR="002D2E16">
        <w:rPr>
          <w:rFonts w:cs="Arial"/>
          <w:szCs w:val="20"/>
          <w:lang w:val="en-US"/>
        </w:rPr>
        <w:t>than March</w:t>
      </w:r>
      <w:r w:rsidR="008C7419">
        <w:rPr>
          <w:rFonts w:cs="Arial"/>
          <w:szCs w:val="20"/>
          <w:lang w:val="en-US"/>
        </w:rPr>
        <w:t xml:space="preserve"> 2019</w:t>
      </w:r>
      <w:r w:rsidRPr="00A2658D">
        <w:rPr>
          <w:rFonts w:cs="Arial"/>
          <w:spacing w:val="-4"/>
          <w:szCs w:val="20"/>
          <w:lang w:val="en-US"/>
        </w:rPr>
        <w:t xml:space="preserve">. </w:t>
      </w:r>
    </w:p>
    <w:p w:rsidR="001B3C70" w:rsidRDefault="001B3C70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:rsidR="001B3C70" w:rsidRPr="00F64FD1" w:rsidRDefault="001B3C70" w:rsidP="001B3C7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64FD1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the period from</w:t>
      </w:r>
      <w:r w:rsidRPr="00F64FD1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January to </w:t>
      </w:r>
      <w:r w:rsidR="00081817">
        <w:rPr>
          <w:rFonts w:cs="Arial"/>
          <w:b/>
          <w:bCs/>
          <w:szCs w:val="20"/>
        </w:rPr>
        <w:t>March</w:t>
      </w:r>
      <w:r w:rsidRPr="00F64FD1">
        <w:rPr>
          <w:rFonts w:cs="Arial"/>
          <w:b/>
          <w:bCs/>
          <w:szCs w:val="20"/>
        </w:rPr>
        <w:t xml:space="preserve"> 20</w:t>
      </w:r>
      <w:r>
        <w:rPr>
          <w:rFonts w:cs="Arial"/>
          <w:b/>
          <w:bCs/>
          <w:szCs w:val="20"/>
        </w:rPr>
        <w:t>20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 xml:space="preserve">trade </w:t>
      </w:r>
      <w:r>
        <w:rPr>
          <w:rFonts w:cs="Arial"/>
          <w:szCs w:val="20"/>
        </w:rPr>
        <w:t xml:space="preserve">balance </w:t>
      </w:r>
      <w:r w:rsidRPr="00F64FD1">
        <w:rPr>
          <w:rFonts w:cs="Arial"/>
          <w:szCs w:val="20"/>
        </w:rPr>
        <w:t>surplus reached CZK</w:t>
      </w:r>
      <w:r>
        <w:rPr>
          <w:rFonts w:cs="Arial"/>
          <w:szCs w:val="20"/>
        </w:rPr>
        <w:t> </w:t>
      </w:r>
      <w:r w:rsidR="002E7000">
        <w:rPr>
          <w:rFonts w:cs="Arial"/>
          <w:szCs w:val="20"/>
        </w:rPr>
        <w:t>40.6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 which represented a</w:t>
      </w:r>
      <w:r w:rsidR="00B857E0">
        <w:rPr>
          <w:rFonts w:cs="Arial"/>
          <w:szCs w:val="20"/>
        </w:rPr>
        <w:t> </w:t>
      </w:r>
      <w:r w:rsidR="002E7000" w:rsidRPr="007E396F">
        <w:rPr>
          <w:rFonts w:cs="Arial"/>
          <w:szCs w:val="20"/>
        </w:rPr>
        <w:t>de</w:t>
      </w:r>
      <w:r w:rsidRPr="007E396F">
        <w:rPr>
          <w:rFonts w:cs="Arial"/>
          <w:szCs w:val="20"/>
        </w:rPr>
        <w:t>crease</w:t>
      </w:r>
      <w:r w:rsidRPr="00F64F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CZK</w:t>
      </w:r>
      <w:r>
        <w:rPr>
          <w:rFonts w:cs="Arial"/>
          <w:szCs w:val="20"/>
        </w:rPr>
        <w:t> </w:t>
      </w:r>
      <w:r w:rsidR="002E7000">
        <w:rPr>
          <w:rFonts w:cs="Arial"/>
          <w:szCs w:val="20"/>
        </w:rPr>
        <w:t>8.2</w:t>
      </w:r>
      <w:r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bn</w:t>
      </w:r>
      <w:r>
        <w:rPr>
          <w:rFonts w:cs="Arial"/>
          <w:szCs w:val="20"/>
        </w:rPr>
        <w:t xml:space="preserve">, </w:t>
      </w:r>
      <w:r w:rsidRPr="00F64FD1">
        <w:rPr>
          <w:rFonts w:cs="Arial"/>
          <w:szCs w:val="20"/>
        </w:rPr>
        <w:t>y−o−y. From 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beginning of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>the</w:t>
      </w:r>
      <w:r w:rsidR="00B857E0">
        <w:rPr>
          <w:rFonts w:cs="Arial"/>
          <w:szCs w:val="20"/>
        </w:rPr>
        <w:t> </w:t>
      </w:r>
      <w:r w:rsidRPr="00F64FD1">
        <w:rPr>
          <w:rFonts w:cs="Arial"/>
          <w:szCs w:val="20"/>
        </w:rPr>
        <w:t xml:space="preserve">year exports and imports went </w:t>
      </w:r>
      <w:r w:rsidR="00C61936">
        <w:rPr>
          <w:rFonts w:cs="Arial"/>
          <w:szCs w:val="20"/>
        </w:rPr>
        <w:t>down</w:t>
      </w:r>
      <w:r w:rsidRPr="00F64FD1">
        <w:rPr>
          <w:rFonts w:cs="Arial"/>
          <w:szCs w:val="20"/>
        </w:rPr>
        <w:t xml:space="preserve"> by</w:t>
      </w:r>
      <w:r w:rsidR="00B857E0">
        <w:rPr>
          <w:rFonts w:cs="Arial"/>
          <w:szCs w:val="20"/>
        </w:rPr>
        <w:t> </w:t>
      </w:r>
      <w:r w:rsidR="002E7000">
        <w:rPr>
          <w:rFonts w:cs="Arial"/>
          <w:szCs w:val="20"/>
        </w:rPr>
        <w:t>5.1</w:t>
      </w:r>
      <w:r w:rsidRPr="00F64FD1">
        <w:rPr>
          <w:rFonts w:cs="Arial"/>
          <w:szCs w:val="20"/>
        </w:rPr>
        <w:t xml:space="preserve">% and </w:t>
      </w:r>
      <w:r w:rsidR="002E7000">
        <w:rPr>
          <w:rFonts w:cs="Arial"/>
          <w:szCs w:val="20"/>
        </w:rPr>
        <w:t>4.5</w:t>
      </w:r>
      <w:r w:rsidRPr="00F64FD1">
        <w:rPr>
          <w:rFonts w:cs="Arial"/>
          <w:szCs w:val="20"/>
        </w:rPr>
        <w:t>%</w:t>
      </w:r>
      <w:r w:rsidR="006F589B">
        <w:rPr>
          <w:rFonts w:cs="Arial"/>
          <w:szCs w:val="20"/>
        </w:rPr>
        <w:t>,</w:t>
      </w:r>
      <w:r w:rsidRPr="00F64FD1">
        <w:rPr>
          <w:rFonts w:cs="Arial"/>
          <w:szCs w:val="20"/>
        </w:rPr>
        <w:t xml:space="preserve"> respectively</w:t>
      </w:r>
      <w:r>
        <w:rPr>
          <w:rFonts w:cs="Arial"/>
          <w:szCs w:val="20"/>
        </w:rPr>
        <w:t>,</w:t>
      </w:r>
      <w:r w:rsidRPr="00103FCE">
        <w:rPr>
          <w:rFonts w:cs="Arial"/>
          <w:szCs w:val="20"/>
        </w:rPr>
        <w:t xml:space="preserve"> </w:t>
      </w:r>
      <w:r w:rsidRPr="00F64FD1">
        <w:rPr>
          <w:rFonts w:cs="Arial"/>
          <w:szCs w:val="20"/>
        </w:rPr>
        <w:t>y−o−y</w:t>
      </w:r>
      <w:r>
        <w:rPr>
          <w:rFonts w:cs="Arial"/>
          <w:szCs w:val="20"/>
        </w:rPr>
        <w:t>.</w:t>
      </w:r>
    </w:p>
    <w:p w:rsidR="00AA06DC" w:rsidRPr="00D20E3C" w:rsidRDefault="00AA06DC" w:rsidP="00AA06D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US"/>
        </w:rPr>
      </w:pPr>
    </w:p>
    <w:p w:rsidR="00AA06DC" w:rsidRDefault="00AA06DC" w:rsidP="00AA06DC">
      <w:pPr>
        <w:rPr>
          <w:rFonts w:cs="Arial"/>
          <w:szCs w:val="20"/>
          <w:lang w:val="en-US"/>
        </w:rPr>
      </w:pPr>
      <w:r w:rsidRPr="00D20E3C">
        <w:rPr>
          <w:rFonts w:cs="Arial"/>
          <w:szCs w:val="20"/>
          <w:lang w:val="en-US"/>
        </w:rPr>
        <w:t xml:space="preserve">Detailed information on </w:t>
      </w:r>
      <w:r>
        <w:rPr>
          <w:rFonts w:cs="Arial"/>
          <w:szCs w:val="20"/>
          <w:lang w:val="en-US"/>
        </w:rPr>
        <w:t>international</w:t>
      </w:r>
      <w:r w:rsidRPr="00D20E3C">
        <w:rPr>
          <w:rFonts w:cs="Arial"/>
          <w:szCs w:val="20"/>
          <w:lang w:val="en-US"/>
        </w:rPr>
        <w:t xml:space="preserve"> trade in goods</w:t>
      </w:r>
      <w:r w:rsidR="00FE39B9">
        <w:rPr>
          <w:rFonts w:cs="Arial"/>
          <w:szCs w:val="20"/>
          <w:lang w:val="en-US"/>
        </w:rPr>
        <w:t xml:space="preserve"> (change of ownership)</w:t>
      </w:r>
      <w:r w:rsidRPr="00D20E3C">
        <w:rPr>
          <w:rFonts w:cs="Arial"/>
          <w:szCs w:val="20"/>
          <w:lang w:val="en-US"/>
        </w:rPr>
        <w:t xml:space="preserve"> can be found at: </w:t>
      </w:r>
    </w:p>
    <w:p w:rsidR="00B632CC" w:rsidRDefault="00037EC9" w:rsidP="00043BF4">
      <w:pPr>
        <w:contextualSpacing/>
      </w:pPr>
      <w:hyperlink r:id="rId7" w:history="1">
        <w:r w:rsidR="00AA06DC" w:rsidRPr="00F90E61">
          <w:rPr>
            <w:rStyle w:val="Hypertextovodkaz"/>
            <w:rFonts w:cs="Arial"/>
            <w:szCs w:val="20"/>
            <w:lang w:val="en-US"/>
          </w:rPr>
          <w:t>https://www.czso.cz/csu/czso/external_trade_in_goods_according_to_the_change_of_ownership_-national_concept-_</w:t>
        </w:r>
      </w:hyperlink>
      <w:r w:rsidR="00AA06DC" w:rsidRPr="001006F8">
        <w:rPr>
          <w:rFonts w:cs="Arial"/>
          <w:szCs w:val="20"/>
          <w:lang w:val="en-US"/>
        </w:rPr>
        <w:t>.</w:t>
      </w:r>
    </w:p>
    <w:p w:rsidR="006261C5" w:rsidRPr="006261C5" w:rsidRDefault="006261C5" w:rsidP="006261C5"/>
    <w:p w:rsidR="00AA06DC" w:rsidRPr="00FB3F38" w:rsidRDefault="006261C5" w:rsidP="006261C5">
      <w:pPr>
        <w:rPr>
          <w:i/>
          <w:sz w:val="18"/>
          <w:szCs w:val="18"/>
        </w:rPr>
      </w:pPr>
      <w:r w:rsidRPr="00FB3F38">
        <w:rPr>
          <w:i/>
          <w:sz w:val="18"/>
          <w:szCs w:val="18"/>
        </w:rPr>
        <w:t xml:space="preserve">Beware </w:t>
      </w:r>
      <w:r w:rsidR="00AA06DC" w:rsidRPr="00FB3F38">
        <w:rPr>
          <w:i/>
          <w:sz w:val="18"/>
          <w:szCs w:val="18"/>
        </w:rPr>
        <w:t>of the terminology change:</w:t>
      </w:r>
    </w:p>
    <w:p w:rsidR="0019395E" w:rsidRPr="007E396F" w:rsidRDefault="00AA06DC" w:rsidP="0019395E">
      <w:pPr>
        <w:rPr>
          <w:rStyle w:val="Zdraznn"/>
          <w:rFonts w:cs="Arial"/>
          <w:sz w:val="18"/>
          <w:szCs w:val="18"/>
        </w:rPr>
      </w:pPr>
      <w:r w:rsidRPr="00FB3F38">
        <w:rPr>
          <w:i/>
          <w:sz w:val="18"/>
          <w:szCs w:val="18"/>
        </w:rPr>
        <w:t>Since 2020, the Czech Statistical Office (CZSO) has changed the terminology and</w:t>
      </w:r>
      <w:proofErr w:type="gramStart"/>
      <w:r w:rsidRPr="00FB3F38">
        <w:rPr>
          <w:i/>
          <w:sz w:val="18"/>
          <w:szCs w:val="18"/>
        </w:rPr>
        <w:t>  the</w:t>
      </w:r>
      <w:proofErr w:type="gramEnd"/>
      <w:r w:rsidRPr="00FB3F38">
        <w:rPr>
          <w:i/>
          <w:sz w:val="18"/>
          <w:szCs w:val="18"/>
        </w:rPr>
        <w:t> manner in which dat</w:t>
      </w:r>
      <w:r w:rsidRPr="00FB3F38">
        <w:rPr>
          <w:rStyle w:val="Zdraznn"/>
          <w:rFonts w:cs="Arial"/>
          <w:i w:val="0"/>
          <w:sz w:val="18"/>
          <w:szCs w:val="18"/>
        </w:rPr>
        <w:t>a</w:t>
      </w:r>
      <w:r w:rsidRPr="00FB3F38">
        <w:rPr>
          <w:rStyle w:val="Zdraznn"/>
          <w:rFonts w:cs="Arial"/>
          <w:sz w:val="18"/>
          <w:szCs w:val="18"/>
        </w:rPr>
        <w:t xml:space="preserve"> is presented. The external trade is now referred to as international trade. The data based on the change of ownership between residents and non-residents (former so-called the </w:t>
      </w:r>
      <w:r w:rsidRPr="00FB3F38">
        <w:rPr>
          <w:rFonts w:cs="Arial"/>
          <w:sz w:val="18"/>
          <w:szCs w:val="18"/>
          <w:lang w:val="en-US"/>
        </w:rPr>
        <w:t>'</w:t>
      </w:r>
      <w:r w:rsidRPr="00FB3F38">
        <w:rPr>
          <w:rStyle w:val="Zdraznn"/>
          <w:rFonts w:cs="Arial"/>
          <w:sz w:val="18"/>
          <w:szCs w:val="18"/>
        </w:rPr>
        <w:t>national concept of external trade</w:t>
      </w:r>
      <w:r w:rsidRPr="00FB3F38">
        <w:rPr>
          <w:rFonts w:cs="Arial"/>
          <w:sz w:val="18"/>
          <w:szCs w:val="18"/>
          <w:lang w:val="en-US"/>
        </w:rPr>
        <w:t>')</w:t>
      </w:r>
      <w:r w:rsidRPr="00FB3F38">
        <w:rPr>
          <w:rStyle w:val="Zdraznn"/>
          <w:rFonts w:cs="Arial"/>
          <w:sz w:val="18"/>
          <w:szCs w:val="18"/>
        </w:rPr>
        <w:t>,</w:t>
      </w:r>
      <w:r w:rsidRPr="00FB3F38">
        <w:rPr>
          <w:rStyle w:val="Zdraznn"/>
          <w:rFonts w:cs="Arial"/>
          <w:i w:val="0"/>
          <w:sz w:val="18"/>
          <w:szCs w:val="18"/>
        </w:rPr>
        <w:t xml:space="preserve"> </w:t>
      </w:r>
      <w:r w:rsidRPr="007E396F">
        <w:rPr>
          <w:rStyle w:val="Zdraznn"/>
          <w:rFonts w:cs="Arial"/>
          <w:sz w:val="18"/>
          <w:szCs w:val="18"/>
        </w:rPr>
        <w:lastRenderedPageBreak/>
        <w:t xml:space="preserve">from now on, </w:t>
      </w:r>
      <w:r w:rsidR="007678AE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 to </w:t>
      </w:r>
      <w:r w:rsidR="0019395E" w:rsidRPr="007E396F">
        <w:rPr>
          <w:rStyle w:val="Zdraznn"/>
          <w:rFonts w:cs="Arial"/>
          <w:sz w:val="18"/>
          <w:szCs w:val="18"/>
        </w:rPr>
        <w:t xml:space="preserve">as </w:t>
      </w:r>
      <w:r w:rsidR="0019395E"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international trade in goods (change of ownership)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. The 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>cross-border concept of external trade</w:t>
      </w:r>
      <w:r w:rsidRPr="007E396F">
        <w:rPr>
          <w:rFonts w:cs="Arial"/>
          <w:sz w:val="18"/>
          <w:szCs w:val="18"/>
          <w:lang w:val="en-US"/>
        </w:rPr>
        <w:t>'</w:t>
      </w:r>
      <w:r w:rsidRPr="007E396F">
        <w:rPr>
          <w:rStyle w:val="Zdraznn"/>
          <w:rFonts w:cs="Arial"/>
          <w:sz w:val="18"/>
          <w:szCs w:val="18"/>
        </w:rPr>
        <w:t xml:space="preserve"> </w:t>
      </w:r>
      <w:r w:rsidR="00FC0C92" w:rsidRPr="007E396F">
        <w:rPr>
          <w:rStyle w:val="Zdraznn"/>
          <w:rFonts w:cs="Arial"/>
          <w:sz w:val="18"/>
          <w:szCs w:val="18"/>
        </w:rPr>
        <w:t>is</w:t>
      </w:r>
      <w:r w:rsidRPr="007E396F">
        <w:rPr>
          <w:rStyle w:val="Zdraznn"/>
          <w:rFonts w:cs="Arial"/>
          <w:sz w:val="18"/>
          <w:szCs w:val="18"/>
        </w:rPr>
        <w:t xml:space="preserve"> referred to Cross-border movements of goods.</w:t>
      </w:r>
    </w:p>
    <w:p w:rsidR="00EE31D4" w:rsidRDefault="0019395E" w:rsidP="004E0FA9">
      <w:pPr>
        <w:rPr>
          <w:i/>
          <w:sz w:val="18"/>
          <w:szCs w:val="18"/>
        </w:rPr>
      </w:pPr>
      <w:r w:rsidRPr="007E396F">
        <w:rPr>
          <w:rStyle w:val="Zdraznn"/>
          <w:rFonts w:cs="Arial"/>
          <w:sz w:val="18"/>
          <w:szCs w:val="18"/>
        </w:rPr>
        <w:t xml:space="preserve">Further information:  </w:t>
      </w:r>
      <w:hyperlink r:id="rId8" w:history="1">
        <w:r w:rsidRPr="00D35501">
          <w:rPr>
            <w:rStyle w:val="Hypertextovodkaz"/>
            <w:rFonts w:cs="Arial"/>
            <w:i/>
            <w:sz w:val="18"/>
            <w:szCs w:val="18"/>
          </w:rPr>
          <w:t>https://www.czso.cz/csu/czso/changes-in-international-trade-statistics</w:t>
        </w:r>
      </w:hyperlink>
      <w:r w:rsidR="00D35501" w:rsidRPr="00D35501">
        <w:rPr>
          <w:rStyle w:val="Hypertextovodkaz"/>
          <w:rFonts w:cs="Arial"/>
          <w:i/>
          <w:color w:val="FF0000"/>
          <w:sz w:val="18"/>
          <w:szCs w:val="18"/>
          <w:u w:val="none"/>
        </w:rPr>
        <w:t>.</w:t>
      </w:r>
    </w:p>
    <w:p w:rsidR="00F622D0" w:rsidRDefault="00F622D0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</w:p>
    <w:p w:rsidR="0019395E" w:rsidRPr="00BE747E" w:rsidRDefault="0019395E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i/>
          <w:sz w:val="18"/>
          <w:szCs w:val="18"/>
        </w:rPr>
      </w:pPr>
      <w:r w:rsidRPr="00BE747E">
        <w:rPr>
          <w:i/>
          <w:sz w:val="18"/>
          <w:szCs w:val="18"/>
        </w:rPr>
        <w:t>Notice:</w:t>
      </w:r>
    </w:p>
    <w:p w:rsidR="0019395E" w:rsidRPr="00FB3F38" w:rsidRDefault="0019395E" w:rsidP="0019395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pacing w:val="-4"/>
          <w:sz w:val="18"/>
          <w:szCs w:val="18"/>
          <w:vertAlign w:val="superscript"/>
          <w:lang w:val="en-US"/>
        </w:rPr>
      </w:pPr>
      <w:r w:rsidRPr="005573DA">
        <w:rPr>
          <w:b/>
          <w:i/>
          <w:sz w:val="18"/>
          <w:szCs w:val="18"/>
        </w:rPr>
        <w:t>Starting from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the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publishing data for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February 2020 (on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6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April 2020), the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method o</w:t>
      </w:r>
      <w:r>
        <w:rPr>
          <w:b/>
          <w:i/>
          <w:sz w:val="18"/>
          <w:szCs w:val="18"/>
        </w:rPr>
        <w:t>f updating data for the international</w:t>
      </w:r>
      <w:r w:rsidRPr="005573DA">
        <w:rPr>
          <w:b/>
          <w:i/>
          <w:sz w:val="18"/>
          <w:szCs w:val="18"/>
        </w:rPr>
        <w:t xml:space="preserve"> trade in</w:t>
      </w:r>
      <w:r>
        <w:rPr>
          <w:b/>
          <w:i/>
          <w:sz w:val="18"/>
          <w:szCs w:val="18"/>
        </w:rPr>
        <w:t> </w:t>
      </w:r>
      <w:r w:rsidRPr="005573DA">
        <w:rPr>
          <w:b/>
          <w:i/>
          <w:sz w:val="18"/>
          <w:szCs w:val="18"/>
        </w:rPr>
        <w:t>goods</w:t>
      </w:r>
      <w:r>
        <w:rPr>
          <w:b/>
          <w:i/>
          <w:sz w:val="18"/>
          <w:szCs w:val="18"/>
        </w:rPr>
        <w:t xml:space="preserve"> (change of ownership)</w:t>
      </w:r>
      <w:r w:rsidRPr="005573DA">
        <w:rPr>
          <w:b/>
          <w:i/>
          <w:sz w:val="18"/>
          <w:szCs w:val="18"/>
        </w:rPr>
        <w:t xml:space="preserve"> </w:t>
      </w:r>
      <w:r w:rsidR="00EF2984">
        <w:rPr>
          <w:b/>
          <w:i/>
          <w:sz w:val="18"/>
          <w:szCs w:val="18"/>
        </w:rPr>
        <w:t>has</w:t>
      </w:r>
      <w:r w:rsidRPr="005573DA">
        <w:rPr>
          <w:b/>
          <w:i/>
          <w:sz w:val="18"/>
          <w:szCs w:val="18"/>
        </w:rPr>
        <w:t xml:space="preserve"> be</w:t>
      </w:r>
      <w:r w:rsidR="00EF2984">
        <w:rPr>
          <w:b/>
          <w:i/>
          <w:sz w:val="18"/>
          <w:szCs w:val="18"/>
        </w:rPr>
        <w:t>en</w:t>
      </w:r>
      <w:r w:rsidRPr="005573DA">
        <w:rPr>
          <w:b/>
          <w:i/>
          <w:sz w:val="18"/>
          <w:szCs w:val="18"/>
        </w:rPr>
        <w:t xml:space="preserve"> changed.</w:t>
      </w:r>
      <w:r w:rsidRPr="008248C2">
        <w:rPr>
          <w:i/>
          <w:sz w:val="18"/>
          <w:szCs w:val="18"/>
        </w:rPr>
        <w:t xml:space="preserve"> When data </w:t>
      </w:r>
      <w:r w:rsidRPr="00FB3F38">
        <w:rPr>
          <w:i/>
          <w:sz w:val="18"/>
          <w:szCs w:val="18"/>
        </w:rPr>
        <w:t xml:space="preserve">for the reference month is published, six previous months </w:t>
      </w:r>
      <w:r w:rsidR="00EF2984">
        <w:rPr>
          <w:i/>
          <w:sz w:val="18"/>
          <w:szCs w:val="18"/>
        </w:rPr>
        <w:t>are</w:t>
      </w:r>
      <w:r w:rsidRPr="00FB3F38">
        <w:rPr>
          <w:i/>
          <w:sz w:val="18"/>
          <w:szCs w:val="18"/>
        </w:rPr>
        <w:t xml:space="preserve"> updated. All months with preliminary data </w:t>
      </w:r>
      <w:r w:rsidR="00EF2984">
        <w:rPr>
          <w:i/>
          <w:sz w:val="18"/>
          <w:szCs w:val="18"/>
        </w:rPr>
        <w:t>are</w:t>
      </w:r>
      <w:r w:rsidRPr="00FB3F38">
        <w:rPr>
          <w:i/>
          <w:sz w:val="18"/>
          <w:szCs w:val="18"/>
        </w:rPr>
        <w:t xml:space="preserve"> updated when data for January, March and July is published. Final data shall be published always in September of the following year.</w:t>
      </w:r>
    </w:p>
    <w:p w:rsidR="0019395E" w:rsidRDefault="0019395E" w:rsidP="0019395E">
      <w:pPr>
        <w:rPr>
          <w:rFonts w:cs="Arial"/>
          <w:i/>
          <w:spacing w:val="-4"/>
          <w:sz w:val="18"/>
          <w:szCs w:val="18"/>
          <w:lang w:val="en-US"/>
        </w:rPr>
      </w:pPr>
    </w:p>
    <w:p w:rsidR="00D35501" w:rsidRDefault="0019395E" w:rsidP="00D35501">
      <w:pPr>
        <w:pStyle w:val="Poznmky0"/>
        <w:spacing w:before="0"/>
        <w:rPr>
          <w:lang w:val="en-US"/>
        </w:rPr>
      </w:pPr>
      <w:r w:rsidRPr="00461CD3">
        <w:rPr>
          <w:lang w:val="en-US"/>
        </w:rPr>
        <w:t>Notes:</w:t>
      </w:r>
    </w:p>
    <w:p w:rsidR="0019395E" w:rsidRDefault="009D34D3" w:rsidP="0019395E">
      <w:pPr>
        <w:rPr>
          <w:rFonts w:cs="Arial"/>
          <w:i/>
          <w:spacing w:val="-4"/>
          <w:sz w:val="18"/>
          <w:szCs w:val="18"/>
          <w:lang w:val="en-US"/>
        </w:rPr>
      </w:pPr>
      <w:r>
        <w:rPr>
          <w:rFonts w:cs="Arial"/>
          <w:i/>
          <w:spacing w:val="-4"/>
          <w:sz w:val="18"/>
          <w:szCs w:val="18"/>
          <w:vertAlign w:val="superscript"/>
          <w:lang w:val="en-US"/>
        </w:rPr>
        <w:t>1</w:t>
      </w:r>
      <w:r w:rsidR="0019395E" w:rsidRPr="00D20E3C">
        <w:rPr>
          <w:rFonts w:cs="Arial"/>
          <w:i/>
          <w:spacing w:val="-4"/>
          <w:sz w:val="18"/>
          <w:szCs w:val="18"/>
          <w:vertAlign w:val="superscript"/>
          <w:lang w:val="en-US"/>
        </w:rPr>
        <w:t>)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 xml:space="preserve"> The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international trade in goods</w:t>
      </w:r>
      <w:r w:rsidR="0019395E">
        <w:rPr>
          <w:rFonts w:cs="Arial"/>
          <w:b/>
          <w:i/>
          <w:spacing w:val="-4"/>
          <w:sz w:val="18"/>
          <w:szCs w:val="18"/>
          <w:lang w:val="en-US"/>
        </w:rPr>
        <w:t xml:space="preserve"> (change of ownership)</w:t>
      </w:r>
      <w:r w:rsidR="0019395E" w:rsidRPr="00D20E3C">
        <w:rPr>
          <w:rFonts w:cs="Arial"/>
          <w:b/>
          <w:i/>
          <w:spacing w:val="-4"/>
          <w:sz w:val="18"/>
          <w:szCs w:val="18"/>
          <w:lang w:val="en-US"/>
        </w:rPr>
        <w:t xml:space="preserve"> 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reflects export and import performance of the Czech economy, i.e. the international trade balance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Czech Republic as well. It measures real trade in goods carried out between Czech entities and foreign ones, i.e. the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change of</w:t>
      </w:r>
      <w:r w:rsidR="0019395E">
        <w:rPr>
          <w:rFonts w:cs="Arial"/>
          <w:i/>
          <w:spacing w:val="-4"/>
          <w:sz w:val="18"/>
          <w:szCs w:val="18"/>
          <w:lang w:val="en-US"/>
        </w:rPr>
        <w:t> </w:t>
      </w:r>
      <w:r w:rsidR="0019395E" w:rsidRPr="00D20E3C">
        <w:rPr>
          <w:rFonts w:cs="Arial"/>
          <w:i/>
          <w:spacing w:val="-4"/>
          <w:sz w:val="18"/>
          <w:szCs w:val="18"/>
          <w:lang w:val="en-US"/>
        </w:rPr>
        <w:t>ownership between residents and non-residents.</w:t>
      </w:r>
    </w:p>
    <w:p w:rsidR="009D34D3" w:rsidRPr="009D34D3" w:rsidRDefault="009D34D3" w:rsidP="0019395E">
      <w:pPr>
        <w:rPr>
          <w:rFonts w:cs="Arial"/>
          <w:i/>
          <w:spacing w:val="-4"/>
          <w:sz w:val="18"/>
          <w:szCs w:val="18"/>
          <w:lang w:val="en-US"/>
        </w:rPr>
      </w:pPr>
      <w:r w:rsidRPr="009D34D3">
        <w:rPr>
          <w:rFonts w:cs="Arial"/>
          <w:i/>
          <w:spacing w:val="-4"/>
          <w:sz w:val="18"/>
          <w:szCs w:val="18"/>
          <w:vertAlign w:val="superscript"/>
          <w:lang w:val="en-US"/>
        </w:rPr>
        <w:t>2)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The international trade balance is the difference between exports from the Czech Republic and import to the Czech Republic</w:t>
      </w:r>
    </w:p>
    <w:p w:rsidR="009A401E" w:rsidRDefault="009A401E" w:rsidP="0019395E">
      <w:pPr>
        <w:rPr>
          <w:rFonts w:cs="Arial"/>
          <w:i/>
          <w:spacing w:val="-4"/>
          <w:sz w:val="18"/>
          <w:szCs w:val="18"/>
          <w:lang w:val="en-US"/>
        </w:rPr>
      </w:pPr>
      <w:r w:rsidRPr="009A401E">
        <w:rPr>
          <w:rFonts w:cs="Arial"/>
          <w:i/>
          <w:spacing w:val="-4"/>
          <w:sz w:val="18"/>
          <w:szCs w:val="18"/>
          <w:vertAlign w:val="superscript"/>
          <w:lang w:val="en-US"/>
        </w:rPr>
        <w:t>3)</w:t>
      </w:r>
      <w:r>
        <w:rPr>
          <w:rFonts w:cs="Arial"/>
          <w:i/>
          <w:spacing w:val="-4"/>
          <w:sz w:val="18"/>
          <w:szCs w:val="18"/>
          <w:lang w:val="en-US"/>
        </w:rPr>
        <w:t xml:space="preserve"> 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The </w:t>
      </w:r>
      <w:r w:rsidR="00C61936" w:rsidRPr="00C61936">
        <w:rPr>
          <w:rFonts w:cs="Arial"/>
          <w:b/>
          <w:i/>
          <w:spacing w:val="-4"/>
          <w:sz w:val="18"/>
          <w:szCs w:val="18"/>
          <w:lang w:val="en-US"/>
        </w:rPr>
        <w:t>EU27</w:t>
      </w:r>
      <w:r w:rsidR="00C61936">
        <w:rPr>
          <w:rFonts w:cs="Arial"/>
          <w:i/>
          <w:spacing w:val="-4"/>
          <w:sz w:val="18"/>
          <w:szCs w:val="18"/>
          <w:lang w:val="en-US"/>
        </w:rPr>
        <w:t xml:space="preserve"> - f</w:t>
      </w:r>
      <w:r>
        <w:rPr>
          <w:rFonts w:cs="Arial"/>
          <w:i/>
          <w:spacing w:val="-4"/>
          <w:sz w:val="18"/>
          <w:szCs w:val="18"/>
          <w:lang w:val="en-US"/>
        </w:rPr>
        <w:t>rom 1 February 2020 the United Kingdom is not a member of the European Union.</w:t>
      </w:r>
    </w:p>
    <w:p w:rsidR="0019395E" w:rsidRPr="00D20E3C" w:rsidRDefault="0019395E" w:rsidP="0019395E">
      <w:pPr>
        <w:rPr>
          <w:rFonts w:cs="Arial"/>
          <w:i/>
          <w:iCs/>
          <w:spacing w:val="-4"/>
          <w:sz w:val="18"/>
          <w:szCs w:val="18"/>
          <w:lang w:val="en-US"/>
        </w:rPr>
      </w:pPr>
    </w:p>
    <w:p w:rsidR="0019395E" w:rsidRPr="00D20E3C" w:rsidRDefault="0019395E" w:rsidP="0019395E">
      <w:pPr>
        <w:pStyle w:val="Zkladntextodsazen"/>
        <w:ind w:left="0"/>
        <w:rPr>
          <w:rFonts w:cs="Arial"/>
          <w:i/>
          <w:iCs/>
          <w:spacing w:val="-4"/>
          <w:sz w:val="18"/>
          <w:szCs w:val="18"/>
          <w:lang w:val="en-US"/>
        </w:rPr>
      </w:pP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for companies, which are subject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reporting duty and which failed to report data (non-response), have been imputed according to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dispatches and receptions these companies reported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previous period. Data for companies exempted from the reporting duty were estimated on the basis of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data given in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forms. The data, which were not available from the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VAT return forms, are estimated</w:t>
      </w:r>
      <w:r>
        <w:rPr>
          <w:rFonts w:cs="Arial"/>
          <w:i/>
          <w:iCs/>
          <w:spacing w:val="-4"/>
          <w:sz w:val="18"/>
          <w:szCs w:val="18"/>
          <w:lang w:val="en-US"/>
        </w:rPr>
        <w:t xml:space="preserve"> on the basis of the values for </w:t>
      </w:r>
      <w:r w:rsidRPr="00D20E3C">
        <w:rPr>
          <w:rFonts w:cs="Arial"/>
          <w:i/>
          <w:iCs/>
          <w:spacing w:val="-4"/>
          <w:sz w:val="18"/>
          <w:szCs w:val="18"/>
          <w:lang w:val="en-US"/>
        </w:rPr>
        <w:t>previous periods.</w:t>
      </w:r>
    </w:p>
    <w:p w:rsidR="0019395E" w:rsidRPr="00845758" w:rsidRDefault="0019395E" w:rsidP="0019395E">
      <w:pPr>
        <w:jc w:val="left"/>
        <w:rPr>
          <w:rFonts w:cs="Arial"/>
          <w:i/>
          <w:iCs/>
          <w:sz w:val="18"/>
          <w:szCs w:val="18"/>
          <w:lang w:val="en-US"/>
        </w:rPr>
      </w:pP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Data for 201</w:t>
      </w:r>
      <w:r w:rsidR="00714085">
        <w:rPr>
          <w:rFonts w:cs="Arial"/>
          <w:i/>
          <w:iCs/>
          <w:spacing w:val="-4"/>
          <w:sz w:val="18"/>
          <w:szCs w:val="18"/>
          <w:lang w:val="en-US"/>
        </w:rPr>
        <w:t>8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 xml:space="preserve"> are final; data for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respective months of</w:t>
      </w:r>
      <w:r>
        <w:rPr>
          <w:rFonts w:cs="Arial"/>
          <w:i/>
          <w:iCs/>
          <w:spacing w:val="-4"/>
          <w:sz w:val="18"/>
          <w:szCs w:val="18"/>
          <w:lang w:val="en-US"/>
        </w:rPr>
        <w:t> 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 xml:space="preserve">2019 </w:t>
      </w:r>
      <w:r w:rsidR="00714085">
        <w:rPr>
          <w:rFonts w:cs="Arial"/>
          <w:i/>
          <w:iCs/>
          <w:spacing w:val="-4"/>
          <w:sz w:val="18"/>
          <w:szCs w:val="18"/>
          <w:lang w:val="en-US"/>
        </w:rPr>
        <w:t xml:space="preserve">and 2020 </w:t>
      </w:r>
      <w:r w:rsidRPr="009B042E">
        <w:rPr>
          <w:rFonts w:cs="Arial"/>
          <w:i/>
          <w:iCs/>
          <w:spacing w:val="-4"/>
          <w:sz w:val="18"/>
          <w:szCs w:val="18"/>
          <w:lang w:val="en-US"/>
        </w:rPr>
        <w:t>are preliminary</w:t>
      </w:r>
      <w:r w:rsidRPr="00E44A62">
        <w:rPr>
          <w:i/>
          <w:sz w:val="18"/>
          <w:szCs w:val="18"/>
        </w:rPr>
        <w:t>.</w:t>
      </w:r>
      <w:r w:rsidRPr="00845758">
        <w:rPr>
          <w:rFonts w:cs="Arial"/>
          <w:i/>
          <w:iCs/>
          <w:spacing w:val="-4"/>
          <w:sz w:val="18"/>
          <w:szCs w:val="18"/>
          <w:lang w:val="en-US"/>
        </w:rPr>
        <w:t xml:space="preserve"> </w:t>
      </w:r>
      <w:r w:rsidRPr="00845758">
        <w:rPr>
          <w:rFonts w:cs="Arial"/>
          <w:i/>
          <w:iCs/>
          <w:spacing w:val="-4"/>
          <w:sz w:val="18"/>
          <w:szCs w:val="18"/>
          <w:lang w:val="en-US"/>
        </w:rPr>
        <w:br/>
      </w:r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>Responsible head at the CZSO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>:</w:t>
      </w:r>
      <w:r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Miluše Kavěnová, Director of International Trade Statistics Department, phone</w:t>
      </w:r>
      <w:r w:rsidRPr="00D20E3C">
        <w:rPr>
          <w:rFonts w:cs="Arial"/>
          <w:lang w:val="en-US"/>
        </w:rPr>
        <w:t> </w:t>
      </w:r>
      <w:r w:rsidRPr="00D20E3C">
        <w:rPr>
          <w:rFonts w:cs="Arial"/>
          <w:i/>
          <w:sz w:val="18"/>
          <w:szCs w:val="18"/>
          <w:lang w:val="en-US"/>
        </w:rPr>
        <w:t xml:space="preserve">number </w:t>
      </w:r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cs="Arial"/>
          <w:i/>
          <w:sz w:val="18"/>
          <w:szCs w:val="18"/>
          <w:lang w:val="en-US"/>
        </w:rPr>
        <w:tab/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274 054 176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e-mail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: </w:t>
      </w:r>
      <w:hyperlink r:id="rId9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miluse.kavenova@czso.cz</w:t>
        </w:r>
      </w:hyperlink>
    </w:p>
    <w:p w:rsidR="004E0FA9" w:rsidRPr="00D20E3C" w:rsidRDefault="0019395E" w:rsidP="004E0FA9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Contact person: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Stanislav Konvička, International Trade Statistics Department,</w:t>
      </w:r>
      <w:r w:rsidR="004E0FA9" w:rsidRPr="00D20E3C">
        <w:rPr>
          <w:rFonts w:eastAsia="Times New Roman" w:cs="Arial"/>
          <w:i/>
          <w:iCs/>
          <w:sz w:val="18"/>
          <w:szCs w:val="18"/>
          <w:lang w:val="en-US" w:eastAsia="cs-CZ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phone</w:t>
      </w:r>
      <w:r w:rsidR="004E0FA9" w:rsidRPr="00D20E3C">
        <w:rPr>
          <w:rFonts w:cs="Arial"/>
          <w:lang w:val="en-US"/>
        </w:rPr>
        <w:t> </w:t>
      </w:r>
      <w:r w:rsidR="004E0FA9" w:rsidRPr="00D20E3C">
        <w:rPr>
          <w:rFonts w:cs="Arial"/>
          <w:i/>
          <w:sz w:val="18"/>
          <w:szCs w:val="18"/>
          <w:lang w:val="en-US"/>
        </w:rPr>
        <w:t>number</w:t>
      </w:r>
      <w:r w:rsidR="004E0FA9" w:rsidRPr="00D20E3C">
        <w:rPr>
          <w:rFonts w:cs="Arial"/>
          <w:i/>
          <w:lang w:val="en-US"/>
        </w:rPr>
        <w:t xml:space="preserve">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(+420) 274 054 254  </w:t>
      </w:r>
      <w:r w:rsidR="004E0FA9"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</w:p>
    <w:p w:rsidR="002D7963" w:rsidRDefault="004E0FA9" w:rsidP="004E0FA9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proofErr w:type="gramStart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>e-mail</w:t>
      </w:r>
      <w:proofErr w:type="gramEnd"/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: </w:t>
      </w:r>
      <w:hyperlink r:id="rId10" w:history="1">
        <w:r w:rsidRPr="00D20E3C">
          <w:rPr>
            <w:rStyle w:val="Hypertextovodkaz"/>
            <w:rFonts w:eastAsia="Times New Roman" w:cs="Arial"/>
            <w:i/>
            <w:iCs/>
            <w:sz w:val="18"/>
            <w:szCs w:val="24"/>
            <w:lang w:val="en-US" w:eastAsia="cs-CZ"/>
          </w:rPr>
          <w:t>stanislav.konvicka@czso.cz</w:t>
        </w:r>
      </w:hyperlink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 and value added tax return forms</w:t>
      </w:r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</w:p>
    <w:p w:rsidR="0019395E" w:rsidRDefault="0019395E" w:rsidP="00C95A08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18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>Following data set</w:t>
      </w:r>
      <w:r w:rsidR="00081817">
        <w:rPr>
          <w:rFonts w:eastAsia="Times New Roman" w:cs="Arial"/>
          <w:i/>
          <w:sz w:val="18"/>
          <w:szCs w:val="24"/>
          <w:lang w:val="en-US" w:eastAsia="cs-CZ"/>
        </w:rPr>
        <w:t>s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 xml:space="preserve">:   </w:t>
      </w: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1" w:history="1">
        <w:r w:rsidR="00E75B59" w:rsidRPr="00486365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E75B59" w:rsidRPr="00486365">
        <w:rPr>
          <w:rFonts w:eastAsia="Times New Roman" w:cs="Arial"/>
          <w:i/>
          <w:sz w:val="18"/>
          <w:szCs w:val="18"/>
          <w:lang w:val="en-US" w:eastAsia="cs-CZ"/>
        </w:rPr>
        <w:tab/>
      </w:r>
    </w:p>
    <w:p w:rsidR="00081817" w:rsidRDefault="00081817" w:rsidP="00081817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</w:r>
      <w:proofErr w:type="gramStart"/>
      <w:r w:rsidRPr="007C1E5B">
        <w:rPr>
          <w:rFonts w:eastAsia="Times New Roman" w:cs="Arial"/>
          <w:i/>
          <w:sz w:val="18"/>
          <w:szCs w:val="24"/>
          <w:lang w:val="en-US" w:eastAsia="cs-CZ"/>
        </w:rPr>
        <w:t>w-241014-</w:t>
      </w:r>
      <w:r>
        <w:rPr>
          <w:rFonts w:eastAsia="Times New Roman" w:cs="Arial"/>
          <w:i/>
          <w:sz w:val="18"/>
          <w:szCs w:val="24"/>
          <w:lang w:val="en-US" w:eastAsia="cs-CZ"/>
        </w:rPr>
        <w:t>20</w:t>
      </w:r>
      <w:proofErr w:type="gramEnd"/>
      <w:r w:rsidRPr="007C1E5B">
        <w:rPr>
          <w:rFonts w:eastAsia="Times New Roman" w:cs="Arial"/>
          <w:i/>
          <w:sz w:val="18"/>
          <w:szCs w:val="24"/>
          <w:lang w:val="en-US" w:eastAsia="cs-CZ"/>
        </w:rPr>
        <w:t xml:space="preserve"> External</w:t>
      </w:r>
      <w:r w:rsidRPr="007C1E5B">
        <w:rPr>
          <w:rFonts w:eastAsia="Times New Roman" w:cs="Arial"/>
          <w:i/>
          <w:sz w:val="18"/>
          <w:szCs w:val="24"/>
          <w:lang w:eastAsia="cs-CZ"/>
        </w:rPr>
        <w:t xml:space="preserve"> Trade of the Czech Republic –by CZ-CPA (quarterly)</w:t>
      </w:r>
    </w:p>
    <w:p w:rsidR="00081817" w:rsidRPr="007717F1" w:rsidRDefault="00081817" w:rsidP="002A66C4">
      <w:pPr>
        <w:pStyle w:val="Zkladntext"/>
        <w:tabs>
          <w:tab w:val="left" w:pos="3969"/>
        </w:tabs>
        <w:spacing w:after="0" w:line="240" w:lineRule="auto"/>
        <w:ind w:left="3969" w:hanging="3969"/>
        <w:jc w:val="left"/>
        <w:rPr>
          <w:rFonts w:eastAsia="Times New Roman" w:cs="Arial"/>
          <w:i/>
          <w:sz w:val="18"/>
          <w:szCs w:val="18"/>
          <w:u w:val="single"/>
          <w:lang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2" w:history="1">
        <w:r w:rsidRPr="007C1E5B">
          <w:rPr>
            <w:rStyle w:val="Hypertextovodkaz"/>
            <w:rFonts w:cs="Arial"/>
            <w:i/>
            <w:iCs/>
            <w:sz w:val="18"/>
            <w:szCs w:val="18"/>
          </w:rPr>
          <w:t>https://www.czso.cz/current-product/41321</w:t>
        </w:r>
      </w:hyperlink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jc w:val="left"/>
        <w:rPr>
          <w:rFonts w:eastAsia="Times New Roman" w:cs="Arial"/>
          <w:i/>
          <w:sz w:val="18"/>
          <w:szCs w:val="24"/>
          <w:lang w:val="en-US" w:eastAsia="cs-CZ"/>
        </w:rPr>
      </w:pPr>
      <w:r w:rsidRPr="00D20E3C">
        <w:rPr>
          <w:rFonts w:eastAsia="Times New Roman" w:cs="Arial"/>
          <w:i/>
          <w:sz w:val="18"/>
          <w:szCs w:val="24"/>
          <w:lang w:val="en-US" w:eastAsia="cs-CZ"/>
        </w:rPr>
        <w:tab/>
      </w:r>
    </w:p>
    <w:p w:rsidR="00C95A08" w:rsidRDefault="00C95A08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iCs/>
          <w:sz w:val="18"/>
          <w:szCs w:val="24"/>
          <w:lang w:val="en-US" w:eastAsia="cs-CZ"/>
        </w:rPr>
      </w:pPr>
    </w:p>
    <w:p w:rsidR="0019395E" w:rsidRPr="00D20E3C" w:rsidRDefault="0019395E" w:rsidP="0019395E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bCs/>
          <w:szCs w:val="28"/>
          <w:lang w:val="en-US"/>
        </w:rPr>
      </w:pP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Next News Release will be published on: 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ab/>
      </w:r>
      <w:r w:rsidR="00081817">
        <w:rPr>
          <w:rFonts w:eastAsia="Times New Roman" w:cs="Arial"/>
          <w:i/>
          <w:iCs/>
          <w:sz w:val="18"/>
          <w:szCs w:val="24"/>
          <w:lang w:val="en-US" w:eastAsia="cs-CZ"/>
        </w:rPr>
        <w:t>8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</w:t>
      </w:r>
      <w:r w:rsidR="00081817">
        <w:rPr>
          <w:rFonts w:eastAsia="Times New Roman" w:cs="Arial"/>
          <w:i/>
          <w:iCs/>
          <w:sz w:val="18"/>
          <w:szCs w:val="24"/>
          <w:lang w:val="en-US" w:eastAsia="cs-CZ"/>
        </w:rPr>
        <w:t>June</w:t>
      </w:r>
      <w:r w:rsidRPr="00D20E3C">
        <w:rPr>
          <w:rFonts w:eastAsia="Times New Roman" w:cs="Arial"/>
          <w:i/>
          <w:iCs/>
          <w:sz w:val="18"/>
          <w:szCs w:val="24"/>
          <w:lang w:val="en-US" w:eastAsia="cs-CZ"/>
        </w:rPr>
        <w:t xml:space="preserve"> 2020</w:t>
      </w:r>
    </w:p>
    <w:p w:rsidR="0019395E" w:rsidRPr="00D20E3C" w:rsidRDefault="0019395E" w:rsidP="0019395E">
      <w:pPr>
        <w:ind w:left="4320" w:hanging="4320"/>
        <w:rPr>
          <w:rFonts w:eastAsia="Times New Roman" w:cs="Arial"/>
          <w:bCs/>
          <w:szCs w:val="28"/>
          <w:lang w:val="en-US"/>
        </w:rPr>
      </w:pPr>
    </w:p>
    <w:p w:rsidR="0019395E" w:rsidRPr="00D20E3C" w:rsidRDefault="0019395E" w:rsidP="0019395E">
      <w:pPr>
        <w:ind w:left="4320" w:hanging="4320"/>
        <w:rPr>
          <w:rFonts w:cs="Arial"/>
          <w:szCs w:val="20"/>
          <w:lang w:val="en-US"/>
        </w:rPr>
      </w:pPr>
      <w:r w:rsidRPr="00D20E3C">
        <w:rPr>
          <w:rFonts w:eastAsia="Times New Roman" w:cs="Arial"/>
          <w:bCs/>
          <w:szCs w:val="28"/>
          <w:lang w:val="en-US"/>
        </w:rPr>
        <w:t>Annex</w:t>
      </w:r>
      <w:r w:rsidRPr="00D20E3C">
        <w:rPr>
          <w:rFonts w:cs="Arial"/>
          <w:szCs w:val="20"/>
          <w:lang w:val="en-US"/>
        </w:rPr>
        <w:t>:</w:t>
      </w:r>
    </w:p>
    <w:p w:rsidR="00AA06DC" w:rsidRDefault="0019395E" w:rsidP="00D35501">
      <w:pPr>
        <w:ind w:left="1276" w:hanging="1276"/>
      </w:pPr>
      <w:r w:rsidRPr="00D20E3C">
        <w:rPr>
          <w:rFonts w:cs="Arial"/>
          <w:lang w:val="en-US"/>
        </w:rPr>
        <w:t>Chart 1</w:t>
      </w:r>
      <w:r w:rsidRPr="00D20E3C">
        <w:rPr>
          <w:rFonts w:cs="Arial"/>
          <w:lang w:val="en-US"/>
        </w:rPr>
        <w:tab/>
        <w:t xml:space="preserve">Balance of </w:t>
      </w:r>
      <w:r>
        <w:rPr>
          <w:rFonts w:cs="Arial"/>
          <w:lang w:val="en-US"/>
        </w:rPr>
        <w:t>international</w:t>
      </w:r>
      <w:r w:rsidRPr="00D20E3C">
        <w:rPr>
          <w:rFonts w:cs="Arial"/>
          <w:lang w:val="en-US"/>
        </w:rPr>
        <w:t xml:space="preserve"> trade in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goods (total trade balance, trade balances with the 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Member States and</w:t>
      </w:r>
      <w:r w:rsidR="00B857E0">
        <w:rPr>
          <w:rFonts w:cs="Arial"/>
          <w:lang w:val="en-US"/>
        </w:rPr>
        <w:t> </w:t>
      </w:r>
      <w:r w:rsidRPr="00D20E3C">
        <w:rPr>
          <w:rFonts w:cs="Arial"/>
          <w:lang w:val="en-US"/>
        </w:rPr>
        <w:t>non−EU</w:t>
      </w:r>
      <w:r w:rsidR="002A66C4">
        <w:rPr>
          <w:rFonts w:cs="Arial"/>
          <w:lang w:val="en-US"/>
        </w:rPr>
        <w:t>27</w:t>
      </w:r>
      <w:r w:rsidRPr="00D20E3C">
        <w:rPr>
          <w:rFonts w:cs="Arial"/>
          <w:lang w:val="en-US"/>
        </w:rPr>
        <w:t xml:space="preserve"> countries)</w:t>
      </w:r>
    </w:p>
    <w:sectPr w:rsidR="00AA06D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C9" w:rsidRDefault="00037EC9" w:rsidP="00BA6370">
      <w:r>
        <w:separator/>
      </w:r>
    </w:p>
  </w:endnote>
  <w:endnote w:type="continuationSeparator" w:id="0">
    <w:p w:rsidR="00037EC9" w:rsidRDefault="00037EC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8339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C79E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C79E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81D63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C9" w:rsidRDefault="00037EC9" w:rsidP="00BA6370">
      <w:r>
        <w:separator/>
      </w:r>
    </w:p>
  </w:footnote>
  <w:footnote w:type="continuationSeparator" w:id="0">
    <w:p w:rsidR="00037EC9" w:rsidRDefault="00037EC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83399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80970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9"/>
    <w:rsid w:val="00021868"/>
    <w:rsid w:val="00037EC9"/>
    <w:rsid w:val="00043BF4"/>
    <w:rsid w:val="00051DD2"/>
    <w:rsid w:val="00081817"/>
    <w:rsid w:val="000843A5"/>
    <w:rsid w:val="00091722"/>
    <w:rsid w:val="000B6F63"/>
    <w:rsid w:val="000C7653"/>
    <w:rsid w:val="00100D00"/>
    <w:rsid w:val="00116ED1"/>
    <w:rsid w:val="00123849"/>
    <w:rsid w:val="0013242C"/>
    <w:rsid w:val="001402B9"/>
    <w:rsid w:val="001404AB"/>
    <w:rsid w:val="00165A1F"/>
    <w:rsid w:val="0017231D"/>
    <w:rsid w:val="00173FC7"/>
    <w:rsid w:val="00176E26"/>
    <w:rsid w:val="0018061F"/>
    <w:rsid w:val="001810DC"/>
    <w:rsid w:val="0019395E"/>
    <w:rsid w:val="001B3C70"/>
    <w:rsid w:val="001B607F"/>
    <w:rsid w:val="001C71FD"/>
    <w:rsid w:val="001D369A"/>
    <w:rsid w:val="001F08B3"/>
    <w:rsid w:val="002070FB"/>
    <w:rsid w:val="00213729"/>
    <w:rsid w:val="00235E5E"/>
    <w:rsid w:val="002406FA"/>
    <w:rsid w:val="002515A2"/>
    <w:rsid w:val="00251795"/>
    <w:rsid w:val="00297900"/>
    <w:rsid w:val="002A66C4"/>
    <w:rsid w:val="002B2E47"/>
    <w:rsid w:val="002B6D1B"/>
    <w:rsid w:val="002C6D14"/>
    <w:rsid w:val="002D2E16"/>
    <w:rsid w:val="002D37F5"/>
    <w:rsid w:val="002D7963"/>
    <w:rsid w:val="002E7000"/>
    <w:rsid w:val="002E7BB1"/>
    <w:rsid w:val="0032398D"/>
    <w:rsid w:val="003301A3"/>
    <w:rsid w:val="00352C8F"/>
    <w:rsid w:val="0036777B"/>
    <w:rsid w:val="00380178"/>
    <w:rsid w:val="0038282A"/>
    <w:rsid w:val="00392273"/>
    <w:rsid w:val="00397580"/>
    <w:rsid w:val="003A45C8"/>
    <w:rsid w:val="003B7F42"/>
    <w:rsid w:val="003C2DCF"/>
    <w:rsid w:val="003C3372"/>
    <w:rsid w:val="003C7C94"/>
    <w:rsid w:val="003C7FE7"/>
    <w:rsid w:val="003D0499"/>
    <w:rsid w:val="003D3576"/>
    <w:rsid w:val="003F526A"/>
    <w:rsid w:val="00402B95"/>
    <w:rsid w:val="00405244"/>
    <w:rsid w:val="00436D82"/>
    <w:rsid w:val="004436EE"/>
    <w:rsid w:val="0045547F"/>
    <w:rsid w:val="00472AE5"/>
    <w:rsid w:val="004766B8"/>
    <w:rsid w:val="00482AC3"/>
    <w:rsid w:val="004920AD"/>
    <w:rsid w:val="004B5A74"/>
    <w:rsid w:val="004D05B3"/>
    <w:rsid w:val="004E0FA9"/>
    <w:rsid w:val="004E479E"/>
    <w:rsid w:val="004F78E6"/>
    <w:rsid w:val="00510568"/>
    <w:rsid w:val="00512D99"/>
    <w:rsid w:val="0053101F"/>
    <w:rsid w:val="00531DBB"/>
    <w:rsid w:val="00564213"/>
    <w:rsid w:val="005C79E4"/>
    <w:rsid w:val="005E2C73"/>
    <w:rsid w:val="005F79FB"/>
    <w:rsid w:val="00604406"/>
    <w:rsid w:val="00605F4A"/>
    <w:rsid w:val="00607822"/>
    <w:rsid w:val="006103AA"/>
    <w:rsid w:val="00613BBF"/>
    <w:rsid w:val="00615165"/>
    <w:rsid w:val="00622B80"/>
    <w:rsid w:val="006261C5"/>
    <w:rsid w:val="0064139A"/>
    <w:rsid w:val="006D5C60"/>
    <w:rsid w:val="006D659E"/>
    <w:rsid w:val="006E024F"/>
    <w:rsid w:val="006E4E81"/>
    <w:rsid w:val="006F2EEF"/>
    <w:rsid w:val="006F589B"/>
    <w:rsid w:val="00703DC5"/>
    <w:rsid w:val="00707F7D"/>
    <w:rsid w:val="00714085"/>
    <w:rsid w:val="00717EC5"/>
    <w:rsid w:val="00742DED"/>
    <w:rsid w:val="0075528F"/>
    <w:rsid w:val="00755D8B"/>
    <w:rsid w:val="00763787"/>
    <w:rsid w:val="0076655D"/>
    <w:rsid w:val="007678AE"/>
    <w:rsid w:val="007A0CA5"/>
    <w:rsid w:val="007A57F2"/>
    <w:rsid w:val="007B1333"/>
    <w:rsid w:val="007D1980"/>
    <w:rsid w:val="007E396F"/>
    <w:rsid w:val="007F4AEB"/>
    <w:rsid w:val="007F75B2"/>
    <w:rsid w:val="008043C4"/>
    <w:rsid w:val="00830D6D"/>
    <w:rsid w:val="00831B1B"/>
    <w:rsid w:val="00840406"/>
    <w:rsid w:val="00854B42"/>
    <w:rsid w:val="00855FB3"/>
    <w:rsid w:val="00861D0E"/>
    <w:rsid w:val="00865201"/>
    <w:rsid w:val="00867569"/>
    <w:rsid w:val="0088506C"/>
    <w:rsid w:val="00885C0D"/>
    <w:rsid w:val="008A750A"/>
    <w:rsid w:val="008B3970"/>
    <w:rsid w:val="008C384C"/>
    <w:rsid w:val="008C7419"/>
    <w:rsid w:val="008D0F11"/>
    <w:rsid w:val="008D2AA3"/>
    <w:rsid w:val="008F73B4"/>
    <w:rsid w:val="009035E8"/>
    <w:rsid w:val="00925E6B"/>
    <w:rsid w:val="00941ED2"/>
    <w:rsid w:val="00943534"/>
    <w:rsid w:val="00955E62"/>
    <w:rsid w:val="00965357"/>
    <w:rsid w:val="00971374"/>
    <w:rsid w:val="00983399"/>
    <w:rsid w:val="009A401E"/>
    <w:rsid w:val="009A603F"/>
    <w:rsid w:val="009B150B"/>
    <w:rsid w:val="009B55B1"/>
    <w:rsid w:val="009C0E9F"/>
    <w:rsid w:val="009C6B7F"/>
    <w:rsid w:val="009D34D3"/>
    <w:rsid w:val="009E39C5"/>
    <w:rsid w:val="009F7638"/>
    <w:rsid w:val="00A052B9"/>
    <w:rsid w:val="00A07BA7"/>
    <w:rsid w:val="00A40E54"/>
    <w:rsid w:val="00A4343D"/>
    <w:rsid w:val="00A458FB"/>
    <w:rsid w:val="00A45EE1"/>
    <w:rsid w:val="00A502F1"/>
    <w:rsid w:val="00A70A83"/>
    <w:rsid w:val="00A81EB3"/>
    <w:rsid w:val="00AA06DC"/>
    <w:rsid w:val="00AA3F99"/>
    <w:rsid w:val="00AB03C0"/>
    <w:rsid w:val="00AB6196"/>
    <w:rsid w:val="00AC3140"/>
    <w:rsid w:val="00AE3547"/>
    <w:rsid w:val="00AE3877"/>
    <w:rsid w:val="00B00C1D"/>
    <w:rsid w:val="00B05CBF"/>
    <w:rsid w:val="00B632CC"/>
    <w:rsid w:val="00B857E0"/>
    <w:rsid w:val="00BA12F1"/>
    <w:rsid w:val="00BA439F"/>
    <w:rsid w:val="00BA6370"/>
    <w:rsid w:val="00C05E37"/>
    <w:rsid w:val="00C269D4"/>
    <w:rsid w:val="00C27AFD"/>
    <w:rsid w:val="00C31244"/>
    <w:rsid w:val="00C4160D"/>
    <w:rsid w:val="00C61936"/>
    <w:rsid w:val="00C81726"/>
    <w:rsid w:val="00C8406E"/>
    <w:rsid w:val="00C95A08"/>
    <w:rsid w:val="00CB2709"/>
    <w:rsid w:val="00CB6F89"/>
    <w:rsid w:val="00CC0D39"/>
    <w:rsid w:val="00CE228C"/>
    <w:rsid w:val="00CE3FC9"/>
    <w:rsid w:val="00CE71D9"/>
    <w:rsid w:val="00CF545B"/>
    <w:rsid w:val="00D209A7"/>
    <w:rsid w:val="00D27D69"/>
    <w:rsid w:val="00D35501"/>
    <w:rsid w:val="00D448C2"/>
    <w:rsid w:val="00D666C3"/>
    <w:rsid w:val="00D811AB"/>
    <w:rsid w:val="00DF47FE"/>
    <w:rsid w:val="00E0156A"/>
    <w:rsid w:val="00E03C49"/>
    <w:rsid w:val="00E26704"/>
    <w:rsid w:val="00E27609"/>
    <w:rsid w:val="00E31980"/>
    <w:rsid w:val="00E3794D"/>
    <w:rsid w:val="00E6423C"/>
    <w:rsid w:val="00E71483"/>
    <w:rsid w:val="00E7211D"/>
    <w:rsid w:val="00E75B59"/>
    <w:rsid w:val="00E91836"/>
    <w:rsid w:val="00E93830"/>
    <w:rsid w:val="00E93E0E"/>
    <w:rsid w:val="00EB1A25"/>
    <w:rsid w:val="00EB1ED3"/>
    <w:rsid w:val="00EE31D4"/>
    <w:rsid w:val="00EE70B7"/>
    <w:rsid w:val="00EF2984"/>
    <w:rsid w:val="00EF2B18"/>
    <w:rsid w:val="00F314B7"/>
    <w:rsid w:val="00F329EF"/>
    <w:rsid w:val="00F622D0"/>
    <w:rsid w:val="00F80209"/>
    <w:rsid w:val="00F83C49"/>
    <w:rsid w:val="00F94EE4"/>
    <w:rsid w:val="00FB3F38"/>
    <w:rsid w:val="00FB687C"/>
    <w:rsid w:val="00FC0C92"/>
    <w:rsid w:val="00FE114D"/>
    <w:rsid w:val="00FE39B9"/>
    <w:rsid w:val="00FE4A24"/>
    <w:rsid w:val="00FF79E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872A3D7"/>
  <w15:docId w15:val="{453931ED-5A6F-4D63-8211-D0DDAA0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AA06D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AA06DC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06DC"/>
    <w:rPr>
      <w:rFonts w:ascii="Arial" w:hAnsi="Arial"/>
      <w:sz w:val="16"/>
      <w:szCs w:val="16"/>
      <w:lang w:val="en-US" w:eastAsia="en-US"/>
    </w:rPr>
  </w:style>
  <w:style w:type="character" w:styleId="Zdraznn">
    <w:name w:val="Emphasis"/>
    <w:basedOn w:val="Standardnpsmoodstavce"/>
    <w:uiPriority w:val="20"/>
    <w:qFormat/>
    <w:rsid w:val="00AA06DC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939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9395E"/>
    <w:rPr>
      <w:rFonts w:ascii="Arial" w:hAnsi="Arial"/>
      <w:szCs w:val="22"/>
      <w:lang w:val="en-GB" w:eastAsia="en-US"/>
    </w:rPr>
  </w:style>
  <w:style w:type="paragraph" w:styleId="Zkladntext">
    <w:name w:val="Body Text"/>
    <w:basedOn w:val="Normln"/>
    <w:link w:val="ZkladntextChar"/>
    <w:unhideWhenUsed/>
    <w:rsid w:val="001939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395E"/>
    <w:rPr>
      <w:rFonts w:ascii="Arial" w:hAnsi="Arial"/>
      <w:szCs w:val="22"/>
      <w:lang w:val="en-GB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75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hanges-in-international-trade-statistic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ternal_trade_in_goods_according_to_the_change_of_ownership_-national_concept-_" TargetMode="External"/><Relationship Id="rId12" Type="http://schemas.openxmlformats.org/officeDocument/2006/relationships/hyperlink" Target="https://www.czso.cz/current-product/413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F482-FA6D-4062-A1F1-42D5014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</TotalTime>
  <Pages>2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Ing. Petra Křížová</cp:lastModifiedBy>
  <cp:revision>8</cp:revision>
  <cp:lastPrinted>2020-03-31T11:57:00Z</cp:lastPrinted>
  <dcterms:created xsi:type="dcterms:W3CDTF">2020-05-05T10:40:00Z</dcterms:created>
  <dcterms:modified xsi:type="dcterms:W3CDTF">2020-05-05T11:57:00Z</dcterms:modified>
</cp:coreProperties>
</file>