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421BC2F9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D1203F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CB7DE2">
        <w:rPr>
          <w:rFonts w:cs="Arial"/>
          <w:b/>
          <w:sz w:val="18"/>
        </w:rPr>
        <w:t>1</w:t>
      </w:r>
      <w:r w:rsidRPr="0096305F">
        <w:rPr>
          <w:rFonts w:cs="Arial"/>
          <w:b/>
          <w:sz w:val="18"/>
        </w:rPr>
        <w:t>. 202</w:t>
      </w:r>
      <w:r w:rsidR="00D1203F">
        <w:rPr>
          <w:rFonts w:cs="Arial"/>
          <w:b/>
          <w:sz w:val="18"/>
        </w:rPr>
        <w:t>4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287CE91F" w14:textId="7D29EDC5" w:rsidR="0098748E" w:rsidRDefault="0098748E" w:rsidP="0098748E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se z kraje roku zvýšila, důvěra podnikatelů klesla</w:t>
      </w:r>
    </w:p>
    <w:p w14:paraId="5DBE0B72" w14:textId="788FC357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CB7DE2">
        <w:rPr>
          <w:rFonts w:eastAsia="Times New Roman"/>
          <w:b/>
          <w:bCs/>
          <w:sz w:val="28"/>
          <w:szCs w:val="28"/>
        </w:rPr>
        <w:t xml:space="preserve"> </w:t>
      </w:r>
      <w:r w:rsidR="00D1203F">
        <w:rPr>
          <w:rFonts w:eastAsia="Times New Roman"/>
          <w:b/>
          <w:bCs/>
          <w:sz w:val="28"/>
          <w:szCs w:val="28"/>
        </w:rPr>
        <w:t>leden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D1203F">
        <w:rPr>
          <w:rFonts w:eastAsia="Times New Roman"/>
          <w:b/>
          <w:bCs/>
          <w:sz w:val="28"/>
          <w:szCs w:val="28"/>
        </w:rPr>
        <w:t>4</w:t>
      </w:r>
    </w:p>
    <w:p w14:paraId="27425DBC" w14:textId="052F3503" w:rsidR="00960555" w:rsidRPr="004E3120" w:rsidRDefault="0098748E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C491A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szCs w:val="18"/>
        </w:rPr>
        <w:t xml:space="preserve">snížil o </w:t>
      </w:r>
      <w:r w:rsidR="000644E6">
        <w:rPr>
          <w:rFonts w:cs="Arial"/>
          <w:b/>
          <w:szCs w:val="18"/>
        </w:rPr>
        <w:t>1</w:t>
      </w:r>
      <w:r>
        <w:rPr>
          <w:rFonts w:cs="Arial"/>
          <w:b/>
          <w:szCs w:val="18"/>
        </w:rPr>
        <w:t>,</w:t>
      </w:r>
      <w:r w:rsidR="000644E6">
        <w:rPr>
          <w:rFonts w:cs="Arial"/>
          <w:b/>
          <w:szCs w:val="18"/>
        </w:rPr>
        <w:t>3</w:t>
      </w:r>
      <w:r w:rsidRPr="007C491A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92,5</w:t>
      </w:r>
      <w:r w:rsidRPr="007C491A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rozdílném</w:t>
      </w:r>
      <w:r w:rsidRPr="007C491A">
        <w:rPr>
          <w:rFonts w:cs="Arial"/>
          <w:b/>
          <w:szCs w:val="18"/>
        </w:rPr>
        <w:t xml:space="preserve"> vývoji jeho složek. Indikátor důvěry podnikatelů </w:t>
      </w:r>
      <w:r>
        <w:rPr>
          <w:rFonts w:cs="Arial"/>
          <w:b/>
          <w:szCs w:val="18"/>
        </w:rPr>
        <w:t>poklesl</w:t>
      </w:r>
      <w:r w:rsidRPr="007C491A">
        <w:rPr>
          <w:rFonts w:cs="Arial"/>
          <w:b/>
          <w:szCs w:val="18"/>
        </w:rPr>
        <w:t xml:space="preserve"> o </w:t>
      </w:r>
      <w:r>
        <w:rPr>
          <w:rFonts w:cs="Arial"/>
          <w:b/>
          <w:szCs w:val="18"/>
        </w:rPr>
        <w:t>2,8</w:t>
      </w:r>
      <w:r w:rsidRPr="007C491A">
        <w:rPr>
          <w:rFonts w:cs="Arial"/>
          <w:b/>
          <w:szCs w:val="18"/>
        </w:rPr>
        <w:t xml:space="preserve"> bodu na hodnotu </w:t>
      </w:r>
      <w:r>
        <w:rPr>
          <w:rFonts w:cs="Arial"/>
          <w:b/>
          <w:szCs w:val="18"/>
        </w:rPr>
        <w:t>92,7</w:t>
      </w:r>
      <w:r w:rsidRPr="007C491A">
        <w:rPr>
          <w:rFonts w:cs="Arial"/>
          <w:b/>
          <w:szCs w:val="18"/>
        </w:rPr>
        <w:t xml:space="preserve"> a indikátor důvěry spotřebitelů se </w:t>
      </w:r>
      <w:r>
        <w:rPr>
          <w:rFonts w:cs="Arial"/>
          <w:b/>
          <w:szCs w:val="18"/>
        </w:rPr>
        <w:t>zvýšil o 5,8</w:t>
      </w:r>
      <w:r w:rsidRPr="007C491A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91,2</w:t>
      </w:r>
      <w:r w:rsidR="003D4BE0" w:rsidRPr="004E3120">
        <w:rPr>
          <w:rFonts w:cs="Arial"/>
          <w:b/>
          <w:szCs w:val="18"/>
        </w:rPr>
        <w:t xml:space="preserve">. </w:t>
      </w:r>
      <w:r w:rsidR="00B401E6" w:rsidRPr="004E3120">
        <w:rPr>
          <w:rFonts w:cs="Arial"/>
          <w:b/>
          <w:szCs w:val="18"/>
        </w:rPr>
        <w:t xml:space="preserve">Ve </w:t>
      </w:r>
      <w:r w:rsidR="00960555" w:rsidRPr="004E3120">
        <w:rPr>
          <w:rFonts w:cs="Arial"/>
          <w:b/>
          <w:szCs w:val="18"/>
        </w:rPr>
        <w:t xml:space="preserve">srovnání </w:t>
      </w:r>
      <w:r w:rsidR="001801D4">
        <w:rPr>
          <w:rFonts w:cs="Arial"/>
          <w:b/>
          <w:szCs w:val="18"/>
        </w:rPr>
        <w:t>s</w:t>
      </w:r>
      <w:r w:rsidR="003D6172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lednem</w:t>
      </w:r>
      <w:r w:rsidR="008256FC" w:rsidRPr="004E3120">
        <w:rPr>
          <w:rFonts w:cs="Arial"/>
          <w:b/>
          <w:szCs w:val="18"/>
        </w:rPr>
        <w:t xml:space="preserve"> </w:t>
      </w:r>
      <w:r w:rsidR="00F441EA" w:rsidRPr="004E3120">
        <w:rPr>
          <w:rFonts w:cs="Arial"/>
          <w:b/>
          <w:szCs w:val="18"/>
        </w:rPr>
        <w:t xml:space="preserve">loňského roku </w:t>
      </w:r>
      <w:r w:rsidR="000E0D8A" w:rsidRPr="004E3120">
        <w:rPr>
          <w:rFonts w:cs="Arial"/>
          <w:b/>
          <w:szCs w:val="18"/>
        </w:rPr>
        <w:t xml:space="preserve">jsou </w:t>
      </w:r>
      <w:r w:rsidR="00960555" w:rsidRPr="004E3120">
        <w:rPr>
          <w:rFonts w:cs="Arial"/>
          <w:b/>
          <w:szCs w:val="18"/>
        </w:rPr>
        <w:t>souhrnný indikátor</w:t>
      </w:r>
      <w:r>
        <w:rPr>
          <w:rFonts w:cs="Arial"/>
          <w:b/>
          <w:szCs w:val="18"/>
        </w:rPr>
        <w:t xml:space="preserve"> </w:t>
      </w:r>
      <w:r w:rsidR="008256FC" w:rsidRPr="004E3120">
        <w:rPr>
          <w:rFonts w:cs="Arial"/>
          <w:b/>
          <w:szCs w:val="18"/>
        </w:rPr>
        <w:t>a</w:t>
      </w:r>
      <w:r w:rsidR="003D6172">
        <w:rPr>
          <w:rFonts w:cs="Arial"/>
          <w:b/>
          <w:szCs w:val="18"/>
        </w:rPr>
        <w:t> </w:t>
      </w:r>
      <w:r w:rsidR="00960B54">
        <w:rPr>
          <w:rFonts w:cs="Arial"/>
          <w:b/>
          <w:szCs w:val="18"/>
        </w:rPr>
        <w:t>spotřebitelský</w:t>
      </w:r>
      <w:r w:rsidR="008256FC" w:rsidRPr="004E3120">
        <w:rPr>
          <w:rFonts w:cs="Arial"/>
          <w:b/>
          <w:szCs w:val="18"/>
        </w:rPr>
        <w:t xml:space="preserve"> indikátor na </w:t>
      </w:r>
      <w:r w:rsidR="00996979">
        <w:rPr>
          <w:rFonts w:cs="Arial"/>
          <w:b/>
          <w:szCs w:val="18"/>
        </w:rPr>
        <w:t>vyšší</w:t>
      </w:r>
      <w:r w:rsidR="008256FC" w:rsidRPr="004E3120">
        <w:rPr>
          <w:rFonts w:cs="Arial"/>
          <w:b/>
          <w:szCs w:val="18"/>
        </w:rPr>
        <w:t xml:space="preserve"> úrovni</w:t>
      </w:r>
      <w:r>
        <w:rPr>
          <w:rFonts w:cs="Arial"/>
          <w:b/>
          <w:szCs w:val="18"/>
        </w:rPr>
        <w:t>, podnikatelský indikátor je nižší.</w:t>
      </w:r>
    </w:p>
    <w:p w14:paraId="0260E4CB" w14:textId="27B21E04" w:rsidR="00D1203F" w:rsidRDefault="0098748E" w:rsidP="00D1203F">
      <w:pPr>
        <w:rPr>
          <w:color w:val="000000" w:themeColor="text1"/>
        </w:rPr>
      </w:pPr>
      <w:r>
        <w:t>V</w:t>
      </w:r>
      <w:r w:rsidR="003D6172">
        <w:t xml:space="preserve"> odvětví </w:t>
      </w:r>
      <w:r w:rsidR="00002391" w:rsidRPr="00002391">
        <w:rPr>
          <w:b/>
        </w:rPr>
        <w:t>průmyslu</w:t>
      </w:r>
      <w:r w:rsidR="00002391">
        <w:t xml:space="preserve"> </w:t>
      </w:r>
      <w:r w:rsidR="003D6172">
        <w:t xml:space="preserve">se </w:t>
      </w:r>
      <w:r w:rsidR="00C30392">
        <w:t xml:space="preserve">důvěra v ekonomiku </w:t>
      </w:r>
      <w:r w:rsidR="00060577">
        <w:t xml:space="preserve">meziměsíčně </w:t>
      </w:r>
      <w:r>
        <w:t>snížila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>
        <w:t>poklesl</w:t>
      </w:r>
      <w:r w:rsidR="00C30392">
        <w:t xml:space="preserve"> o</w:t>
      </w:r>
      <w:r w:rsidR="00795D06">
        <w:t> </w:t>
      </w:r>
      <w:r>
        <w:t>5,5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89,9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 w:rsidR="00C30392">
        <w:t xml:space="preserve">zůstal </w:t>
      </w:r>
      <w:r>
        <w:t>potřetí v řadě</w:t>
      </w:r>
      <w:r w:rsidR="00C30392">
        <w:t xml:space="preserve"> neměnný</w:t>
      </w:r>
      <w:r w:rsidR="00F441EA">
        <w:t>.</w:t>
      </w:r>
      <w:r w:rsidR="00AF1BB8" w:rsidRPr="006419B7">
        <w:t xml:space="preserve"> </w:t>
      </w:r>
      <w:r w:rsidR="003D6172">
        <w:t>P</w:t>
      </w:r>
      <w:r w:rsidR="00951120">
        <w:t xml:space="preserve">odíl podnikatelů očekávajících pro období příštích tří měsíců </w:t>
      </w:r>
      <w:r w:rsidR="00C30392">
        <w:t>růst</w:t>
      </w:r>
      <w:r w:rsidR="00951120">
        <w:t xml:space="preserve"> tempa</w:t>
      </w:r>
      <w:r w:rsidR="00976170">
        <w:t xml:space="preserve"> </w:t>
      </w:r>
      <w:r w:rsidR="00951120" w:rsidRPr="002C1ED4">
        <w:rPr>
          <w:i/>
        </w:rPr>
        <w:t>výrobní činnosti</w:t>
      </w:r>
      <w:r w:rsidR="003D6172">
        <w:rPr>
          <w:i/>
        </w:rPr>
        <w:t xml:space="preserve"> </w:t>
      </w:r>
      <w:r w:rsidR="003D6172">
        <w:t xml:space="preserve">se </w:t>
      </w:r>
      <w:r w:rsidR="00C30392">
        <w:t xml:space="preserve">meziměsíčně </w:t>
      </w:r>
      <w:r w:rsidR="006F087A">
        <w:t xml:space="preserve">výrazně </w:t>
      </w:r>
      <w:r>
        <w:t>snížil</w:t>
      </w:r>
      <w:r w:rsidR="003D6172">
        <w:t>.</w:t>
      </w:r>
      <w:r w:rsidR="00951120">
        <w:rPr>
          <w:i/>
        </w:rPr>
        <w:t xml:space="preserve">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C30392">
        <w:t xml:space="preserve">se mírně </w:t>
      </w:r>
      <w:r>
        <w:t>zvýšil</w:t>
      </w:r>
      <w:r w:rsidR="00A5078F">
        <w:t xml:space="preserve">. </w:t>
      </w:r>
      <w:r>
        <w:t>P</w:t>
      </w:r>
      <w:r w:rsidR="00C30392">
        <w:t>odíl</w:t>
      </w:r>
      <w:r w:rsidR="00C955F6">
        <w:t xml:space="preserve"> podnikatelů, kteří očekávají </w:t>
      </w:r>
      <w:r w:rsidR="008672F4">
        <w:t xml:space="preserve">další </w:t>
      </w:r>
      <w:r w:rsidR="00C955F6">
        <w:t>růst cen</w:t>
      </w:r>
      <w:r>
        <w:t>, se oproti prosinci mírně snížil</w:t>
      </w:r>
      <w:r w:rsidR="00C955F6">
        <w:t>.</w:t>
      </w:r>
      <w:r w:rsidR="00D1203F">
        <w:t xml:space="preserve"> </w:t>
      </w:r>
      <w:r w:rsidR="00D1203F" w:rsidRPr="00ED1725">
        <w:t>Hlavní bariérou produkce, kterou uvedlo přibližně 3</w:t>
      </w:r>
      <w:r>
        <w:t>9</w:t>
      </w:r>
      <w:r w:rsidR="00D1203F" w:rsidRPr="00ED1725">
        <w:t xml:space="preserve"> % průmyslových podniků, je nedostatečná poptávka. </w:t>
      </w:r>
      <w:r w:rsidR="006F087A">
        <w:t>Více než 25</w:t>
      </w:r>
      <w:r w:rsidR="00CE2522">
        <w:t xml:space="preserve"> </w:t>
      </w:r>
      <w:r w:rsidR="006F087A">
        <w:t xml:space="preserve">% </w:t>
      </w:r>
      <w:r w:rsidR="00D1203F" w:rsidRPr="00ED1725">
        <w:t>podnikatelů</w:t>
      </w:r>
      <w:r w:rsidR="006F087A">
        <w:t>, tzn. o 12</w:t>
      </w:r>
      <w:r w:rsidR="00CE2522">
        <w:t xml:space="preserve"> </w:t>
      </w:r>
      <w:r w:rsidR="006F087A">
        <w:t>% více než v před</w:t>
      </w:r>
      <w:r w:rsidR="00CE2522">
        <w:t>chozím</w:t>
      </w:r>
      <w:r w:rsidR="006F087A">
        <w:t xml:space="preserve"> čtvrtletí,</w:t>
      </w:r>
      <w:r w:rsidR="00D1203F" w:rsidRPr="00ED1725">
        <w:t xml:space="preserve"> uvedlo, že je </w:t>
      </w:r>
      <w:r>
        <w:t xml:space="preserve">omezuje nedostatek materiálu a zařízení. </w:t>
      </w:r>
      <w:r w:rsidR="006F087A">
        <w:t>Naopak ve s</w:t>
      </w:r>
      <w:r w:rsidR="00D1203F" w:rsidRPr="00ED1725">
        <w:t>rovnání s</w:t>
      </w:r>
      <w:r w:rsidR="00CE2522">
        <w:t>e</w:t>
      </w:r>
      <w:r w:rsidR="006F087A">
        <w:t xml:space="preserve"> třetím </w:t>
      </w:r>
      <w:r w:rsidR="00D1203F" w:rsidRPr="00ED1725">
        <w:t xml:space="preserve">čtvrtletím </w:t>
      </w:r>
      <w:r w:rsidR="00D1203F">
        <w:t xml:space="preserve">se snížil </w:t>
      </w:r>
      <w:r w:rsidR="00D1203F" w:rsidRPr="00ED1725">
        <w:t xml:space="preserve">počet podniků, které limituje nedostatek </w:t>
      </w:r>
      <w:r>
        <w:t>zaměstnanců</w:t>
      </w:r>
      <w:r w:rsidR="00D1203F" w:rsidRPr="00ED1725">
        <w:t xml:space="preserve"> (1</w:t>
      </w:r>
      <w:r w:rsidR="00D1203F">
        <w:t>3</w:t>
      </w:r>
      <w:r w:rsidR="00CE2522">
        <w:t xml:space="preserve"> </w:t>
      </w:r>
      <w:r w:rsidR="00D1203F" w:rsidRPr="00ED1725">
        <w:t>%</w:t>
      </w:r>
      <w:r w:rsidR="006F087A">
        <w:t xml:space="preserve"> vs. 17</w:t>
      </w:r>
      <w:r w:rsidR="00CE2522">
        <w:t xml:space="preserve"> </w:t>
      </w:r>
      <w:r w:rsidR="006F087A">
        <w:t>%</w:t>
      </w:r>
      <w:r w:rsidR="00D1203F" w:rsidRPr="00ED1725">
        <w:t xml:space="preserve">). </w:t>
      </w:r>
      <w:r w:rsidR="00D1203F">
        <w:rPr>
          <w:color w:val="000000" w:themeColor="text1"/>
        </w:rPr>
        <w:t xml:space="preserve">V meziročním srovnání je důvěra podnikatelů v průmyslu </w:t>
      </w:r>
      <w:r>
        <w:rPr>
          <w:color w:val="000000" w:themeColor="text1"/>
        </w:rPr>
        <w:t>nižší</w:t>
      </w:r>
      <w:r w:rsidR="00D1203F">
        <w:rPr>
          <w:color w:val="000000" w:themeColor="text1"/>
        </w:rPr>
        <w:t>.</w:t>
      </w:r>
    </w:p>
    <w:p w14:paraId="5A35EFA0" w14:textId="77777777" w:rsidR="00D1203F" w:rsidRDefault="00D1203F" w:rsidP="00D1203F">
      <w:pPr>
        <w:rPr>
          <w:color w:val="000000" w:themeColor="text1"/>
        </w:rPr>
      </w:pPr>
    </w:p>
    <w:p w14:paraId="3D276D87" w14:textId="6D771BF6" w:rsidR="000831BE" w:rsidRDefault="00D1203F" w:rsidP="00D1203F">
      <w:pPr>
        <w:rPr>
          <w:color w:val="000000" w:themeColor="text1"/>
        </w:rPr>
      </w:pPr>
      <w:r w:rsidRPr="00C921A4">
        <w:rPr>
          <w:szCs w:val="20"/>
        </w:rPr>
        <w:t xml:space="preserve">Využití výrobních kapacit podniků ve </w:t>
      </w:r>
      <w:r w:rsidRPr="00C921A4">
        <w:rPr>
          <w:b/>
          <w:szCs w:val="20"/>
        </w:rPr>
        <w:t xml:space="preserve">zpracovatelském průmyslu </w:t>
      </w:r>
      <w:r>
        <w:rPr>
          <w:szCs w:val="20"/>
        </w:rPr>
        <w:t>(</w:t>
      </w:r>
      <w:r w:rsidR="0098748E">
        <w:rPr>
          <w:szCs w:val="20"/>
        </w:rPr>
        <w:t>82,8</w:t>
      </w:r>
      <w:r>
        <w:rPr>
          <w:szCs w:val="20"/>
        </w:rPr>
        <w:t xml:space="preserve"> %) je </w:t>
      </w:r>
      <w:r w:rsidR="006F087A">
        <w:rPr>
          <w:szCs w:val="20"/>
        </w:rPr>
        <w:t xml:space="preserve">mírně </w:t>
      </w:r>
      <w:r w:rsidR="0098748E">
        <w:rPr>
          <w:szCs w:val="20"/>
        </w:rPr>
        <w:t>nižš</w:t>
      </w:r>
      <w:r>
        <w:rPr>
          <w:szCs w:val="20"/>
        </w:rPr>
        <w:t>í než v před</w:t>
      </w:r>
      <w:r w:rsidR="00CE2522">
        <w:rPr>
          <w:szCs w:val="20"/>
        </w:rPr>
        <w:t>chozím</w:t>
      </w:r>
      <w:r>
        <w:rPr>
          <w:szCs w:val="20"/>
        </w:rPr>
        <w:t xml:space="preserve"> čtvrtletí</w:t>
      </w:r>
      <w:r w:rsidR="006F087A">
        <w:rPr>
          <w:szCs w:val="20"/>
        </w:rPr>
        <w:t xml:space="preserve"> (83,4%)</w:t>
      </w:r>
      <w:r>
        <w:rPr>
          <w:szCs w:val="20"/>
        </w:rPr>
        <w:t>.</w:t>
      </w:r>
      <w:r w:rsidRPr="00C921A4">
        <w:rPr>
          <w:szCs w:val="20"/>
        </w:rPr>
        <w:t xml:space="preserve"> </w:t>
      </w:r>
      <w:r w:rsidR="0098748E">
        <w:rPr>
          <w:szCs w:val="20"/>
        </w:rPr>
        <w:t>O</w:t>
      </w:r>
      <w:r>
        <w:rPr>
          <w:szCs w:val="20"/>
        </w:rPr>
        <w:t xml:space="preserve">proti </w:t>
      </w:r>
      <w:r w:rsidR="004C19A3">
        <w:rPr>
          <w:szCs w:val="20"/>
        </w:rPr>
        <w:t>říjnu</w:t>
      </w:r>
      <w:bookmarkStart w:id="0" w:name="_GoBack"/>
      <w:bookmarkEnd w:id="0"/>
      <w:r>
        <w:rPr>
          <w:szCs w:val="20"/>
        </w:rPr>
        <w:t xml:space="preserve"> podnikatelé odhadují o něco kratší dobu z</w:t>
      </w:r>
      <w:r w:rsidRPr="00ED466B">
        <w:rPr>
          <w:szCs w:val="20"/>
        </w:rPr>
        <w:t xml:space="preserve">ajištění práce zakázkami </w:t>
      </w:r>
      <w:r>
        <w:rPr>
          <w:szCs w:val="20"/>
        </w:rPr>
        <w:t>(8</w:t>
      </w:r>
      <w:r w:rsidR="0098748E">
        <w:rPr>
          <w:szCs w:val="20"/>
        </w:rPr>
        <w:t xml:space="preserve"> měsíců</w:t>
      </w:r>
      <w:r w:rsidR="00DB6386">
        <w:rPr>
          <w:szCs w:val="20"/>
        </w:rPr>
        <w:t xml:space="preserve"> vs. 8,3 měsíce</w:t>
      </w:r>
      <w:r>
        <w:rPr>
          <w:szCs w:val="20"/>
        </w:rPr>
        <w:t>)</w:t>
      </w:r>
      <w:r w:rsidRPr="00ED466B">
        <w:rPr>
          <w:szCs w:val="20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136380E3" w:rsidR="00960555" w:rsidRDefault="00D6656E" w:rsidP="00960555">
      <w:pPr>
        <w:rPr>
          <w:szCs w:val="20"/>
        </w:rPr>
      </w:pPr>
      <w:r>
        <w:rPr>
          <w:color w:val="000000"/>
          <w:szCs w:val="20"/>
        </w:rPr>
        <w:t>Mezi podnikateli ve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67341" w:rsidRPr="00667341">
        <w:rPr>
          <w:color w:val="000000"/>
          <w:szCs w:val="20"/>
        </w:rPr>
        <w:t xml:space="preserve">se </w:t>
      </w:r>
      <w:r w:rsidR="00C30392">
        <w:rPr>
          <w:color w:val="000000"/>
          <w:szCs w:val="20"/>
        </w:rPr>
        <w:t xml:space="preserve">důvěra </w:t>
      </w:r>
      <w:r>
        <w:rPr>
          <w:color w:val="000000"/>
          <w:szCs w:val="20"/>
        </w:rPr>
        <w:t>v ekonomku meziměsíčně 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oproti prosinci vzrostl</w:t>
      </w:r>
      <w:r w:rsidR="003D6172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7,8</w:t>
      </w:r>
      <w:r w:rsidR="00060577">
        <w:rPr>
          <w:color w:val="000000"/>
          <w:szCs w:val="20"/>
        </w:rPr>
        <w:t xml:space="preserve"> </w:t>
      </w:r>
      <w:r w:rsidR="008E2183">
        <w:rPr>
          <w:color w:val="000000"/>
          <w:szCs w:val="20"/>
        </w:rPr>
        <w:t xml:space="preserve">bodu </w:t>
      </w:r>
      <w:r w:rsidR="00DC2050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109,1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512429">
        <w:rPr>
          <w:color w:val="000000"/>
          <w:szCs w:val="20"/>
        </w:rPr>
        <w:t xml:space="preserve"> se meziměsíčně </w:t>
      </w:r>
      <w:r>
        <w:rPr>
          <w:color w:val="000000"/>
          <w:szCs w:val="20"/>
        </w:rPr>
        <w:t>téměř nezměnil</w:t>
      </w:r>
      <w:r w:rsidR="003D6172">
        <w:rPr>
          <w:color w:val="000000"/>
          <w:szCs w:val="20"/>
        </w:rPr>
        <w:t>.</w:t>
      </w:r>
      <w:r w:rsidR="007F782F">
        <w:rPr>
          <w:color w:val="000000"/>
          <w:szCs w:val="20"/>
        </w:rPr>
        <w:t xml:space="preserve"> Pro období příštích tří měsíců zástupci stavebních podniků </w:t>
      </w:r>
      <w:r w:rsidR="00836B71">
        <w:rPr>
          <w:color w:val="000000"/>
          <w:szCs w:val="20"/>
        </w:rPr>
        <w:t>předpokládají</w:t>
      </w:r>
      <w:r w:rsidR="007F782F">
        <w:rPr>
          <w:color w:val="000000"/>
          <w:szCs w:val="20"/>
        </w:rPr>
        <w:t xml:space="preserve"> růst poptávky po stavebních pracích a také vyšší tempo růstu stavební činnosti. </w:t>
      </w:r>
      <w:r>
        <w:rPr>
          <w:color w:val="000000"/>
          <w:szCs w:val="20"/>
        </w:rPr>
        <w:t>P</w:t>
      </w:r>
      <w:r w:rsidR="00CE40A7">
        <w:rPr>
          <w:color w:val="000000"/>
          <w:szCs w:val="20"/>
        </w:rPr>
        <w:t>odnikatel</w:t>
      </w:r>
      <w:r>
        <w:rPr>
          <w:color w:val="000000"/>
          <w:szCs w:val="20"/>
        </w:rPr>
        <w:t>é očekávají</w:t>
      </w:r>
      <w:r w:rsidR="00CE40A7"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>v o</w:t>
      </w:r>
      <w:r w:rsidR="00594983">
        <w:rPr>
          <w:color w:val="000000"/>
          <w:szCs w:val="20"/>
        </w:rPr>
        <w:t>bdobí příštích tří měsíců</w:t>
      </w:r>
      <w:r w:rsidR="007A6C7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zvýšen</w:t>
      </w:r>
      <w:r w:rsidR="00CE2522">
        <w:rPr>
          <w:color w:val="000000"/>
          <w:szCs w:val="20"/>
        </w:rPr>
        <w:t>í</w:t>
      </w:r>
      <w:r>
        <w:rPr>
          <w:color w:val="000000"/>
          <w:szCs w:val="20"/>
        </w:rPr>
        <w:t xml:space="preserve"> stávajícího počtu</w:t>
      </w:r>
      <w:r w:rsidR="007A6C70">
        <w:rPr>
          <w:color w:val="000000"/>
          <w:szCs w:val="20"/>
        </w:rPr>
        <w:t xml:space="preserve">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E63C1A">
        <w:rPr>
          <w:szCs w:val="20"/>
        </w:rPr>
        <w:t xml:space="preserve">Podíl podnikatelů, kteří se domnívají, že v příštích třech měsících budou růst ceny stavebních prací, </w:t>
      </w:r>
      <w:r w:rsidR="00667341">
        <w:rPr>
          <w:szCs w:val="20"/>
        </w:rPr>
        <w:t xml:space="preserve">se </w:t>
      </w:r>
      <w:r w:rsidR="00CE40A7">
        <w:rPr>
          <w:szCs w:val="20"/>
        </w:rPr>
        <w:t>téměř nezměnil</w:t>
      </w:r>
      <w:r w:rsidR="00B61EE7" w:rsidRPr="005F6B9A">
        <w:rPr>
          <w:szCs w:val="20"/>
        </w:rPr>
        <w:t>.</w:t>
      </w:r>
      <w:r w:rsidR="00371349" w:rsidRPr="005F6B9A">
        <w:t xml:space="preserve"> </w:t>
      </w:r>
      <w:r w:rsidR="00D1203F" w:rsidRPr="005F6B9A">
        <w:t xml:space="preserve">Stejně jako v minulém čtvrtletí zůstává hlavní bariérou růstu </w:t>
      </w:r>
      <w:r w:rsidR="00D1203F">
        <w:t>produkce nedostatek zaměstnanců</w:t>
      </w:r>
      <w:r>
        <w:t>, kterou uvedlo přibližně 34</w:t>
      </w:r>
      <w:r w:rsidR="00CE2522">
        <w:t xml:space="preserve"> </w:t>
      </w:r>
      <w:r>
        <w:t>% respondentů</w:t>
      </w:r>
      <w:r w:rsidR="00D1203F">
        <w:t>.</w:t>
      </w:r>
      <w:r w:rsidR="00D1203F" w:rsidRPr="005F6B9A">
        <w:t xml:space="preserve"> Druhou nejvýznamnější bariérou je </w:t>
      </w:r>
      <w:r>
        <w:t>nedostatek materiálu či zařízení (uvedlo přibližně 17</w:t>
      </w:r>
      <w:r w:rsidR="00CE2522">
        <w:t xml:space="preserve"> </w:t>
      </w:r>
      <w:r>
        <w:t>% respondentů</w:t>
      </w:r>
      <w:r w:rsidR="00C31A81">
        <w:t>, v předešlém čtvrtletí 10</w:t>
      </w:r>
      <w:r w:rsidR="00CE2522">
        <w:t xml:space="preserve"> </w:t>
      </w:r>
      <w:r w:rsidR="00C31A81">
        <w:t>%</w:t>
      </w:r>
      <w:r>
        <w:t>). Přibližně 15</w:t>
      </w:r>
      <w:r w:rsidR="00CE2522">
        <w:t xml:space="preserve"> </w:t>
      </w:r>
      <w:r>
        <w:t xml:space="preserve">% </w:t>
      </w:r>
      <w:r w:rsidR="00C31A81">
        <w:t>podniků, o téměř 8</w:t>
      </w:r>
      <w:r w:rsidR="00CE2522">
        <w:t xml:space="preserve"> </w:t>
      </w:r>
      <w:r w:rsidR="00C31A81">
        <w:t>% méně ve srovnání s předešlým čtvrtletím, uvedlo jako hlavní bariéru růstu nedostatečnou poptávku.</w:t>
      </w:r>
      <w:r w:rsidR="00D1203F" w:rsidRPr="005F6B9A">
        <w:t xml:space="preserve"> </w:t>
      </w:r>
      <w:r>
        <w:rPr>
          <w:color w:val="000000" w:themeColor="text1"/>
          <w:szCs w:val="20"/>
        </w:rPr>
        <w:t>Ve srovnání s lednem loňského roku</w:t>
      </w:r>
      <w:r w:rsidR="008E2183">
        <w:rPr>
          <w:color w:val="000000" w:themeColor="text1"/>
          <w:szCs w:val="20"/>
        </w:rPr>
        <w:t xml:space="preserve"> je </w:t>
      </w:r>
      <w:r w:rsidR="00371349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vyšší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03DF46F7" w:rsidR="00960555" w:rsidRPr="0096305F" w:rsidRDefault="007A719F" w:rsidP="00960555">
      <w:pPr>
        <w:rPr>
          <w:color w:val="000000"/>
          <w:szCs w:val="20"/>
        </w:rPr>
      </w:pPr>
      <w:r>
        <w:rPr>
          <w:szCs w:val="20"/>
        </w:rPr>
        <w:lastRenderedPageBreak/>
        <w:t>Důvěra podnikatelů</w:t>
      </w:r>
      <w:r w:rsidR="00CE40A7">
        <w:rPr>
          <w:szCs w:val="20"/>
        </w:rPr>
        <w:t xml:space="preserve"> 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="00B83A5B" w:rsidRPr="00B83A5B">
        <w:rPr>
          <w:color w:val="000000"/>
          <w:szCs w:val="20"/>
        </w:rPr>
        <w:t>se</w:t>
      </w:r>
      <w:r w:rsidR="00B83A5B">
        <w:rPr>
          <w:color w:val="000000"/>
          <w:szCs w:val="20"/>
        </w:rPr>
        <w:t xml:space="preserve"> </w:t>
      </w:r>
      <w:r w:rsidR="00D6656E">
        <w:rPr>
          <w:color w:val="000000"/>
          <w:szCs w:val="20"/>
        </w:rPr>
        <w:t>mírně snížila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451F5A">
        <w:rPr>
          <w:color w:val="000000"/>
          <w:szCs w:val="20"/>
        </w:rPr>
        <w:t xml:space="preserve"> meziměsíčně</w:t>
      </w:r>
      <w:r w:rsidR="00D6656E">
        <w:rPr>
          <w:color w:val="000000"/>
          <w:szCs w:val="20"/>
        </w:rPr>
        <w:t xml:space="preserve"> poklesl </w:t>
      </w:r>
      <w:r w:rsidR="0015236C">
        <w:rPr>
          <w:color w:val="000000"/>
          <w:szCs w:val="20"/>
        </w:rPr>
        <w:t>o</w:t>
      </w:r>
      <w:r w:rsidR="00795D06">
        <w:rPr>
          <w:color w:val="000000"/>
          <w:szCs w:val="20"/>
        </w:rPr>
        <w:t> </w:t>
      </w:r>
      <w:r w:rsidR="00D6656E">
        <w:rPr>
          <w:color w:val="000000"/>
          <w:szCs w:val="20"/>
        </w:rPr>
        <w:t>0,3</w:t>
      </w:r>
      <w:r w:rsidR="00745D51">
        <w:rPr>
          <w:color w:val="000000"/>
          <w:szCs w:val="20"/>
        </w:rPr>
        <w:t xml:space="preserve"> bodu</w:t>
      </w:r>
      <w:r w:rsidR="003F4EA2">
        <w:rPr>
          <w:color w:val="000000"/>
          <w:szCs w:val="20"/>
        </w:rPr>
        <w:t xml:space="preserve"> na hodnotu </w:t>
      </w:r>
      <w:r w:rsidR="00D6656E">
        <w:rPr>
          <w:color w:val="000000"/>
          <w:szCs w:val="20"/>
        </w:rPr>
        <w:t>91,8</w:t>
      </w:r>
      <w:r w:rsidR="00960555" w:rsidRPr="0096305F">
        <w:rPr>
          <w:color w:val="000000"/>
          <w:szCs w:val="20"/>
        </w:rPr>
        <w:t xml:space="preserve">. </w:t>
      </w:r>
      <w:r w:rsidR="00451F5A"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C61A1E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v</w:t>
      </w:r>
      <w:r w:rsidR="00AD4EB2">
        <w:rPr>
          <w:color w:val="000000"/>
          <w:szCs w:val="20"/>
        </w:rPr>
        <w:t> </w:t>
      </w:r>
      <w:r w:rsidR="003F4EA2">
        <w:rPr>
          <w:color w:val="000000"/>
          <w:szCs w:val="20"/>
        </w:rPr>
        <w:t>obchodě</w:t>
      </w:r>
      <w:r w:rsidR="00AD4EB2">
        <w:rPr>
          <w:color w:val="000000"/>
          <w:szCs w:val="20"/>
        </w:rPr>
        <w:t>, kteří hodnotí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451F5A">
        <w:rPr>
          <w:i/>
          <w:color w:val="000000"/>
          <w:szCs w:val="20"/>
        </w:rPr>
        <w:t>,</w:t>
      </w:r>
      <w:r w:rsidR="00451F5A"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 xml:space="preserve">se </w:t>
      </w:r>
      <w:r w:rsidR="00D6656E">
        <w:rPr>
          <w:color w:val="000000"/>
          <w:szCs w:val="20"/>
        </w:rPr>
        <w:t>téměř nezměnil</w:t>
      </w:r>
      <w:r w:rsidR="00451F5A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D6656E">
        <w:rPr>
          <w:color w:val="000000"/>
          <w:szCs w:val="20"/>
        </w:rPr>
        <w:t xml:space="preserve">Ve srovnání s prosincem se výrazně snížil </w:t>
      </w:r>
      <w:r w:rsidR="007F25AF">
        <w:rPr>
          <w:color w:val="000000"/>
          <w:szCs w:val="20"/>
        </w:rPr>
        <w:t>p</w:t>
      </w:r>
      <w:r w:rsidR="00C61A1E">
        <w:rPr>
          <w:color w:val="000000"/>
          <w:szCs w:val="20"/>
        </w:rPr>
        <w:t>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AD4EB2">
        <w:rPr>
          <w:color w:val="000000"/>
          <w:szCs w:val="20"/>
        </w:rPr>
        <w:t>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>meziměsíčně poklesl</w:t>
      </w:r>
      <w:r w:rsidR="00611C9E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F64554">
        <w:rPr>
          <w:color w:val="000000"/>
          <w:szCs w:val="20"/>
        </w:rPr>
        <w:t>Ve srovnání s prosincem se snížil podíl p</w:t>
      </w:r>
      <w:r w:rsidR="00BC2005">
        <w:rPr>
          <w:color w:val="000000"/>
          <w:szCs w:val="20"/>
        </w:rPr>
        <w:t>odnikatel</w:t>
      </w:r>
      <w:r w:rsidR="00F64554">
        <w:rPr>
          <w:color w:val="000000"/>
          <w:szCs w:val="20"/>
        </w:rPr>
        <w:t>ů</w:t>
      </w:r>
      <w:r w:rsidR="00BC2005">
        <w:rPr>
          <w:color w:val="000000"/>
          <w:szCs w:val="20"/>
        </w:rPr>
        <w:t xml:space="preserve"> očekávají</w:t>
      </w:r>
      <w:r w:rsidR="00F64554">
        <w:rPr>
          <w:color w:val="000000"/>
          <w:szCs w:val="20"/>
        </w:rPr>
        <w:t>cích</w:t>
      </w:r>
      <w:r w:rsidR="00667341">
        <w:rPr>
          <w:color w:val="000000"/>
          <w:szCs w:val="20"/>
        </w:rPr>
        <w:t xml:space="preserve"> v příštích měsících </w:t>
      </w:r>
      <w:r w:rsidR="00F64554">
        <w:rPr>
          <w:color w:val="000000"/>
          <w:szCs w:val="20"/>
        </w:rPr>
        <w:t>další růst</w:t>
      </w:r>
      <w:r w:rsidR="00BC2005">
        <w:rPr>
          <w:color w:val="000000"/>
          <w:szCs w:val="20"/>
        </w:rPr>
        <w:t xml:space="preserve"> cen</w:t>
      </w:r>
      <w:r w:rsidR="00AD4EB2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 w:rsidR="00BC2005">
        <w:rPr>
          <w:color w:val="000000" w:themeColor="text1"/>
          <w:szCs w:val="20"/>
        </w:rPr>
        <w:t>Meziročně</w:t>
      </w:r>
      <w:r w:rsidR="0015236C">
        <w:rPr>
          <w:color w:val="000000" w:themeColor="text1"/>
          <w:szCs w:val="20"/>
        </w:rPr>
        <w:t xml:space="preserve"> je důvěra</w:t>
      </w:r>
      <w:r w:rsidR="003F4EA2">
        <w:rPr>
          <w:color w:val="000000" w:themeColor="text1"/>
          <w:szCs w:val="20"/>
        </w:rPr>
        <w:t xml:space="preserve">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3D8AF62F" w:rsidR="00960555" w:rsidRPr="003F6228" w:rsidRDefault="007A719F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Mezi podnikateli</w:t>
      </w:r>
      <w:r w:rsidR="0015236C">
        <w:rPr>
          <w:color w:val="000000"/>
          <w:szCs w:val="20"/>
        </w:rPr>
        <w:t xml:space="preserve">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 w:rsidR="00D87D7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důvěra v ekonomiku snížila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poklesl o 1,3</w:t>
      </w:r>
      <w:r w:rsidR="00B20350">
        <w:rPr>
          <w:color w:val="000000"/>
          <w:szCs w:val="20"/>
        </w:rPr>
        <w:t xml:space="preserve"> bodu </w:t>
      </w:r>
      <w:r w:rsidR="0068670B">
        <w:rPr>
          <w:color w:val="000000"/>
          <w:szCs w:val="20"/>
        </w:rPr>
        <w:t xml:space="preserve">na </w:t>
      </w:r>
      <w:r w:rsidR="00B20350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94,0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451F5A"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8B3A51" w:rsidRPr="008B3A51">
        <w:rPr>
          <w:color w:val="000000"/>
          <w:szCs w:val="20"/>
        </w:rPr>
        <w:t xml:space="preserve"> </w:t>
      </w:r>
      <w:r w:rsidR="00D9034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po prosincovém růstu téměř nezměnil</w:t>
      </w:r>
      <w:r w:rsidR="00D90340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Znovu se </w:t>
      </w:r>
      <w:r w:rsidR="0068670B">
        <w:rPr>
          <w:color w:val="000000"/>
          <w:szCs w:val="20"/>
        </w:rPr>
        <w:t xml:space="preserve">ale snížil </w:t>
      </w:r>
      <w:r w:rsidR="00F64554">
        <w:rPr>
          <w:color w:val="000000"/>
          <w:szCs w:val="20"/>
        </w:rPr>
        <w:t xml:space="preserve">podíl </w:t>
      </w:r>
      <w:r w:rsidR="0068670B">
        <w:rPr>
          <w:color w:val="000000"/>
          <w:szCs w:val="20"/>
        </w:rPr>
        <w:t>respondentů</w:t>
      </w:r>
      <w:r w:rsidR="00D90340">
        <w:rPr>
          <w:color w:val="000000"/>
          <w:szCs w:val="20"/>
        </w:rPr>
        <w:t xml:space="preserve">, kteří očekávají </w:t>
      </w:r>
      <w:r w:rsidR="005D4CCD">
        <w:rPr>
          <w:color w:val="000000"/>
          <w:szCs w:val="20"/>
        </w:rPr>
        <w:t>růst</w:t>
      </w:r>
      <w:r w:rsidR="00DF7A13">
        <w:rPr>
          <w:color w:val="000000"/>
          <w:szCs w:val="20"/>
        </w:rPr>
        <w:t xml:space="preserve"> poptávk</w:t>
      </w:r>
      <w:r w:rsidR="00D90340">
        <w:rPr>
          <w:color w:val="000000"/>
          <w:szCs w:val="20"/>
        </w:rPr>
        <w:t>y</w:t>
      </w:r>
      <w:r w:rsidR="006546C6">
        <w:rPr>
          <w:color w:val="000000"/>
          <w:szCs w:val="20"/>
        </w:rPr>
        <w:t xml:space="preserve"> </w:t>
      </w:r>
      <w:r w:rsidR="001A072B">
        <w:rPr>
          <w:color w:val="000000"/>
          <w:szCs w:val="20"/>
        </w:rPr>
        <w:t>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 xml:space="preserve">Podíl </w:t>
      </w:r>
      <w:r w:rsidR="00D15F0C">
        <w:rPr>
          <w:color w:val="000000"/>
          <w:szCs w:val="20"/>
        </w:rPr>
        <w:t>podnikatelů kladně hodnotících stávající ekonomickou situaci</w:t>
      </w:r>
      <w:r>
        <w:rPr>
          <w:color w:val="000000"/>
          <w:szCs w:val="20"/>
        </w:rPr>
        <w:t xml:space="preserve"> se téměř nezměnil a zůstává </w:t>
      </w:r>
      <w:r w:rsidR="0068670B">
        <w:rPr>
          <w:color w:val="000000"/>
          <w:szCs w:val="20"/>
        </w:rPr>
        <w:t>stále poměrně vysoký</w:t>
      </w:r>
      <w:r w:rsidR="00451F5A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Ve srovnání s prosincem výrazně</w:t>
      </w:r>
      <w:r w:rsidR="006546C6">
        <w:rPr>
          <w:color w:val="000000"/>
          <w:szCs w:val="20"/>
        </w:rPr>
        <w:t xml:space="preserve"> </w:t>
      </w:r>
      <w:r w:rsidR="0068670B">
        <w:rPr>
          <w:color w:val="000000"/>
          <w:szCs w:val="20"/>
        </w:rPr>
        <w:t>poklesl</w:t>
      </w:r>
      <w:r w:rsidR="006546C6">
        <w:rPr>
          <w:color w:val="000000"/>
          <w:szCs w:val="20"/>
        </w:rPr>
        <w:t xml:space="preserve"> podíl r</w:t>
      </w:r>
      <w:r w:rsidR="0015236C">
        <w:rPr>
          <w:szCs w:val="20"/>
        </w:rPr>
        <w:t>espondent</w:t>
      </w:r>
      <w:r w:rsidR="006546C6">
        <w:rPr>
          <w:szCs w:val="20"/>
        </w:rPr>
        <w:t xml:space="preserve">ů, kteří </w:t>
      </w:r>
      <w:r w:rsidR="0015236C">
        <w:rPr>
          <w:szCs w:val="20"/>
        </w:rPr>
        <w:t>očekávají v příštích třech měsících růst cen nabízených služeb.</w:t>
      </w:r>
      <w:r w:rsidR="00D1203F" w:rsidRPr="00D1203F">
        <w:rPr>
          <w:szCs w:val="20"/>
        </w:rPr>
        <w:t xml:space="preserve"> </w:t>
      </w:r>
      <w:r w:rsidR="00D1203F" w:rsidRPr="00525B7B">
        <w:rPr>
          <w:szCs w:val="20"/>
        </w:rPr>
        <w:t xml:space="preserve">Nejvíce respondentů ve službách (přibližně </w:t>
      </w:r>
      <w:r>
        <w:rPr>
          <w:szCs w:val="20"/>
        </w:rPr>
        <w:t>43</w:t>
      </w:r>
      <w:r w:rsidR="00D1203F" w:rsidRPr="00525B7B">
        <w:rPr>
          <w:szCs w:val="20"/>
        </w:rPr>
        <w:t xml:space="preserve"> %) uvedlo, že v současné době nepociťuje žádné bariéry limitující produkci</w:t>
      </w:r>
      <w:r>
        <w:rPr>
          <w:szCs w:val="20"/>
        </w:rPr>
        <w:t xml:space="preserve">. Ve srovnání s minulým čtvrtletím významně poklesl </w:t>
      </w:r>
      <w:r w:rsidR="00F64554">
        <w:rPr>
          <w:szCs w:val="20"/>
        </w:rPr>
        <w:t>podíl</w:t>
      </w:r>
      <w:r>
        <w:rPr>
          <w:szCs w:val="20"/>
        </w:rPr>
        <w:t xml:space="preserve"> respondentů </w:t>
      </w:r>
      <w:r w:rsidR="00F64554">
        <w:rPr>
          <w:szCs w:val="20"/>
        </w:rPr>
        <w:t>(z 35</w:t>
      </w:r>
      <w:r w:rsidR="00CE2522">
        <w:rPr>
          <w:szCs w:val="20"/>
        </w:rPr>
        <w:t xml:space="preserve"> </w:t>
      </w:r>
      <w:r w:rsidR="00F64554">
        <w:rPr>
          <w:szCs w:val="20"/>
        </w:rPr>
        <w:t xml:space="preserve">% na </w:t>
      </w:r>
      <w:r>
        <w:rPr>
          <w:szCs w:val="20"/>
        </w:rPr>
        <w:t>18</w:t>
      </w:r>
      <w:r w:rsidR="00D1203F" w:rsidRPr="00525B7B">
        <w:rPr>
          <w:szCs w:val="20"/>
        </w:rPr>
        <w:t> %</w:t>
      </w:r>
      <w:r w:rsidR="00F64554">
        <w:rPr>
          <w:szCs w:val="20"/>
        </w:rPr>
        <w:t>)</w:t>
      </w:r>
      <w:r w:rsidR="00D1203F" w:rsidRPr="00525B7B">
        <w:rPr>
          <w:szCs w:val="20"/>
        </w:rPr>
        <w:t xml:space="preserve">, kteří uvádějí, že je limituje nedostatečná poptávka. Přibližně </w:t>
      </w:r>
      <w:r>
        <w:rPr>
          <w:szCs w:val="20"/>
        </w:rPr>
        <w:t>30</w:t>
      </w:r>
      <w:r w:rsidR="00D1203F" w:rsidRPr="00525B7B">
        <w:rPr>
          <w:szCs w:val="20"/>
        </w:rPr>
        <w:t xml:space="preserve"> % respondentů uvedlo, že je omezují jiné faktory (například legislativa, konkurence, </w:t>
      </w:r>
      <w:r w:rsidR="00F64554">
        <w:rPr>
          <w:szCs w:val="20"/>
        </w:rPr>
        <w:t>vysoké ceny v</w:t>
      </w:r>
      <w:r>
        <w:rPr>
          <w:szCs w:val="20"/>
        </w:rPr>
        <w:t>stup</w:t>
      </w:r>
      <w:r w:rsidR="00F64554">
        <w:rPr>
          <w:szCs w:val="20"/>
        </w:rPr>
        <w:t>ů</w:t>
      </w:r>
      <w:r>
        <w:rPr>
          <w:szCs w:val="20"/>
        </w:rPr>
        <w:t>, regulace</w:t>
      </w:r>
      <w:r w:rsidR="00D1203F" w:rsidRPr="00525B7B">
        <w:rPr>
          <w:szCs w:val="20"/>
        </w:rPr>
        <w:t>, vysoká inflace, náklady na mzdy atd.).</w:t>
      </w:r>
      <w:r w:rsidR="0015236C">
        <w:rPr>
          <w:szCs w:val="20"/>
        </w:rPr>
        <w:t xml:space="preserve"> </w:t>
      </w:r>
      <w:r>
        <w:rPr>
          <w:szCs w:val="20"/>
        </w:rPr>
        <w:t>V meziročním srovnání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 xml:space="preserve">b </w:t>
      </w:r>
      <w:r>
        <w:rPr>
          <w:color w:val="000000" w:themeColor="text1"/>
          <w:szCs w:val="20"/>
        </w:rPr>
        <w:t xml:space="preserve">mírně </w:t>
      </w:r>
      <w:r w:rsidR="0015236C">
        <w:rPr>
          <w:color w:val="000000" w:themeColor="text1"/>
          <w:szCs w:val="20"/>
        </w:rPr>
        <w:t>vyšší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0B787583" w14:textId="66299F87" w:rsidR="00960555" w:rsidRPr="00365C32" w:rsidRDefault="0060215B" w:rsidP="00960555">
      <w:pPr>
        <w:rPr>
          <w:color w:val="C6D9F1" w:themeColor="text2" w:themeTint="33"/>
          <w:szCs w:val="20"/>
        </w:rPr>
      </w:pPr>
      <w:r>
        <w:rPr>
          <w:rFonts w:eastAsia="Times New Roman"/>
          <w:bCs/>
          <w:szCs w:val="20"/>
        </w:rPr>
        <w:t>Důvěra</w:t>
      </w:r>
      <w:r w:rsidR="003648B3">
        <w:rPr>
          <w:rFonts w:eastAsia="Times New Roman"/>
          <w:bCs/>
          <w:szCs w:val="20"/>
        </w:rPr>
        <w:t xml:space="preserve"> </w:t>
      </w:r>
      <w:r w:rsidR="003648B3" w:rsidRPr="003648B3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ů</w:t>
      </w:r>
      <w:r w:rsidR="00A91C30">
        <w:rPr>
          <w:rFonts w:eastAsia="Times New Roman"/>
          <w:bCs/>
          <w:szCs w:val="20"/>
        </w:rPr>
        <w:t xml:space="preserve"> se </w:t>
      </w:r>
      <w:r w:rsidR="003648B3">
        <w:rPr>
          <w:rFonts w:eastAsia="Times New Roman"/>
          <w:bCs/>
          <w:szCs w:val="20"/>
        </w:rPr>
        <w:t xml:space="preserve">meziměsíčně </w:t>
      </w:r>
      <w:r>
        <w:rPr>
          <w:rFonts w:eastAsia="Times New Roman"/>
          <w:bCs/>
          <w:szCs w:val="20"/>
        </w:rPr>
        <w:t>zvýšila</w:t>
      </w:r>
      <w:r w:rsidR="00581E8D">
        <w:rPr>
          <w:rFonts w:eastAsia="Times New Roman"/>
          <w:bCs/>
          <w:szCs w:val="20"/>
        </w:rPr>
        <w:t xml:space="preserve">. Indikátor důvěry </w:t>
      </w:r>
      <w:r>
        <w:rPr>
          <w:rFonts w:eastAsia="Times New Roman"/>
          <w:bCs/>
          <w:szCs w:val="20"/>
        </w:rPr>
        <w:t>vzrostl</w:t>
      </w:r>
      <w:r w:rsidR="00581E8D">
        <w:rPr>
          <w:rFonts w:eastAsia="Times New Roman"/>
          <w:bCs/>
          <w:szCs w:val="20"/>
        </w:rPr>
        <w:t xml:space="preserve"> o 5,</w:t>
      </w:r>
      <w:r w:rsidR="008A6322">
        <w:rPr>
          <w:rFonts w:eastAsia="Times New Roman"/>
          <w:bCs/>
          <w:szCs w:val="20"/>
        </w:rPr>
        <w:t>8</w:t>
      </w:r>
      <w:r w:rsidR="00960555" w:rsidRPr="004E3120">
        <w:rPr>
          <w:rFonts w:eastAsia="Times New Roman"/>
          <w:bCs/>
          <w:szCs w:val="20"/>
        </w:rPr>
        <w:t xml:space="preserve"> bodu</w:t>
      </w:r>
      <w:r w:rsidR="008D0A10" w:rsidRPr="004E3120">
        <w:rPr>
          <w:rFonts w:eastAsia="Times New Roman"/>
          <w:bCs/>
          <w:szCs w:val="20"/>
        </w:rPr>
        <w:t xml:space="preserve"> </w:t>
      </w:r>
      <w:r w:rsidR="00960555" w:rsidRPr="004E3120">
        <w:rPr>
          <w:rFonts w:eastAsia="Times New Roman"/>
          <w:bCs/>
          <w:szCs w:val="20"/>
        </w:rPr>
        <w:t>na </w:t>
      </w:r>
      <w:r>
        <w:rPr>
          <w:rFonts w:eastAsia="Times New Roman"/>
          <w:bCs/>
          <w:szCs w:val="20"/>
        </w:rPr>
        <w:t>svou listopadovou hodnotu (91,2)</w:t>
      </w:r>
      <w:r w:rsidR="00A104CF" w:rsidRPr="004E3120">
        <w:rPr>
          <w:rFonts w:eastAsia="Times New Roman"/>
          <w:bCs/>
          <w:szCs w:val="20"/>
        </w:rPr>
        <w:t>.</w:t>
      </w:r>
      <w:r w:rsidR="00BF6E9F" w:rsidRPr="004E3120">
        <w:rPr>
          <w:rFonts w:eastAsia="Times New Roman"/>
          <w:bCs/>
          <w:szCs w:val="20"/>
        </w:rPr>
        <w:t xml:space="preserve"> </w:t>
      </w:r>
      <w:r w:rsidR="004E3120">
        <w:rPr>
          <w:rFonts w:eastAsia="Times New Roman"/>
          <w:bCs/>
          <w:szCs w:val="20"/>
        </w:rPr>
        <w:t>P</w:t>
      </w:r>
      <w:r w:rsidR="00960555" w:rsidRPr="004E3120">
        <w:rPr>
          <w:rFonts w:eastAsia="Times New Roman"/>
          <w:bCs/>
          <w:szCs w:val="20"/>
        </w:rPr>
        <w:t xml:space="preserve">odíl </w:t>
      </w:r>
      <w:r w:rsidR="00B73CBD" w:rsidRPr="004E3120">
        <w:rPr>
          <w:rFonts w:eastAsia="Times New Roman"/>
          <w:bCs/>
          <w:szCs w:val="20"/>
        </w:rPr>
        <w:t>respondentů</w:t>
      </w:r>
      <w:r w:rsidR="00960555" w:rsidRPr="004E312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4E3120">
        <w:rPr>
          <w:rFonts w:eastAsia="Times New Roman"/>
          <w:bCs/>
          <w:i/>
          <w:szCs w:val="20"/>
        </w:rPr>
        <w:t>celkové ekonomické situace</w:t>
      </w:r>
      <w:r w:rsidR="009E4BDC" w:rsidRPr="004E3120">
        <w:rPr>
          <w:rFonts w:eastAsia="Times New Roman"/>
          <w:bCs/>
          <w:szCs w:val="20"/>
        </w:rPr>
        <w:t xml:space="preserve"> v České republice</w:t>
      </w:r>
      <w:r w:rsidR="006E7008">
        <w:rPr>
          <w:rFonts w:eastAsia="Times New Roman"/>
          <w:bCs/>
          <w:szCs w:val="20"/>
        </w:rPr>
        <w:t xml:space="preserve"> </w:t>
      </w:r>
      <w:r w:rsidR="00581E8D">
        <w:rPr>
          <w:rFonts w:eastAsia="Times New Roman"/>
          <w:bCs/>
          <w:szCs w:val="20"/>
        </w:rPr>
        <w:t xml:space="preserve">se </w:t>
      </w:r>
      <w:r w:rsidR="00047062">
        <w:rPr>
          <w:rFonts w:eastAsia="Times New Roman"/>
          <w:bCs/>
          <w:szCs w:val="20"/>
        </w:rPr>
        <w:t xml:space="preserve">oproti prosinci výrazně </w:t>
      </w:r>
      <w:r w:rsidR="00DB46AD">
        <w:rPr>
          <w:rFonts w:eastAsia="Times New Roman"/>
          <w:bCs/>
          <w:szCs w:val="20"/>
        </w:rPr>
        <w:t>snížil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="00047062">
        <w:rPr>
          <w:rFonts w:eastAsia="Times New Roman"/>
          <w:bCs/>
          <w:szCs w:val="20"/>
        </w:rPr>
        <w:t xml:space="preserve">Snížil se také </w:t>
      </w:r>
      <w:r w:rsidR="00DB46AD">
        <w:rPr>
          <w:rFonts w:eastAsia="Times New Roman"/>
          <w:bCs/>
          <w:szCs w:val="20"/>
        </w:rPr>
        <w:t>p</w:t>
      </w:r>
      <w:r w:rsidR="00A91C30" w:rsidRPr="007C491A">
        <w:t>očet domácností hodnotících</w:t>
      </w:r>
      <w:r w:rsidR="00A91C30" w:rsidRPr="007C491A">
        <w:rPr>
          <w:i/>
        </w:rPr>
        <w:t xml:space="preserve"> </w:t>
      </w:r>
      <w:r w:rsidR="00A91C30" w:rsidRPr="007C491A">
        <w:t xml:space="preserve">svou </w:t>
      </w:r>
      <w:r w:rsidR="00A91C30" w:rsidRPr="007C491A">
        <w:rPr>
          <w:i/>
        </w:rPr>
        <w:t xml:space="preserve">současnou finanční situaci </w:t>
      </w:r>
      <w:r w:rsidR="00A91C30" w:rsidRPr="007C491A">
        <w:t>hůře ve srovnán</w:t>
      </w:r>
      <w:r w:rsidR="00DB46AD">
        <w:t>í s předchozími dvanácti měsíci</w:t>
      </w:r>
      <w:r w:rsidR="00047062">
        <w:t xml:space="preserve"> i </w:t>
      </w:r>
      <w:r w:rsidR="00DB46AD">
        <w:t>p</w:t>
      </w:r>
      <w:r w:rsidR="00A91C30">
        <w:t>očet respondentů</w:t>
      </w:r>
      <w:r w:rsidR="00A91C30" w:rsidRPr="007C491A">
        <w:t xml:space="preserve"> </w:t>
      </w:r>
      <w:r w:rsidR="00DB46AD">
        <w:rPr>
          <w:i/>
        </w:rPr>
        <w:t>očekávajících</w:t>
      </w:r>
      <w:r w:rsidR="00A91C30" w:rsidRPr="007C491A">
        <w:rPr>
          <w:i/>
        </w:rPr>
        <w:t xml:space="preserve"> zhoršení </w:t>
      </w:r>
      <w:r w:rsidR="00DB46AD">
        <w:rPr>
          <w:i/>
        </w:rPr>
        <w:t xml:space="preserve">své finanční situace </w:t>
      </w:r>
      <w:r w:rsidR="00A91C30" w:rsidRPr="007C491A">
        <w:rPr>
          <w:i/>
        </w:rPr>
        <w:t>v příštích dvanácti měsících</w:t>
      </w:r>
      <w:r w:rsidR="00A91C30" w:rsidRPr="007C491A">
        <w:t xml:space="preserve">. </w:t>
      </w:r>
      <w:r w:rsidR="00DC4C73" w:rsidRPr="004E3120">
        <w:rPr>
          <w:rFonts w:eastAsia="Times New Roman"/>
          <w:bCs/>
          <w:szCs w:val="20"/>
        </w:rPr>
        <w:t>P</w:t>
      </w:r>
      <w:r w:rsidR="006E05ED" w:rsidRPr="004E3120">
        <w:rPr>
          <w:rFonts w:eastAsia="Times New Roman"/>
          <w:bCs/>
          <w:szCs w:val="20"/>
        </w:rPr>
        <w:t>očet dotazovaných domácností</w:t>
      </w:r>
      <w:r w:rsidR="00DC4C73" w:rsidRPr="004E3120">
        <w:rPr>
          <w:rFonts w:eastAsia="Times New Roman"/>
          <w:bCs/>
          <w:szCs w:val="20"/>
        </w:rPr>
        <w:t>,</w:t>
      </w:r>
      <w:r w:rsidR="006E05ED" w:rsidRPr="004E3120">
        <w:rPr>
          <w:rFonts w:eastAsia="Times New Roman"/>
          <w:bCs/>
          <w:szCs w:val="20"/>
        </w:rPr>
        <w:t xml:space="preserve"> které uvádějí,</w:t>
      </w:r>
      <w:r w:rsidR="0044155B" w:rsidRPr="004E3120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4E3120">
        <w:rPr>
          <w:rFonts w:eastAsia="Times New Roman"/>
          <w:bCs/>
          <w:szCs w:val="20"/>
        </w:rPr>
        <w:t xml:space="preserve">, se </w:t>
      </w:r>
      <w:r w:rsidR="00DB46AD">
        <w:rPr>
          <w:rFonts w:eastAsia="Times New Roman"/>
          <w:bCs/>
          <w:szCs w:val="20"/>
        </w:rPr>
        <w:t>mírně snížil</w:t>
      </w:r>
      <w:r w:rsidR="008F138A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>(</w:t>
      </w:r>
      <w:r w:rsidR="001801D4">
        <w:rPr>
          <w:rFonts w:eastAsia="Times New Roman"/>
          <w:bCs/>
          <w:szCs w:val="20"/>
        </w:rPr>
        <w:t xml:space="preserve">uvedlo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DB46AD">
        <w:rPr>
          <w:rFonts w:eastAsia="Times New Roman"/>
          <w:bCs/>
          <w:szCs w:val="20"/>
        </w:rPr>
        <w:t>29</w:t>
      </w:r>
      <w:r w:rsidR="00DC4C73" w:rsidRPr="004E3120">
        <w:rPr>
          <w:rFonts w:eastAsia="Times New Roman"/>
          <w:bCs/>
          <w:szCs w:val="20"/>
        </w:rPr>
        <w:t xml:space="preserve"> %)</w:t>
      </w:r>
      <w:r w:rsidR="00DB46AD">
        <w:rPr>
          <w:rFonts w:eastAsia="Times New Roman"/>
          <w:bCs/>
          <w:szCs w:val="20"/>
        </w:rPr>
        <w:t>. P</w:t>
      </w:r>
      <w:r w:rsidR="00A91C30">
        <w:rPr>
          <w:rFonts w:eastAsia="Times New Roman"/>
          <w:bCs/>
          <w:szCs w:val="20"/>
        </w:rPr>
        <w:t>očet spotřebitelů, kteří uvádějí</w:t>
      </w:r>
      <w:r w:rsidR="00AD3520" w:rsidRPr="004E3120">
        <w:rPr>
          <w:rFonts w:eastAsia="Times New Roman"/>
          <w:bCs/>
          <w:szCs w:val="20"/>
        </w:rPr>
        <w:t>, že měsíčně nějaké finanční prostředky</w:t>
      </w:r>
      <w:r w:rsidR="00877F1D" w:rsidRPr="004E3120">
        <w:rPr>
          <w:rFonts w:eastAsia="Times New Roman"/>
          <w:bCs/>
          <w:szCs w:val="20"/>
        </w:rPr>
        <w:t xml:space="preserve"> uspoří</w:t>
      </w:r>
      <w:r w:rsidR="00047062">
        <w:rPr>
          <w:rFonts w:eastAsia="Times New Roman"/>
          <w:bCs/>
          <w:szCs w:val="20"/>
        </w:rPr>
        <w:t xml:space="preserve"> (uvedlo </w:t>
      </w:r>
      <w:r w:rsidR="007E0038">
        <w:rPr>
          <w:rFonts w:eastAsia="Times New Roman"/>
          <w:bCs/>
          <w:szCs w:val="20"/>
        </w:rPr>
        <w:t xml:space="preserve">přibližně </w:t>
      </w:r>
      <w:r w:rsidR="00047062">
        <w:rPr>
          <w:rFonts w:eastAsia="Times New Roman"/>
          <w:bCs/>
          <w:szCs w:val="20"/>
        </w:rPr>
        <w:t>51%)</w:t>
      </w:r>
      <w:r w:rsidR="00DB46AD">
        <w:rPr>
          <w:rFonts w:eastAsia="Times New Roman"/>
          <w:bCs/>
          <w:szCs w:val="20"/>
        </w:rPr>
        <w:t xml:space="preserve">, se </w:t>
      </w:r>
      <w:r w:rsidR="00047062">
        <w:rPr>
          <w:rFonts w:eastAsia="Times New Roman"/>
          <w:bCs/>
          <w:szCs w:val="20"/>
        </w:rPr>
        <w:t>ve srovnání s</w:t>
      </w:r>
      <w:r w:rsidR="00795D06">
        <w:rPr>
          <w:rFonts w:eastAsia="Times New Roman"/>
          <w:bCs/>
          <w:szCs w:val="20"/>
        </w:rPr>
        <w:t> </w:t>
      </w:r>
      <w:r w:rsidR="00047062">
        <w:rPr>
          <w:rFonts w:eastAsia="Times New Roman"/>
          <w:bCs/>
          <w:szCs w:val="20"/>
        </w:rPr>
        <w:t>prosincem</w:t>
      </w:r>
      <w:r w:rsidR="00DB46AD">
        <w:rPr>
          <w:rFonts w:eastAsia="Times New Roman"/>
          <w:bCs/>
          <w:szCs w:val="20"/>
        </w:rPr>
        <w:t xml:space="preserve"> nezměnil</w:t>
      </w:r>
      <w:r w:rsidR="00653F95">
        <w:rPr>
          <w:rFonts w:eastAsia="Times New Roman"/>
          <w:bCs/>
          <w:szCs w:val="20"/>
        </w:rPr>
        <w:t xml:space="preserve">. </w:t>
      </w:r>
      <w:r w:rsidR="007E1180" w:rsidRPr="004E3120">
        <w:rPr>
          <w:rFonts w:eastAsia="Times New Roman"/>
          <w:bCs/>
          <w:szCs w:val="20"/>
        </w:rPr>
        <w:t>Počet</w:t>
      </w:r>
      <w:r w:rsidR="0090547D" w:rsidRPr="004E3120">
        <w:rPr>
          <w:rFonts w:eastAsia="Times New Roman"/>
          <w:bCs/>
          <w:szCs w:val="20"/>
        </w:rPr>
        <w:t xml:space="preserve"> spotřebitelů, kteří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>neplánují v příštích dvanácti měsících pořizovat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8F0570" w:rsidRPr="004E3120">
        <w:rPr>
          <w:rFonts w:eastAsia="Times New Roman"/>
          <w:bCs/>
          <w:i/>
          <w:szCs w:val="20"/>
        </w:rPr>
        <w:t>velk</w:t>
      </w:r>
      <w:r w:rsidR="00DC4C73" w:rsidRPr="004E3120">
        <w:rPr>
          <w:rFonts w:eastAsia="Times New Roman"/>
          <w:bCs/>
          <w:i/>
          <w:szCs w:val="20"/>
        </w:rPr>
        <w:t>é</w:t>
      </w:r>
      <w:r w:rsidR="008F0570" w:rsidRPr="004E3120">
        <w:rPr>
          <w:rFonts w:eastAsia="Times New Roman"/>
          <w:bCs/>
          <w:i/>
          <w:szCs w:val="20"/>
        </w:rPr>
        <w:t xml:space="preserve"> nákup</w:t>
      </w:r>
      <w:r w:rsidR="00DC4C73" w:rsidRPr="004E3120">
        <w:rPr>
          <w:rFonts w:eastAsia="Times New Roman"/>
          <w:bCs/>
          <w:i/>
          <w:szCs w:val="20"/>
        </w:rPr>
        <w:t>y</w:t>
      </w:r>
      <w:r w:rsidR="00E94C61" w:rsidRPr="004E3120">
        <w:rPr>
          <w:rFonts w:eastAsia="Times New Roman"/>
          <w:bCs/>
          <w:i/>
          <w:szCs w:val="20"/>
        </w:rPr>
        <w:t>,</w:t>
      </w:r>
      <w:r w:rsidR="007E1180" w:rsidRPr="004E3120">
        <w:rPr>
          <w:rFonts w:eastAsia="Times New Roman"/>
          <w:bCs/>
          <w:szCs w:val="20"/>
        </w:rPr>
        <w:t xml:space="preserve"> </w:t>
      </w:r>
      <w:r w:rsidR="008F138A">
        <w:rPr>
          <w:rFonts w:eastAsia="Times New Roman"/>
          <w:bCs/>
          <w:szCs w:val="20"/>
        </w:rPr>
        <w:t xml:space="preserve">se </w:t>
      </w:r>
      <w:r w:rsidR="00DB46AD">
        <w:rPr>
          <w:rFonts w:eastAsia="Times New Roman"/>
          <w:bCs/>
          <w:szCs w:val="20"/>
        </w:rPr>
        <w:t xml:space="preserve">rovněž </w:t>
      </w:r>
      <w:r w:rsidR="00886ED8">
        <w:rPr>
          <w:rFonts w:eastAsia="Times New Roman"/>
          <w:bCs/>
          <w:szCs w:val="20"/>
        </w:rPr>
        <w:t>téměř nezměnil</w:t>
      </w:r>
      <w:r w:rsidR="007E1180" w:rsidRPr="004E3120">
        <w:rPr>
          <w:rFonts w:eastAsia="Times New Roman"/>
          <w:bCs/>
          <w:szCs w:val="20"/>
        </w:rPr>
        <w:t>.</w:t>
      </w:r>
      <w:r w:rsidR="00960555" w:rsidRPr="004E3120">
        <w:rPr>
          <w:rFonts w:eastAsia="Times New Roman"/>
          <w:bCs/>
          <w:szCs w:val="20"/>
        </w:rPr>
        <w:t xml:space="preserve"> </w:t>
      </w:r>
      <w:r w:rsidR="00AD3520" w:rsidRPr="004E3120">
        <w:rPr>
          <w:rFonts w:eastAsia="Times New Roman"/>
          <w:bCs/>
          <w:szCs w:val="20"/>
        </w:rPr>
        <w:t>Obavy domácností</w:t>
      </w:r>
      <w:r w:rsidR="00006CF0" w:rsidRPr="004E3120">
        <w:rPr>
          <w:rFonts w:eastAsia="Times New Roman"/>
          <w:bCs/>
          <w:szCs w:val="20"/>
        </w:rPr>
        <w:t xml:space="preserve"> ze zvýšení nezaměstnanosti</w:t>
      </w:r>
      <w:r w:rsidR="007E40C1">
        <w:rPr>
          <w:rFonts w:eastAsia="Times New Roman"/>
          <w:bCs/>
          <w:szCs w:val="20"/>
        </w:rPr>
        <w:t xml:space="preserve"> </w:t>
      </w:r>
      <w:r w:rsidR="0093112A">
        <w:rPr>
          <w:rFonts w:eastAsia="Times New Roman"/>
          <w:bCs/>
          <w:szCs w:val="20"/>
        </w:rPr>
        <w:t xml:space="preserve">v příštích dvanácti měsících </w:t>
      </w:r>
      <w:r w:rsidR="00A91C30">
        <w:rPr>
          <w:rFonts w:eastAsia="Times New Roman"/>
          <w:bCs/>
          <w:szCs w:val="20"/>
        </w:rPr>
        <w:t xml:space="preserve">se </w:t>
      </w:r>
      <w:r w:rsidR="00DB46AD">
        <w:rPr>
          <w:rFonts w:eastAsia="Times New Roman"/>
          <w:bCs/>
          <w:szCs w:val="20"/>
        </w:rPr>
        <w:t>meziměsíčně nezměnily. Ve srovnání s prosincem pokles</w:t>
      </w:r>
      <w:r w:rsidR="00CE2522">
        <w:rPr>
          <w:rFonts w:eastAsia="Times New Roman"/>
          <w:bCs/>
          <w:szCs w:val="20"/>
        </w:rPr>
        <w:t>l</w:t>
      </w:r>
      <w:r w:rsidR="00DB46AD">
        <w:rPr>
          <w:rFonts w:eastAsia="Times New Roman"/>
          <w:bCs/>
          <w:szCs w:val="20"/>
        </w:rPr>
        <w:t xml:space="preserve"> počet</w:t>
      </w:r>
      <w:r w:rsidR="00A91C30">
        <w:rPr>
          <w:rFonts w:eastAsia="Times New Roman"/>
          <w:bCs/>
          <w:szCs w:val="20"/>
        </w:rPr>
        <w:t xml:space="preserve"> </w:t>
      </w:r>
      <w:r w:rsidR="00886ED8">
        <w:rPr>
          <w:rFonts w:eastAsia="Times New Roman"/>
          <w:bCs/>
          <w:szCs w:val="20"/>
        </w:rPr>
        <w:t>respondentů</w:t>
      </w:r>
      <w:r w:rsidR="00DB46AD">
        <w:rPr>
          <w:rFonts w:eastAsia="Times New Roman"/>
          <w:bCs/>
          <w:szCs w:val="20"/>
        </w:rPr>
        <w:t xml:space="preserve">, kteří se obávají dalšího </w:t>
      </w:r>
      <w:r w:rsidR="00886ED8">
        <w:rPr>
          <w:rFonts w:eastAsia="Times New Roman"/>
          <w:bCs/>
          <w:szCs w:val="20"/>
        </w:rPr>
        <w:t>růstu cen</w:t>
      </w:r>
      <w:r w:rsidR="006E7008">
        <w:rPr>
          <w:rFonts w:eastAsia="Times New Roman"/>
          <w:bCs/>
          <w:szCs w:val="20"/>
        </w:rPr>
        <w:t xml:space="preserve">. </w:t>
      </w:r>
      <w:r w:rsidR="00886ED8">
        <w:rPr>
          <w:rFonts w:eastAsia="Times New Roman"/>
          <w:bCs/>
          <w:szCs w:val="20"/>
        </w:rPr>
        <w:t>V meziročním srovnání</w:t>
      </w:r>
      <w:r w:rsidR="00EA068B" w:rsidRPr="004E3120">
        <w:rPr>
          <w:rFonts w:eastAsia="Times New Roman"/>
          <w:bCs/>
          <w:szCs w:val="20"/>
        </w:rPr>
        <w:t xml:space="preserve"> </w:t>
      </w:r>
      <w:r w:rsidR="00443B68">
        <w:rPr>
          <w:rFonts w:eastAsia="Times New Roman"/>
          <w:bCs/>
          <w:szCs w:val="20"/>
        </w:rPr>
        <w:t xml:space="preserve">je </w:t>
      </w:r>
      <w:r w:rsidR="0090756D" w:rsidRPr="004E3120">
        <w:rPr>
          <w:rFonts w:eastAsia="Times New Roman"/>
          <w:bCs/>
          <w:szCs w:val="20"/>
        </w:rPr>
        <w:t xml:space="preserve">důvěra spotřebitelů </w:t>
      </w:r>
      <w:r w:rsidR="006E05ED" w:rsidRPr="004E3120">
        <w:rPr>
          <w:rFonts w:eastAsia="Times New Roman"/>
          <w:bCs/>
          <w:szCs w:val="20"/>
        </w:rPr>
        <w:t>vyšší</w:t>
      </w:r>
      <w:r w:rsidR="007F782F">
        <w:rPr>
          <w:rFonts w:eastAsia="Times New Roman"/>
          <w:bCs/>
          <w:szCs w:val="20"/>
        </w:rPr>
        <w:t>.</w:t>
      </w: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5F9E480" w14:textId="77777777" w:rsidR="007F782F" w:rsidRDefault="007F782F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047BA1C6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6196459" w14:textId="65D9F374" w:rsidR="002D4F55" w:rsidRPr="008F273F" w:rsidRDefault="00352768" w:rsidP="007F782F">
      <w:pPr>
        <w:jc w:val="left"/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173E5" w14:textId="77777777" w:rsidR="00352768" w:rsidRDefault="00352768" w:rsidP="00BA6370">
      <w:r>
        <w:separator/>
      </w:r>
    </w:p>
  </w:endnote>
  <w:endnote w:type="continuationSeparator" w:id="0">
    <w:p w14:paraId="3AC1F1A0" w14:textId="77777777" w:rsidR="00352768" w:rsidRDefault="003527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</w:t>
                          </w:r>
                          <w:proofErr w:type="gramStart"/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Na</w:t>
                          </w:r>
                          <w:proofErr w:type="gramEnd"/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8010" w14:textId="77777777" w:rsidR="00352768" w:rsidRDefault="00352768" w:rsidP="00BA6370">
      <w:r>
        <w:separator/>
      </w:r>
    </w:p>
  </w:footnote>
  <w:footnote w:type="continuationSeparator" w:id="0">
    <w:p w14:paraId="1BC7B3CA" w14:textId="77777777" w:rsidR="00352768" w:rsidRDefault="0035276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10815"/>
    <w:rsid w:val="00011364"/>
    <w:rsid w:val="0001159B"/>
    <w:rsid w:val="00012024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062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4E6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3A2"/>
    <w:rsid w:val="00095F3C"/>
    <w:rsid w:val="00096036"/>
    <w:rsid w:val="000960C4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1E79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E77BA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36C"/>
    <w:rsid w:val="00152C98"/>
    <w:rsid w:val="001544D2"/>
    <w:rsid w:val="00154871"/>
    <w:rsid w:val="001567AD"/>
    <w:rsid w:val="00156C7A"/>
    <w:rsid w:val="00157375"/>
    <w:rsid w:val="00161662"/>
    <w:rsid w:val="00161D08"/>
    <w:rsid w:val="00165ECA"/>
    <w:rsid w:val="001676CD"/>
    <w:rsid w:val="00167863"/>
    <w:rsid w:val="0017231D"/>
    <w:rsid w:val="00174502"/>
    <w:rsid w:val="00174D46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5E4"/>
    <w:rsid w:val="00193A95"/>
    <w:rsid w:val="001958D6"/>
    <w:rsid w:val="00196916"/>
    <w:rsid w:val="00197951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16B"/>
    <w:rsid w:val="001A7DDB"/>
    <w:rsid w:val="001B001E"/>
    <w:rsid w:val="001B051D"/>
    <w:rsid w:val="001B2063"/>
    <w:rsid w:val="001B2594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A2A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7564"/>
    <w:rsid w:val="00247B92"/>
    <w:rsid w:val="002510DD"/>
    <w:rsid w:val="00251241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3B5"/>
    <w:rsid w:val="00283CE4"/>
    <w:rsid w:val="00283E09"/>
    <w:rsid w:val="00284DCC"/>
    <w:rsid w:val="002902F2"/>
    <w:rsid w:val="00290C31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36A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C5E9D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5E5E"/>
    <w:rsid w:val="003168AB"/>
    <w:rsid w:val="003168BE"/>
    <w:rsid w:val="0032099D"/>
    <w:rsid w:val="00320F20"/>
    <w:rsid w:val="00321564"/>
    <w:rsid w:val="00321D3E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2EC"/>
    <w:rsid w:val="0034333F"/>
    <w:rsid w:val="00344022"/>
    <w:rsid w:val="00346925"/>
    <w:rsid w:val="00346A47"/>
    <w:rsid w:val="00347A38"/>
    <w:rsid w:val="003507CF"/>
    <w:rsid w:val="00352768"/>
    <w:rsid w:val="00352962"/>
    <w:rsid w:val="00352CC1"/>
    <w:rsid w:val="00353386"/>
    <w:rsid w:val="00353FCE"/>
    <w:rsid w:val="00355605"/>
    <w:rsid w:val="003564A6"/>
    <w:rsid w:val="00356749"/>
    <w:rsid w:val="00363689"/>
    <w:rsid w:val="003648B3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4790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6172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1729F"/>
    <w:rsid w:val="00420EE5"/>
    <w:rsid w:val="00421208"/>
    <w:rsid w:val="00425ADF"/>
    <w:rsid w:val="00425EA5"/>
    <w:rsid w:val="004260D9"/>
    <w:rsid w:val="00430AE5"/>
    <w:rsid w:val="00433090"/>
    <w:rsid w:val="00433993"/>
    <w:rsid w:val="00433D94"/>
    <w:rsid w:val="00434260"/>
    <w:rsid w:val="00434564"/>
    <w:rsid w:val="00435CC0"/>
    <w:rsid w:val="00435CE6"/>
    <w:rsid w:val="0043652D"/>
    <w:rsid w:val="00437340"/>
    <w:rsid w:val="004374F2"/>
    <w:rsid w:val="00437CBA"/>
    <w:rsid w:val="00440C80"/>
    <w:rsid w:val="0044155B"/>
    <w:rsid w:val="004436EE"/>
    <w:rsid w:val="00443B68"/>
    <w:rsid w:val="00443C3B"/>
    <w:rsid w:val="00445EBB"/>
    <w:rsid w:val="004468CA"/>
    <w:rsid w:val="00450F38"/>
    <w:rsid w:val="00451CDB"/>
    <w:rsid w:val="00451F5A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44BD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5108"/>
    <w:rsid w:val="004967AB"/>
    <w:rsid w:val="00497A75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773"/>
    <w:rsid w:val="004B3AAC"/>
    <w:rsid w:val="004B7E30"/>
    <w:rsid w:val="004C0830"/>
    <w:rsid w:val="004C0E66"/>
    <w:rsid w:val="004C19A3"/>
    <w:rsid w:val="004C2C1C"/>
    <w:rsid w:val="004C2F3B"/>
    <w:rsid w:val="004C36D6"/>
    <w:rsid w:val="004C3C13"/>
    <w:rsid w:val="004C45AE"/>
    <w:rsid w:val="004C468E"/>
    <w:rsid w:val="004C4A98"/>
    <w:rsid w:val="004C5483"/>
    <w:rsid w:val="004C6660"/>
    <w:rsid w:val="004C6F74"/>
    <w:rsid w:val="004C78F6"/>
    <w:rsid w:val="004C7A53"/>
    <w:rsid w:val="004C7AB5"/>
    <w:rsid w:val="004D05B3"/>
    <w:rsid w:val="004D08CB"/>
    <w:rsid w:val="004D098B"/>
    <w:rsid w:val="004D1B9A"/>
    <w:rsid w:val="004D3C8D"/>
    <w:rsid w:val="004D6450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2055"/>
    <w:rsid w:val="00503B40"/>
    <w:rsid w:val="0050420E"/>
    <w:rsid w:val="00504A83"/>
    <w:rsid w:val="00504C08"/>
    <w:rsid w:val="00505D41"/>
    <w:rsid w:val="00507205"/>
    <w:rsid w:val="0050795F"/>
    <w:rsid w:val="00511C1A"/>
    <w:rsid w:val="00512429"/>
    <w:rsid w:val="00512D99"/>
    <w:rsid w:val="005130B4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5B7B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82D"/>
    <w:rsid w:val="00541D92"/>
    <w:rsid w:val="005436FE"/>
    <w:rsid w:val="005442A9"/>
    <w:rsid w:val="00544880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065A"/>
    <w:rsid w:val="005710C0"/>
    <w:rsid w:val="0057250A"/>
    <w:rsid w:val="00573994"/>
    <w:rsid w:val="00574E40"/>
    <w:rsid w:val="00576E11"/>
    <w:rsid w:val="005803DF"/>
    <w:rsid w:val="00581035"/>
    <w:rsid w:val="00581E8D"/>
    <w:rsid w:val="00583FFA"/>
    <w:rsid w:val="0058597E"/>
    <w:rsid w:val="005866EF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24ED"/>
    <w:rsid w:val="005C30D6"/>
    <w:rsid w:val="005C387B"/>
    <w:rsid w:val="005D1E4B"/>
    <w:rsid w:val="005D2894"/>
    <w:rsid w:val="005D306A"/>
    <w:rsid w:val="005D41E6"/>
    <w:rsid w:val="005D43B9"/>
    <w:rsid w:val="005D4CCD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6B9A"/>
    <w:rsid w:val="005F7358"/>
    <w:rsid w:val="005F79FB"/>
    <w:rsid w:val="005F7EB3"/>
    <w:rsid w:val="006005FF"/>
    <w:rsid w:val="0060215B"/>
    <w:rsid w:val="006025C9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7C2"/>
    <w:rsid w:val="00612A19"/>
    <w:rsid w:val="00612FBF"/>
    <w:rsid w:val="006134C7"/>
    <w:rsid w:val="00613594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F95"/>
    <w:rsid w:val="00654109"/>
    <w:rsid w:val="006546C6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341"/>
    <w:rsid w:val="006674A2"/>
    <w:rsid w:val="00667FA9"/>
    <w:rsid w:val="00670883"/>
    <w:rsid w:val="00676AF6"/>
    <w:rsid w:val="00676B5D"/>
    <w:rsid w:val="00677234"/>
    <w:rsid w:val="0068031D"/>
    <w:rsid w:val="0068127E"/>
    <w:rsid w:val="00681799"/>
    <w:rsid w:val="00682B7F"/>
    <w:rsid w:val="00684E3E"/>
    <w:rsid w:val="0068670B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0C1"/>
    <w:rsid w:val="006D238F"/>
    <w:rsid w:val="006D2485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E7008"/>
    <w:rsid w:val="006F087A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45B5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2D66"/>
    <w:rsid w:val="00735392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5D06"/>
    <w:rsid w:val="00796BED"/>
    <w:rsid w:val="007973B5"/>
    <w:rsid w:val="0079785D"/>
    <w:rsid w:val="00797BC5"/>
    <w:rsid w:val="007A00AE"/>
    <w:rsid w:val="007A015D"/>
    <w:rsid w:val="007A0B7A"/>
    <w:rsid w:val="007A1B13"/>
    <w:rsid w:val="007A2048"/>
    <w:rsid w:val="007A54F6"/>
    <w:rsid w:val="007A57F2"/>
    <w:rsid w:val="007A6C70"/>
    <w:rsid w:val="007A719F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038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25AF"/>
    <w:rsid w:val="007F3BF1"/>
    <w:rsid w:val="007F4AEB"/>
    <w:rsid w:val="007F5114"/>
    <w:rsid w:val="007F5EDB"/>
    <w:rsid w:val="007F75B2"/>
    <w:rsid w:val="007F782F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B71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2F4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6ED8"/>
    <w:rsid w:val="008872C7"/>
    <w:rsid w:val="0089117B"/>
    <w:rsid w:val="008949A8"/>
    <w:rsid w:val="00895BCA"/>
    <w:rsid w:val="008A1A39"/>
    <w:rsid w:val="008A395F"/>
    <w:rsid w:val="008A5767"/>
    <w:rsid w:val="008A5813"/>
    <w:rsid w:val="008A6322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14F4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2183"/>
    <w:rsid w:val="008E21FE"/>
    <w:rsid w:val="008E3382"/>
    <w:rsid w:val="008E586C"/>
    <w:rsid w:val="008E7417"/>
    <w:rsid w:val="008E757E"/>
    <w:rsid w:val="008E7B30"/>
    <w:rsid w:val="008F0570"/>
    <w:rsid w:val="008F138A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12A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3B19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B54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006"/>
    <w:rsid w:val="009739C7"/>
    <w:rsid w:val="009740C7"/>
    <w:rsid w:val="00976170"/>
    <w:rsid w:val="00976CE6"/>
    <w:rsid w:val="00981C14"/>
    <w:rsid w:val="00982113"/>
    <w:rsid w:val="00984FF8"/>
    <w:rsid w:val="0098585B"/>
    <w:rsid w:val="00986DD7"/>
    <w:rsid w:val="009872BC"/>
    <w:rsid w:val="0098748E"/>
    <w:rsid w:val="009903A9"/>
    <w:rsid w:val="0099266A"/>
    <w:rsid w:val="00992AD4"/>
    <w:rsid w:val="00993BD1"/>
    <w:rsid w:val="00993E18"/>
    <w:rsid w:val="00995144"/>
    <w:rsid w:val="00996087"/>
    <w:rsid w:val="00996979"/>
    <w:rsid w:val="00997422"/>
    <w:rsid w:val="009976AB"/>
    <w:rsid w:val="009A001B"/>
    <w:rsid w:val="009A13CE"/>
    <w:rsid w:val="009A1454"/>
    <w:rsid w:val="009A7826"/>
    <w:rsid w:val="009A7F6C"/>
    <w:rsid w:val="009B0887"/>
    <w:rsid w:val="009B12FC"/>
    <w:rsid w:val="009B19DA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2A0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082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BDF"/>
    <w:rsid w:val="00A13C2F"/>
    <w:rsid w:val="00A13D6C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7C9"/>
    <w:rsid w:val="00A34D24"/>
    <w:rsid w:val="00A35319"/>
    <w:rsid w:val="00A3584E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6C8C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5D6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1C30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1B9A"/>
    <w:rsid w:val="00AD29A5"/>
    <w:rsid w:val="00AD2C89"/>
    <w:rsid w:val="00AD3520"/>
    <w:rsid w:val="00AD4EB2"/>
    <w:rsid w:val="00AD5EEC"/>
    <w:rsid w:val="00AE0A01"/>
    <w:rsid w:val="00AE2031"/>
    <w:rsid w:val="00AE2C16"/>
    <w:rsid w:val="00AE2E4B"/>
    <w:rsid w:val="00AE58DA"/>
    <w:rsid w:val="00AE603D"/>
    <w:rsid w:val="00AE60AF"/>
    <w:rsid w:val="00AE6698"/>
    <w:rsid w:val="00AE7465"/>
    <w:rsid w:val="00AF1BB8"/>
    <w:rsid w:val="00AF28C3"/>
    <w:rsid w:val="00AF2F74"/>
    <w:rsid w:val="00AF625E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4052"/>
    <w:rsid w:val="00B44305"/>
    <w:rsid w:val="00B4700E"/>
    <w:rsid w:val="00B520A8"/>
    <w:rsid w:val="00B52BAA"/>
    <w:rsid w:val="00B532B0"/>
    <w:rsid w:val="00B53559"/>
    <w:rsid w:val="00B54C33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2005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0392"/>
    <w:rsid w:val="00C31A81"/>
    <w:rsid w:val="00C31C52"/>
    <w:rsid w:val="00C35D60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43F"/>
    <w:rsid w:val="00C62D7A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1E77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5F6"/>
    <w:rsid w:val="00C95D09"/>
    <w:rsid w:val="00C96753"/>
    <w:rsid w:val="00CA2FBD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B7DE2"/>
    <w:rsid w:val="00CC0AE9"/>
    <w:rsid w:val="00CC0DD4"/>
    <w:rsid w:val="00CC12C1"/>
    <w:rsid w:val="00CC526B"/>
    <w:rsid w:val="00CD27AF"/>
    <w:rsid w:val="00CD4B01"/>
    <w:rsid w:val="00CD6C55"/>
    <w:rsid w:val="00CD6E6D"/>
    <w:rsid w:val="00CE015B"/>
    <w:rsid w:val="00CE15F5"/>
    <w:rsid w:val="00CE228C"/>
    <w:rsid w:val="00CE2522"/>
    <w:rsid w:val="00CE36B1"/>
    <w:rsid w:val="00CE40A7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03F"/>
    <w:rsid w:val="00D12E38"/>
    <w:rsid w:val="00D140CB"/>
    <w:rsid w:val="00D146AF"/>
    <w:rsid w:val="00D15BF8"/>
    <w:rsid w:val="00D15F0C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56E"/>
    <w:rsid w:val="00D666C3"/>
    <w:rsid w:val="00D670C4"/>
    <w:rsid w:val="00D70796"/>
    <w:rsid w:val="00D707F1"/>
    <w:rsid w:val="00D72912"/>
    <w:rsid w:val="00D74DB9"/>
    <w:rsid w:val="00D75A1F"/>
    <w:rsid w:val="00D76300"/>
    <w:rsid w:val="00D7730E"/>
    <w:rsid w:val="00D805E7"/>
    <w:rsid w:val="00D81646"/>
    <w:rsid w:val="00D81C5B"/>
    <w:rsid w:val="00D8377A"/>
    <w:rsid w:val="00D84155"/>
    <w:rsid w:val="00D871E4"/>
    <w:rsid w:val="00D87D7B"/>
    <w:rsid w:val="00D90340"/>
    <w:rsid w:val="00D9189F"/>
    <w:rsid w:val="00D92C4E"/>
    <w:rsid w:val="00D9600F"/>
    <w:rsid w:val="00D961EF"/>
    <w:rsid w:val="00D96B9A"/>
    <w:rsid w:val="00D9778C"/>
    <w:rsid w:val="00D979BD"/>
    <w:rsid w:val="00DA05C9"/>
    <w:rsid w:val="00DA25C1"/>
    <w:rsid w:val="00DA2784"/>
    <w:rsid w:val="00DA3131"/>
    <w:rsid w:val="00DA44C8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6AD"/>
    <w:rsid w:val="00DB4768"/>
    <w:rsid w:val="00DB532A"/>
    <w:rsid w:val="00DB53B0"/>
    <w:rsid w:val="00DB6386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5B9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5506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456E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0B7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155A"/>
    <w:rsid w:val="00ED1725"/>
    <w:rsid w:val="00ED263D"/>
    <w:rsid w:val="00ED3580"/>
    <w:rsid w:val="00ED466B"/>
    <w:rsid w:val="00ED55D8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17556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554"/>
    <w:rsid w:val="00F647A6"/>
    <w:rsid w:val="00F659C4"/>
    <w:rsid w:val="00F66082"/>
    <w:rsid w:val="00F669A9"/>
    <w:rsid w:val="00F67650"/>
    <w:rsid w:val="00F67B1F"/>
    <w:rsid w:val="00F72C14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207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56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393aefc6e29263418ddd23dc58cba54d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57bc140a12275c8fb61267f5bcc41ab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1280A-74D4-456B-BAE8-27DF5FD1E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FCE27-41D1-4361-89D0-14B2D2CA2B7B}"/>
</file>

<file path=customXml/itemProps3.xml><?xml version="1.0" encoding="utf-8"?>
<ds:datastoreItem xmlns:ds="http://schemas.openxmlformats.org/officeDocument/2006/customXml" ds:itemID="{C5CC197D-2FB9-423C-BF3E-5612157111F5}"/>
</file>

<file path=customXml/itemProps4.xml><?xml version="1.0" encoding="utf-8"?>
<ds:datastoreItem xmlns:ds="http://schemas.openxmlformats.org/officeDocument/2006/customXml" ds:itemID="{D2A7A123-459C-4A66-993A-3F9E0E13B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7</cp:revision>
  <cp:lastPrinted>2022-12-22T07:16:00Z</cp:lastPrinted>
  <dcterms:created xsi:type="dcterms:W3CDTF">2024-01-19T08:47:00Z</dcterms:created>
  <dcterms:modified xsi:type="dcterms:W3CDTF">2024-01-23T08:07:00Z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