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1237B8" w:rsidP="00BE324F">
      <w:pPr>
        <w:pStyle w:val="Datum"/>
      </w:pPr>
      <w:r>
        <w:t>6</w:t>
      </w:r>
      <w:r w:rsidR="00870CBD">
        <w:t xml:space="preserve">. </w:t>
      </w:r>
      <w:r>
        <w:t>8</w:t>
      </w:r>
      <w:r w:rsidR="00870CBD">
        <w:t>. 202</w:t>
      </w:r>
      <w:r w:rsidR="000E3C73">
        <w:t>1</w:t>
      </w:r>
      <w:bookmarkStart w:id="0" w:name="_GoBack"/>
      <w:bookmarkEnd w:id="0"/>
    </w:p>
    <w:p w:rsidR="00CF23CD" w:rsidRPr="00542A86" w:rsidRDefault="006F7455" w:rsidP="00CF23CD">
      <w:pPr>
        <w:pStyle w:val="Nzev"/>
      </w:pPr>
      <w:r w:rsidRPr="00E10490">
        <w:t>Výraznější rozjezd průmyslu brzd</w:t>
      </w:r>
      <w:r w:rsidR="00F445BC" w:rsidRPr="00E10490">
        <w:t>il</w:t>
      </w:r>
      <w:r w:rsidRPr="00E10490">
        <w:t xml:space="preserve"> </w:t>
      </w:r>
      <w:r w:rsidR="00E25DFD" w:rsidRPr="00E10490">
        <w:t>nedostatek dílů</w:t>
      </w:r>
    </w:p>
    <w:p w:rsidR="008B3970" w:rsidRPr="00542A86" w:rsidRDefault="008B3970" w:rsidP="008B3970">
      <w:pPr>
        <w:pStyle w:val="Podtitulek"/>
      </w:pPr>
      <w:r w:rsidRPr="00542A86">
        <w:t>P</w:t>
      </w:r>
      <w:r w:rsidR="00870CBD" w:rsidRPr="00542A86">
        <w:t>růmysl –</w:t>
      </w:r>
      <w:r w:rsidR="001C17E9" w:rsidRPr="00542A86">
        <w:t xml:space="preserve"> </w:t>
      </w:r>
      <w:r w:rsidR="00263CD7">
        <w:t>červen</w:t>
      </w:r>
      <w:r w:rsidR="00632CF6" w:rsidRPr="00542A86">
        <w:t xml:space="preserve"> 202</w:t>
      </w:r>
      <w:r w:rsidR="0050117F" w:rsidRPr="00542A86">
        <w:t>1</w:t>
      </w:r>
    </w:p>
    <w:p w:rsidR="00870CBD" w:rsidRPr="00542A86" w:rsidRDefault="00870CBD" w:rsidP="00870CBD">
      <w:pPr>
        <w:pStyle w:val="Zkladntext3"/>
      </w:pPr>
      <w:r w:rsidRPr="00542A86">
        <w:rPr>
          <w:rFonts w:cs="Arial"/>
          <w:lang w:eastAsia="cs-CZ"/>
        </w:rPr>
        <w:t>Průmyslová produkce v </w:t>
      </w:r>
      <w:r w:rsidR="00263CD7">
        <w:rPr>
          <w:rFonts w:cs="Arial"/>
          <w:lang w:eastAsia="cs-CZ"/>
        </w:rPr>
        <w:t>červnu</w:t>
      </w:r>
      <w:r w:rsidRPr="00542A86">
        <w:rPr>
          <w:rFonts w:cs="Arial"/>
          <w:lang w:eastAsia="cs-CZ"/>
        </w:rPr>
        <w:t xml:space="preserve"> reálně meziročně </w:t>
      </w:r>
      <w:r w:rsidR="00884ECB" w:rsidRPr="00884ECB">
        <w:rPr>
          <w:rFonts w:cs="Arial"/>
          <w:lang w:eastAsia="cs-CZ"/>
        </w:rPr>
        <w:t>vzrostla</w:t>
      </w:r>
      <w:r w:rsidRPr="00884ECB">
        <w:rPr>
          <w:rFonts w:cs="Arial"/>
          <w:lang w:eastAsia="cs-CZ"/>
        </w:rPr>
        <w:t xml:space="preserve"> </w:t>
      </w:r>
      <w:r w:rsidR="00670CE4" w:rsidRPr="003109F8">
        <w:rPr>
          <w:rFonts w:cs="Arial"/>
          <w:lang w:eastAsia="cs-CZ"/>
        </w:rPr>
        <w:t xml:space="preserve">o </w:t>
      </w:r>
      <w:r w:rsidR="00C6786B">
        <w:rPr>
          <w:rFonts w:cs="Arial"/>
          <w:lang w:eastAsia="cs-CZ"/>
        </w:rPr>
        <w:t>11,4</w:t>
      </w:r>
      <w:r w:rsidRPr="003109F8">
        <w:rPr>
          <w:rFonts w:cs="Arial"/>
          <w:lang w:eastAsia="cs-CZ"/>
        </w:rPr>
        <w:t> </w:t>
      </w:r>
      <w:r w:rsidRPr="00542A86">
        <w:rPr>
          <w:rFonts w:cs="Arial"/>
          <w:lang w:eastAsia="cs-CZ"/>
        </w:rPr>
        <w:t xml:space="preserve">%. </w:t>
      </w:r>
      <w:r w:rsidR="003B02E7" w:rsidRPr="00542A86">
        <w:rPr>
          <w:rFonts w:cs="Arial"/>
          <w:lang w:eastAsia="cs-CZ"/>
        </w:rPr>
        <w:t>M</w:t>
      </w:r>
      <w:r w:rsidRPr="00542A86">
        <w:rPr>
          <w:rFonts w:cs="Arial"/>
          <w:lang w:eastAsia="cs-CZ"/>
        </w:rPr>
        <w:t xml:space="preserve">eziměsíčně </w:t>
      </w:r>
      <w:r w:rsidR="003B02E7" w:rsidRPr="00542A86">
        <w:rPr>
          <w:rFonts w:cs="Arial"/>
          <w:lang w:eastAsia="cs-CZ"/>
        </w:rPr>
        <w:t xml:space="preserve">byla </w:t>
      </w:r>
      <w:r w:rsidR="00C6786B">
        <w:rPr>
          <w:rFonts w:cs="Arial"/>
          <w:lang w:eastAsia="cs-CZ"/>
        </w:rPr>
        <w:t>vyšší</w:t>
      </w:r>
      <w:r w:rsidR="00B53829" w:rsidRPr="00A64B57">
        <w:rPr>
          <w:rFonts w:cs="Arial"/>
          <w:color w:val="FF0000"/>
          <w:lang w:eastAsia="cs-CZ"/>
        </w:rPr>
        <w:t xml:space="preserve"> </w:t>
      </w:r>
      <w:r w:rsidRPr="003109F8">
        <w:rPr>
          <w:rFonts w:cs="Arial"/>
          <w:lang w:eastAsia="cs-CZ"/>
        </w:rPr>
        <w:t>o </w:t>
      </w:r>
      <w:r w:rsidR="00C6786B">
        <w:rPr>
          <w:rFonts w:cs="Arial"/>
          <w:lang w:eastAsia="cs-CZ"/>
        </w:rPr>
        <w:t>1,0</w:t>
      </w:r>
      <w:r w:rsidRPr="003109F8">
        <w:rPr>
          <w:rFonts w:cs="Arial"/>
          <w:lang w:eastAsia="cs-CZ"/>
        </w:rPr>
        <w:t> </w:t>
      </w:r>
      <w:r w:rsidRPr="00542A86">
        <w:rPr>
          <w:rFonts w:cs="Arial"/>
          <w:lang w:eastAsia="cs-CZ"/>
        </w:rPr>
        <w:t>%.</w:t>
      </w:r>
      <w:r w:rsidRPr="00542A86">
        <w:rPr>
          <w:rFonts w:ascii="Calibri" w:hAnsi="Calibri"/>
          <w:lang w:eastAsia="cs-CZ"/>
        </w:rPr>
        <w:t xml:space="preserve"> </w:t>
      </w:r>
      <w:r w:rsidRPr="00542A86">
        <w:t xml:space="preserve">Hodnota nových zakázek se meziročně </w:t>
      </w:r>
      <w:r w:rsidR="00F22FAE" w:rsidRPr="00884ECB">
        <w:t xml:space="preserve">zvýšila </w:t>
      </w:r>
      <w:r w:rsidR="00F22FAE" w:rsidRPr="00586632">
        <w:t xml:space="preserve">o </w:t>
      </w:r>
      <w:r w:rsidR="00791AC5" w:rsidRPr="00791AC5">
        <w:t>22,</w:t>
      </w:r>
      <w:r w:rsidR="002B67C9">
        <w:t>8</w:t>
      </w:r>
      <w:r w:rsidRPr="00791AC5">
        <w:t> </w:t>
      </w:r>
      <w:r w:rsidRPr="00542A86">
        <w:t>%.</w:t>
      </w:r>
    </w:p>
    <w:p w:rsidR="009F5BAB" w:rsidRDefault="009F5BAB" w:rsidP="001C036E">
      <w:pPr>
        <w:pStyle w:val="Zkladntext3"/>
        <w:rPr>
          <w:b w:val="0"/>
        </w:rPr>
      </w:pPr>
    </w:p>
    <w:p w:rsidR="00870CBD" w:rsidRDefault="001C036E" w:rsidP="00870CBD">
      <w:pPr>
        <w:pStyle w:val="Zkladntext3"/>
        <w:rPr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="00DC5C9C">
        <w:t xml:space="preserve"> </w:t>
      </w:r>
      <w:r w:rsidRPr="0044686C">
        <w:rPr>
          <w:b w:val="0"/>
        </w:rPr>
        <w:t>v</w:t>
      </w:r>
      <w:r w:rsidR="003A0459">
        <w:rPr>
          <w:b w:val="0"/>
        </w:rPr>
        <w:t> </w:t>
      </w:r>
      <w:r w:rsidR="00263CD7">
        <w:rPr>
          <w:rFonts w:cs="Arial"/>
          <w:b w:val="0"/>
          <w:lang w:eastAsia="cs-CZ"/>
        </w:rPr>
        <w:t>červnu</w:t>
      </w:r>
      <w:r w:rsidR="003A0459">
        <w:rPr>
          <w:rFonts w:cs="Arial"/>
          <w:b w:val="0"/>
          <w:lang w:eastAsia="cs-CZ"/>
        </w:rPr>
        <w:t> </w:t>
      </w:r>
      <w:r>
        <w:rPr>
          <w:rFonts w:cs="Arial"/>
          <w:b w:val="0"/>
          <w:lang w:eastAsia="cs-CZ"/>
        </w:rPr>
        <w:t>2021</w:t>
      </w:r>
      <w:r w:rsidRPr="0044686C">
        <w:rPr>
          <w:b w:val="0"/>
        </w:rPr>
        <w:t xml:space="preserve"> byla reálně meziměsíčně </w:t>
      </w:r>
      <w:r w:rsidR="00C6786B">
        <w:rPr>
          <w:b w:val="0"/>
        </w:rPr>
        <w:t>vyšš</w:t>
      </w:r>
      <w:r w:rsidR="00585300" w:rsidRPr="00585300">
        <w:rPr>
          <w:b w:val="0"/>
        </w:rPr>
        <w:t>í</w:t>
      </w:r>
      <w:r w:rsidRPr="00477353">
        <w:rPr>
          <w:b w:val="0"/>
        </w:rPr>
        <w:t xml:space="preserve"> o </w:t>
      </w:r>
      <w:r w:rsidR="00C6786B">
        <w:rPr>
          <w:b w:val="0"/>
        </w:rPr>
        <w:t>1,0</w:t>
      </w:r>
      <w:r w:rsidRPr="003109F8">
        <w:rPr>
          <w:b w:val="0"/>
        </w:rPr>
        <w:t> </w:t>
      </w:r>
      <w:r w:rsidRPr="00F5375F">
        <w:rPr>
          <w:b w:val="0"/>
        </w:rPr>
        <w:t xml:space="preserve">%. </w:t>
      </w:r>
      <w:r w:rsidRPr="00F05B67">
        <w:rPr>
          <w:b w:val="0"/>
        </w:rPr>
        <w:t xml:space="preserve">Meziročně </w:t>
      </w:r>
      <w:r w:rsidR="00884ECB" w:rsidRPr="00884ECB">
        <w:rPr>
          <w:b w:val="0"/>
        </w:rPr>
        <w:t>vzrostla</w:t>
      </w:r>
      <w:r w:rsidRPr="00884ECB">
        <w:rPr>
          <w:b w:val="0"/>
        </w:rPr>
        <w:t xml:space="preserve"> o </w:t>
      </w:r>
      <w:r w:rsidR="00C6786B">
        <w:rPr>
          <w:b w:val="0"/>
        </w:rPr>
        <w:t>11,4</w:t>
      </w:r>
      <w:r w:rsidR="003109F8">
        <w:rPr>
          <w:b w:val="0"/>
        </w:rPr>
        <w:t xml:space="preserve"> </w:t>
      </w:r>
      <w:r w:rsidRPr="00FC27A3">
        <w:rPr>
          <w:b w:val="0"/>
        </w:rPr>
        <w:t>%</w:t>
      </w:r>
      <w:r>
        <w:rPr>
          <w:b w:val="0"/>
        </w:rPr>
        <w:t xml:space="preserve">. </w:t>
      </w:r>
      <w:r w:rsidR="00884ECB" w:rsidRPr="00542A86">
        <w:rPr>
          <w:b w:val="0"/>
        </w:rPr>
        <w:t xml:space="preserve">K meziročnímu růstu průmyslové produkce nejvíce přispěla odvětví výroba </w:t>
      </w:r>
      <w:r w:rsidR="00C6786B">
        <w:rPr>
          <w:b w:val="0"/>
        </w:rPr>
        <w:t xml:space="preserve">kovových </w:t>
      </w:r>
      <w:proofErr w:type="spellStart"/>
      <w:r w:rsidR="00C6786B">
        <w:rPr>
          <w:b w:val="0"/>
        </w:rPr>
        <w:t>konstrucí</w:t>
      </w:r>
      <w:proofErr w:type="spellEnd"/>
      <w:r w:rsidR="00C6786B">
        <w:rPr>
          <w:b w:val="0"/>
        </w:rPr>
        <w:t xml:space="preserve"> a kovodělných výrobků</w:t>
      </w:r>
      <w:r w:rsidR="00C6786B" w:rsidRPr="00542A86">
        <w:rPr>
          <w:b w:val="0"/>
        </w:rPr>
        <w:t xml:space="preserve"> </w:t>
      </w:r>
      <w:r w:rsidR="00884ECB" w:rsidRPr="00542A86">
        <w:rPr>
          <w:b w:val="0"/>
        </w:rPr>
        <w:t>(příspěvek +</w:t>
      </w:r>
      <w:r w:rsidR="00C6786B">
        <w:rPr>
          <w:b w:val="0"/>
        </w:rPr>
        <w:t>2,2</w:t>
      </w:r>
      <w:r w:rsidR="00884ECB" w:rsidRPr="00542A86">
        <w:rPr>
          <w:b w:val="0"/>
        </w:rPr>
        <w:t> procentního bodu, růst o </w:t>
      </w:r>
      <w:r w:rsidR="00C6786B">
        <w:rPr>
          <w:b w:val="0"/>
        </w:rPr>
        <w:t>21,0</w:t>
      </w:r>
      <w:r w:rsidR="00884ECB" w:rsidRPr="00542A86">
        <w:rPr>
          <w:b w:val="0"/>
        </w:rPr>
        <w:t xml:space="preserve"> %), </w:t>
      </w:r>
      <w:r w:rsidR="00C6786B" w:rsidRPr="00542A86">
        <w:rPr>
          <w:b w:val="0"/>
        </w:rPr>
        <w:t>výroba motorových vozidel, přívěsů a</w:t>
      </w:r>
      <w:r w:rsidR="00C6786B">
        <w:rPr>
          <w:b w:val="0"/>
        </w:rPr>
        <w:t> </w:t>
      </w:r>
      <w:r w:rsidR="00C6786B" w:rsidRPr="00542A86">
        <w:rPr>
          <w:b w:val="0"/>
        </w:rPr>
        <w:t>návěsů</w:t>
      </w:r>
      <w:r w:rsidR="00C6786B" w:rsidRPr="00542A86">
        <w:rPr>
          <w:b w:val="0"/>
          <w:color w:val="FF0000"/>
        </w:rPr>
        <w:t xml:space="preserve"> </w:t>
      </w:r>
      <w:r w:rsidR="00884ECB" w:rsidRPr="00542A86">
        <w:rPr>
          <w:b w:val="0"/>
        </w:rPr>
        <w:t>(příspěvek +</w:t>
      </w:r>
      <w:r w:rsidR="00C6786B">
        <w:rPr>
          <w:b w:val="0"/>
        </w:rPr>
        <w:t>1,33</w:t>
      </w:r>
      <w:r w:rsidR="00DC5C9C">
        <w:rPr>
          <w:b w:val="0"/>
        </w:rPr>
        <w:t> </w:t>
      </w:r>
      <w:r w:rsidR="00884ECB" w:rsidRPr="00542A86">
        <w:rPr>
          <w:b w:val="0"/>
        </w:rPr>
        <w:t>p. b., růst o </w:t>
      </w:r>
      <w:r w:rsidR="00C6786B">
        <w:rPr>
          <w:b w:val="0"/>
        </w:rPr>
        <w:t>7,0</w:t>
      </w:r>
      <w:r w:rsidR="00884ECB" w:rsidRPr="00542A86">
        <w:rPr>
          <w:b w:val="0"/>
        </w:rPr>
        <w:t> %) a </w:t>
      </w:r>
      <w:r w:rsidR="00F946BA">
        <w:rPr>
          <w:b w:val="0"/>
        </w:rPr>
        <w:t xml:space="preserve"> </w:t>
      </w:r>
      <w:r w:rsidR="00C6786B" w:rsidRPr="00542A86">
        <w:rPr>
          <w:b w:val="0"/>
        </w:rPr>
        <w:t xml:space="preserve">výroba </w:t>
      </w:r>
      <w:r w:rsidR="00C6786B">
        <w:rPr>
          <w:b w:val="0"/>
        </w:rPr>
        <w:t>pryžových a plastových výrobků</w:t>
      </w:r>
      <w:r w:rsidR="00C6786B" w:rsidRPr="00542A86">
        <w:rPr>
          <w:b w:val="0"/>
        </w:rPr>
        <w:t xml:space="preserve"> </w:t>
      </w:r>
      <w:r w:rsidR="00884ECB" w:rsidRPr="00542A86">
        <w:rPr>
          <w:b w:val="0"/>
        </w:rPr>
        <w:t>(příspěvek +</w:t>
      </w:r>
      <w:r w:rsidR="00C6786B">
        <w:rPr>
          <w:b w:val="0"/>
        </w:rPr>
        <w:t>1,26</w:t>
      </w:r>
      <w:r w:rsidR="00DC5C9C">
        <w:rPr>
          <w:b w:val="0"/>
        </w:rPr>
        <w:t> </w:t>
      </w:r>
      <w:r w:rsidR="00884ECB" w:rsidRPr="00542A86">
        <w:rPr>
          <w:b w:val="0"/>
        </w:rPr>
        <w:t>p. b., růst o </w:t>
      </w:r>
      <w:r w:rsidR="00C6786B">
        <w:rPr>
          <w:b w:val="0"/>
        </w:rPr>
        <w:t>17,8</w:t>
      </w:r>
      <w:r w:rsidR="00884ECB" w:rsidRPr="00542A86">
        <w:rPr>
          <w:b w:val="0"/>
        </w:rPr>
        <w:t> %).</w:t>
      </w:r>
      <w:r w:rsidR="00884ECB" w:rsidRPr="00542A86">
        <w:rPr>
          <w:rFonts w:cs="Arial"/>
          <w:b w:val="0"/>
        </w:rPr>
        <w:t xml:space="preserve"> </w:t>
      </w:r>
      <w:r w:rsidR="00884ECB" w:rsidRPr="00542A86">
        <w:rPr>
          <w:b w:val="0"/>
        </w:rPr>
        <w:t>Průmyslová produkce klesla v</w:t>
      </w:r>
      <w:r w:rsidR="003109F8">
        <w:rPr>
          <w:b w:val="0"/>
        </w:rPr>
        <w:t> </w:t>
      </w:r>
      <w:r w:rsidR="00884ECB" w:rsidRPr="00542A86">
        <w:rPr>
          <w:b w:val="0"/>
        </w:rPr>
        <w:t>odvětví</w:t>
      </w:r>
      <w:r w:rsidR="003109F8">
        <w:rPr>
          <w:b w:val="0"/>
        </w:rPr>
        <w:t xml:space="preserve">ch </w:t>
      </w:r>
      <w:r w:rsidR="00884ECB" w:rsidRPr="00542A86">
        <w:rPr>
          <w:b w:val="0"/>
        </w:rPr>
        <w:t xml:space="preserve">výroba </w:t>
      </w:r>
      <w:r w:rsidR="003109F8">
        <w:rPr>
          <w:b w:val="0"/>
        </w:rPr>
        <w:t>a rozvod elektřiny, plynu, tepla a klimatizovaného vzduchu</w:t>
      </w:r>
      <w:r w:rsidR="006A6814">
        <w:rPr>
          <w:b w:val="0"/>
        </w:rPr>
        <w:t xml:space="preserve"> </w:t>
      </w:r>
      <w:r w:rsidR="008A374B">
        <w:rPr>
          <w:b w:val="0"/>
        </w:rPr>
        <w:t>(příspěvek</w:t>
      </w:r>
      <w:r w:rsidR="004102AA">
        <w:rPr>
          <w:b w:val="0"/>
        </w:rPr>
        <w:t xml:space="preserve"> </w:t>
      </w:r>
      <w:r w:rsidR="008A374B">
        <w:rPr>
          <w:b w:val="0"/>
        </w:rPr>
        <w:t>-</w:t>
      </w:r>
      <w:r w:rsidR="00884ECB" w:rsidRPr="00542A86">
        <w:rPr>
          <w:b w:val="0"/>
        </w:rPr>
        <w:t>0,</w:t>
      </w:r>
      <w:r w:rsidR="00C6786B">
        <w:rPr>
          <w:b w:val="0"/>
        </w:rPr>
        <w:t>5</w:t>
      </w:r>
      <w:r w:rsidR="00884ECB" w:rsidRPr="00542A86">
        <w:rPr>
          <w:b w:val="0"/>
        </w:rPr>
        <w:t> p. b.,</w:t>
      </w:r>
      <w:r w:rsidR="006A6814">
        <w:rPr>
          <w:b w:val="0"/>
        </w:rPr>
        <w:t> </w:t>
      </w:r>
      <w:r w:rsidR="00884ECB" w:rsidRPr="00542A86">
        <w:rPr>
          <w:b w:val="0"/>
        </w:rPr>
        <w:t>pokles o </w:t>
      </w:r>
      <w:r w:rsidR="00C6786B">
        <w:rPr>
          <w:b w:val="0"/>
        </w:rPr>
        <w:t>5,1</w:t>
      </w:r>
      <w:r w:rsidR="00884ECB" w:rsidRPr="00542A86">
        <w:rPr>
          <w:b w:val="0"/>
        </w:rPr>
        <w:t> %)</w:t>
      </w:r>
      <w:r w:rsidR="003109F8">
        <w:rPr>
          <w:b w:val="0"/>
        </w:rPr>
        <w:t xml:space="preserve">, výroba </w:t>
      </w:r>
      <w:r w:rsidR="00C6786B">
        <w:rPr>
          <w:b w:val="0"/>
        </w:rPr>
        <w:t>základních farmaceutických výrobků a farmaceutických přípravků</w:t>
      </w:r>
      <w:r w:rsidR="003109F8">
        <w:rPr>
          <w:b w:val="0"/>
        </w:rPr>
        <w:t xml:space="preserve"> (příspěvek -</w:t>
      </w:r>
      <w:r w:rsidR="003109F8" w:rsidRPr="00542A86">
        <w:rPr>
          <w:b w:val="0"/>
        </w:rPr>
        <w:t>0,</w:t>
      </w:r>
      <w:r w:rsidR="003109F8">
        <w:rPr>
          <w:b w:val="0"/>
        </w:rPr>
        <w:t>1</w:t>
      </w:r>
      <w:r w:rsidR="003109F8" w:rsidRPr="00542A86">
        <w:rPr>
          <w:b w:val="0"/>
        </w:rPr>
        <w:t> p. b.,</w:t>
      </w:r>
      <w:r w:rsidR="003109F8">
        <w:rPr>
          <w:b w:val="0"/>
        </w:rPr>
        <w:t> </w:t>
      </w:r>
      <w:r w:rsidR="003109F8" w:rsidRPr="00542A86">
        <w:rPr>
          <w:b w:val="0"/>
        </w:rPr>
        <w:t>pokles o </w:t>
      </w:r>
      <w:r w:rsidR="00C6786B">
        <w:rPr>
          <w:b w:val="0"/>
        </w:rPr>
        <w:t>8,2</w:t>
      </w:r>
      <w:r w:rsidR="003109F8" w:rsidRPr="00542A86">
        <w:rPr>
          <w:b w:val="0"/>
        </w:rPr>
        <w:t> %)</w:t>
      </w:r>
      <w:r w:rsidR="003109F8">
        <w:rPr>
          <w:b w:val="0"/>
        </w:rPr>
        <w:t xml:space="preserve"> a výroba </w:t>
      </w:r>
      <w:r w:rsidR="004F07F6">
        <w:rPr>
          <w:b w:val="0"/>
        </w:rPr>
        <w:t>oděvů</w:t>
      </w:r>
      <w:r w:rsidR="003109F8">
        <w:rPr>
          <w:b w:val="0"/>
        </w:rPr>
        <w:t xml:space="preserve"> (příspěvek -</w:t>
      </w:r>
      <w:r w:rsidR="003109F8" w:rsidRPr="00542A86">
        <w:rPr>
          <w:b w:val="0"/>
        </w:rPr>
        <w:t>0,</w:t>
      </w:r>
      <w:r w:rsidR="003109F8">
        <w:rPr>
          <w:b w:val="0"/>
        </w:rPr>
        <w:t>0</w:t>
      </w:r>
      <w:r w:rsidR="00C6786B">
        <w:rPr>
          <w:b w:val="0"/>
        </w:rPr>
        <w:t>1</w:t>
      </w:r>
      <w:r w:rsidR="003109F8" w:rsidRPr="00542A86">
        <w:rPr>
          <w:b w:val="0"/>
        </w:rPr>
        <w:t> p. b.,</w:t>
      </w:r>
      <w:r w:rsidR="003109F8">
        <w:rPr>
          <w:b w:val="0"/>
        </w:rPr>
        <w:t> </w:t>
      </w:r>
      <w:r w:rsidR="003109F8" w:rsidRPr="00542A86">
        <w:rPr>
          <w:b w:val="0"/>
        </w:rPr>
        <w:t>pokles o </w:t>
      </w:r>
      <w:r w:rsidR="00C6786B">
        <w:rPr>
          <w:b w:val="0"/>
        </w:rPr>
        <w:t>1,9</w:t>
      </w:r>
      <w:r w:rsidR="003109F8" w:rsidRPr="00542A86">
        <w:rPr>
          <w:b w:val="0"/>
        </w:rPr>
        <w:t> %)</w:t>
      </w:r>
      <w:r w:rsidR="003109F8">
        <w:rPr>
          <w:b w:val="0"/>
        </w:rPr>
        <w:t>.</w:t>
      </w:r>
    </w:p>
    <w:p w:rsidR="003B7AB8" w:rsidRPr="00E10490" w:rsidRDefault="003B7AB8" w:rsidP="00870CBD">
      <w:pPr>
        <w:pStyle w:val="Zkladntext3"/>
        <w:rPr>
          <w:b w:val="0"/>
        </w:rPr>
      </w:pPr>
    </w:p>
    <w:p w:rsidR="006F7455" w:rsidRPr="00283B61" w:rsidRDefault="00E02863" w:rsidP="00870CBD">
      <w:pPr>
        <w:pStyle w:val="Zkladntext3"/>
        <w:rPr>
          <w:b w:val="0"/>
          <w:i/>
        </w:rPr>
      </w:pPr>
      <w:r w:rsidRPr="00E10490">
        <w:rPr>
          <w:b w:val="0"/>
          <w:i/>
        </w:rPr>
        <w:t>„</w:t>
      </w:r>
      <w:r w:rsidR="005520D9" w:rsidRPr="00E10490">
        <w:rPr>
          <w:b w:val="0"/>
          <w:i/>
        </w:rPr>
        <w:t xml:space="preserve">Meziměsíčně česká průmyslová produkce </w:t>
      </w:r>
      <w:r w:rsidR="001F62E0" w:rsidRPr="00E10490">
        <w:rPr>
          <w:b w:val="0"/>
          <w:i/>
        </w:rPr>
        <w:t>mírně vzrostla,</w:t>
      </w:r>
      <w:r w:rsidR="005520D9" w:rsidRPr="00E10490">
        <w:rPr>
          <w:b w:val="0"/>
          <w:i/>
        </w:rPr>
        <w:t xml:space="preserve"> v automobilovém průmyslu však již druhý měsíc v řadě klesla. </w:t>
      </w:r>
      <w:r w:rsidR="00B6440F" w:rsidRPr="00E10490">
        <w:rPr>
          <w:b w:val="0"/>
          <w:i/>
        </w:rPr>
        <w:t xml:space="preserve">Nejen v něm, ale i v dalších odvětvích </w:t>
      </w:r>
      <w:r w:rsidR="00F445BC" w:rsidRPr="00E10490">
        <w:rPr>
          <w:b w:val="0"/>
          <w:i/>
        </w:rPr>
        <w:t>se projev</w:t>
      </w:r>
      <w:r w:rsidR="00B6440F" w:rsidRPr="00E10490">
        <w:rPr>
          <w:b w:val="0"/>
          <w:i/>
        </w:rPr>
        <w:t>il</w:t>
      </w:r>
      <w:r w:rsidR="00F445BC" w:rsidRPr="00E10490">
        <w:rPr>
          <w:b w:val="0"/>
          <w:i/>
        </w:rPr>
        <w:t xml:space="preserve"> nedostatek zdroj</w:t>
      </w:r>
      <w:r w:rsidR="003B7AB8" w:rsidRPr="00E10490">
        <w:rPr>
          <w:b w:val="0"/>
          <w:i/>
        </w:rPr>
        <w:t>ů a </w:t>
      </w:r>
      <w:r w:rsidR="001F62E0" w:rsidRPr="00E10490">
        <w:rPr>
          <w:b w:val="0"/>
          <w:i/>
        </w:rPr>
        <w:t>růst cen</w:t>
      </w:r>
      <w:r w:rsidR="00BC73EE" w:rsidRPr="00E10490">
        <w:rPr>
          <w:b w:val="0"/>
          <w:i/>
        </w:rPr>
        <w:t>,</w:t>
      </w:r>
      <w:r w:rsidR="006F7455" w:rsidRPr="00E10490">
        <w:rPr>
          <w:b w:val="0"/>
          <w:i/>
        </w:rPr>
        <w:t xml:space="preserve">“ </w:t>
      </w:r>
      <w:r w:rsidR="003B7AB8" w:rsidRPr="00E10490">
        <w:rPr>
          <w:b w:val="0"/>
        </w:rPr>
        <w:t>dodává</w:t>
      </w:r>
      <w:r w:rsidR="006F7455" w:rsidRPr="00E10490">
        <w:rPr>
          <w:b w:val="0"/>
        </w:rPr>
        <w:t xml:space="preserve"> </w:t>
      </w:r>
      <w:r w:rsidRPr="00E10490">
        <w:rPr>
          <w:b w:val="0"/>
        </w:rPr>
        <w:t>Veronika Doležalová, vedoucí oddělení statistiky průmyslu</w:t>
      </w:r>
      <w:r w:rsidR="00E25DFD" w:rsidRPr="00E10490">
        <w:rPr>
          <w:b w:val="0"/>
        </w:rPr>
        <w:t>.</w:t>
      </w:r>
    </w:p>
    <w:p w:rsidR="00E10490" w:rsidRDefault="00E10490" w:rsidP="00E10490">
      <w:pPr>
        <w:pStyle w:val="Zhlav"/>
        <w:tabs>
          <w:tab w:val="clear" w:pos="4703"/>
          <w:tab w:val="clear" w:pos="9406"/>
        </w:tabs>
        <w:spacing w:line="276" w:lineRule="auto"/>
        <w:rPr>
          <w:i/>
        </w:rPr>
      </w:pPr>
    </w:p>
    <w:p w:rsidR="00E10490" w:rsidRPr="00E10490" w:rsidRDefault="00E10490" w:rsidP="00E10490">
      <w:pPr>
        <w:pStyle w:val="Zhlav"/>
        <w:tabs>
          <w:tab w:val="clear" w:pos="4703"/>
          <w:tab w:val="clear" w:pos="9406"/>
        </w:tabs>
        <w:spacing w:line="276" w:lineRule="auto"/>
      </w:pPr>
      <w:r w:rsidRPr="00E10490">
        <w:rPr>
          <w:i/>
        </w:rPr>
        <w:t xml:space="preserve">„Dvouciferný meziroční nárůst produkce průmyslu byl ještě ovlivněn nízkou srovnávací základnou. Produkce českého průmyslu v prvním pololetí roku 2021 byla o 15 % vyšší než před rokem a dosáhla </w:t>
      </w:r>
      <w:proofErr w:type="spellStart"/>
      <w:r w:rsidRPr="00E10490">
        <w:rPr>
          <w:i/>
        </w:rPr>
        <w:t>předcovidové</w:t>
      </w:r>
      <w:proofErr w:type="spellEnd"/>
      <w:r w:rsidRPr="00E10490">
        <w:rPr>
          <w:i/>
        </w:rPr>
        <w:t xml:space="preserve"> úrovně,“ </w:t>
      </w:r>
      <w:r w:rsidRPr="00E10490">
        <w:t>říká Radek Matějka, ředitel odboru statistiky zemědělství a lesnictví, průmyslu, stavebnictví a energetiky.</w:t>
      </w:r>
    </w:p>
    <w:p w:rsidR="003109F8" w:rsidRDefault="003109F8" w:rsidP="00870CBD">
      <w:pPr>
        <w:pStyle w:val="Zkladntext3"/>
        <w:rPr>
          <w:rFonts w:cs="Arial"/>
          <w:b w:val="0"/>
        </w:rPr>
      </w:pPr>
    </w:p>
    <w:p w:rsidR="00870CBD" w:rsidRPr="00542A86" w:rsidRDefault="00870CBD" w:rsidP="00870CBD">
      <w:pPr>
        <w:rPr>
          <w:rFonts w:cs="Arial"/>
        </w:rPr>
      </w:pPr>
      <w:r w:rsidRPr="00542A86">
        <w:rPr>
          <w:rFonts w:cs="Arial"/>
          <w:b/>
          <w:bCs/>
        </w:rPr>
        <w:t>Tržby z průmyslové činnosti v běžných cenách</w:t>
      </w:r>
      <w:r w:rsidR="001342BC" w:rsidRPr="00542A86">
        <w:rPr>
          <w:rFonts w:cs="Arial"/>
          <w:b/>
          <w:bCs/>
          <w:vertAlign w:val="superscript"/>
        </w:rPr>
        <w:t>1</w:t>
      </w:r>
      <w:r w:rsidRPr="00542A86">
        <w:rPr>
          <w:rFonts w:cs="Arial"/>
        </w:rPr>
        <w:t xml:space="preserve"> v</w:t>
      </w:r>
      <w:r w:rsidR="0093276F">
        <w:rPr>
          <w:rFonts w:cs="Arial"/>
        </w:rPr>
        <w:t> </w:t>
      </w:r>
      <w:r w:rsidR="00263CD7">
        <w:rPr>
          <w:rFonts w:cs="Arial"/>
          <w:lang w:eastAsia="cs-CZ"/>
        </w:rPr>
        <w:t>červnu</w:t>
      </w:r>
      <w:r w:rsidR="0093276F">
        <w:rPr>
          <w:rFonts w:cs="Arial"/>
          <w:lang w:eastAsia="cs-CZ"/>
        </w:rPr>
        <w:t xml:space="preserve"> </w:t>
      </w:r>
      <w:r w:rsidR="0050117F" w:rsidRPr="00542A86">
        <w:rPr>
          <w:rFonts w:cs="Arial"/>
          <w:lang w:eastAsia="cs-CZ"/>
        </w:rPr>
        <w:t>2021</w:t>
      </w:r>
      <w:r w:rsidR="0050117F" w:rsidRPr="00542A86">
        <w:rPr>
          <w:rFonts w:cs="Arial"/>
          <w:b/>
          <w:lang w:eastAsia="cs-CZ"/>
        </w:rPr>
        <w:t xml:space="preserve"> </w:t>
      </w:r>
      <w:r w:rsidRPr="00542A86">
        <w:rPr>
          <w:rFonts w:cs="Arial"/>
        </w:rPr>
        <w:t xml:space="preserve">meziročně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</w:t>
      </w:r>
      <w:r w:rsidR="00451F43" w:rsidRPr="0079535A">
        <w:rPr>
          <w:rFonts w:cs="Arial"/>
        </w:rPr>
        <w:t> </w:t>
      </w:r>
      <w:r w:rsidR="006D77F1" w:rsidRPr="006D77F1">
        <w:rPr>
          <w:rFonts w:cs="Arial"/>
        </w:rPr>
        <w:t>15,6</w:t>
      </w:r>
      <w:r w:rsidRPr="006D77F1">
        <w:rPr>
          <w:rFonts w:cs="Arial"/>
        </w:rPr>
        <w:t> </w:t>
      </w:r>
      <w:r w:rsidRPr="00542A86">
        <w:rPr>
          <w:rFonts w:cs="Arial"/>
        </w:rPr>
        <w:t xml:space="preserve">%. Tržby z přímého vývozu průmyslových podniků se </w:t>
      </w:r>
      <w:r w:rsidR="000B0A76" w:rsidRPr="0079535A">
        <w:rPr>
          <w:rFonts w:cs="Arial"/>
        </w:rPr>
        <w:t>zvýšily</w:t>
      </w:r>
      <w:r w:rsidRPr="0079535A">
        <w:rPr>
          <w:rFonts w:cs="Arial"/>
        </w:rPr>
        <w:t xml:space="preserve"> </w:t>
      </w:r>
      <w:r w:rsidRPr="00542A86">
        <w:rPr>
          <w:rFonts w:cs="Arial"/>
        </w:rPr>
        <w:t>v běžných cenách o </w:t>
      </w:r>
      <w:r w:rsidR="006D77F1">
        <w:rPr>
          <w:rFonts w:cs="Arial"/>
        </w:rPr>
        <w:t>12,8</w:t>
      </w:r>
      <w:r w:rsidR="00E82C91" w:rsidRPr="00542A86">
        <w:rPr>
          <w:rFonts w:cs="Arial"/>
        </w:rPr>
        <w:t xml:space="preserve"> </w:t>
      </w:r>
      <w:r w:rsidRPr="00542A86">
        <w:rPr>
          <w:rFonts w:cs="Arial"/>
        </w:rPr>
        <w:t xml:space="preserve">%. Domácí tržby, které zahrnují i nepřímý vývoz prostřednictvím neprůmyslových podniků, v běžných cenách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 </w:t>
      </w:r>
      <w:r w:rsidR="006D77F1">
        <w:rPr>
          <w:rFonts w:cs="Arial"/>
        </w:rPr>
        <w:t>19,5</w:t>
      </w:r>
      <w:r w:rsidRPr="0079535A">
        <w:rPr>
          <w:rFonts w:cs="Arial"/>
        </w:rPr>
        <w:t> </w:t>
      </w:r>
      <w:r w:rsidRPr="00542A86">
        <w:rPr>
          <w:rFonts w:cs="Arial"/>
        </w:rPr>
        <w:t>%.</w:t>
      </w:r>
    </w:p>
    <w:p w:rsidR="00870CBD" w:rsidRPr="00542A86" w:rsidRDefault="00870CBD" w:rsidP="00870CBD"/>
    <w:p w:rsidR="00B24C48" w:rsidRDefault="00870CBD" w:rsidP="00B24C48">
      <w:pPr>
        <w:pStyle w:val="Zkladntext3"/>
        <w:rPr>
          <w:b w:val="0"/>
        </w:rPr>
      </w:pPr>
      <w:r w:rsidRPr="00542A86">
        <w:rPr>
          <w:rFonts w:cs="Arial"/>
          <w:b w:val="0"/>
        </w:rPr>
        <w:t xml:space="preserve">Hodnota </w:t>
      </w:r>
      <w:r w:rsidRPr="00542A86">
        <w:rPr>
          <w:rFonts w:cs="Arial"/>
        </w:rPr>
        <w:t>nových zakázek</w:t>
      </w:r>
      <w:r w:rsidR="001342BC" w:rsidRPr="00542A86">
        <w:rPr>
          <w:rFonts w:cs="Arial"/>
          <w:vertAlign w:val="superscript"/>
        </w:rPr>
        <w:t>1</w:t>
      </w:r>
      <w:r w:rsidRPr="00542A86">
        <w:rPr>
          <w:rFonts w:cs="Arial"/>
          <w:b w:val="0"/>
        </w:rPr>
        <w:t xml:space="preserve"> v</w:t>
      </w:r>
      <w:r w:rsidR="00ED078D" w:rsidRPr="00542A86">
        <w:rPr>
          <w:rFonts w:cs="Arial"/>
          <w:b w:val="0"/>
        </w:rPr>
        <w:t> </w:t>
      </w:r>
      <w:r w:rsidR="00263CD7">
        <w:rPr>
          <w:rFonts w:cs="Arial"/>
          <w:b w:val="0"/>
          <w:lang w:eastAsia="cs-CZ"/>
        </w:rPr>
        <w:t>červnu</w:t>
      </w:r>
      <w:r w:rsidR="0050117F" w:rsidRPr="00542A86">
        <w:rPr>
          <w:rFonts w:cs="Arial"/>
          <w:b w:val="0"/>
          <w:lang w:eastAsia="cs-CZ"/>
        </w:rPr>
        <w:t xml:space="preserve"> 2021</w:t>
      </w:r>
      <w:r w:rsidRPr="00542A86">
        <w:rPr>
          <w:rFonts w:cs="Arial"/>
          <w:b w:val="0"/>
        </w:rPr>
        <w:t xml:space="preserve"> ve sledovaných odvětvích</w:t>
      </w:r>
      <w:r w:rsidR="009052E9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 xml:space="preserve">meziročně </w:t>
      </w:r>
      <w:r w:rsidR="00A92CB0" w:rsidRPr="00A92CB0">
        <w:rPr>
          <w:rFonts w:cs="Arial"/>
          <w:b w:val="0"/>
        </w:rPr>
        <w:t>vzrostla</w:t>
      </w:r>
      <w:r w:rsidRPr="00A92CB0">
        <w:rPr>
          <w:rFonts w:cs="Arial"/>
          <w:b w:val="0"/>
        </w:rPr>
        <w:t xml:space="preserve"> </w:t>
      </w:r>
      <w:r w:rsidRPr="00791AC5">
        <w:rPr>
          <w:rFonts w:cs="Arial"/>
          <w:b w:val="0"/>
        </w:rPr>
        <w:t>o </w:t>
      </w:r>
      <w:r w:rsidR="00791AC5" w:rsidRPr="00791AC5">
        <w:rPr>
          <w:rFonts w:cs="Arial"/>
          <w:b w:val="0"/>
        </w:rPr>
        <w:t>22,</w:t>
      </w:r>
      <w:r w:rsidR="002B67C9">
        <w:rPr>
          <w:rFonts w:cs="Arial"/>
          <w:b w:val="0"/>
        </w:rPr>
        <w:t>8</w:t>
      </w:r>
      <w:r w:rsidRPr="00791AC5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%. Nové zakázky ze zahraničí se </w:t>
      </w:r>
      <w:r w:rsidR="00CF11AA" w:rsidRPr="00542A86">
        <w:rPr>
          <w:rFonts w:cs="Arial"/>
          <w:b w:val="0"/>
        </w:rPr>
        <w:t>zvýšily</w:t>
      </w:r>
      <w:r w:rsidRPr="00542A86">
        <w:rPr>
          <w:rFonts w:cs="Arial"/>
          <w:b w:val="0"/>
        </w:rPr>
        <w:t xml:space="preserve"> o </w:t>
      </w:r>
      <w:r w:rsidR="00791AC5">
        <w:rPr>
          <w:rFonts w:cs="Arial"/>
          <w:b w:val="0"/>
        </w:rPr>
        <w:t>20,5</w:t>
      </w:r>
      <w:r w:rsidRPr="00542A86">
        <w:rPr>
          <w:rFonts w:cs="Arial"/>
          <w:b w:val="0"/>
        </w:rPr>
        <w:t xml:space="preserve"> %, zatímco tuzemské nové zakázky </w:t>
      </w:r>
      <w:r w:rsidR="00A92CB0">
        <w:rPr>
          <w:rFonts w:cs="Arial"/>
          <w:b w:val="0"/>
        </w:rPr>
        <w:t>vzrostly</w:t>
      </w:r>
      <w:r w:rsidR="00451F43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>o </w:t>
      </w:r>
      <w:r w:rsidR="00791AC5">
        <w:rPr>
          <w:rFonts w:cs="Arial"/>
          <w:b w:val="0"/>
        </w:rPr>
        <w:t>27,9</w:t>
      </w:r>
      <w:r w:rsidR="00A92CB0">
        <w:rPr>
          <w:rFonts w:cs="Arial"/>
          <w:b w:val="0"/>
        </w:rPr>
        <w:t> </w:t>
      </w:r>
      <w:r w:rsidRPr="00542A86">
        <w:rPr>
          <w:rFonts w:cs="Arial"/>
          <w:b w:val="0"/>
        </w:rPr>
        <w:t>%.</w:t>
      </w:r>
      <w:r w:rsidR="00E912BB" w:rsidRPr="00542A86">
        <w:rPr>
          <w:rFonts w:cs="Arial"/>
          <w:b w:val="0"/>
        </w:rPr>
        <w:t xml:space="preserve"> </w:t>
      </w:r>
      <w:r w:rsidR="000B0A76" w:rsidRPr="00542A86">
        <w:rPr>
          <w:rFonts w:cs="Arial"/>
          <w:b w:val="0"/>
          <w:szCs w:val="16"/>
        </w:rPr>
        <w:t xml:space="preserve">K celkovému meziročnímu </w:t>
      </w:r>
      <w:r w:rsidR="00A92CB0">
        <w:rPr>
          <w:rFonts w:cs="Arial"/>
          <w:b w:val="0"/>
          <w:szCs w:val="16"/>
        </w:rPr>
        <w:t>růstu</w:t>
      </w:r>
      <w:r w:rsidR="000B0A76" w:rsidRPr="00542A86">
        <w:rPr>
          <w:rFonts w:cs="Arial"/>
          <w:b w:val="0"/>
          <w:szCs w:val="16"/>
        </w:rPr>
        <w:t xml:space="preserve"> nových zakázek přispěla odvětví </w:t>
      </w:r>
      <w:r w:rsidR="00A92CB0" w:rsidRPr="00542A86">
        <w:rPr>
          <w:b w:val="0"/>
        </w:rPr>
        <w:t>výroba motorových vozidel, přívěsů a</w:t>
      </w:r>
      <w:r w:rsidR="008A374B">
        <w:rPr>
          <w:b w:val="0"/>
        </w:rPr>
        <w:t> </w:t>
      </w:r>
      <w:r w:rsidR="00A92CB0" w:rsidRPr="00542A86">
        <w:rPr>
          <w:b w:val="0"/>
        </w:rPr>
        <w:t>návěsů (příspěvek +</w:t>
      </w:r>
      <w:r w:rsidR="00791AC5">
        <w:rPr>
          <w:b w:val="0"/>
        </w:rPr>
        <w:t>7,0</w:t>
      </w:r>
      <w:r w:rsidR="00A92CB0" w:rsidRPr="00542A86">
        <w:rPr>
          <w:b w:val="0"/>
        </w:rPr>
        <w:t xml:space="preserve"> p. b., růst o </w:t>
      </w:r>
      <w:r w:rsidR="00791AC5">
        <w:rPr>
          <w:b w:val="0"/>
        </w:rPr>
        <w:t>18,0</w:t>
      </w:r>
      <w:r w:rsidR="00A92CB0" w:rsidRPr="00542A86">
        <w:rPr>
          <w:b w:val="0"/>
        </w:rPr>
        <w:t> %),</w:t>
      </w:r>
      <w:r w:rsidR="002A25E9">
        <w:rPr>
          <w:rFonts w:cs="Arial"/>
          <w:b w:val="0"/>
          <w:szCs w:val="16"/>
        </w:rPr>
        <w:t xml:space="preserve"> </w:t>
      </w:r>
      <w:r w:rsidR="00A92CB0" w:rsidRPr="00542A86">
        <w:rPr>
          <w:b w:val="0"/>
        </w:rPr>
        <w:t xml:space="preserve">výroba </w:t>
      </w:r>
      <w:r w:rsidR="00BF2BAF">
        <w:rPr>
          <w:b w:val="0"/>
        </w:rPr>
        <w:t>základních kovů, hutní zpracování kovů; slévárenství</w:t>
      </w:r>
      <w:r w:rsidR="00A92CB0" w:rsidRPr="00542A86">
        <w:rPr>
          <w:b w:val="0"/>
        </w:rPr>
        <w:t xml:space="preserve"> </w:t>
      </w:r>
      <w:r w:rsidR="00F22FAE" w:rsidRPr="00542A86">
        <w:rPr>
          <w:b w:val="0"/>
        </w:rPr>
        <w:t>(příspěvek +</w:t>
      </w:r>
      <w:r w:rsidR="00791AC5">
        <w:rPr>
          <w:b w:val="0"/>
        </w:rPr>
        <w:t>4,7</w:t>
      </w:r>
      <w:r w:rsidR="00F22FAE" w:rsidRPr="00542A86">
        <w:rPr>
          <w:b w:val="0"/>
        </w:rPr>
        <w:t xml:space="preserve"> p. b., růst o</w:t>
      </w:r>
      <w:r w:rsidR="00F22FAE">
        <w:rPr>
          <w:b w:val="0"/>
        </w:rPr>
        <w:t> </w:t>
      </w:r>
      <w:r w:rsidR="00791AC5">
        <w:rPr>
          <w:b w:val="0"/>
        </w:rPr>
        <w:t>95,5</w:t>
      </w:r>
      <w:r w:rsidR="00F22FAE" w:rsidRPr="00542A86">
        <w:rPr>
          <w:b w:val="0"/>
        </w:rPr>
        <w:t> %)</w:t>
      </w:r>
      <w:r w:rsidR="009B0233">
        <w:rPr>
          <w:b w:val="0"/>
        </w:rPr>
        <w:t xml:space="preserve"> </w:t>
      </w:r>
      <w:r w:rsidR="00A12132" w:rsidRPr="00542A86">
        <w:rPr>
          <w:b w:val="0"/>
        </w:rPr>
        <w:t>a </w:t>
      </w:r>
      <w:r w:rsidR="007775B0" w:rsidRPr="00542A86">
        <w:rPr>
          <w:b w:val="0"/>
        </w:rPr>
        <w:t xml:space="preserve">výroba </w:t>
      </w:r>
      <w:r w:rsidR="00B24C48">
        <w:rPr>
          <w:b w:val="0"/>
        </w:rPr>
        <w:t>kovových konstrukcí a kovodělných výrobků</w:t>
      </w:r>
      <w:r w:rsidR="007775B0" w:rsidRPr="00542A86">
        <w:rPr>
          <w:b w:val="0"/>
        </w:rPr>
        <w:t xml:space="preserve"> </w:t>
      </w:r>
      <w:r w:rsidR="003B370B" w:rsidRPr="00542A86">
        <w:rPr>
          <w:b w:val="0"/>
        </w:rPr>
        <w:t xml:space="preserve">(příspěvek </w:t>
      </w:r>
      <w:r w:rsidR="00F22FAE">
        <w:rPr>
          <w:b w:val="0"/>
        </w:rPr>
        <w:t>+</w:t>
      </w:r>
      <w:r w:rsidR="00791AC5">
        <w:rPr>
          <w:b w:val="0"/>
        </w:rPr>
        <w:t>3,7</w:t>
      </w:r>
      <w:r w:rsidR="003B370B" w:rsidRPr="00542A86">
        <w:rPr>
          <w:b w:val="0"/>
        </w:rPr>
        <w:t xml:space="preserve"> p. b., </w:t>
      </w:r>
      <w:r w:rsidR="00F22FAE">
        <w:rPr>
          <w:b w:val="0"/>
        </w:rPr>
        <w:t>růst</w:t>
      </w:r>
      <w:r w:rsidR="003B370B" w:rsidRPr="00542A86">
        <w:rPr>
          <w:b w:val="0"/>
        </w:rPr>
        <w:t xml:space="preserve"> o</w:t>
      </w:r>
      <w:r w:rsidR="00F22FAE">
        <w:rPr>
          <w:b w:val="0"/>
        </w:rPr>
        <w:t> </w:t>
      </w:r>
      <w:r w:rsidR="00791AC5">
        <w:rPr>
          <w:b w:val="0"/>
        </w:rPr>
        <w:t>30,2</w:t>
      </w:r>
      <w:r w:rsidR="003B370B" w:rsidRPr="00542A86">
        <w:rPr>
          <w:b w:val="0"/>
        </w:rPr>
        <w:t> %)</w:t>
      </w:r>
      <w:r w:rsidR="007775B0" w:rsidRPr="00542A86">
        <w:rPr>
          <w:b w:val="0"/>
        </w:rPr>
        <w:t xml:space="preserve">. </w:t>
      </w:r>
      <w:r w:rsidR="000B0A76" w:rsidRPr="00542A86">
        <w:rPr>
          <w:rFonts w:cs="Arial"/>
          <w:b w:val="0"/>
          <w:szCs w:val="16"/>
        </w:rPr>
        <w:t xml:space="preserve">Nové zakázky </w:t>
      </w:r>
      <w:r w:rsidR="00A92CB0">
        <w:rPr>
          <w:rFonts w:cs="Arial"/>
          <w:b w:val="0"/>
          <w:szCs w:val="16"/>
        </w:rPr>
        <w:t>klesly</w:t>
      </w:r>
      <w:r w:rsidR="007775B0" w:rsidRPr="00542A86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 xml:space="preserve">v odvětví </w:t>
      </w:r>
      <w:r w:rsidR="00F22FAE" w:rsidRPr="00542A86">
        <w:rPr>
          <w:b w:val="0"/>
        </w:rPr>
        <w:t xml:space="preserve">výroba </w:t>
      </w:r>
      <w:r w:rsidR="009B0233">
        <w:rPr>
          <w:b w:val="0"/>
        </w:rPr>
        <w:t>ostatních dopravních prostředků</w:t>
      </w:r>
      <w:r w:rsidR="00F22FAE" w:rsidRPr="00542A86">
        <w:rPr>
          <w:b w:val="0"/>
        </w:rPr>
        <w:t xml:space="preserve"> </w:t>
      </w:r>
      <w:r w:rsidR="009B0233">
        <w:rPr>
          <w:b w:val="0"/>
        </w:rPr>
        <w:t xml:space="preserve">a zařízení </w:t>
      </w:r>
      <w:r w:rsidR="00F22FAE" w:rsidRPr="00542A86">
        <w:rPr>
          <w:b w:val="0"/>
        </w:rPr>
        <w:t>(příspěvek -</w:t>
      </w:r>
      <w:r w:rsidR="00F22FAE">
        <w:rPr>
          <w:b w:val="0"/>
        </w:rPr>
        <w:t>0,</w:t>
      </w:r>
      <w:r w:rsidR="009B0233">
        <w:rPr>
          <w:b w:val="0"/>
        </w:rPr>
        <w:t>5</w:t>
      </w:r>
      <w:r w:rsidR="00F22FAE" w:rsidRPr="00542A86">
        <w:rPr>
          <w:b w:val="0"/>
        </w:rPr>
        <w:t> p. b., pokles o </w:t>
      </w:r>
      <w:r w:rsidR="009B0233">
        <w:rPr>
          <w:b w:val="0"/>
        </w:rPr>
        <w:t>19,8</w:t>
      </w:r>
      <w:r w:rsidR="00F22FAE" w:rsidRPr="00542A86">
        <w:rPr>
          <w:b w:val="0"/>
        </w:rPr>
        <w:t> %)</w:t>
      </w:r>
      <w:r w:rsidR="009B0233">
        <w:rPr>
          <w:b w:val="0"/>
        </w:rPr>
        <w:t xml:space="preserve">, výroba základních farmaceutických výrobků a farmaceutických přípravků (příspěvek </w:t>
      </w:r>
      <w:r w:rsidR="00CE4D92">
        <w:rPr>
          <w:b w:val="0"/>
        </w:rPr>
        <w:t xml:space="preserve">  </w:t>
      </w:r>
      <w:r w:rsidR="009B0233">
        <w:rPr>
          <w:b w:val="0"/>
        </w:rPr>
        <w:t xml:space="preserve"> -</w:t>
      </w:r>
      <w:r w:rsidR="009B0233" w:rsidRPr="00542A86">
        <w:rPr>
          <w:b w:val="0"/>
        </w:rPr>
        <w:t>0,</w:t>
      </w:r>
      <w:r w:rsidR="009B0233">
        <w:rPr>
          <w:b w:val="0"/>
        </w:rPr>
        <w:t>2</w:t>
      </w:r>
      <w:r w:rsidR="009B0233" w:rsidRPr="00542A86">
        <w:rPr>
          <w:b w:val="0"/>
        </w:rPr>
        <w:t> p. b.,</w:t>
      </w:r>
      <w:r w:rsidR="009B0233">
        <w:rPr>
          <w:b w:val="0"/>
        </w:rPr>
        <w:t> </w:t>
      </w:r>
      <w:r w:rsidR="009B0233" w:rsidRPr="00542A86">
        <w:rPr>
          <w:b w:val="0"/>
        </w:rPr>
        <w:t>pokles o </w:t>
      </w:r>
      <w:r w:rsidR="009B0233">
        <w:rPr>
          <w:b w:val="0"/>
        </w:rPr>
        <w:t>14,0</w:t>
      </w:r>
      <w:r w:rsidR="009B0233" w:rsidRPr="00542A86">
        <w:rPr>
          <w:b w:val="0"/>
        </w:rPr>
        <w:t> %)</w:t>
      </w:r>
      <w:r w:rsidR="009B0233">
        <w:rPr>
          <w:b w:val="0"/>
        </w:rPr>
        <w:t xml:space="preserve"> a výroba oděvů (příspěvek -</w:t>
      </w:r>
      <w:r w:rsidR="009B0233" w:rsidRPr="00542A86">
        <w:rPr>
          <w:b w:val="0"/>
        </w:rPr>
        <w:t>0,</w:t>
      </w:r>
      <w:r w:rsidR="009B0233">
        <w:rPr>
          <w:b w:val="0"/>
        </w:rPr>
        <w:t>1</w:t>
      </w:r>
      <w:r w:rsidR="009B0233" w:rsidRPr="00542A86">
        <w:rPr>
          <w:b w:val="0"/>
        </w:rPr>
        <w:t> p. b.,</w:t>
      </w:r>
      <w:r w:rsidR="009B0233">
        <w:rPr>
          <w:b w:val="0"/>
        </w:rPr>
        <w:t> </w:t>
      </w:r>
      <w:r w:rsidR="009B0233" w:rsidRPr="00542A86">
        <w:rPr>
          <w:b w:val="0"/>
        </w:rPr>
        <w:t>pokles o </w:t>
      </w:r>
      <w:r w:rsidR="006D77F1">
        <w:rPr>
          <w:b w:val="0"/>
        </w:rPr>
        <w:t>13,3</w:t>
      </w:r>
      <w:r w:rsidR="009B0233" w:rsidRPr="00542A86">
        <w:rPr>
          <w:b w:val="0"/>
        </w:rPr>
        <w:t> %)</w:t>
      </w:r>
      <w:r w:rsidR="000D1177">
        <w:rPr>
          <w:b w:val="0"/>
        </w:rPr>
        <w:t>.</w:t>
      </w:r>
    </w:p>
    <w:p w:rsidR="009F5BAB" w:rsidRDefault="009F5BAB" w:rsidP="00B24C48">
      <w:pPr>
        <w:pStyle w:val="Zkladntext3"/>
      </w:pPr>
    </w:p>
    <w:p w:rsidR="00870CBD" w:rsidRPr="00BB3DBA" w:rsidRDefault="00870CBD" w:rsidP="00BB3DBA">
      <w:pPr>
        <w:pStyle w:val="Zkladntext3"/>
        <w:rPr>
          <w:iCs/>
        </w:rPr>
      </w:pPr>
      <w:r w:rsidRPr="00542A86">
        <w:t>Průměrný evidenční počet zaměstnanců</w:t>
      </w:r>
      <w:r w:rsidR="001342BC" w:rsidRPr="00542A86">
        <w:rPr>
          <w:vertAlign w:val="superscript"/>
        </w:rPr>
        <w:t>2</w:t>
      </w:r>
      <w:r w:rsidRPr="00542A86">
        <w:t xml:space="preserve"> </w:t>
      </w:r>
      <w:r w:rsidRPr="005F7698">
        <w:rPr>
          <w:b w:val="0"/>
        </w:rPr>
        <w:t xml:space="preserve">v průmyslu se </w:t>
      </w:r>
      <w:r w:rsidRPr="005F7698">
        <w:rPr>
          <w:b w:val="0"/>
          <w:iCs/>
          <w:szCs w:val="18"/>
        </w:rPr>
        <w:t>v</w:t>
      </w:r>
      <w:r w:rsidR="000E2651" w:rsidRPr="005F7698">
        <w:rPr>
          <w:b w:val="0"/>
          <w:iCs/>
          <w:szCs w:val="18"/>
        </w:rPr>
        <w:t> </w:t>
      </w:r>
      <w:r w:rsidR="0053118C">
        <w:rPr>
          <w:rFonts w:cs="Arial"/>
          <w:b w:val="0"/>
          <w:lang w:eastAsia="cs-CZ"/>
        </w:rPr>
        <w:t>červnu</w:t>
      </w:r>
      <w:r w:rsidR="0050117F" w:rsidRPr="005F7698">
        <w:rPr>
          <w:rFonts w:cs="Arial"/>
          <w:b w:val="0"/>
          <w:lang w:eastAsia="cs-CZ"/>
        </w:rPr>
        <w:t xml:space="preserve"> 2021</w:t>
      </w:r>
      <w:r w:rsidRPr="005F7698">
        <w:rPr>
          <w:b w:val="0"/>
          <w:iCs/>
          <w:szCs w:val="18"/>
        </w:rPr>
        <w:t xml:space="preserve"> meziročně snížil </w:t>
      </w:r>
      <w:r w:rsidRPr="006D77F1">
        <w:rPr>
          <w:b w:val="0"/>
          <w:iCs/>
          <w:szCs w:val="18"/>
        </w:rPr>
        <w:t>o</w:t>
      </w:r>
      <w:r w:rsidR="00561BCC" w:rsidRPr="006D77F1">
        <w:rPr>
          <w:b w:val="0"/>
          <w:iCs/>
          <w:szCs w:val="18"/>
        </w:rPr>
        <w:t> </w:t>
      </w:r>
      <w:r w:rsidR="006D77F1" w:rsidRPr="006D77F1">
        <w:rPr>
          <w:b w:val="0"/>
          <w:iCs/>
          <w:szCs w:val="18"/>
        </w:rPr>
        <w:t>0,9</w:t>
      </w:r>
      <w:r w:rsidR="004B384D" w:rsidRPr="006D77F1">
        <w:rPr>
          <w:b w:val="0"/>
          <w:iCs/>
          <w:szCs w:val="18"/>
        </w:rPr>
        <w:t> </w:t>
      </w:r>
      <w:r w:rsidRPr="005F7698">
        <w:rPr>
          <w:b w:val="0"/>
          <w:iCs/>
          <w:szCs w:val="18"/>
        </w:rPr>
        <w:t xml:space="preserve">%. Průměrná hrubá měsíční nominální mzda těchto </w:t>
      </w:r>
      <w:r w:rsidRPr="005F7698">
        <w:rPr>
          <w:b w:val="0"/>
          <w:iCs/>
        </w:rPr>
        <w:t>zaměstnanců v</w:t>
      </w:r>
      <w:r w:rsidR="006D77F1">
        <w:rPr>
          <w:b w:val="0"/>
          <w:iCs/>
        </w:rPr>
        <w:t> </w:t>
      </w:r>
      <w:r w:rsidR="0053118C">
        <w:rPr>
          <w:rFonts w:cs="Arial"/>
          <w:b w:val="0"/>
          <w:lang w:eastAsia="cs-CZ"/>
        </w:rPr>
        <w:t>červnu</w:t>
      </w:r>
      <w:r w:rsidR="006D77F1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2021 </w:t>
      </w:r>
      <w:r w:rsidR="003D47B4" w:rsidRPr="005F7698">
        <w:rPr>
          <w:b w:val="0"/>
          <w:iCs/>
        </w:rPr>
        <w:t xml:space="preserve">meziročně </w:t>
      </w:r>
      <w:r w:rsidR="003D47B4" w:rsidRPr="005F7698">
        <w:rPr>
          <w:b w:val="0"/>
          <w:iCs/>
        </w:rPr>
        <w:lastRenderedPageBreak/>
        <w:t>vzrostla o </w:t>
      </w:r>
      <w:r w:rsidR="006D77F1">
        <w:rPr>
          <w:b w:val="0"/>
          <w:iCs/>
        </w:rPr>
        <w:t>10,1</w:t>
      </w:r>
      <w:r w:rsidR="003D47B4" w:rsidRPr="005F7698">
        <w:rPr>
          <w:b w:val="0"/>
          <w:iCs/>
          <w:color w:val="FF0000"/>
        </w:rPr>
        <w:t xml:space="preserve"> </w:t>
      </w:r>
      <w:r w:rsidR="003D47B4" w:rsidRPr="0043282A">
        <w:rPr>
          <w:b w:val="0"/>
          <w:iCs/>
        </w:rPr>
        <w:t>%.</w:t>
      </w:r>
      <w:r w:rsidR="005B095D" w:rsidRPr="0043282A">
        <w:rPr>
          <w:b w:val="0"/>
          <w:iCs/>
        </w:rPr>
        <w:t xml:space="preserve"> </w:t>
      </w:r>
      <w:r w:rsidR="00DE3E70" w:rsidRPr="000D1177">
        <w:rPr>
          <w:b w:val="0"/>
          <w:iCs/>
        </w:rPr>
        <w:t xml:space="preserve">Růst průměrné mzdy byl </w:t>
      </w:r>
      <w:r w:rsidR="00C440CA">
        <w:rPr>
          <w:b w:val="0"/>
          <w:iCs/>
        </w:rPr>
        <w:t xml:space="preserve">opět </w:t>
      </w:r>
      <w:r w:rsidR="00DE3E70" w:rsidRPr="000D1177">
        <w:rPr>
          <w:b w:val="0"/>
          <w:iCs/>
        </w:rPr>
        <w:t>ovlivně</w:t>
      </w:r>
      <w:r w:rsidR="00B6440F">
        <w:rPr>
          <w:b w:val="0"/>
          <w:iCs/>
        </w:rPr>
        <w:t>n nízkou srovnávací základnou a </w:t>
      </w:r>
      <w:r w:rsidR="00DE3E70" w:rsidRPr="000D1177">
        <w:rPr>
          <w:b w:val="0"/>
          <w:iCs/>
        </w:rPr>
        <w:t>vypl</w:t>
      </w:r>
      <w:r w:rsidR="0015669B" w:rsidRPr="000D1177">
        <w:rPr>
          <w:b w:val="0"/>
          <w:iCs/>
        </w:rPr>
        <w:t>á</w:t>
      </w:r>
      <w:r w:rsidR="00DE3E70" w:rsidRPr="000D1177">
        <w:rPr>
          <w:b w:val="0"/>
          <w:iCs/>
        </w:rPr>
        <w:t>cením odměn.</w:t>
      </w:r>
    </w:p>
    <w:p w:rsidR="00870CBD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Default="00870CBD" w:rsidP="00870CBD">
      <w:pPr>
        <w:pStyle w:val="Datum"/>
        <w:jc w:val="both"/>
        <w:rPr>
          <w:b w:val="0"/>
          <w:bCs/>
          <w:sz w:val="20"/>
          <w:szCs w:val="20"/>
        </w:rPr>
      </w:pPr>
      <w:r w:rsidRPr="00E8222B">
        <w:rPr>
          <w:b w:val="0"/>
          <w:sz w:val="20"/>
          <w:szCs w:val="20"/>
        </w:rPr>
        <w:t xml:space="preserve">Podle údajů zveřejněných </w:t>
      </w:r>
      <w:proofErr w:type="spellStart"/>
      <w:r w:rsidRPr="00E8222B">
        <w:rPr>
          <w:b w:val="0"/>
          <w:sz w:val="20"/>
          <w:szCs w:val="20"/>
        </w:rPr>
        <w:t>Eurostatem</w:t>
      </w:r>
      <w:proofErr w:type="spellEnd"/>
      <w:r w:rsidRPr="00E8222B">
        <w:rPr>
          <w:b w:val="0"/>
          <w:sz w:val="20"/>
          <w:szCs w:val="20"/>
        </w:rPr>
        <w:t xml:space="preserve"> </w:t>
      </w:r>
      <w:r w:rsidRPr="00E8222B">
        <w:rPr>
          <w:bCs/>
          <w:sz w:val="20"/>
          <w:szCs w:val="20"/>
        </w:rPr>
        <w:t>průmyslová produkce</w:t>
      </w:r>
      <w:r w:rsidRPr="00E8222B">
        <w:rPr>
          <w:b w:val="0"/>
          <w:sz w:val="20"/>
          <w:szCs w:val="20"/>
        </w:rPr>
        <w:t xml:space="preserve"> </w:t>
      </w:r>
      <w:r w:rsidRPr="00E8222B">
        <w:rPr>
          <w:sz w:val="20"/>
          <w:szCs w:val="20"/>
        </w:rPr>
        <w:t>v</w:t>
      </w:r>
      <w:r w:rsidRPr="00E8222B">
        <w:rPr>
          <w:b w:val="0"/>
          <w:sz w:val="20"/>
          <w:szCs w:val="20"/>
        </w:rPr>
        <w:t> </w:t>
      </w:r>
      <w:r w:rsidR="00263CD7">
        <w:rPr>
          <w:bCs/>
          <w:sz w:val="20"/>
          <w:szCs w:val="20"/>
        </w:rPr>
        <w:t>květnu</w:t>
      </w:r>
      <w:r w:rsidRPr="00E8222B">
        <w:rPr>
          <w:bCs/>
          <w:sz w:val="20"/>
          <w:szCs w:val="20"/>
        </w:rPr>
        <w:t xml:space="preserve"> 20</w:t>
      </w:r>
      <w:r w:rsidR="00367BC0" w:rsidRPr="00E8222B">
        <w:rPr>
          <w:bCs/>
          <w:sz w:val="20"/>
          <w:szCs w:val="20"/>
        </w:rPr>
        <w:t>2</w:t>
      </w:r>
      <w:r w:rsidR="0093276F">
        <w:rPr>
          <w:bCs/>
          <w:sz w:val="20"/>
          <w:szCs w:val="20"/>
        </w:rPr>
        <w:t>1</w:t>
      </w:r>
      <w:r w:rsidRPr="00E8222B">
        <w:rPr>
          <w:bCs/>
          <w:sz w:val="20"/>
          <w:szCs w:val="20"/>
        </w:rPr>
        <w:t xml:space="preserve"> v</w:t>
      </w:r>
      <w:r w:rsidRPr="00E8222B">
        <w:rPr>
          <w:b w:val="0"/>
          <w:bCs/>
          <w:sz w:val="20"/>
          <w:szCs w:val="20"/>
        </w:rPr>
        <w:t> </w:t>
      </w:r>
      <w:r w:rsidRPr="00E8222B">
        <w:rPr>
          <w:bCs/>
          <w:sz w:val="20"/>
          <w:szCs w:val="20"/>
        </w:rPr>
        <w:t>EU2</w:t>
      </w:r>
      <w:r w:rsidR="001343C9" w:rsidRPr="00E8222B">
        <w:rPr>
          <w:bCs/>
          <w:sz w:val="20"/>
          <w:szCs w:val="20"/>
        </w:rPr>
        <w:t>7</w:t>
      </w:r>
      <w:r w:rsidRPr="00E8222B">
        <w:rPr>
          <w:b w:val="0"/>
          <w:bCs/>
          <w:sz w:val="20"/>
          <w:szCs w:val="20"/>
        </w:rPr>
        <w:t xml:space="preserve"> </w:t>
      </w:r>
      <w:r w:rsidR="00D74BBF" w:rsidRPr="00E8222B">
        <w:rPr>
          <w:b w:val="0"/>
          <w:sz w:val="20"/>
          <w:szCs w:val="20"/>
        </w:rPr>
        <w:t xml:space="preserve">meziročně </w:t>
      </w:r>
      <w:r w:rsidR="00075C1C">
        <w:rPr>
          <w:b w:val="0"/>
          <w:sz w:val="20"/>
          <w:szCs w:val="20"/>
        </w:rPr>
        <w:t>vzrostla</w:t>
      </w:r>
      <w:r w:rsidR="00D74BBF" w:rsidRPr="00E8222B">
        <w:rPr>
          <w:b w:val="0"/>
          <w:color w:val="FF0000"/>
          <w:sz w:val="20"/>
          <w:szCs w:val="20"/>
        </w:rPr>
        <w:t xml:space="preserve"> </w:t>
      </w:r>
      <w:r w:rsidR="00D74BBF" w:rsidRPr="00C6786B">
        <w:rPr>
          <w:b w:val="0"/>
          <w:sz w:val="20"/>
          <w:szCs w:val="20"/>
        </w:rPr>
        <w:t>o </w:t>
      </w:r>
      <w:r w:rsidR="00C6786B" w:rsidRPr="00C6786B">
        <w:rPr>
          <w:b w:val="0"/>
          <w:sz w:val="20"/>
          <w:szCs w:val="20"/>
        </w:rPr>
        <w:t>21,2</w:t>
      </w:r>
      <w:r w:rsidR="00D74BBF" w:rsidRPr="00E8222B">
        <w:rPr>
          <w:b w:val="0"/>
          <w:sz w:val="20"/>
          <w:szCs w:val="20"/>
        </w:rPr>
        <w:t xml:space="preserve"> %, český průmysl </w:t>
      </w:r>
      <w:r w:rsidR="00075C1C">
        <w:rPr>
          <w:b w:val="0"/>
          <w:sz w:val="20"/>
          <w:szCs w:val="20"/>
        </w:rPr>
        <w:t>vzrostl</w:t>
      </w:r>
      <w:r w:rsidR="00D74BBF" w:rsidRPr="00E8222B">
        <w:rPr>
          <w:b w:val="0"/>
          <w:sz w:val="20"/>
          <w:szCs w:val="20"/>
        </w:rPr>
        <w:t xml:space="preserve"> o </w:t>
      </w:r>
      <w:r w:rsidR="00045A60">
        <w:rPr>
          <w:b w:val="0"/>
          <w:sz w:val="20"/>
          <w:szCs w:val="20"/>
        </w:rPr>
        <w:t>25,3</w:t>
      </w:r>
      <w:r w:rsidR="00D74BBF" w:rsidRPr="005F7698">
        <w:rPr>
          <w:b w:val="0"/>
          <w:sz w:val="20"/>
          <w:szCs w:val="20"/>
        </w:rPr>
        <w:t xml:space="preserve"> %. Největší meziroční </w:t>
      </w:r>
      <w:r w:rsidR="00075C1C" w:rsidRPr="005F7698">
        <w:rPr>
          <w:b w:val="0"/>
          <w:sz w:val="20"/>
          <w:szCs w:val="20"/>
        </w:rPr>
        <w:t>růst</w:t>
      </w:r>
      <w:r w:rsidR="00D74BBF" w:rsidRPr="005F7698">
        <w:rPr>
          <w:b w:val="0"/>
          <w:sz w:val="20"/>
          <w:szCs w:val="20"/>
        </w:rPr>
        <w:t xml:space="preserve"> zaznamenal</w:t>
      </w:r>
      <w:r w:rsidR="00045A60">
        <w:rPr>
          <w:b w:val="0"/>
          <w:sz w:val="20"/>
          <w:szCs w:val="20"/>
        </w:rPr>
        <w:t>o</w:t>
      </w:r>
      <w:r w:rsidR="00D74BBF" w:rsidRPr="005F7698">
        <w:rPr>
          <w:b w:val="0"/>
          <w:sz w:val="20"/>
          <w:szCs w:val="20"/>
        </w:rPr>
        <w:t xml:space="preserve"> </w:t>
      </w:r>
      <w:r w:rsidR="00045A60">
        <w:rPr>
          <w:b w:val="0"/>
          <w:sz w:val="20"/>
          <w:szCs w:val="20"/>
        </w:rPr>
        <w:t>Maďarsko</w:t>
      </w:r>
      <w:r w:rsidR="002D6D2E" w:rsidRPr="005F7698">
        <w:rPr>
          <w:b w:val="0"/>
          <w:sz w:val="20"/>
          <w:szCs w:val="20"/>
        </w:rPr>
        <w:t xml:space="preserve"> a</w:t>
      </w:r>
      <w:r w:rsidR="00D74BBF" w:rsidRPr="005F7698">
        <w:rPr>
          <w:b w:val="0"/>
          <w:sz w:val="20"/>
          <w:szCs w:val="20"/>
        </w:rPr>
        <w:t xml:space="preserve"> </w:t>
      </w:r>
      <w:r w:rsidR="00075C1C" w:rsidRPr="005F7698">
        <w:rPr>
          <w:b w:val="0"/>
          <w:sz w:val="20"/>
          <w:szCs w:val="20"/>
        </w:rPr>
        <w:t>S</w:t>
      </w:r>
      <w:r w:rsidR="004474C1" w:rsidRPr="005F7698">
        <w:rPr>
          <w:b w:val="0"/>
          <w:sz w:val="20"/>
          <w:szCs w:val="20"/>
        </w:rPr>
        <w:t>lovensko</w:t>
      </w:r>
      <w:r w:rsidR="00356BC9" w:rsidRPr="005F7698">
        <w:rPr>
          <w:b w:val="0"/>
          <w:sz w:val="20"/>
          <w:szCs w:val="20"/>
        </w:rPr>
        <w:t>;</w:t>
      </w:r>
      <w:r w:rsidR="002D6D2E" w:rsidRPr="005F7698">
        <w:rPr>
          <w:b w:val="0"/>
          <w:sz w:val="20"/>
          <w:szCs w:val="20"/>
        </w:rPr>
        <w:t xml:space="preserve"> německý průmysl vzrostl</w:t>
      </w:r>
      <w:r w:rsidR="00D74BBF" w:rsidRPr="005F7698">
        <w:rPr>
          <w:b w:val="0"/>
          <w:sz w:val="20"/>
          <w:szCs w:val="20"/>
        </w:rPr>
        <w:t xml:space="preserve"> o </w:t>
      </w:r>
      <w:r w:rsidR="00045A60">
        <w:rPr>
          <w:b w:val="0"/>
          <w:sz w:val="20"/>
          <w:szCs w:val="20"/>
        </w:rPr>
        <w:t>20,2</w:t>
      </w:r>
      <w:r w:rsidR="00D74BBF" w:rsidRPr="005F7698">
        <w:rPr>
          <w:b w:val="0"/>
          <w:sz w:val="20"/>
          <w:szCs w:val="20"/>
        </w:rPr>
        <w:t> %.</w:t>
      </w:r>
      <w:r w:rsidR="00A64B57">
        <w:rPr>
          <w:b w:val="0"/>
          <w:sz w:val="20"/>
          <w:szCs w:val="20"/>
        </w:rPr>
        <w:t xml:space="preserve"> </w:t>
      </w:r>
      <w:r w:rsidR="00D74BBF" w:rsidRPr="005F7698">
        <w:rPr>
          <w:b w:val="0"/>
          <w:sz w:val="20"/>
          <w:szCs w:val="20"/>
        </w:rPr>
        <w:t xml:space="preserve">Podle předběžného harmonogramu </w:t>
      </w:r>
      <w:proofErr w:type="spellStart"/>
      <w:r w:rsidR="00D74BBF" w:rsidRPr="005F7698">
        <w:rPr>
          <w:b w:val="0"/>
          <w:bCs/>
          <w:sz w:val="20"/>
          <w:szCs w:val="20"/>
        </w:rPr>
        <w:t>Eurostat</w:t>
      </w:r>
      <w:proofErr w:type="spellEnd"/>
      <w:r w:rsidR="00D74BBF" w:rsidRPr="005F7698">
        <w:rPr>
          <w:b w:val="0"/>
          <w:bCs/>
          <w:sz w:val="20"/>
          <w:szCs w:val="20"/>
        </w:rPr>
        <w:t xml:space="preserve"> zveřejní </w:t>
      </w:r>
      <w:r w:rsidR="00D74BBF" w:rsidRPr="005F7698">
        <w:rPr>
          <w:b w:val="0"/>
          <w:sz w:val="20"/>
          <w:szCs w:val="20"/>
        </w:rPr>
        <w:t>ú</w:t>
      </w:r>
      <w:r w:rsidR="00D74BBF" w:rsidRPr="005F7698">
        <w:rPr>
          <w:b w:val="0"/>
          <w:bCs/>
          <w:sz w:val="20"/>
          <w:szCs w:val="20"/>
        </w:rPr>
        <w:t>daje za </w:t>
      </w:r>
      <w:r w:rsidR="00263CD7" w:rsidRPr="00045A60">
        <w:rPr>
          <w:b w:val="0"/>
          <w:bCs/>
          <w:sz w:val="20"/>
          <w:szCs w:val="20"/>
        </w:rPr>
        <w:t>červen</w:t>
      </w:r>
      <w:r w:rsidR="00D74BBF" w:rsidRPr="005F7698">
        <w:rPr>
          <w:b w:val="0"/>
          <w:bCs/>
          <w:sz w:val="20"/>
          <w:szCs w:val="20"/>
        </w:rPr>
        <w:t xml:space="preserve"> 2021 dne </w:t>
      </w:r>
      <w:r w:rsidR="00356BC9" w:rsidRPr="00045A60">
        <w:rPr>
          <w:b w:val="0"/>
          <w:bCs/>
          <w:sz w:val="20"/>
          <w:szCs w:val="20"/>
        </w:rPr>
        <w:t>1</w:t>
      </w:r>
      <w:r w:rsidR="00263CD7" w:rsidRPr="00045A60">
        <w:rPr>
          <w:b w:val="0"/>
          <w:bCs/>
          <w:sz w:val="20"/>
          <w:szCs w:val="20"/>
        </w:rPr>
        <w:t>2</w:t>
      </w:r>
      <w:r w:rsidR="00356BC9" w:rsidRPr="00045A60">
        <w:rPr>
          <w:b w:val="0"/>
          <w:bCs/>
          <w:sz w:val="20"/>
          <w:szCs w:val="20"/>
        </w:rPr>
        <w:t xml:space="preserve">. </w:t>
      </w:r>
      <w:r w:rsidR="00263CD7" w:rsidRPr="00045A60">
        <w:rPr>
          <w:b w:val="0"/>
          <w:bCs/>
          <w:sz w:val="20"/>
          <w:szCs w:val="20"/>
        </w:rPr>
        <w:t>8</w:t>
      </w:r>
      <w:r w:rsidR="00D74BBF" w:rsidRPr="005F7698">
        <w:rPr>
          <w:b w:val="0"/>
          <w:bCs/>
          <w:sz w:val="20"/>
          <w:szCs w:val="20"/>
        </w:rPr>
        <w:t>. 2021</w:t>
      </w:r>
      <w:r w:rsidR="00A071F5" w:rsidRPr="005F7698">
        <w:rPr>
          <w:b w:val="0"/>
          <w:bCs/>
          <w:sz w:val="20"/>
          <w:szCs w:val="20"/>
        </w:rPr>
        <w:t>.</w:t>
      </w:r>
    </w:p>
    <w:p w:rsidR="004978F1" w:rsidRDefault="004978F1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6F7455" w:rsidRPr="006F7455" w:rsidRDefault="004978F1" w:rsidP="00256114">
      <w:pPr>
        <w:pStyle w:val="Nadpis3"/>
        <w:spacing w:before="0"/>
      </w:pPr>
      <w:r w:rsidRPr="001C46E2">
        <w:t>Průmysl v</w:t>
      </w:r>
      <w:r>
        <w:t>e 2</w:t>
      </w:r>
      <w:r w:rsidRPr="00E8062D">
        <w:t>.</w:t>
      </w:r>
      <w:r w:rsidRPr="001C46E2">
        <w:t xml:space="preserve"> čtvrtletí 20</w:t>
      </w:r>
      <w:r>
        <w:t>21</w:t>
      </w:r>
    </w:p>
    <w:p w:rsidR="004978F1" w:rsidRDefault="004978F1" w:rsidP="004978F1">
      <w:pPr>
        <w:pStyle w:val="Zhlav"/>
        <w:tabs>
          <w:tab w:val="clear" w:pos="4703"/>
          <w:tab w:val="clear" w:pos="9406"/>
        </w:tabs>
        <w:spacing w:line="276" w:lineRule="auto"/>
      </w:pPr>
      <w:r w:rsidRPr="00F96C32">
        <w:rPr>
          <w:b/>
        </w:rPr>
        <w:t>Průmyslová produkce</w:t>
      </w:r>
      <w:r w:rsidRPr="00F96C32">
        <w:rPr>
          <w:b/>
          <w:vertAlign w:val="superscript"/>
        </w:rPr>
        <w:t>1</w:t>
      </w:r>
      <w:r>
        <w:rPr>
          <w:rFonts w:cs="Arial"/>
        </w:rPr>
        <w:t xml:space="preserve"> ve 2.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CF65BE">
        <w:t>po vyloučení sezónních vlivů</w:t>
      </w:r>
      <w:r>
        <w:t xml:space="preserve"> byla v porovnání s 1. čtvrtletím 2021 </w:t>
      </w:r>
      <w:r w:rsidR="00045A60" w:rsidRPr="00045A60">
        <w:t>vyšší</w:t>
      </w:r>
      <w:r w:rsidRPr="00045A60">
        <w:t xml:space="preserve"> o 1,1 %. Meziročně vzrostla o </w:t>
      </w:r>
      <w:r w:rsidR="00045A60" w:rsidRPr="00045A60">
        <w:t>28,1</w:t>
      </w:r>
      <w:r w:rsidRPr="00045A60">
        <w:t xml:space="preserve"> %.</w:t>
      </w:r>
    </w:p>
    <w:p w:rsidR="004978F1" w:rsidRDefault="004978F1" w:rsidP="004978F1">
      <w:pPr>
        <w:pStyle w:val="Zhlav"/>
        <w:tabs>
          <w:tab w:val="clear" w:pos="4703"/>
          <w:tab w:val="clear" w:pos="9406"/>
        </w:tabs>
        <w:spacing w:line="276" w:lineRule="auto"/>
      </w:pPr>
    </w:p>
    <w:p w:rsidR="004978F1" w:rsidRPr="004851C8" w:rsidRDefault="004978F1" w:rsidP="004978F1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 w:rsidRPr="00F96C32">
        <w:rPr>
          <w:b/>
          <w:vertAlign w:val="superscript"/>
        </w:rPr>
        <w:t>1</w:t>
      </w:r>
      <w:r>
        <w:rPr>
          <w:rFonts w:cs="Arial"/>
          <w:b/>
          <w:bCs/>
          <w:vertAlign w:val="superscript"/>
        </w:rPr>
        <w:t xml:space="preserve"> </w:t>
      </w:r>
      <w:r w:rsidRPr="004851C8">
        <w:t xml:space="preserve">byly </w:t>
      </w:r>
      <w:r>
        <w:rPr>
          <w:rFonts w:cs="Arial"/>
        </w:rPr>
        <w:t>ve 2.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4851C8">
        <w:t xml:space="preserve">meziročně </w:t>
      </w:r>
      <w:r>
        <w:t xml:space="preserve">vyšší </w:t>
      </w:r>
      <w:r w:rsidRPr="002C7C51">
        <w:t>o </w:t>
      </w:r>
      <w:r w:rsidR="002C7C51" w:rsidRPr="002C7C51">
        <w:t>33,9</w:t>
      </w:r>
      <w:r w:rsidRPr="002C7C51">
        <w:rPr>
          <w:b/>
          <w:bCs/>
        </w:rPr>
        <w:t> </w:t>
      </w:r>
      <w:r w:rsidRPr="00C25045">
        <w:t xml:space="preserve">%. </w:t>
      </w:r>
      <w:r w:rsidRPr="00C25045">
        <w:rPr>
          <w:rFonts w:cs="Arial"/>
        </w:rPr>
        <w:t xml:space="preserve">Tržby z přímého vývozu průmyslových podniků se </w:t>
      </w:r>
      <w:r>
        <w:rPr>
          <w:rFonts w:cs="Arial"/>
        </w:rPr>
        <w:t>zvýši</w:t>
      </w:r>
      <w:r w:rsidRPr="00C25045">
        <w:rPr>
          <w:rFonts w:cs="Arial"/>
        </w:rPr>
        <w:t>ly v běžných cenách o</w:t>
      </w:r>
      <w:r>
        <w:rPr>
          <w:rFonts w:cs="Arial"/>
        </w:rPr>
        <w:t> </w:t>
      </w:r>
      <w:r w:rsidR="002C7C51">
        <w:rPr>
          <w:rFonts w:cs="Arial"/>
        </w:rPr>
        <w:t>39,1</w:t>
      </w:r>
      <w:r>
        <w:rPr>
          <w:rFonts w:cs="Arial"/>
        </w:rPr>
        <w:t> </w:t>
      </w:r>
      <w:r w:rsidRPr="00C25045">
        <w:rPr>
          <w:rFonts w:cs="Arial"/>
        </w:rPr>
        <w:t xml:space="preserve">%. Domácí tržby, které zahrnují i nepřímý vývoz prostřednictvím neprůmyslových podniků, v běžných cenách </w:t>
      </w:r>
      <w:r>
        <w:rPr>
          <w:rFonts w:cs="Arial"/>
        </w:rPr>
        <w:t>vzrostly</w:t>
      </w:r>
      <w:r w:rsidRPr="00C25045">
        <w:rPr>
          <w:rFonts w:cs="Arial"/>
        </w:rPr>
        <w:t xml:space="preserve"> o</w:t>
      </w:r>
      <w:r>
        <w:rPr>
          <w:rFonts w:cs="Arial"/>
        </w:rPr>
        <w:t> </w:t>
      </w:r>
      <w:r w:rsidR="002C7C51">
        <w:rPr>
          <w:rFonts w:cs="Arial"/>
        </w:rPr>
        <w:t>27,4</w:t>
      </w:r>
      <w:r>
        <w:rPr>
          <w:rFonts w:cs="Arial"/>
        </w:rPr>
        <w:t> </w:t>
      </w:r>
      <w:r w:rsidRPr="004851C8">
        <w:rPr>
          <w:rFonts w:cs="Arial"/>
        </w:rPr>
        <w:t>%.</w:t>
      </w:r>
    </w:p>
    <w:p w:rsidR="004978F1" w:rsidRPr="004851C8" w:rsidRDefault="004978F1" w:rsidP="004978F1">
      <w:pPr>
        <w:rPr>
          <w:b/>
          <w:bCs/>
        </w:rPr>
      </w:pPr>
    </w:p>
    <w:p w:rsidR="004978F1" w:rsidRDefault="004978F1" w:rsidP="004978F1">
      <w:pPr>
        <w:rPr>
          <w:rFonts w:cs="Arial"/>
        </w:rPr>
      </w:pPr>
      <w:r w:rsidRPr="0044686C">
        <w:rPr>
          <w:rFonts w:cs="Arial"/>
        </w:rPr>
        <w:t xml:space="preserve">Hodnota </w:t>
      </w:r>
      <w:r w:rsidRPr="00F96C32">
        <w:rPr>
          <w:rFonts w:cs="Arial"/>
          <w:b/>
        </w:rPr>
        <w:t>nových zakázek</w:t>
      </w:r>
      <w:r w:rsidRPr="00F96C32">
        <w:rPr>
          <w:b/>
          <w:vertAlign w:val="superscript"/>
        </w:rPr>
        <w:t>1</w:t>
      </w:r>
      <w:r>
        <w:rPr>
          <w:rFonts w:cs="Arial"/>
        </w:rPr>
        <w:t xml:space="preserve"> ve 2.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44686C">
        <w:rPr>
          <w:rFonts w:cs="Arial"/>
        </w:rPr>
        <w:t>ve sledovaných odvětvích</w:t>
      </w:r>
      <w:r w:rsidRPr="00F57D38">
        <w:rPr>
          <w:b/>
          <w:bCs/>
        </w:rPr>
        <w:t xml:space="preserve"> </w:t>
      </w:r>
      <w:r w:rsidRPr="00F57D38">
        <w:t xml:space="preserve">meziročně </w:t>
      </w:r>
      <w:r>
        <w:t>vzrostla</w:t>
      </w:r>
      <w:r w:rsidRPr="00C25045">
        <w:t xml:space="preserve"> o </w:t>
      </w:r>
      <w:r w:rsidR="006D77F1" w:rsidRPr="006D77F1">
        <w:t>48,0</w:t>
      </w:r>
      <w:r w:rsidRPr="006D77F1">
        <w:rPr>
          <w:b/>
          <w:bCs/>
        </w:rPr>
        <w:t> </w:t>
      </w:r>
      <w:r w:rsidRPr="00C25045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</w:t>
      </w:r>
      <w:r>
        <w:rPr>
          <w:rFonts w:cs="Arial"/>
        </w:rPr>
        <w:t>zvýši</w:t>
      </w:r>
      <w:r w:rsidRPr="00F57D38">
        <w:rPr>
          <w:rFonts w:cs="Arial"/>
        </w:rPr>
        <w:t>ly o</w:t>
      </w:r>
      <w:r>
        <w:rPr>
          <w:rFonts w:cs="Arial"/>
        </w:rPr>
        <w:t> </w:t>
      </w:r>
      <w:r w:rsidR="006D77F1">
        <w:rPr>
          <w:rFonts w:cs="Arial"/>
        </w:rPr>
        <w:t>49,6</w:t>
      </w:r>
      <w:r>
        <w:rPr>
          <w:rFonts w:cs="Arial"/>
        </w:rPr>
        <w:t xml:space="preserve"> </w:t>
      </w:r>
      <w:r w:rsidRPr="00F57D38">
        <w:rPr>
          <w:rFonts w:cs="Arial"/>
        </w:rPr>
        <w:t xml:space="preserve">%, zatímco tuzemské nové zakázky </w:t>
      </w:r>
      <w:r w:rsidR="006D77F1">
        <w:rPr>
          <w:rFonts w:cs="Arial"/>
        </w:rPr>
        <w:t>vzrostly</w:t>
      </w:r>
      <w:r w:rsidRPr="00F57D38">
        <w:rPr>
          <w:rFonts w:cs="Arial"/>
        </w:rPr>
        <w:t xml:space="preserve"> o</w:t>
      </w:r>
      <w:r>
        <w:rPr>
          <w:rFonts w:cs="Arial"/>
        </w:rPr>
        <w:t> 4</w:t>
      </w:r>
      <w:r w:rsidR="006D77F1">
        <w:rPr>
          <w:rFonts w:cs="Arial"/>
        </w:rPr>
        <w:t>4</w:t>
      </w:r>
      <w:r>
        <w:rPr>
          <w:rFonts w:cs="Arial"/>
        </w:rPr>
        <w:t>,</w:t>
      </w:r>
      <w:r w:rsidR="006D77F1">
        <w:rPr>
          <w:rFonts w:cs="Arial"/>
        </w:rPr>
        <w:t>6</w:t>
      </w:r>
      <w:r>
        <w:rPr>
          <w:rFonts w:cs="Arial"/>
        </w:rPr>
        <w:t> </w:t>
      </w:r>
      <w:r w:rsidRPr="00F57D38">
        <w:rPr>
          <w:rFonts w:cs="Arial"/>
        </w:rPr>
        <w:t>%.</w:t>
      </w:r>
    </w:p>
    <w:p w:rsidR="004978F1" w:rsidRDefault="004978F1" w:rsidP="004978F1">
      <w:pPr>
        <w:rPr>
          <w:rFonts w:cs="Arial"/>
        </w:rPr>
      </w:pPr>
    </w:p>
    <w:p w:rsidR="004978F1" w:rsidRPr="005F7698" w:rsidRDefault="004978F1" w:rsidP="004978F1">
      <w:pPr>
        <w:pStyle w:val="Datum"/>
        <w:jc w:val="both"/>
        <w:rPr>
          <w:b w:val="0"/>
          <w:bCs/>
          <w:sz w:val="20"/>
          <w:szCs w:val="20"/>
        </w:rPr>
      </w:pPr>
      <w:r w:rsidRPr="0026479A">
        <w:rPr>
          <w:bCs/>
          <w:sz w:val="20"/>
          <w:szCs w:val="20"/>
        </w:rPr>
        <w:t>Průměrný evidenční počet zaměstnanců</w:t>
      </w:r>
      <w:r w:rsidRPr="00542A86">
        <w:rPr>
          <w:bCs/>
          <w:vertAlign w:val="superscript"/>
        </w:rPr>
        <w:t>2</w:t>
      </w:r>
      <w:r w:rsidRPr="0026479A">
        <w:rPr>
          <w:b w:val="0"/>
          <w:bCs/>
          <w:sz w:val="20"/>
          <w:szCs w:val="20"/>
        </w:rPr>
        <w:t xml:space="preserve"> </w:t>
      </w:r>
      <w:r w:rsidRPr="0026479A">
        <w:rPr>
          <w:b w:val="0"/>
          <w:sz w:val="20"/>
          <w:szCs w:val="20"/>
        </w:rPr>
        <w:t>v průmyslu se</w:t>
      </w:r>
      <w:r w:rsidRPr="00B93C77">
        <w:rPr>
          <w:b w:val="0"/>
          <w:sz w:val="20"/>
          <w:szCs w:val="20"/>
        </w:rPr>
        <w:t xml:space="preserve"> </w:t>
      </w:r>
      <w:r w:rsidRPr="00283B61">
        <w:rPr>
          <w:b w:val="0"/>
          <w:sz w:val="20"/>
          <w:szCs w:val="20"/>
        </w:rPr>
        <w:t>ve 2.</w:t>
      </w:r>
      <w:r>
        <w:t xml:space="preserve"> </w:t>
      </w:r>
      <w:r w:rsidRPr="0026479A">
        <w:rPr>
          <w:b w:val="0"/>
          <w:sz w:val="20"/>
          <w:szCs w:val="20"/>
        </w:rPr>
        <w:t xml:space="preserve">čtvrtletí </w:t>
      </w:r>
      <w:proofErr w:type="gramStart"/>
      <w:r w:rsidRPr="0026479A">
        <w:rPr>
          <w:b w:val="0"/>
          <w:sz w:val="20"/>
          <w:szCs w:val="20"/>
        </w:rPr>
        <w:t xml:space="preserve">2021 </w:t>
      </w:r>
      <w:r w:rsidRPr="0026479A">
        <w:rPr>
          <w:b w:val="0"/>
          <w:iCs/>
          <w:sz w:val="20"/>
          <w:szCs w:val="20"/>
        </w:rPr>
        <w:t xml:space="preserve"> meziročně</w:t>
      </w:r>
      <w:proofErr w:type="gramEnd"/>
      <w:r w:rsidRPr="0026479A">
        <w:rPr>
          <w:b w:val="0"/>
          <w:iCs/>
          <w:sz w:val="20"/>
          <w:szCs w:val="20"/>
        </w:rPr>
        <w:t xml:space="preserve"> snížil o </w:t>
      </w:r>
      <w:r w:rsidR="005B3829">
        <w:rPr>
          <w:b w:val="0"/>
          <w:iCs/>
          <w:sz w:val="20"/>
          <w:szCs w:val="20"/>
        </w:rPr>
        <w:t>1,5</w:t>
      </w:r>
      <w:r w:rsidRPr="006D77F1">
        <w:rPr>
          <w:b w:val="0"/>
          <w:iCs/>
          <w:sz w:val="20"/>
          <w:szCs w:val="20"/>
        </w:rPr>
        <w:t> </w:t>
      </w:r>
      <w:r w:rsidRPr="0026479A">
        <w:rPr>
          <w:b w:val="0"/>
          <w:iCs/>
          <w:sz w:val="20"/>
          <w:szCs w:val="20"/>
        </w:rPr>
        <w:t xml:space="preserve">%. </w:t>
      </w:r>
      <w:r w:rsidRPr="0026479A">
        <w:rPr>
          <w:bCs/>
          <w:iCs/>
          <w:sz w:val="20"/>
          <w:szCs w:val="20"/>
        </w:rPr>
        <w:t>Průměrná hrubá měsíční nominální mzda</w:t>
      </w:r>
      <w:r w:rsidRPr="00542A86">
        <w:rPr>
          <w:bCs/>
          <w:vertAlign w:val="superscript"/>
        </w:rPr>
        <w:t>2</w:t>
      </w:r>
      <w:r w:rsidRPr="0026479A">
        <w:rPr>
          <w:b w:val="0"/>
          <w:iCs/>
          <w:sz w:val="20"/>
          <w:szCs w:val="20"/>
        </w:rPr>
        <w:t xml:space="preserve"> těchto zaměstnanců</w:t>
      </w:r>
      <w:r w:rsidRPr="00B93C77">
        <w:rPr>
          <w:b w:val="0"/>
          <w:iCs/>
          <w:sz w:val="20"/>
          <w:szCs w:val="20"/>
        </w:rPr>
        <w:t xml:space="preserve"> </w:t>
      </w:r>
      <w:r w:rsidRPr="00283B61">
        <w:rPr>
          <w:b w:val="0"/>
          <w:sz w:val="20"/>
          <w:szCs w:val="20"/>
        </w:rPr>
        <w:t xml:space="preserve">ve 2. </w:t>
      </w:r>
      <w:r w:rsidRPr="0026479A">
        <w:rPr>
          <w:b w:val="0"/>
          <w:sz w:val="20"/>
          <w:szCs w:val="20"/>
        </w:rPr>
        <w:t xml:space="preserve">čtvrtletí 2021 </w:t>
      </w:r>
      <w:r w:rsidRPr="0026479A">
        <w:rPr>
          <w:b w:val="0"/>
          <w:iCs/>
          <w:sz w:val="20"/>
          <w:szCs w:val="20"/>
        </w:rPr>
        <w:t>meziročně vzrostla o </w:t>
      </w:r>
      <w:r w:rsidR="005B3829">
        <w:rPr>
          <w:b w:val="0"/>
          <w:iCs/>
          <w:sz w:val="20"/>
          <w:szCs w:val="20"/>
        </w:rPr>
        <w:t>11,1</w:t>
      </w:r>
      <w:r w:rsidRPr="0026479A">
        <w:rPr>
          <w:b w:val="0"/>
          <w:iCs/>
          <w:sz w:val="20"/>
          <w:szCs w:val="20"/>
        </w:rPr>
        <w:t xml:space="preserve"> %.</w:t>
      </w:r>
    </w:p>
    <w:p w:rsidR="00D209A7" w:rsidRPr="00542A86" w:rsidRDefault="00D209A7" w:rsidP="00D209A7">
      <w:pPr>
        <w:pStyle w:val="Poznmky0"/>
      </w:pPr>
      <w:r w:rsidRPr="00542A86">
        <w:t>Poznámky</w:t>
      </w:r>
      <w:r w:rsidR="007A2048" w:rsidRPr="00542A86">
        <w:t>:</w:t>
      </w:r>
    </w:p>
    <w:p w:rsidR="00870CBD" w:rsidRPr="00542A86" w:rsidRDefault="001342BC" w:rsidP="00870CBD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1</w:t>
      </w:r>
      <w:r w:rsidRPr="00542A86">
        <w:rPr>
          <w:iCs/>
        </w:rPr>
        <w:t>Meziroční vývoj všech ukazatelů, není-li uvedeno jinak, je publikován po očištění o vliv počtu pracovních dnů. Meziměsíční, popř. mezičtvrtletní tempa jsou očištěna také o vliv sezónnosti.</w:t>
      </w:r>
      <w:r w:rsidR="003B370B" w:rsidRPr="00542A86">
        <w:rPr>
          <w:iCs/>
        </w:rPr>
        <w:t xml:space="preserve"> </w:t>
      </w:r>
      <w:r w:rsidR="00870CBD" w:rsidRPr="00542A86">
        <w:rPr>
          <w:iCs/>
        </w:rPr>
        <w:t>Příspěvky k růstu, nebo poklesu, jsou počítány z dat očištěných o vliv počtu pracovních dnů.</w:t>
      </w:r>
      <w:r w:rsidR="00FA3347" w:rsidRPr="00542A86">
        <w:rPr>
          <w:iCs/>
        </w:rPr>
        <w:t xml:space="preserve"> </w:t>
      </w:r>
      <w:r w:rsidR="00263CD7" w:rsidRPr="00045A60">
        <w:rPr>
          <w:iCs/>
        </w:rPr>
        <w:t xml:space="preserve">Červen </w:t>
      </w:r>
      <w:r w:rsidR="007A0388" w:rsidRPr="00045A60">
        <w:rPr>
          <w:iCs/>
        </w:rPr>
        <w:t>202</w:t>
      </w:r>
      <w:r w:rsidR="0050117F" w:rsidRPr="00045A60">
        <w:rPr>
          <w:iCs/>
        </w:rPr>
        <w:t>1</w:t>
      </w:r>
      <w:r w:rsidR="007A0388" w:rsidRPr="00045A60">
        <w:rPr>
          <w:iCs/>
        </w:rPr>
        <w:t xml:space="preserve"> měl </w:t>
      </w:r>
      <w:r w:rsidR="00263CD7" w:rsidRPr="00045A60">
        <w:rPr>
          <w:iCs/>
        </w:rPr>
        <w:t>stejný počet pracovních dnů jako</w:t>
      </w:r>
      <w:r w:rsidR="00DD659E" w:rsidRPr="00045A60">
        <w:rPr>
          <w:iCs/>
        </w:rPr>
        <w:t xml:space="preserve"> </w:t>
      </w:r>
      <w:r w:rsidR="00263CD7" w:rsidRPr="00045A60">
        <w:rPr>
          <w:iCs/>
        </w:rPr>
        <w:t>červen</w:t>
      </w:r>
      <w:r w:rsidR="001C17E9" w:rsidRPr="00045A60">
        <w:rPr>
          <w:iCs/>
        </w:rPr>
        <w:t xml:space="preserve"> 20</w:t>
      </w:r>
      <w:r w:rsidR="0050117F" w:rsidRPr="00045A60">
        <w:rPr>
          <w:iCs/>
        </w:rPr>
        <w:t>20</w:t>
      </w:r>
      <w:r w:rsidR="00001B65" w:rsidRPr="00045A60">
        <w:rPr>
          <w:iCs/>
        </w:rPr>
        <w:t>.</w:t>
      </w:r>
    </w:p>
    <w:p w:rsidR="00DD659E" w:rsidRDefault="001342BC" w:rsidP="00B92F46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2</w:t>
      </w:r>
      <w:r w:rsidR="00870CBD" w:rsidRPr="00542A86">
        <w:rPr>
          <w:iCs/>
        </w:rPr>
        <w:t>Ukazatele týkající se zaměstnanosti v průmyslu se vztahují k celé populaci podniků s p</w:t>
      </w:r>
      <w:r w:rsidR="00007386" w:rsidRPr="00542A86">
        <w:rPr>
          <w:iCs/>
        </w:rPr>
        <w:t>řevažující průmyslovou činností.</w:t>
      </w:r>
      <w:r w:rsidR="00870CBD" w:rsidRPr="00542A86">
        <w:rPr>
          <w:iCs/>
        </w:rPr>
        <w:t xml:space="preserve"> Ukazatel evidenčního počtu zaměstnanců nezahrnuje osoby pracující na dohody o provedení práce a o pracovní činnosti, pracující majitele podniků a spolupracující členy domácnosti, kteří nejsou v zaměstnaneckém poměru. Do údaje o evidenčním počtu zaměstnanců v průmyslu nejsou rovněž zahrnuti zaměstnanci agentur, kteří jsou v zaměstnaneckém poměru v odvětví služeb (CZ-NACE 78.2).</w:t>
      </w:r>
    </w:p>
    <w:p w:rsidR="00B92F46" w:rsidRDefault="00B92F46" w:rsidP="00DD659E">
      <w:pPr>
        <w:pStyle w:val="Poznmky0"/>
        <w:spacing w:before="0"/>
        <w:rPr>
          <w:rFonts w:cs="Times New Roman"/>
          <w:i w:val="0"/>
          <w:sz w:val="20"/>
          <w:szCs w:val="22"/>
        </w:rPr>
      </w:pPr>
    </w:p>
    <w:p w:rsidR="00A64B57" w:rsidRDefault="00A64B57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7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9A455B">
        <w:rPr>
          <w:i/>
          <w:color w:val="auto"/>
        </w:rPr>
        <w:t>Mgr.Veronika</w:t>
      </w:r>
      <w:proofErr w:type="spellEnd"/>
      <w:proofErr w:type="gramEnd"/>
      <w:r w:rsidR="009A455B"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</w:t>
      </w:r>
      <w:r w:rsidR="009A455B">
        <w:rPr>
          <w:rFonts w:cs="Arial"/>
          <w:i/>
        </w:rPr>
        <w:t>4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352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9A455B"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 w:rsidR="009A455B"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870CBD" w:rsidRPr="00A7433B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58239A" w:rsidRPr="00045A60">
        <w:rPr>
          <w:i/>
          <w:color w:val="auto"/>
        </w:rPr>
        <w:t xml:space="preserve">30. </w:t>
      </w:r>
      <w:r w:rsidR="00017916" w:rsidRPr="00045A60">
        <w:rPr>
          <w:i/>
          <w:color w:val="auto"/>
        </w:rPr>
        <w:t>7</w:t>
      </w:r>
      <w:r w:rsidRPr="00045A60">
        <w:rPr>
          <w:i/>
          <w:color w:val="auto"/>
        </w:rPr>
        <w:t>.</w:t>
      </w:r>
      <w:r w:rsidRPr="0058239A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 w:rsidR="009F5DF6" w:rsidRPr="00985EED">
        <w:rPr>
          <w:i/>
          <w:color w:val="auto"/>
        </w:rPr>
        <w:t>1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A64B57">
        <w:rPr>
          <w:i/>
          <w:color w:val="auto"/>
        </w:rPr>
        <w:t xml:space="preserve">6. </w:t>
      </w:r>
      <w:r w:rsidR="00017916">
        <w:rPr>
          <w:i/>
          <w:color w:val="auto"/>
        </w:rPr>
        <w:t>9</w:t>
      </w:r>
      <w:r w:rsidR="005C1470" w:rsidRPr="00740A16">
        <w:rPr>
          <w:i/>
          <w:color w:val="auto"/>
        </w:rPr>
        <w:t>.</w:t>
      </w:r>
      <w:r w:rsidRPr="00740A16">
        <w:rPr>
          <w:i/>
          <w:color w:val="auto"/>
        </w:rPr>
        <w:t xml:space="preserve"> 202</w:t>
      </w:r>
      <w:r w:rsidR="00764445">
        <w:rPr>
          <w:i/>
          <w:color w:val="auto"/>
        </w:rPr>
        <w:t>1</w:t>
      </w:r>
    </w:p>
    <w:p w:rsidR="00870CBD" w:rsidRPr="002A5F42" w:rsidRDefault="00870CBD" w:rsidP="00870CBD"/>
    <w:p w:rsidR="00801E32" w:rsidRDefault="00801E32" w:rsidP="00870CBD"/>
    <w:p w:rsidR="00C9059C" w:rsidRDefault="00C9059C">
      <w:pPr>
        <w:spacing w:line="240" w:lineRule="auto"/>
        <w:jc w:val="left"/>
      </w:pPr>
    </w:p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1 Průmyslová produkce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indexy)</w:t>
      </w:r>
    </w:p>
    <w:sectPr w:rsidR="00870CBD" w:rsidRPr="00870CB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91" w:rsidRDefault="00297091" w:rsidP="00BA6370">
      <w:r>
        <w:separator/>
      </w:r>
    </w:p>
  </w:endnote>
  <w:endnote w:type="continuationSeparator" w:id="0">
    <w:p w:rsidR="00297091" w:rsidRDefault="002970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0689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0689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80C8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91" w:rsidRDefault="00297091" w:rsidP="00BA6370">
      <w:r>
        <w:separator/>
      </w:r>
    </w:p>
  </w:footnote>
  <w:footnote w:type="continuationSeparator" w:id="0">
    <w:p w:rsidR="00297091" w:rsidRDefault="002970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BBA2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01B65"/>
    <w:rsid w:val="00002411"/>
    <w:rsid w:val="00007386"/>
    <w:rsid w:val="00012D5E"/>
    <w:rsid w:val="00017916"/>
    <w:rsid w:val="0002224D"/>
    <w:rsid w:val="00025128"/>
    <w:rsid w:val="00043BF4"/>
    <w:rsid w:val="00045321"/>
    <w:rsid w:val="00045A60"/>
    <w:rsid w:val="000506BA"/>
    <w:rsid w:val="00054371"/>
    <w:rsid w:val="000572B2"/>
    <w:rsid w:val="00057F42"/>
    <w:rsid w:val="00063BE3"/>
    <w:rsid w:val="000648DA"/>
    <w:rsid w:val="00064D20"/>
    <w:rsid w:val="00075C1C"/>
    <w:rsid w:val="00080C60"/>
    <w:rsid w:val="000843A5"/>
    <w:rsid w:val="00091086"/>
    <w:rsid w:val="000910DA"/>
    <w:rsid w:val="00092150"/>
    <w:rsid w:val="00094CB5"/>
    <w:rsid w:val="00095769"/>
    <w:rsid w:val="00096D6C"/>
    <w:rsid w:val="000A1FC8"/>
    <w:rsid w:val="000B0A76"/>
    <w:rsid w:val="000B1CAE"/>
    <w:rsid w:val="000B6715"/>
    <w:rsid w:val="000B6F63"/>
    <w:rsid w:val="000C11FE"/>
    <w:rsid w:val="000C413E"/>
    <w:rsid w:val="000C5BB3"/>
    <w:rsid w:val="000D093F"/>
    <w:rsid w:val="000D1177"/>
    <w:rsid w:val="000E0CF8"/>
    <w:rsid w:val="000E2651"/>
    <w:rsid w:val="000E3C73"/>
    <w:rsid w:val="000E43CC"/>
    <w:rsid w:val="000F189F"/>
    <w:rsid w:val="000F1CAC"/>
    <w:rsid w:val="000F329E"/>
    <w:rsid w:val="000F3B21"/>
    <w:rsid w:val="000F4530"/>
    <w:rsid w:val="00103573"/>
    <w:rsid w:val="00106EF8"/>
    <w:rsid w:val="001146F9"/>
    <w:rsid w:val="001237B8"/>
    <w:rsid w:val="0012466B"/>
    <w:rsid w:val="00124726"/>
    <w:rsid w:val="00126C22"/>
    <w:rsid w:val="0012737A"/>
    <w:rsid w:val="00127EB9"/>
    <w:rsid w:val="00131332"/>
    <w:rsid w:val="00132311"/>
    <w:rsid w:val="00133BA5"/>
    <w:rsid w:val="001342BC"/>
    <w:rsid w:val="001343C9"/>
    <w:rsid w:val="00136400"/>
    <w:rsid w:val="001404AB"/>
    <w:rsid w:val="00143AB8"/>
    <w:rsid w:val="0015669B"/>
    <w:rsid w:val="00160969"/>
    <w:rsid w:val="00160A60"/>
    <w:rsid w:val="0017231D"/>
    <w:rsid w:val="001738B3"/>
    <w:rsid w:val="001810DC"/>
    <w:rsid w:val="00183005"/>
    <w:rsid w:val="00191571"/>
    <w:rsid w:val="001A6C11"/>
    <w:rsid w:val="001B0B85"/>
    <w:rsid w:val="001B607F"/>
    <w:rsid w:val="001C036E"/>
    <w:rsid w:val="001C17E9"/>
    <w:rsid w:val="001D0B6D"/>
    <w:rsid w:val="001D2546"/>
    <w:rsid w:val="001D369A"/>
    <w:rsid w:val="001D385B"/>
    <w:rsid w:val="001D6F94"/>
    <w:rsid w:val="001E0DDC"/>
    <w:rsid w:val="001E665D"/>
    <w:rsid w:val="001F08B3"/>
    <w:rsid w:val="001F1725"/>
    <w:rsid w:val="001F2FE0"/>
    <w:rsid w:val="001F62E0"/>
    <w:rsid w:val="00200854"/>
    <w:rsid w:val="00201D1E"/>
    <w:rsid w:val="002029ED"/>
    <w:rsid w:val="00202F11"/>
    <w:rsid w:val="002070FB"/>
    <w:rsid w:val="00213729"/>
    <w:rsid w:val="00213F65"/>
    <w:rsid w:val="00216DF3"/>
    <w:rsid w:val="002230AC"/>
    <w:rsid w:val="002301F7"/>
    <w:rsid w:val="002306AC"/>
    <w:rsid w:val="00230D99"/>
    <w:rsid w:val="00234465"/>
    <w:rsid w:val="002357AF"/>
    <w:rsid w:val="0023710F"/>
    <w:rsid w:val="002406FA"/>
    <w:rsid w:val="00246DCC"/>
    <w:rsid w:val="00247EC3"/>
    <w:rsid w:val="00256114"/>
    <w:rsid w:val="0025678B"/>
    <w:rsid w:val="0026107B"/>
    <w:rsid w:val="0026124F"/>
    <w:rsid w:val="002633E0"/>
    <w:rsid w:val="00263CD7"/>
    <w:rsid w:val="0026479A"/>
    <w:rsid w:val="002668D5"/>
    <w:rsid w:val="002701E1"/>
    <w:rsid w:val="00271676"/>
    <w:rsid w:val="00274285"/>
    <w:rsid w:val="00276764"/>
    <w:rsid w:val="00280FB9"/>
    <w:rsid w:val="002820BA"/>
    <w:rsid w:val="00283B61"/>
    <w:rsid w:val="0029065B"/>
    <w:rsid w:val="00297091"/>
    <w:rsid w:val="002A25E9"/>
    <w:rsid w:val="002A5F42"/>
    <w:rsid w:val="002A7A6E"/>
    <w:rsid w:val="002B0093"/>
    <w:rsid w:val="002B0B5E"/>
    <w:rsid w:val="002B2E47"/>
    <w:rsid w:val="002B67C9"/>
    <w:rsid w:val="002C4F29"/>
    <w:rsid w:val="002C7C51"/>
    <w:rsid w:val="002D6D2E"/>
    <w:rsid w:val="002D703B"/>
    <w:rsid w:val="00303900"/>
    <w:rsid w:val="00306899"/>
    <w:rsid w:val="003109F8"/>
    <w:rsid w:val="00312022"/>
    <w:rsid w:val="003176F5"/>
    <w:rsid w:val="00324FD6"/>
    <w:rsid w:val="003258B5"/>
    <w:rsid w:val="003301A3"/>
    <w:rsid w:val="00334DC8"/>
    <w:rsid w:val="00341071"/>
    <w:rsid w:val="003426F8"/>
    <w:rsid w:val="00344915"/>
    <w:rsid w:val="003513C1"/>
    <w:rsid w:val="00353965"/>
    <w:rsid w:val="00353D78"/>
    <w:rsid w:val="00356BC9"/>
    <w:rsid w:val="003672FF"/>
    <w:rsid w:val="0036777B"/>
    <w:rsid w:val="00367BC0"/>
    <w:rsid w:val="00372AF3"/>
    <w:rsid w:val="00377503"/>
    <w:rsid w:val="0038282A"/>
    <w:rsid w:val="00382D58"/>
    <w:rsid w:val="00384196"/>
    <w:rsid w:val="00387EAA"/>
    <w:rsid w:val="003932C9"/>
    <w:rsid w:val="00397580"/>
    <w:rsid w:val="003A0459"/>
    <w:rsid w:val="003A0ABD"/>
    <w:rsid w:val="003A0B88"/>
    <w:rsid w:val="003A11EC"/>
    <w:rsid w:val="003A32E9"/>
    <w:rsid w:val="003A45C8"/>
    <w:rsid w:val="003B02E7"/>
    <w:rsid w:val="003B1F97"/>
    <w:rsid w:val="003B370B"/>
    <w:rsid w:val="003B5DFC"/>
    <w:rsid w:val="003B7AB8"/>
    <w:rsid w:val="003C1EAA"/>
    <w:rsid w:val="003C2DCF"/>
    <w:rsid w:val="003C4FEB"/>
    <w:rsid w:val="003C720B"/>
    <w:rsid w:val="003C7312"/>
    <w:rsid w:val="003C7FE7"/>
    <w:rsid w:val="003D0499"/>
    <w:rsid w:val="003D3576"/>
    <w:rsid w:val="003D38E6"/>
    <w:rsid w:val="003D47B4"/>
    <w:rsid w:val="003F2FE8"/>
    <w:rsid w:val="003F359A"/>
    <w:rsid w:val="003F526A"/>
    <w:rsid w:val="00401784"/>
    <w:rsid w:val="00402E34"/>
    <w:rsid w:val="00405244"/>
    <w:rsid w:val="004102AA"/>
    <w:rsid w:val="0041251C"/>
    <w:rsid w:val="004154C7"/>
    <w:rsid w:val="00415613"/>
    <w:rsid w:val="004275CC"/>
    <w:rsid w:val="00431147"/>
    <w:rsid w:val="0043282A"/>
    <w:rsid w:val="00435A91"/>
    <w:rsid w:val="004436EE"/>
    <w:rsid w:val="00446B4A"/>
    <w:rsid w:val="004474C1"/>
    <w:rsid w:val="00451F43"/>
    <w:rsid w:val="00453C84"/>
    <w:rsid w:val="00454CD8"/>
    <w:rsid w:val="0045547F"/>
    <w:rsid w:val="00471DEF"/>
    <w:rsid w:val="00477353"/>
    <w:rsid w:val="0048078C"/>
    <w:rsid w:val="0048523B"/>
    <w:rsid w:val="0048676F"/>
    <w:rsid w:val="004901D2"/>
    <w:rsid w:val="00491C57"/>
    <w:rsid w:val="004920AD"/>
    <w:rsid w:val="004978F1"/>
    <w:rsid w:val="004A1411"/>
    <w:rsid w:val="004A32FC"/>
    <w:rsid w:val="004B1A96"/>
    <w:rsid w:val="004B23D0"/>
    <w:rsid w:val="004B28F1"/>
    <w:rsid w:val="004B384D"/>
    <w:rsid w:val="004B7F32"/>
    <w:rsid w:val="004C482E"/>
    <w:rsid w:val="004D02A5"/>
    <w:rsid w:val="004D05B3"/>
    <w:rsid w:val="004D3E54"/>
    <w:rsid w:val="004D6F9A"/>
    <w:rsid w:val="004E479E"/>
    <w:rsid w:val="004E7999"/>
    <w:rsid w:val="004F07F6"/>
    <w:rsid w:val="004F686C"/>
    <w:rsid w:val="004F751A"/>
    <w:rsid w:val="004F78E6"/>
    <w:rsid w:val="0050095F"/>
    <w:rsid w:val="0050117F"/>
    <w:rsid w:val="005016FE"/>
    <w:rsid w:val="00501811"/>
    <w:rsid w:val="00502F19"/>
    <w:rsid w:val="0050420E"/>
    <w:rsid w:val="00510AD1"/>
    <w:rsid w:val="00511313"/>
    <w:rsid w:val="00512D99"/>
    <w:rsid w:val="00516461"/>
    <w:rsid w:val="0052010F"/>
    <w:rsid w:val="005211D8"/>
    <w:rsid w:val="00523536"/>
    <w:rsid w:val="00524F25"/>
    <w:rsid w:val="0053118C"/>
    <w:rsid w:val="00531DBB"/>
    <w:rsid w:val="005333B7"/>
    <w:rsid w:val="00533FD3"/>
    <w:rsid w:val="00542A86"/>
    <w:rsid w:val="0054622C"/>
    <w:rsid w:val="00546520"/>
    <w:rsid w:val="00546F63"/>
    <w:rsid w:val="00547BDA"/>
    <w:rsid w:val="005520D9"/>
    <w:rsid w:val="00555CD0"/>
    <w:rsid w:val="005565DD"/>
    <w:rsid w:val="005569A8"/>
    <w:rsid w:val="00561BCC"/>
    <w:rsid w:val="00562A52"/>
    <w:rsid w:val="0056645B"/>
    <w:rsid w:val="00570F83"/>
    <w:rsid w:val="00573994"/>
    <w:rsid w:val="00574601"/>
    <w:rsid w:val="005757E1"/>
    <w:rsid w:val="00577517"/>
    <w:rsid w:val="0058239A"/>
    <w:rsid w:val="00585300"/>
    <w:rsid w:val="0058623E"/>
    <w:rsid w:val="00586632"/>
    <w:rsid w:val="005A1831"/>
    <w:rsid w:val="005A198E"/>
    <w:rsid w:val="005B0058"/>
    <w:rsid w:val="005B095D"/>
    <w:rsid w:val="005B3829"/>
    <w:rsid w:val="005B51CB"/>
    <w:rsid w:val="005B76D7"/>
    <w:rsid w:val="005B7EA2"/>
    <w:rsid w:val="005C1470"/>
    <w:rsid w:val="005C36BD"/>
    <w:rsid w:val="005C734F"/>
    <w:rsid w:val="005D51A2"/>
    <w:rsid w:val="005E6105"/>
    <w:rsid w:val="005E79ED"/>
    <w:rsid w:val="005F0848"/>
    <w:rsid w:val="005F565D"/>
    <w:rsid w:val="005F6BE2"/>
    <w:rsid w:val="005F7698"/>
    <w:rsid w:val="005F79FB"/>
    <w:rsid w:val="00604406"/>
    <w:rsid w:val="00605F4A"/>
    <w:rsid w:val="00607822"/>
    <w:rsid w:val="006103AA"/>
    <w:rsid w:val="00612273"/>
    <w:rsid w:val="00613BBF"/>
    <w:rsid w:val="006169B8"/>
    <w:rsid w:val="00622B80"/>
    <w:rsid w:val="00632CF6"/>
    <w:rsid w:val="0064139A"/>
    <w:rsid w:val="006432E8"/>
    <w:rsid w:val="00644A4C"/>
    <w:rsid w:val="00647828"/>
    <w:rsid w:val="00670CE4"/>
    <w:rsid w:val="00672F55"/>
    <w:rsid w:val="00675D66"/>
    <w:rsid w:val="0067632F"/>
    <w:rsid w:val="00676461"/>
    <w:rsid w:val="00692165"/>
    <w:rsid w:val="006931CF"/>
    <w:rsid w:val="006A2AA5"/>
    <w:rsid w:val="006A6814"/>
    <w:rsid w:val="006B32D2"/>
    <w:rsid w:val="006C0684"/>
    <w:rsid w:val="006C6F67"/>
    <w:rsid w:val="006D1FCC"/>
    <w:rsid w:val="006D24E8"/>
    <w:rsid w:val="006D77F1"/>
    <w:rsid w:val="006E024F"/>
    <w:rsid w:val="006E078E"/>
    <w:rsid w:val="006E4921"/>
    <w:rsid w:val="006E4E81"/>
    <w:rsid w:val="006F360C"/>
    <w:rsid w:val="006F7455"/>
    <w:rsid w:val="007064B8"/>
    <w:rsid w:val="00707F7D"/>
    <w:rsid w:val="00711DFF"/>
    <w:rsid w:val="00717EC5"/>
    <w:rsid w:val="00723D70"/>
    <w:rsid w:val="00731271"/>
    <w:rsid w:val="00740A16"/>
    <w:rsid w:val="00741A1E"/>
    <w:rsid w:val="007434C8"/>
    <w:rsid w:val="0075173B"/>
    <w:rsid w:val="00754C20"/>
    <w:rsid w:val="00755C9F"/>
    <w:rsid w:val="00760670"/>
    <w:rsid w:val="007638A7"/>
    <w:rsid w:val="00764445"/>
    <w:rsid w:val="0077681B"/>
    <w:rsid w:val="007775B0"/>
    <w:rsid w:val="0078409A"/>
    <w:rsid w:val="0078448D"/>
    <w:rsid w:val="00784D12"/>
    <w:rsid w:val="00784FDF"/>
    <w:rsid w:val="00791AC5"/>
    <w:rsid w:val="0079535A"/>
    <w:rsid w:val="007A0388"/>
    <w:rsid w:val="007A07A2"/>
    <w:rsid w:val="007A07B9"/>
    <w:rsid w:val="007A2048"/>
    <w:rsid w:val="007A4E61"/>
    <w:rsid w:val="007A57F2"/>
    <w:rsid w:val="007A6743"/>
    <w:rsid w:val="007A7F99"/>
    <w:rsid w:val="007B0239"/>
    <w:rsid w:val="007B1333"/>
    <w:rsid w:val="007B45F0"/>
    <w:rsid w:val="007B5D3E"/>
    <w:rsid w:val="007B7A8F"/>
    <w:rsid w:val="007C4A5A"/>
    <w:rsid w:val="007D5905"/>
    <w:rsid w:val="007F4AEB"/>
    <w:rsid w:val="007F4D87"/>
    <w:rsid w:val="007F75B2"/>
    <w:rsid w:val="00801E32"/>
    <w:rsid w:val="00803993"/>
    <w:rsid w:val="008043C4"/>
    <w:rsid w:val="00804493"/>
    <w:rsid w:val="00807231"/>
    <w:rsid w:val="00811FB9"/>
    <w:rsid w:val="008308FB"/>
    <w:rsid w:val="00831B1B"/>
    <w:rsid w:val="008433D3"/>
    <w:rsid w:val="00847368"/>
    <w:rsid w:val="008524D9"/>
    <w:rsid w:val="00855FB3"/>
    <w:rsid w:val="00856C69"/>
    <w:rsid w:val="00861C47"/>
    <w:rsid w:val="00861D0E"/>
    <w:rsid w:val="00862F26"/>
    <w:rsid w:val="00865F2B"/>
    <w:rsid w:val="008662BB"/>
    <w:rsid w:val="00867569"/>
    <w:rsid w:val="00870CBD"/>
    <w:rsid w:val="008731B9"/>
    <w:rsid w:val="00884ECB"/>
    <w:rsid w:val="00885727"/>
    <w:rsid w:val="008A20C1"/>
    <w:rsid w:val="008A2ED7"/>
    <w:rsid w:val="008A374B"/>
    <w:rsid w:val="008A4450"/>
    <w:rsid w:val="008A47D2"/>
    <w:rsid w:val="008A750A"/>
    <w:rsid w:val="008A761F"/>
    <w:rsid w:val="008A79D4"/>
    <w:rsid w:val="008A7FE3"/>
    <w:rsid w:val="008B0F0B"/>
    <w:rsid w:val="008B3970"/>
    <w:rsid w:val="008B5C39"/>
    <w:rsid w:val="008C1781"/>
    <w:rsid w:val="008C384C"/>
    <w:rsid w:val="008C43F6"/>
    <w:rsid w:val="008D0F11"/>
    <w:rsid w:val="008D1CD2"/>
    <w:rsid w:val="008E31D3"/>
    <w:rsid w:val="008E75CD"/>
    <w:rsid w:val="008F73B4"/>
    <w:rsid w:val="009052E9"/>
    <w:rsid w:val="0091105E"/>
    <w:rsid w:val="0091471C"/>
    <w:rsid w:val="00914ABF"/>
    <w:rsid w:val="00917B23"/>
    <w:rsid w:val="00920B53"/>
    <w:rsid w:val="00921147"/>
    <w:rsid w:val="00924549"/>
    <w:rsid w:val="00926AA7"/>
    <w:rsid w:val="0093276F"/>
    <w:rsid w:val="00953628"/>
    <w:rsid w:val="009631E8"/>
    <w:rsid w:val="00972197"/>
    <w:rsid w:val="00980343"/>
    <w:rsid w:val="00985EED"/>
    <w:rsid w:val="009862E5"/>
    <w:rsid w:val="00986DD7"/>
    <w:rsid w:val="009874EC"/>
    <w:rsid w:val="00994359"/>
    <w:rsid w:val="00996B5C"/>
    <w:rsid w:val="009A455B"/>
    <w:rsid w:val="009B0233"/>
    <w:rsid w:val="009B2EC0"/>
    <w:rsid w:val="009B55B1"/>
    <w:rsid w:val="009C0FAB"/>
    <w:rsid w:val="009C1CB7"/>
    <w:rsid w:val="009D575C"/>
    <w:rsid w:val="009D5825"/>
    <w:rsid w:val="009E3A24"/>
    <w:rsid w:val="009E518E"/>
    <w:rsid w:val="009F5BAB"/>
    <w:rsid w:val="009F5DF6"/>
    <w:rsid w:val="009F75A5"/>
    <w:rsid w:val="00A00214"/>
    <w:rsid w:val="00A0077F"/>
    <w:rsid w:val="00A010ED"/>
    <w:rsid w:val="00A033FA"/>
    <w:rsid w:val="00A0654C"/>
    <w:rsid w:val="00A071F5"/>
    <w:rsid w:val="00A0762A"/>
    <w:rsid w:val="00A12132"/>
    <w:rsid w:val="00A1448D"/>
    <w:rsid w:val="00A23640"/>
    <w:rsid w:val="00A304AE"/>
    <w:rsid w:val="00A40B74"/>
    <w:rsid w:val="00A4343D"/>
    <w:rsid w:val="00A460DD"/>
    <w:rsid w:val="00A46716"/>
    <w:rsid w:val="00A502F1"/>
    <w:rsid w:val="00A5212F"/>
    <w:rsid w:val="00A524A0"/>
    <w:rsid w:val="00A552C7"/>
    <w:rsid w:val="00A562B5"/>
    <w:rsid w:val="00A64B57"/>
    <w:rsid w:val="00A677FE"/>
    <w:rsid w:val="00A70261"/>
    <w:rsid w:val="00A70A83"/>
    <w:rsid w:val="00A7201F"/>
    <w:rsid w:val="00A7433B"/>
    <w:rsid w:val="00A77366"/>
    <w:rsid w:val="00A81EB3"/>
    <w:rsid w:val="00A83AA2"/>
    <w:rsid w:val="00A86BA9"/>
    <w:rsid w:val="00A92CB0"/>
    <w:rsid w:val="00A9460E"/>
    <w:rsid w:val="00A949CC"/>
    <w:rsid w:val="00AA2923"/>
    <w:rsid w:val="00AA7BD7"/>
    <w:rsid w:val="00AB28F3"/>
    <w:rsid w:val="00AB3410"/>
    <w:rsid w:val="00AB4344"/>
    <w:rsid w:val="00AB7545"/>
    <w:rsid w:val="00AC0829"/>
    <w:rsid w:val="00AC0AAD"/>
    <w:rsid w:val="00AC3A43"/>
    <w:rsid w:val="00AD568A"/>
    <w:rsid w:val="00AE448B"/>
    <w:rsid w:val="00AE6BDC"/>
    <w:rsid w:val="00AF0672"/>
    <w:rsid w:val="00B00A5C"/>
    <w:rsid w:val="00B00C1D"/>
    <w:rsid w:val="00B164C2"/>
    <w:rsid w:val="00B165AE"/>
    <w:rsid w:val="00B23380"/>
    <w:rsid w:val="00B236AA"/>
    <w:rsid w:val="00B24C48"/>
    <w:rsid w:val="00B25FB6"/>
    <w:rsid w:val="00B342E8"/>
    <w:rsid w:val="00B35881"/>
    <w:rsid w:val="00B35A04"/>
    <w:rsid w:val="00B45EF2"/>
    <w:rsid w:val="00B474A9"/>
    <w:rsid w:val="00B51F67"/>
    <w:rsid w:val="00B53829"/>
    <w:rsid w:val="00B55375"/>
    <w:rsid w:val="00B61603"/>
    <w:rsid w:val="00B6238B"/>
    <w:rsid w:val="00B632CC"/>
    <w:rsid w:val="00B6440F"/>
    <w:rsid w:val="00B75FD6"/>
    <w:rsid w:val="00B81CB8"/>
    <w:rsid w:val="00B92F46"/>
    <w:rsid w:val="00B93C77"/>
    <w:rsid w:val="00B95D39"/>
    <w:rsid w:val="00BA12F1"/>
    <w:rsid w:val="00BA25B8"/>
    <w:rsid w:val="00BA439F"/>
    <w:rsid w:val="00BA6370"/>
    <w:rsid w:val="00BB306E"/>
    <w:rsid w:val="00BB3DBA"/>
    <w:rsid w:val="00BC198F"/>
    <w:rsid w:val="00BC7274"/>
    <w:rsid w:val="00BC73EE"/>
    <w:rsid w:val="00BD0BB3"/>
    <w:rsid w:val="00BE324F"/>
    <w:rsid w:val="00BF03B6"/>
    <w:rsid w:val="00BF0800"/>
    <w:rsid w:val="00BF2BAF"/>
    <w:rsid w:val="00BF7156"/>
    <w:rsid w:val="00C062CE"/>
    <w:rsid w:val="00C134D1"/>
    <w:rsid w:val="00C153AA"/>
    <w:rsid w:val="00C16F45"/>
    <w:rsid w:val="00C25045"/>
    <w:rsid w:val="00C269D4"/>
    <w:rsid w:val="00C310B3"/>
    <w:rsid w:val="00C37ADB"/>
    <w:rsid w:val="00C4160D"/>
    <w:rsid w:val="00C440CA"/>
    <w:rsid w:val="00C446E3"/>
    <w:rsid w:val="00C451E6"/>
    <w:rsid w:val="00C4609F"/>
    <w:rsid w:val="00C50423"/>
    <w:rsid w:val="00C602CA"/>
    <w:rsid w:val="00C62F3A"/>
    <w:rsid w:val="00C6786B"/>
    <w:rsid w:val="00C67C0B"/>
    <w:rsid w:val="00C70066"/>
    <w:rsid w:val="00C74F84"/>
    <w:rsid w:val="00C8406E"/>
    <w:rsid w:val="00C8596C"/>
    <w:rsid w:val="00C9059C"/>
    <w:rsid w:val="00C912FB"/>
    <w:rsid w:val="00C977E8"/>
    <w:rsid w:val="00CA1FF9"/>
    <w:rsid w:val="00CA2530"/>
    <w:rsid w:val="00CA59EC"/>
    <w:rsid w:val="00CA5A29"/>
    <w:rsid w:val="00CA5CA0"/>
    <w:rsid w:val="00CB0F85"/>
    <w:rsid w:val="00CB1546"/>
    <w:rsid w:val="00CB2709"/>
    <w:rsid w:val="00CB2B19"/>
    <w:rsid w:val="00CB4C01"/>
    <w:rsid w:val="00CB6F89"/>
    <w:rsid w:val="00CC04B6"/>
    <w:rsid w:val="00CC0AE9"/>
    <w:rsid w:val="00CC21BC"/>
    <w:rsid w:val="00CC6C4B"/>
    <w:rsid w:val="00CC6EBB"/>
    <w:rsid w:val="00CD5B49"/>
    <w:rsid w:val="00CD5D90"/>
    <w:rsid w:val="00CE228C"/>
    <w:rsid w:val="00CE4D92"/>
    <w:rsid w:val="00CE5821"/>
    <w:rsid w:val="00CE71D9"/>
    <w:rsid w:val="00CF11AA"/>
    <w:rsid w:val="00CF23CD"/>
    <w:rsid w:val="00CF545B"/>
    <w:rsid w:val="00D03672"/>
    <w:rsid w:val="00D07DF1"/>
    <w:rsid w:val="00D107AF"/>
    <w:rsid w:val="00D10F41"/>
    <w:rsid w:val="00D15EB5"/>
    <w:rsid w:val="00D170EE"/>
    <w:rsid w:val="00D209A7"/>
    <w:rsid w:val="00D2115D"/>
    <w:rsid w:val="00D23A7B"/>
    <w:rsid w:val="00D27D69"/>
    <w:rsid w:val="00D33658"/>
    <w:rsid w:val="00D42909"/>
    <w:rsid w:val="00D448C2"/>
    <w:rsid w:val="00D45495"/>
    <w:rsid w:val="00D519AF"/>
    <w:rsid w:val="00D56E50"/>
    <w:rsid w:val="00D57864"/>
    <w:rsid w:val="00D625C7"/>
    <w:rsid w:val="00D64065"/>
    <w:rsid w:val="00D666C3"/>
    <w:rsid w:val="00D74BBF"/>
    <w:rsid w:val="00D8473B"/>
    <w:rsid w:val="00D8587E"/>
    <w:rsid w:val="00D9189F"/>
    <w:rsid w:val="00D937E8"/>
    <w:rsid w:val="00D97351"/>
    <w:rsid w:val="00DA5C27"/>
    <w:rsid w:val="00DB0FE8"/>
    <w:rsid w:val="00DC1626"/>
    <w:rsid w:val="00DC5C9C"/>
    <w:rsid w:val="00DC7477"/>
    <w:rsid w:val="00DD4983"/>
    <w:rsid w:val="00DD59CA"/>
    <w:rsid w:val="00DD659E"/>
    <w:rsid w:val="00DE3E70"/>
    <w:rsid w:val="00DF3722"/>
    <w:rsid w:val="00DF47FE"/>
    <w:rsid w:val="00DF6852"/>
    <w:rsid w:val="00E001FC"/>
    <w:rsid w:val="00E0156A"/>
    <w:rsid w:val="00E02863"/>
    <w:rsid w:val="00E04975"/>
    <w:rsid w:val="00E10490"/>
    <w:rsid w:val="00E13CAD"/>
    <w:rsid w:val="00E202FD"/>
    <w:rsid w:val="00E20C32"/>
    <w:rsid w:val="00E25DFD"/>
    <w:rsid w:val="00E26704"/>
    <w:rsid w:val="00E307A5"/>
    <w:rsid w:val="00E31980"/>
    <w:rsid w:val="00E41D4D"/>
    <w:rsid w:val="00E46371"/>
    <w:rsid w:val="00E54401"/>
    <w:rsid w:val="00E57BCA"/>
    <w:rsid w:val="00E6423C"/>
    <w:rsid w:val="00E70869"/>
    <w:rsid w:val="00E71AC2"/>
    <w:rsid w:val="00E77B12"/>
    <w:rsid w:val="00E8062D"/>
    <w:rsid w:val="00E8222B"/>
    <w:rsid w:val="00E82C91"/>
    <w:rsid w:val="00E854A2"/>
    <w:rsid w:val="00E90EEE"/>
    <w:rsid w:val="00E90F10"/>
    <w:rsid w:val="00E912BB"/>
    <w:rsid w:val="00E91AB0"/>
    <w:rsid w:val="00E93830"/>
    <w:rsid w:val="00E93E0E"/>
    <w:rsid w:val="00E960BE"/>
    <w:rsid w:val="00EA3ABF"/>
    <w:rsid w:val="00EA6B26"/>
    <w:rsid w:val="00EB1ED3"/>
    <w:rsid w:val="00EB45CF"/>
    <w:rsid w:val="00EB56ED"/>
    <w:rsid w:val="00EB6EAF"/>
    <w:rsid w:val="00EC5586"/>
    <w:rsid w:val="00EC62E9"/>
    <w:rsid w:val="00ED078D"/>
    <w:rsid w:val="00ED3AEA"/>
    <w:rsid w:val="00ED6150"/>
    <w:rsid w:val="00EE328A"/>
    <w:rsid w:val="00EE6EEC"/>
    <w:rsid w:val="00EF4740"/>
    <w:rsid w:val="00EF5EEF"/>
    <w:rsid w:val="00EF62EC"/>
    <w:rsid w:val="00F141AD"/>
    <w:rsid w:val="00F17849"/>
    <w:rsid w:val="00F17D99"/>
    <w:rsid w:val="00F214B8"/>
    <w:rsid w:val="00F22FAE"/>
    <w:rsid w:val="00F23F90"/>
    <w:rsid w:val="00F31042"/>
    <w:rsid w:val="00F3450A"/>
    <w:rsid w:val="00F445BC"/>
    <w:rsid w:val="00F45D86"/>
    <w:rsid w:val="00F46408"/>
    <w:rsid w:val="00F4727D"/>
    <w:rsid w:val="00F52CB7"/>
    <w:rsid w:val="00F5375F"/>
    <w:rsid w:val="00F54B57"/>
    <w:rsid w:val="00F62D16"/>
    <w:rsid w:val="00F75F2A"/>
    <w:rsid w:val="00F80D56"/>
    <w:rsid w:val="00F81A3D"/>
    <w:rsid w:val="00F85791"/>
    <w:rsid w:val="00F86E4E"/>
    <w:rsid w:val="00F946BA"/>
    <w:rsid w:val="00FA0EBE"/>
    <w:rsid w:val="00FA241A"/>
    <w:rsid w:val="00FA3347"/>
    <w:rsid w:val="00FA4C5A"/>
    <w:rsid w:val="00FB0E68"/>
    <w:rsid w:val="00FB288D"/>
    <w:rsid w:val="00FB488A"/>
    <w:rsid w:val="00FB687C"/>
    <w:rsid w:val="00FD2704"/>
    <w:rsid w:val="00FE2913"/>
    <w:rsid w:val="00FE4B4A"/>
    <w:rsid w:val="00FF10E3"/>
    <w:rsid w:val="00FF1720"/>
    <w:rsid w:val="00FF447E"/>
    <w:rsid w:val="00FF61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6AD56CD6"/>
  <w15:docId w15:val="{5EF8534C-8FE5-4C0A-B70F-F78629C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0473-68C0-44FD-B0C1-4D9DC334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8</cp:revision>
  <cp:lastPrinted>2021-08-04T06:47:00Z</cp:lastPrinted>
  <dcterms:created xsi:type="dcterms:W3CDTF">2021-08-04T11:48:00Z</dcterms:created>
  <dcterms:modified xsi:type="dcterms:W3CDTF">2021-08-05T09:03:00Z</dcterms:modified>
</cp:coreProperties>
</file>