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6C" w:rsidRPr="00995218" w:rsidRDefault="004C4E68" w:rsidP="00CC5F6C">
      <w:pPr>
        <w:pStyle w:val="Datum"/>
      </w:pPr>
      <w:bookmarkStart w:id="0" w:name="_GoBack"/>
      <w:bookmarkEnd w:id="0"/>
      <w:r w:rsidRPr="00995218">
        <w:t>10</w:t>
      </w:r>
      <w:r w:rsidR="00B156C3" w:rsidRPr="00995218">
        <w:t xml:space="preserve"> </w:t>
      </w:r>
      <w:r w:rsidRPr="00995218">
        <w:t>January 2018</w:t>
      </w:r>
    </w:p>
    <w:p w:rsidR="00CC5F6C" w:rsidRPr="00995218" w:rsidRDefault="00D45E35" w:rsidP="00CC5F6C">
      <w:pPr>
        <w:pStyle w:val="Nzev"/>
      </w:pPr>
      <w:r w:rsidRPr="00995218">
        <w:t xml:space="preserve">Profit </w:t>
      </w:r>
      <w:r w:rsidR="00882AA7" w:rsidRPr="00995218">
        <w:t xml:space="preserve">rate of </w:t>
      </w:r>
      <w:r w:rsidR="00202A95" w:rsidRPr="00995218">
        <w:t>corporations</w:t>
      </w:r>
      <w:r w:rsidR="00882AA7" w:rsidRPr="00995218">
        <w:t xml:space="preserve"> increased</w:t>
      </w:r>
      <w:r w:rsidR="00B73791" w:rsidRPr="00995218">
        <w:t>, quarter-on-quarter</w:t>
      </w:r>
      <w:r w:rsidRPr="00995218">
        <w:t xml:space="preserve"> </w:t>
      </w:r>
    </w:p>
    <w:p w:rsidR="00CC5F6C" w:rsidRPr="00995218" w:rsidRDefault="0096728B" w:rsidP="00CC5F6C">
      <w:pPr>
        <w:pStyle w:val="Podtitulek"/>
        <w:rPr>
          <w:color w:val="BD1B21"/>
        </w:rPr>
      </w:pPr>
      <w:r w:rsidRPr="00995218">
        <w:t>Quarterly sector accounts</w:t>
      </w:r>
      <w:r w:rsidR="00CC5F6C" w:rsidRPr="00995218">
        <w:t xml:space="preserve"> – </w:t>
      </w:r>
      <w:r w:rsidRPr="00995218">
        <w:t xml:space="preserve">the </w:t>
      </w:r>
      <w:r w:rsidR="00D45E35" w:rsidRPr="00995218">
        <w:t>third</w:t>
      </w:r>
      <w:r w:rsidR="00672BAB" w:rsidRPr="00995218">
        <w:t xml:space="preserve"> </w:t>
      </w:r>
      <w:r w:rsidRPr="00995218">
        <w:t>quarter</w:t>
      </w:r>
      <w:r w:rsidR="00CC5F6C" w:rsidRPr="00995218">
        <w:t xml:space="preserve"> </w:t>
      </w:r>
      <w:r w:rsidRPr="00995218">
        <w:t>of</w:t>
      </w:r>
      <w:r w:rsidR="00873B65" w:rsidRPr="00995218">
        <w:t xml:space="preserve"> 2017</w:t>
      </w:r>
    </w:p>
    <w:p w:rsidR="0073349B" w:rsidRPr="00995218" w:rsidRDefault="00B73791" w:rsidP="00CC5F6C">
      <w:pPr>
        <w:pStyle w:val="Perex"/>
      </w:pPr>
      <w:r w:rsidRPr="00995218">
        <w:t xml:space="preserve">According to seasonally adjusted data, </w:t>
      </w:r>
      <w:r w:rsidR="00882AA7" w:rsidRPr="00995218">
        <w:t>h</w:t>
      </w:r>
      <w:r w:rsidR="00B1212E" w:rsidRPr="00995218">
        <w:t xml:space="preserve">ousehold real income </w:t>
      </w:r>
      <w:r w:rsidR="00D6640C" w:rsidRPr="00995218">
        <w:t xml:space="preserve">increased by </w:t>
      </w:r>
      <w:r w:rsidR="00882AA7" w:rsidRPr="00995218">
        <w:t>1</w:t>
      </w:r>
      <w:r w:rsidR="00D6640C" w:rsidRPr="00995218">
        <w:t>.</w:t>
      </w:r>
      <w:r w:rsidR="00882AA7" w:rsidRPr="00995218">
        <w:t>3</w:t>
      </w:r>
      <w:r w:rsidR="00D6640C" w:rsidRPr="00995218">
        <w:t>%</w:t>
      </w:r>
      <w:r w:rsidR="00882AA7" w:rsidRPr="00995218">
        <w:t xml:space="preserve">, quarter-on-quarter (q-o-q), </w:t>
      </w:r>
      <w:r w:rsidR="00D6640C" w:rsidRPr="00995218">
        <w:t>and real consump</w:t>
      </w:r>
      <w:r w:rsidR="0035704B" w:rsidRPr="00995218">
        <w:t xml:space="preserve">tion per capita increased by </w:t>
      </w:r>
      <w:r w:rsidR="00882AA7" w:rsidRPr="00995218">
        <w:t>1</w:t>
      </w:r>
      <w:r w:rsidR="0035704B" w:rsidRPr="00995218">
        <w:t>.</w:t>
      </w:r>
      <w:r w:rsidR="00882AA7" w:rsidRPr="00995218">
        <w:t>2</w:t>
      </w:r>
      <w:r w:rsidR="00D6640C" w:rsidRPr="00995218">
        <w:t>%</w:t>
      </w:r>
      <w:r w:rsidRPr="00995218">
        <w:t xml:space="preserve"> in the Q3 2017</w:t>
      </w:r>
      <w:r w:rsidR="00D6640C" w:rsidRPr="00995218">
        <w:t xml:space="preserve">. </w:t>
      </w:r>
      <w:r w:rsidR="0035704B" w:rsidRPr="00995218">
        <w:t>Investment rate</w:t>
      </w:r>
      <w:r w:rsidR="0073349B" w:rsidRPr="00995218">
        <w:t xml:space="preserve"> of</w:t>
      </w:r>
      <w:r w:rsidR="0035704B" w:rsidRPr="00995218">
        <w:t xml:space="preserve"> non-financi</w:t>
      </w:r>
      <w:r w:rsidR="00882AA7" w:rsidRPr="00995218">
        <w:t>al corporations increased by 0.4 percentage point</w:t>
      </w:r>
      <w:r w:rsidR="0073349B" w:rsidRPr="00995218">
        <w:t xml:space="preserve"> </w:t>
      </w:r>
      <w:r w:rsidR="00882AA7" w:rsidRPr="00995218">
        <w:t>(</w:t>
      </w:r>
      <w:r w:rsidR="0073349B" w:rsidRPr="00995218">
        <w:t>p.p.</w:t>
      </w:r>
      <w:r w:rsidR="00882AA7" w:rsidRPr="00995218">
        <w:t>)</w:t>
      </w:r>
      <w:r w:rsidR="0073349B" w:rsidRPr="00995218">
        <w:t xml:space="preserve">, </w:t>
      </w:r>
      <w:r w:rsidR="00882AA7" w:rsidRPr="00995218">
        <w:t>q-o-q</w:t>
      </w:r>
      <w:r w:rsidR="0073349B" w:rsidRPr="00995218">
        <w:t xml:space="preserve">. </w:t>
      </w:r>
    </w:p>
    <w:p w:rsidR="00CC5F6C" w:rsidRPr="00995218" w:rsidRDefault="00CC5F6C" w:rsidP="00CC5F6C">
      <w:pPr>
        <w:pStyle w:val="Perex"/>
        <w:spacing w:after="120"/>
      </w:pPr>
      <w:r w:rsidRPr="00995218">
        <w:t>N</w:t>
      </w:r>
      <w:r w:rsidR="004B2115" w:rsidRPr="00995218">
        <w:t xml:space="preserve">on-financial </w:t>
      </w:r>
      <w:r w:rsidR="002248EE" w:rsidRPr="00995218">
        <w:t>corporations</w:t>
      </w:r>
      <w:r w:rsidR="004B2115" w:rsidRPr="00995218">
        <w:t xml:space="preserve">: </w:t>
      </w:r>
      <w:r w:rsidR="000A2493" w:rsidRPr="00995218">
        <w:t>profit rate increasing again</w:t>
      </w:r>
    </w:p>
    <w:p w:rsidR="0017700F" w:rsidRPr="00995218" w:rsidRDefault="00EE5864" w:rsidP="00CC5F6C">
      <w:pPr>
        <w:rPr>
          <w:lang w:val="en-GB"/>
        </w:rPr>
      </w:pPr>
      <w:r w:rsidRPr="00995218">
        <w:rPr>
          <w:lang w:val="en-GB"/>
        </w:rPr>
        <w:t>The</w:t>
      </w:r>
      <w:r w:rsidRPr="00995218">
        <w:rPr>
          <w:b/>
          <w:lang w:val="en-GB"/>
        </w:rPr>
        <w:t xml:space="preserve"> p</w:t>
      </w:r>
      <w:r w:rsidR="004B2115" w:rsidRPr="00995218">
        <w:rPr>
          <w:b/>
          <w:lang w:val="en-GB"/>
        </w:rPr>
        <w:t>rofit</w:t>
      </w:r>
      <w:r w:rsidR="003446B5" w:rsidRPr="00995218">
        <w:rPr>
          <w:b/>
          <w:lang w:val="en-GB"/>
        </w:rPr>
        <w:t xml:space="preserve"> rate</w:t>
      </w:r>
      <w:r w:rsidR="00CC5F6C" w:rsidRPr="00995218">
        <w:rPr>
          <w:vertAlign w:val="superscript"/>
          <w:lang w:val="en-GB"/>
        </w:rPr>
        <w:t>1</w:t>
      </w:r>
      <w:r w:rsidR="00CC5F6C" w:rsidRPr="00995218">
        <w:rPr>
          <w:lang w:val="en-GB"/>
        </w:rPr>
        <w:t xml:space="preserve"> </w:t>
      </w:r>
      <w:r w:rsidR="00302D6A" w:rsidRPr="00995218">
        <w:rPr>
          <w:lang w:val="en-GB"/>
        </w:rPr>
        <w:t xml:space="preserve">in the </w:t>
      </w:r>
      <w:r w:rsidR="008465A0" w:rsidRPr="00995218">
        <w:rPr>
          <w:lang w:val="en-GB"/>
        </w:rPr>
        <w:t>Q3</w:t>
      </w:r>
      <w:r w:rsidR="00083D98" w:rsidRPr="00995218">
        <w:rPr>
          <w:lang w:val="en-GB"/>
        </w:rPr>
        <w:t xml:space="preserve"> 2017</w:t>
      </w:r>
      <w:r w:rsidR="00302D6A" w:rsidRPr="00995218">
        <w:rPr>
          <w:lang w:val="en-GB"/>
        </w:rPr>
        <w:t xml:space="preserve"> </w:t>
      </w:r>
      <w:r w:rsidR="00F910FF" w:rsidRPr="00995218">
        <w:rPr>
          <w:lang w:val="en-GB"/>
        </w:rPr>
        <w:t>was</w:t>
      </w:r>
      <w:r w:rsidR="00302D6A" w:rsidRPr="00995218">
        <w:rPr>
          <w:lang w:val="en-GB"/>
        </w:rPr>
        <w:t xml:space="preserve"> </w:t>
      </w:r>
      <w:r w:rsidR="001D07EA" w:rsidRPr="00995218">
        <w:rPr>
          <w:lang w:val="en-GB"/>
        </w:rPr>
        <w:t>49</w:t>
      </w:r>
      <w:r w:rsidR="001254F7" w:rsidRPr="00995218">
        <w:rPr>
          <w:lang w:val="en-GB"/>
        </w:rPr>
        <w:t>.</w:t>
      </w:r>
      <w:r w:rsidR="007E7BFB" w:rsidRPr="00995218">
        <w:rPr>
          <w:lang w:val="en-GB"/>
        </w:rPr>
        <w:t>5</w:t>
      </w:r>
      <w:r w:rsidR="00302D6A" w:rsidRPr="00995218">
        <w:rPr>
          <w:lang w:val="en-GB"/>
        </w:rPr>
        <w:t xml:space="preserve">%, which is by </w:t>
      </w:r>
      <w:r w:rsidR="007E7BFB" w:rsidRPr="00995218">
        <w:rPr>
          <w:lang w:val="en-GB"/>
        </w:rPr>
        <w:t>0</w:t>
      </w:r>
      <w:r w:rsidR="00DC628B" w:rsidRPr="00995218">
        <w:rPr>
          <w:lang w:val="en-GB"/>
        </w:rPr>
        <w:t>.</w:t>
      </w:r>
      <w:r w:rsidR="007E7BFB" w:rsidRPr="00995218">
        <w:rPr>
          <w:lang w:val="en-GB"/>
        </w:rPr>
        <w:t>3</w:t>
      </w:r>
      <w:r w:rsidR="00B156C3" w:rsidRPr="00995218">
        <w:rPr>
          <w:lang w:val="en-GB"/>
        </w:rPr>
        <w:t xml:space="preserve"> </w:t>
      </w:r>
      <w:r w:rsidR="00302D6A" w:rsidRPr="00995218">
        <w:rPr>
          <w:lang w:val="en-GB"/>
        </w:rPr>
        <w:t xml:space="preserve">p.p. </w:t>
      </w:r>
      <w:r w:rsidR="007E7BFB" w:rsidRPr="00995218">
        <w:rPr>
          <w:lang w:val="en-GB"/>
        </w:rPr>
        <w:t>more</w:t>
      </w:r>
      <w:r w:rsidR="00624CD6" w:rsidRPr="00995218">
        <w:rPr>
          <w:lang w:val="en-GB"/>
        </w:rPr>
        <w:t xml:space="preserve">, </w:t>
      </w:r>
      <w:r w:rsidR="007E7BFB" w:rsidRPr="00995218">
        <w:rPr>
          <w:lang w:val="en-GB"/>
        </w:rPr>
        <w:t>q</w:t>
      </w:r>
      <w:r w:rsidR="00624CD6" w:rsidRPr="00995218">
        <w:rPr>
          <w:lang w:val="en-GB"/>
        </w:rPr>
        <w:t>-o-</w:t>
      </w:r>
      <w:r w:rsidR="007E7BFB" w:rsidRPr="00995218">
        <w:rPr>
          <w:lang w:val="en-GB"/>
        </w:rPr>
        <w:t>q</w:t>
      </w:r>
      <w:r w:rsidR="00715B8C" w:rsidRPr="00995218">
        <w:rPr>
          <w:lang w:val="en-GB"/>
        </w:rPr>
        <w:t xml:space="preserve">, and by 0.6 p.p. less, year-on-year. Total </w:t>
      </w:r>
      <w:r w:rsidR="004A488B" w:rsidRPr="00995218">
        <w:rPr>
          <w:lang w:val="en-GB"/>
        </w:rPr>
        <w:t>labour</w:t>
      </w:r>
      <w:r w:rsidR="00715B8C" w:rsidRPr="00995218">
        <w:rPr>
          <w:lang w:val="en-GB"/>
        </w:rPr>
        <w:t xml:space="preserve"> costs of non-financial corporations increased by 8.9%, y-o-y. </w:t>
      </w:r>
      <w:r w:rsidR="001D07EA" w:rsidRPr="00995218">
        <w:rPr>
          <w:lang w:val="en-GB"/>
        </w:rPr>
        <w:t>The profit</w:t>
      </w:r>
      <w:r w:rsidR="007E7BFB" w:rsidRPr="00995218">
        <w:rPr>
          <w:lang w:val="en-GB"/>
        </w:rPr>
        <w:t xml:space="preserve"> rate</w:t>
      </w:r>
      <w:r w:rsidR="00932E39" w:rsidRPr="00995218">
        <w:rPr>
          <w:lang w:val="en-GB"/>
        </w:rPr>
        <w:t xml:space="preserve"> </w:t>
      </w:r>
      <w:r w:rsidR="001D07EA" w:rsidRPr="00995218">
        <w:rPr>
          <w:lang w:val="en-GB"/>
        </w:rPr>
        <w:t>of</w:t>
      </w:r>
      <w:r w:rsidR="007E7BFB" w:rsidRPr="00995218">
        <w:rPr>
          <w:lang w:val="en-GB"/>
        </w:rPr>
        <w:t xml:space="preserve"> </w:t>
      </w:r>
      <w:r w:rsidR="00D253D9" w:rsidRPr="00995218">
        <w:rPr>
          <w:lang w:val="en-GB"/>
        </w:rPr>
        <w:t>domestic</w:t>
      </w:r>
      <w:r w:rsidR="001D07EA" w:rsidRPr="00995218">
        <w:rPr>
          <w:lang w:val="en-GB"/>
        </w:rPr>
        <w:t xml:space="preserve"> corporations </w:t>
      </w:r>
      <w:r w:rsidR="00151608" w:rsidRPr="00995218">
        <w:rPr>
          <w:lang w:val="en-GB"/>
        </w:rPr>
        <w:t>still remains</w:t>
      </w:r>
      <w:r w:rsidR="007E7BFB" w:rsidRPr="00995218">
        <w:rPr>
          <w:lang w:val="en-GB"/>
        </w:rPr>
        <w:t xml:space="preserve"> above average, because based on the available data of Eurostat the average profit rate of non-financial corporations for the EU is about 40.0% for a long-term. </w:t>
      </w:r>
      <w:r w:rsidRPr="00995218">
        <w:rPr>
          <w:lang w:val="en-GB"/>
        </w:rPr>
        <w:t>The</w:t>
      </w:r>
      <w:r w:rsidRPr="00995218">
        <w:rPr>
          <w:b/>
          <w:lang w:val="en-GB"/>
        </w:rPr>
        <w:t xml:space="preserve"> i</w:t>
      </w:r>
      <w:r w:rsidR="00302D6A" w:rsidRPr="00995218">
        <w:rPr>
          <w:b/>
          <w:lang w:val="en-GB"/>
        </w:rPr>
        <w:t>nvestment rate</w:t>
      </w:r>
      <w:r w:rsidR="00CC5F6C" w:rsidRPr="00995218">
        <w:rPr>
          <w:vertAlign w:val="superscript"/>
          <w:lang w:val="en-GB"/>
        </w:rPr>
        <w:t>2</w:t>
      </w:r>
      <w:r w:rsidR="00CC5F6C" w:rsidRPr="00995218">
        <w:rPr>
          <w:lang w:val="en-GB"/>
        </w:rPr>
        <w:t xml:space="preserve"> </w:t>
      </w:r>
      <w:r w:rsidR="006C0B3E" w:rsidRPr="00995218">
        <w:rPr>
          <w:lang w:val="en-GB"/>
        </w:rPr>
        <w:t>in</w:t>
      </w:r>
      <w:r w:rsidR="00083D98" w:rsidRPr="00995218">
        <w:rPr>
          <w:lang w:val="en-GB"/>
        </w:rPr>
        <w:t>creased by 0</w:t>
      </w:r>
      <w:r w:rsidR="0087173B" w:rsidRPr="00995218">
        <w:rPr>
          <w:lang w:val="en-GB"/>
        </w:rPr>
        <w:t>.</w:t>
      </w:r>
      <w:r w:rsidR="00FA7AD2" w:rsidRPr="00995218">
        <w:rPr>
          <w:lang w:val="en-GB"/>
        </w:rPr>
        <w:t>4</w:t>
      </w:r>
      <w:r w:rsidR="0087173B" w:rsidRPr="00995218">
        <w:rPr>
          <w:lang w:val="en-GB"/>
        </w:rPr>
        <w:t xml:space="preserve"> p.p.</w:t>
      </w:r>
      <w:r w:rsidR="00FA7AD2" w:rsidRPr="00995218">
        <w:rPr>
          <w:lang w:val="en-GB"/>
        </w:rPr>
        <w:t>, q</w:t>
      </w:r>
      <w:r w:rsidR="00A85102" w:rsidRPr="00995218">
        <w:rPr>
          <w:lang w:val="en-GB"/>
        </w:rPr>
        <w:t>-o-</w:t>
      </w:r>
      <w:r w:rsidR="00FA7AD2" w:rsidRPr="00995218">
        <w:rPr>
          <w:lang w:val="en-GB"/>
        </w:rPr>
        <w:t>q</w:t>
      </w:r>
      <w:r w:rsidR="00A85102" w:rsidRPr="00995218">
        <w:rPr>
          <w:lang w:val="en-GB"/>
        </w:rPr>
        <w:t xml:space="preserve">, </w:t>
      </w:r>
      <w:r w:rsidR="0087173B" w:rsidRPr="00995218">
        <w:rPr>
          <w:lang w:val="en-GB"/>
        </w:rPr>
        <w:t>and reached</w:t>
      </w:r>
      <w:r w:rsidR="007F41A4" w:rsidRPr="00995218">
        <w:rPr>
          <w:lang w:val="en-GB"/>
        </w:rPr>
        <w:t xml:space="preserve"> </w:t>
      </w:r>
      <w:r w:rsidR="00083D98" w:rsidRPr="00995218">
        <w:rPr>
          <w:lang w:val="en-GB"/>
        </w:rPr>
        <w:t>2</w:t>
      </w:r>
      <w:r w:rsidR="00FA7AD2" w:rsidRPr="00995218">
        <w:rPr>
          <w:lang w:val="en-GB"/>
        </w:rPr>
        <w:t>9</w:t>
      </w:r>
      <w:r w:rsidR="00A85102" w:rsidRPr="00995218">
        <w:rPr>
          <w:lang w:val="en-GB"/>
        </w:rPr>
        <w:t>.</w:t>
      </w:r>
      <w:r w:rsidR="00FA7AD2" w:rsidRPr="00995218">
        <w:rPr>
          <w:lang w:val="en-GB"/>
        </w:rPr>
        <w:t>4</w:t>
      </w:r>
      <w:r w:rsidR="00A85102" w:rsidRPr="00995218">
        <w:rPr>
          <w:lang w:val="en-GB"/>
        </w:rPr>
        <w:t xml:space="preserve">%. </w:t>
      </w:r>
      <w:r w:rsidR="00151608" w:rsidRPr="00995218">
        <w:rPr>
          <w:lang w:val="en-GB"/>
        </w:rPr>
        <w:t xml:space="preserve">In the y-o-y comparison it increased by 0.3 p.p. </w:t>
      </w:r>
      <w:r w:rsidR="00F15EF6" w:rsidRPr="00995218">
        <w:rPr>
          <w:lang w:val="en-GB"/>
        </w:rPr>
        <w:t xml:space="preserve"> </w:t>
      </w:r>
    </w:p>
    <w:p w:rsidR="003715E6" w:rsidRPr="00995218" w:rsidRDefault="003715E6" w:rsidP="00CC5F6C">
      <w:pPr>
        <w:pStyle w:val="Perex"/>
        <w:spacing w:before="480" w:after="120"/>
      </w:pPr>
      <w:r w:rsidRPr="00995218">
        <w:t>Households</w:t>
      </w:r>
      <w:r w:rsidR="00CC5F6C" w:rsidRPr="00995218">
        <w:t xml:space="preserve">: </w:t>
      </w:r>
      <w:r w:rsidRPr="00995218">
        <w:t>real income</w:t>
      </w:r>
      <w:r w:rsidR="00881DD2" w:rsidRPr="00995218">
        <w:t xml:space="preserve"> </w:t>
      </w:r>
      <w:r w:rsidRPr="00995218">
        <w:t xml:space="preserve">increased by </w:t>
      </w:r>
      <w:r w:rsidR="00F47486" w:rsidRPr="00995218">
        <w:t>1</w:t>
      </w:r>
      <w:r w:rsidR="00513186" w:rsidRPr="00995218">
        <w:t>.</w:t>
      </w:r>
      <w:r w:rsidR="00F47486" w:rsidRPr="00995218">
        <w:t>3</w:t>
      </w:r>
      <w:r w:rsidRPr="00995218">
        <w:t>%</w:t>
      </w:r>
      <w:r w:rsidR="009D34C6" w:rsidRPr="00995218">
        <w:t xml:space="preserve"> in the </w:t>
      </w:r>
      <w:r w:rsidR="008465A0" w:rsidRPr="00995218">
        <w:t>Q3</w:t>
      </w:r>
    </w:p>
    <w:p w:rsidR="00CC5F6C" w:rsidRPr="00995218" w:rsidRDefault="00442CFD" w:rsidP="00CC5F6C">
      <w:pPr>
        <w:pStyle w:val="Perex"/>
        <w:spacing w:after="120"/>
        <w:rPr>
          <w:b w:val="0"/>
        </w:rPr>
      </w:pPr>
      <w:r w:rsidRPr="00995218">
        <w:rPr>
          <w:b w:val="0"/>
        </w:rPr>
        <w:t>Household r</w:t>
      </w:r>
      <w:r w:rsidR="00C542E5" w:rsidRPr="00995218">
        <w:rPr>
          <w:b w:val="0"/>
        </w:rPr>
        <w:t>eal income per capita</w:t>
      </w:r>
      <w:r w:rsidR="00CC5F6C" w:rsidRPr="00995218">
        <w:rPr>
          <w:b w:val="0"/>
          <w:vertAlign w:val="superscript"/>
        </w:rPr>
        <w:t>3</w:t>
      </w:r>
      <w:r w:rsidR="00905AEC" w:rsidRPr="00995218">
        <w:rPr>
          <w:b w:val="0"/>
        </w:rPr>
        <w:t xml:space="preserve"> increased by</w:t>
      </w:r>
      <w:r w:rsidR="00CC5F6C" w:rsidRPr="00995218">
        <w:rPr>
          <w:b w:val="0"/>
        </w:rPr>
        <w:t xml:space="preserve"> </w:t>
      </w:r>
      <w:r w:rsidR="00F47486" w:rsidRPr="00995218">
        <w:rPr>
          <w:b w:val="0"/>
        </w:rPr>
        <w:t>1</w:t>
      </w:r>
      <w:r w:rsidR="00513186" w:rsidRPr="00995218">
        <w:rPr>
          <w:b w:val="0"/>
        </w:rPr>
        <w:t>.</w:t>
      </w:r>
      <w:r w:rsidR="00F47486" w:rsidRPr="00995218">
        <w:rPr>
          <w:b w:val="0"/>
        </w:rPr>
        <w:t>3</w:t>
      </w:r>
      <w:r w:rsidR="00CC5F6C" w:rsidRPr="00995218">
        <w:rPr>
          <w:b w:val="0"/>
        </w:rPr>
        <w:t>%</w:t>
      </w:r>
      <w:r w:rsidR="00905AEC" w:rsidRPr="00995218">
        <w:rPr>
          <w:b w:val="0"/>
        </w:rPr>
        <w:t xml:space="preserve">, </w:t>
      </w:r>
      <w:r w:rsidR="00F47486" w:rsidRPr="00995218">
        <w:rPr>
          <w:b w:val="0"/>
        </w:rPr>
        <w:t>quarter-on-quarter</w:t>
      </w:r>
      <w:r w:rsidR="001B4A72" w:rsidRPr="00995218">
        <w:rPr>
          <w:b w:val="0"/>
        </w:rPr>
        <w:t xml:space="preserve">, in the </w:t>
      </w:r>
      <w:r w:rsidR="008465A0" w:rsidRPr="00995218">
        <w:rPr>
          <w:b w:val="0"/>
        </w:rPr>
        <w:t>Q3</w:t>
      </w:r>
      <w:r w:rsidR="00F47486" w:rsidRPr="00995218">
        <w:rPr>
          <w:b w:val="0"/>
        </w:rPr>
        <w:t>; in the y-o-y comparison it was 3.1% up.</w:t>
      </w:r>
      <w:r w:rsidR="00905AEC" w:rsidRPr="00995218">
        <w:rPr>
          <w:b w:val="0"/>
        </w:rPr>
        <w:t xml:space="preserve"> </w:t>
      </w:r>
      <w:r w:rsidR="006C5FBB" w:rsidRPr="00995218">
        <w:rPr>
          <w:b w:val="0"/>
        </w:rPr>
        <w:t>Household r</w:t>
      </w:r>
      <w:r w:rsidR="00905AEC" w:rsidRPr="00995218">
        <w:rPr>
          <w:b w:val="0"/>
        </w:rPr>
        <w:t xml:space="preserve">eal </w:t>
      </w:r>
      <w:r w:rsidR="004F17A6" w:rsidRPr="00995218">
        <w:rPr>
          <w:b w:val="0"/>
        </w:rPr>
        <w:t>consumption</w:t>
      </w:r>
      <w:r w:rsidR="00905AEC" w:rsidRPr="00995218">
        <w:rPr>
          <w:b w:val="0"/>
        </w:rPr>
        <w:t xml:space="preserve"> per capita</w:t>
      </w:r>
      <w:r w:rsidR="00CC5F6C" w:rsidRPr="00995218">
        <w:rPr>
          <w:b w:val="0"/>
          <w:vertAlign w:val="superscript"/>
        </w:rPr>
        <w:t>4</w:t>
      </w:r>
      <w:r w:rsidR="00836584" w:rsidRPr="00995218">
        <w:rPr>
          <w:b w:val="0"/>
        </w:rPr>
        <w:t xml:space="preserve"> grew </w:t>
      </w:r>
      <w:r w:rsidR="00F47486" w:rsidRPr="00995218">
        <w:rPr>
          <w:b w:val="0"/>
        </w:rPr>
        <w:t>slower</w:t>
      </w:r>
      <w:r w:rsidR="00836584" w:rsidRPr="00995218">
        <w:rPr>
          <w:b w:val="0"/>
        </w:rPr>
        <w:t xml:space="preserve">, </w:t>
      </w:r>
      <w:r w:rsidR="003968EA" w:rsidRPr="00995218">
        <w:rPr>
          <w:b w:val="0"/>
        </w:rPr>
        <w:t xml:space="preserve">i.e. </w:t>
      </w:r>
      <w:r w:rsidR="00836584" w:rsidRPr="00995218">
        <w:rPr>
          <w:b w:val="0"/>
        </w:rPr>
        <w:t xml:space="preserve">by </w:t>
      </w:r>
      <w:r w:rsidR="00F47486" w:rsidRPr="00995218">
        <w:rPr>
          <w:b w:val="0"/>
        </w:rPr>
        <w:t>1</w:t>
      </w:r>
      <w:r w:rsidR="00513186" w:rsidRPr="00995218">
        <w:rPr>
          <w:b w:val="0"/>
        </w:rPr>
        <w:t>.</w:t>
      </w:r>
      <w:r w:rsidR="00F47486" w:rsidRPr="00995218">
        <w:rPr>
          <w:b w:val="0"/>
        </w:rPr>
        <w:t>2</w:t>
      </w:r>
      <w:r w:rsidR="00CC5F6C" w:rsidRPr="00995218">
        <w:rPr>
          <w:b w:val="0"/>
        </w:rPr>
        <w:t>%</w:t>
      </w:r>
      <w:r w:rsidR="00F47486" w:rsidRPr="00995218">
        <w:rPr>
          <w:b w:val="0"/>
        </w:rPr>
        <w:t xml:space="preserve">, q-o-q; in the y-o-y comparison it increased by 3.8%. </w:t>
      </w:r>
    </w:p>
    <w:p w:rsidR="00332561" w:rsidRPr="00995218" w:rsidRDefault="00332561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995218">
        <w:rPr>
          <w:rFonts w:eastAsia="Times New Roman"/>
          <w:b/>
          <w:bCs/>
          <w:szCs w:val="28"/>
          <w:lang w:val="en-GB"/>
        </w:rPr>
        <w:t>Average monthly income of households</w:t>
      </w:r>
      <w:r w:rsidR="00CC5F6C" w:rsidRPr="00995218">
        <w:rPr>
          <w:rFonts w:eastAsia="Times New Roman"/>
          <w:b/>
          <w:bCs/>
          <w:szCs w:val="28"/>
          <w:lang w:val="en-GB"/>
        </w:rPr>
        <w:t xml:space="preserve"> </w:t>
      </w:r>
      <w:r w:rsidRPr="00995218">
        <w:rPr>
          <w:rFonts w:eastAsia="Times New Roman"/>
          <w:bCs/>
          <w:szCs w:val="28"/>
          <w:lang w:val="en-GB"/>
        </w:rPr>
        <w:t>per capita in nominal terms</w:t>
      </w:r>
      <w:r w:rsidR="00CC5F6C" w:rsidRPr="00995218">
        <w:rPr>
          <w:rFonts w:eastAsia="Times New Roman"/>
          <w:bCs/>
          <w:szCs w:val="28"/>
          <w:vertAlign w:val="superscript"/>
          <w:lang w:val="en-GB"/>
        </w:rPr>
        <w:t>5</w:t>
      </w:r>
      <w:r w:rsidRPr="00995218">
        <w:rPr>
          <w:rFonts w:eastAsia="Times New Roman"/>
          <w:bCs/>
          <w:szCs w:val="28"/>
          <w:lang w:val="en-GB"/>
        </w:rPr>
        <w:t xml:space="preserve"> was CZK</w:t>
      </w:r>
      <w:r w:rsidR="00CC5F6C" w:rsidRPr="00995218">
        <w:rPr>
          <w:rFonts w:eastAsia="Times New Roman"/>
          <w:bCs/>
          <w:szCs w:val="28"/>
          <w:lang w:val="en-GB"/>
        </w:rPr>
        <w:t xml:space="preserve"> </w:t>
      </w:r>
      <w:r w:rsidR="005D6C50" w:rsidRPr="00995218">
        <w:rPr>
          <w:rFonts w:eastAsia="Times New Roman"/>
          <w:bCs/>
          <w:szCs w:val="28"/>
          <w:lang w:val="en-GB"/>
        </w:rPr>
        <w:t>2</w:t>
      </w:r>
      <w:r w:rsidR="008129C8" w:rsidRPr="00995218">
        <w:rPr>
          <w:rFonts w:eastAsia="Times New Roman"/>
          <w:bCs/>
          <w:szCs w:val="28"/>
          <w:lang w:val="en-GB"/>
        </w:rPr>
        <w:t>4</w:t>
      </w:r>
      <w:r w:rsidR="005D6C50" w:rsidRPr="00995218">
        <w:rPr>
          <w:rFonts w:eastAsia="Times New Roman"/>
          <w:bCs/>
          <w:szCs w:val="28"/>
          <w:lang w:val="en-GB"/>
        </w:rPr>
        <w:t> </w:t>
      </w:r>
      <w:r w:rsidR="00E55D64" w:rsidRPr="00995218">
        <w:rPr>
          <w:rFonts w:eastAsia="Times New Roman"/>
          <w:bCs/>
          <w:szCs w:val="28"/>
          <w:lang w:val="en-GB"/>
        </w:rPr>
        <w:t>860</w:t>
      </w:r>
      <w:r w:rsidR="00E55D64" w:rsidRPr="00995218">
        <w:rPr>
          <w:rFonts w:eastAsia="Times New Roman"/>
          <w:bCs/>
          <w:szCs w:val="28"/>
          <w:vertAlign w:val="superscript"/>
        </w:rPr>
        <w:t>6</w:t>
      </w:r>
      <w:r w:rsidRPr="00995218">
        <w:rPr>
          <w:rFonts w:eastAsia="Times New Roman"/>
          <w:bCs/>
          <w:szCs w:val="28"/>
          <w:lang w:val="en-GB"/>
        </w:rPr>
        <w:t>; of</w:t>
      </w:r>
      <w:r w:rsidR="00710F4E" w:rsidRPr="00995218">
        <w:rPr>
          <w:rFonts w:eastAsia="Times New Roman"/>
          <w:bCs/>
          <w:szCs w:val="28"/>
          <w:lang w:val="en-GB"/>
        </w:rPr>
        <w:t> </w:t>
      </w:r>
      <w:r w:rsidRPr="00995218">
        <w:rPr>
          <w:rFonts w:eastAsia="Times New Roman"/>
          <w:bCs/>
          <w:szCs w:val="28"/>
          <w:lang w:val="en-GB"/>
        </w:rPr>
        <w:t xml:space="preserve">that, CZK </w:t>
      </w:r>
      <w:r w:rsidR="008129C8" w:rsidRPr="00995218">
        <w:rPr>
          <w:rFonts w:eastAsia="Times New Roman"/>
          <w:bCs/>
          <w:szCs w:val="28"/>
          <w:lang w:val="en-GB"/>
        </w:rPr>
        <w:t>4</w:t>
      </w:r>
      <w:r w:rsidR="002C37F8" w:rsidRPr="00995218">
        <w:rPr>
          <w:rFonts w:eastAsia="Times New Roman"/>
          <w:bCs/>
          <w:szCs w:val="28"/>
          <w:lang w:val="en-GB"/>
        </w:rPr>
        <w:t> </w:t>
      </w:r>
      <w:r w:rsidR="008129C8" w:rsidRPr="00995218">
        <w:rPr>
          <w:rFonts w:eastAsia="Times New Roman"/>
          <w:bCs/>
          <w:szCs w:val="28"/>
          <w:lang w:val="en-GB"/>
        </w:rPr>
        <w:t>1</w:t>
      </w:r>
      <w:r w:rsidR="00E55D64" w:rsidRPr="00995218">
        <w:rPr>
          <w:rFonts w:eastAsia="Times New Roman"/>
          <w:bCs/>
          <w:szCs w:val="28"/>
          <w:lang w:val="en-GB"/>
        </w:rPr>
        <w:t>13</w:t>
      </w:r>
      <w:r w:rsidR="00E55D64" w:rsidRPr="00995218">
        <w:rPr>
          <w:rFonts w:eastAsia="Times New Roman"/>
          <w:bCs/>
          <w:szCs w:val="28"/>
          <w:vertAlign w:val="superscript"/>
        </w:rPr>
        <w:t>6</w:t>
      </w:r>
      <w:r w:rsidR="002C37F8" w:rsidRPr="00995218">
        <w:rPr>
          <w:rFonts w:eastAsia="Times New Roman"/>
          <w:bCs/>
          <w:szCs w:val="28"/>
          <w:lang w:val="en-GB"/>
        </w:rPr>
        <w:t> </w:t>
      </w:r>
      <w:r w:rsidR="003B267D" w:rsidRPr="00995218">
        <w:rPr>
          <w:rFonts w:eastAsia="Times New Roman"/>
          <w:bCs/>
          <w:szCs w:val="28"/>
          <w:lang w:val="en-GB"/>
        </w:rPr>
        <w:t>consisted of</w:t>
      </w:r>
      <w:r w:rsidRPr="00995218">
        <w:rPr>
          <w:rFonts w:eastAsia="Times New Roman"/>
          <w:bCs/>
          <w:szCs w:val="28"/>
          <w:lang w:val="en-GB"/>
        </w:rPr>
        <w:t xml:space="preserve"> individual services and goods</w:t>
      </w:r>
      <w:r w:rsidR="00E55D64" w:rsidRPr="00995218">
        <w:rPr>
          <w:rFonts w:eastAsia="Times New Roman"/>
          <w:bCs/>
          <w:szCs w:val="28"/>
          <w:vertAlign w:val="superscript"/>
          <w:lang w:val="en-GB"/>
        </w:rPr>
        <w:t>7</w:t>
      </w:r>
      <w:r w:rsidR="00CC5F6C" w:rsidRPr="00995218">
        <w:rPr>
          <w:rFonts w:eastAsia="Times New Roman"/>
          <w:bCs/>
          <w:szCs w:val="28"/>
          <w:lang w:val="en-GB"/>
        </w:rPr>
        <w:t xml:space="preserve"> p</w:t>
      </w:r>
      <w:r w:rsidRPr="00995218">
        <w:rPr>
          <w:rFonts w:eastAsia="Times New Roman"/>
          <w:bCs/>
          <w:szCs w:val="28"/>
          <w:lang w:val="en-GB"/>
        </w:rPr>
        <w:t xml:space="preserve">rovided by the general government and non-profit institutions serving households. </w:t>
      </w:r>
    </w:p>
    <w:p w:rsidR="009A5F73" w:rsidRPr="00995218" w:rsidRDefault="009A5F73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995218">
        <w:rPr>
          <w:rFonts w:eastAsia="Times New Roman"/>
          <w:b/>
          <w:bCs/>
          <w:szCs w:val="28"/>
          <w:lang w:val="en-GB"/>
        </w:rPr>
        <w:t>Average monthly income from employment</w:t>
      </w:r>
      <w:r w:rsidR="003C0E1B" w:rsidRPr="00995218">
        <w:rPr>
          <w:rFonts w:eastAsia="Times New Roman"/>
          <w:bCs/>
          <w:szCs w:val="28"/>
          <w:vertAlign w:val="superscript"/>
          <w:lang w:val="en-GB"/>
        </w:rPr>
        <w:t>8</w:t>
      </w:r>
      <w:r w:rsidRPr="00995218">
        <w:rPr>
          <w:rFonts w:eastAsia="Times New Roman"/>
          <w:bCs/>
          <w:szCs w:val="28"/>
          <w:lang w:val="en-GB"/>
        </w:rPr>
        <w:t xml:space="preserve"> reached </w:t>
      </w:r>
      <w:r w:rsidR="009053B6" w:rsidRPr="00995218">
        <w:rPr>
          <w:rFonts w:eastAsia="Times New Roman"/>
          <w:bCs/>
          <w:szCs w:val="28"/>
          <w:lang w:val="en-GB"/>
        </w:rPr>
        <w:t xml:space="preserve">CZK </w:t>
      </w:r>
      <w:r w:rsidR="003A1927" w:rsidRPr="00995218">
        <w:rPr>
          <w:rFonts w:eastAsia="Times New Roman"/>
          <w:bCs/>
          <w:szCs w:val="28"/>
          <w:lang w:val="en-GB"/>
        </w:rPr>
        <w:t>30</w:t>
      </w:r>
      <w:r w:rsidR="002C37F8" w:rsidRPr="00995218">
        <w:rPr>
          <w:rFonts w:eastAsia="Times New Roman"/>
          <w:bCs/>
          <w:szCs w:val="28"/>
          <w:lang w:val="en-GB"/>
        </w:rPr>
        <w:t> </w:t>
      </w:r>
      <w:r w:rsidR="003C0E1B" w:rsidRPr="00995218">
        <w:rPr>
          <w:rFonts w:eastAsia="Times New Roman"/>
          <w:bCs/>
          <w:szCs w:val="28"/>
          <w:lang w:val="en-GB"/>
        </w:rPr>
        <w:t>142</w:t>
      </w:r>
      <w:r w:rsidR="003C0E1B" w:rsidRPr="00995218">
        <w:rPr>
          <w:rFonts w:eastAsia="Times New Roman"/>
          <w:bCs/>
          <w:szCs w:val="28"/>
          <w:vertAlign w:val="superscript"/>
        </w:rPr>
        <w:t>6</w:t>
      </w:r>
      <w:r w:rsidR="002C37F8" w:rsidRPr="00995218">
        <w:rPr>
          <w:rFonts w:eastAsia="Times New Roman"/>
          <w:bCs/>
          <w:szCs w:val="28"/>
          <w:lang w:val="en-GB"/>
        </w:rPr>
        <w:t> </w:t>
      </w:r>
      <w:r w:rsidR="00765542" w:rsidRPr="00995218">
        <w:rPr>
          <w:rFonts w:eastAsia="Times New Roman"/>
          <w:bCs/>
          <w:szCs w:val="28"/>
          <w:lang w:val="en-GB"/>
        </w:rPr>
        <w:t xml:space="preserve">in the </w:t>
      </w:r>
      <w:r w:rsidR="008465A0" w:rsidRPr="00995218">
        <w:rPr>
          <w:rFonts w:eastAsia="Times New Roman"/>
          <w:bCs/>
          <w:szCs w:val="28"/>
          <w:lang w:val="en-GB"/>
        </w:rPr>
        <w:t>Q3</w:t>
      </w:r>
      <w:r w:rsidR="00B156C3" w:rsidRPr="00995218">
        <w:rPr>
          <w:rFonts w:eastAsia="Times New Roman"/>
          <w:bCs/>
          <w:szCs w:val="28"/>
          <w:lang w:val="en-GB"/>
        </w:rPr>
        <w:t xml:space="preserve"> </w:t>
      </w:r>
      <w:r w:rsidR="002F5EF7" w:rsidRPr="00995218">
        <w:rPr>
          <w:rFonts w:eastAsia="Times New Roman"/>
          <w:bCs/>
          <w:szCs w:val="28"/>
          <w:lang w:val="en-GB"/>
        </w:rPr>
        <w:t>and</w:t>
      </w:r>
      <w:r w:rsidR="009053B6" w:rsidRPr="00995218">
        <w:rPr>
          <w:rFonts w:eastAsia="Times New Roman"/>
          <w:bCs/>
          <w:szCs w:val="28"/>
          <w:lang w:val="en-GB"/>
        </w:rPr>
        <w:t xml:space="preserve"> it increased in </w:t>
      </w:r>
      <w:r w:rsidR="002000A5" w:rsidRPr="00995218">
        <w:rPr>
          <w:rFonts w:eastAsia="Times New Roman"/>
          <w:bCs/>
          <w:szCs w:val="28"/>
          <w:lang w:val="en-GB"/>
        </w:rPr>
        <w:t xml:space="preserve">real terms by </w:t>
      </w:r>
      <w:r w:rsidR="000354CF" w:rsidRPr="00995218">
        <w:rPr>
          <w:rFonts w:eastAsia="Times New Roman"/>
          <w:bCs/>
          <w:szCs w:val="28"/>
          <w:lang w:val="en-GB"/>
        </w:rPr>
        <w:t>0</w:t>
      </w:r>
      <w:r w:rsidR="002000A5" w:rsidRPr="00995218">
        <w:rPr>
          <w:rFonts w:eastAsia="Times New Roman"/>
          <w:bCs/>
          <w:szCs w:val="28"/>
          <w:lang w:val="en-GB"/>
        </w:rPr>
        <w:t>.</w:t>
      </w:r>
      <w:r w:rsidR="000354CF" w:rsidRPr="00995218">
        <w:rPr>
          <w:rFonts w:eastAsia="Times New Roman"/>
          <w:bCs/>
          <w:szCs w:val="28"/>
          <w:lang w:val="en-GB"/>
        </w:rPr>
        <w:t>8</w:t>
      </w:r>
      <w:r w:rsidR="002000A5" w:rsidRPr="00995218">
        <w:rPr>
          <w:rFonts w:eastAsia="Times New Roman"/>
          <w:bCs/>
          <w:szCs w:val="28"/>
          <w:lang w:val="en-GB"/>
        </w:rPr>
        <w:t>%</w:t>
      </w:r>
      <w:r w:rsidR="00E42DF8" w:rsidRPr="00995218">
        <w:rPr>
          <w:rFonts w:eastAsia="Times New Roman"/>
          <w:bCs/>
          <w:szCs w:val="28"/>
          <w:lang w:val="en-GB"/>
        </w:rPr>
        <w:t>,</w:t>
      </w:r>
      <w:r w:rsidR="000354CF" w:rsidRPr="00995218">
        <w:rPr>
          <w:rFonts w:eastAsia="Times New Roman"/>
          <w:bCs/>
          <w:szCs w:val="28"/>
          <w:lang w:val="en-GB"/>
        </w:rPr>
        <w:t xml:space="preserve"> q-o-q; in the y-o-y comparison it was 4.1% up. </w:t>
      </w:r>
    </w:p>
    <w:p w:rsidR="006D311E" w:rsidRPr="00995218" w:rsidRDefault="00C34018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995218">
        <w:rPr>
          <w:rFonts w:eastAsia="Times New Roman"/>
          <w:b/>
          <w:bCs/>
          <w:szCs w:val="28"/>
          <w:lang w:val="en-GB"/>
        </w:rPr>
        <w:t xml:space="preserve">Average monthly </w:t>
      </w:r>
      <w:r w:rsidR="00E56CC8" w:rsidRPr="00995218">
        <w:rPr>
          <w:rFonts w:eastAsia="Times New Roman"/>
          <w:b/>
          <w:bCs/>
          <w:szCs w:val="28"/>
          <w:lang w:val="en-GB"/>
        </w:rPr>
        <w:t>consumption</w:t>
      </w:r>
      <w:r w:rsidRPr="00995218">
        <w:rPr>
          <w:rFonts w:eastAsia="Times New Roman"/>
          <w:b/>
          <w:bCs/>
          <w:szCs w:val="28"/>
          <w:lang w:val="en-GB"/>
        </w:rPr>
        <w:t xml:space="preserve"> of households </w:t>
      </w:r>
      <w:r w:rsidRPr="00995218">
        <w:rPr>
          <w:rFonts w:eastAsia="Times New Roman"/>
          <w:bCs/>
          <w:szCs w:val="28"/>
          <w:lang w:val="en-GB"/>
        </w:rPr>
        <w:t>per capita in nominal terms</w:t>
      </w:r>
      <w:r w:rsidR="00897CD7" w:rsidRPr="00995218">
        <w:rPr>
          <w:rFonts w:eastAsia="Times New Roman"/>
          <w:bCs/>
          <w:szCs w:val="28"/>
          <w:vertAlign w:val="superscript"/>
          <w:lang w:val="en-GB"/>
        </w:rPr>
        <w:t>9</w:t>
      </w:r>
      <w:r w:rsidR="00CC5F6C" w:rsidRPr="00995218">
        <w:rPr>
          <w:rFonts w:eastAsia="Times New Roman"/>
          <w:bCs/>
          <w:szCs w:val="28"/>
          <w:lang w:val="en-GB"/>
        </w:rPr>
        <w:t xml:space="preserve"> </w:t>
      </w:r>
      <w:r w:rsidR="006D311E" w:rsidRPr="00995218">
        <w:rPr>
          <w:rFonts w:eastAsia="Times New Roman"/>
          <w:bCs/>
          <w:szCs w:val="28"/>
          <w:lang w:val="en-GB"/>
        </w:rPr>
        <w:t>reached CZK</w:t>
      </w:r>
      <w:r w:rsidR="00710F4E" w:rsidRPr="00995218">
        <w:rPr>
          <w:rFonts w:eastAsia="Times New Roman"/>
          <w:bCs/>
          <w:szCs w:val="28"/>
          <w:lang w:val="en-GB"/>
        </w:rPr>
        <w:t> </w:t>
      </w:r>
      <w:r w:rsidR="00A3713D" w:rsidRPr="00995218">
        <w:rPr>
          <w:rFonts w:eastAsia="Times New Roman"/>
          <w:bCs/>
          <w:szCs w:val="28"/>
          <w:lang w:val="en-GB"/>
        </w:rPr>
        <w:t>22</w:t>
      </w:r>
      <w:r w:rsidR="002C37F8" w:rsidRPr="00995218">
        <w:rPr>
          <w:rFonts w:eastAsia="Times New Roman"/>
          <w:bCs/>
          <w:szCs w:val="28"/>
          <w:lang w:val="en-GB"/>
        </w:rPr>
        <w:t> </w:t>
      </w:r>
      <w:r w:rsidR="00897CD7" w:rsidRPr="00995218">
        <w:rPr>
          <w:rFonts w:eastAsia="Times New Roman"/>
          <w:bCs/>
          <w:szCs w:val="28"/>
          <w:lang w:val="en-GB"/>
        </w:rPr>
        <w:t>966</w:t>
      </w:r>
      <w:r w:rsidR="00897CD7" w:rsidRPr="00995218">
        <w:rPr>
          <w:rFonts w:eastAsia="Times New Roman"/>
          <w:bCs/>
          <w:szCs w:val="28"/>
          <w:vertAlign w:val="superscript"/>
        </w:rPr>
        <w:t>6</w:t>
      </w:r>
      <w:r w:rsidR="00CC5F6C" w:rsidRPr="00995218">
        <w:rPr>
          <w:rFonts w:eastAsia="Times New Roman"/>
          <w:bCs/>
          <w:szCs w:val="28"/>
          <w:lang w:val="en-GB"/>
        </w:rPr>
        <w:t>.</w:t>
      </w:r>
      <w:r w:rsidR="006D311E" w:rsidRPr="00995218">
        <w:rPr>
          <w:rFonts w:eastAsia="Times New Roman"/>
          <w:bCs/>
          <w:szCs w:val="28"/>
          <w:lang w:val="en-GB"/>
        </w:rPr>
        <w:t xml:space="preserve"> </w:t>
      </w:r>
    </w:p>
    <w:p w:rsidR="00727FC0" w:rsidRPr="00995218" w:rsidRDefault="000C4E2B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995218">
        <w:rPr>
          <w:rFonts w:eastAsia="Times New Roman"/>
          <w:bCs/>
          <w:szCs w:val="28"/>
          <w:lang w:val="en-GB"/>
        </w:rPr>
        <w:t>Resulting from t</w:t>
      </w:r>
      <w:r w:rsidR="00D65477" w:rsidRPr="00995218">
        <w:rPr>
          <w:rFonts w:eastAsia="Times New Roman"/>
          <w:bCs/>
          <w:szCs w:val="28"/>
          <w:lang w:val="en-GB"/>
        </w:rPr>
        <w:t xml:space="preserve">he </w:t>
      </w:r>
      <w:r w:rsidR="00897CD7" w:rsidRPr="00995218">
        <w:rPr>
          <w:rFonts w:eastAsia="Times New Roman"/>
          <w:bCs/>
          <w:szCs w:val="28"/>
          <w:lang w:val="en-GB"/>
        </w:rPr>
        <w:t>slower</w:t>
      </w:r>
      <w:r w:rsidR="00D65477" w:rsidRPr="00995218">
        <w:rPr>
          <w:rFonts w:eastAsia="Times New Roman"/>
          <w:bCs/>
          <w:szCs w:val="28"/>
          <w:lang w:val="en-GB"/>
        </w:rPr>
        <w:t xml:space="preserve"> growth of household </w:t>
      </w:r>
      <w:r w:rsidR="00D72858" w:rsidRPr="00995218">
        <w:rPr>
          <w:rFonts w:eastAsia="Times New Roman"/>
          <w:bCs/>
          <w:szCs w:val="28"/>
          <w:lang w:val="en-GB"/>
        </w:rPr>
        <w:t>expenditure</w:t>
      </w:r>
      <w:r w:rsidR="00537D78" w:rsidRPr="00995218">
        <w:rPr>
          <w:rFonts w:eastAsia="Times New Roman"/>
          <w:bCs/>
          <w:szCs w:val="28"/>
          <w:lang w:val="en-GB"/>
        </w:rPr>
        <w:t xml:space="preserve"> </w:t>
      </w:r>
      <w:r w:rsidRPr="00995218">
        <w:rPr>
          <w:rFonts w:eastAsia="Times New Roman"/>
          <w:bCs/>
          <w:szCs w:val="28"/>
          <w:lang w:val="en-GB"/>
        </w:rPr>
        <w:t>compared to their</w:t>
      </w:r>
      <w:r w:rsidR="00D65477" w:rsidRPr="00995218">
        <w:rPr>
          <w:rFonts w:eastAsia="Times New Roman"/>
          <w:bCs/>
          <w:szCs w:val="28"/>
          <w:lang w:val="en-GB"/>
        </w:rPr>
        <w:t xml:space="preserve"> </w:t>
      </w:r>
      <w:r w:rsidR="00D72858" w:rsidRPr="00995218">
        <w:rPr>
          <w:rFonts w:eastAsia="Times New Roman"/>
          <w:bCs/>
          <w:szCs w:val="28"/>
          <w:lang w:val="en-GB"/>
        </w:rPr>
        <w:t>income</w:t>
      </w:r>
      <w:r w:rsidR="00537D78" w:rsidRPr="00995218">
        <w:rPr>
          <w:rFonts w:eastAsia="Times New Roman"/>
          <w:bCs/>
          <w:szCs w:val="28"/>
          <w:lang w:val="en-GB"/>
        </w:rPr>
        <w:t xml:space="preserve"> </w:t>
      </w:r>
      <w:r w:rsidRPr="00995218">
        <w:rPr>
          <w:rFonts w:eastAsia="Times New Roman"/>
          <w:bCs/>
          <w:szCs w:val="28"/>
          <w:lang w:val="en-GB"/>
        </w:rPr>
        <w:t>was</w:t>
      </w:r>
      <w:r w:rsidR="001F24D1" w:rsidRPr="00995218">
        <w:rPr>
          <w:rFonts w:eastAsia="Times New Roman"/>
          <w:bCs/>
          <w:szCs w:val="28"/>
          <w:lang w:val="en-GB"/>
        </w:rPr>
        <w:t xml:space="preserve"> </w:t>
      </w:r>
      <w:r w:rsidR="00897CD7" w:rsidRPr="00995218">
        <w:rPr>
          <w:rFonts w:eastAsia="Times New Roman"/>
          <w:bCs/>
          <w:szCs w:val="28"/>
          <w:lang w:val="en-GB"/>
        </w:rPr>
        <w:t>a higher</w:t>
      </w:r>
      <w:r w:rsidR="00537D78" w:rsidRPr="00995218">
        <w:rPr>
          <w:rFonts w:eastAsia="Times New Roman"/>
          <w:bCs/>
          <w:szCs w:val="28"/>
          <w:lang w:val="en-GB"/>
        </w:rPr>
        <w:t xml:space="preserve"> </w:t>
      </w:r>
      <w:r w:rsidR="00D65477" w:rsidRPr="00995218">
        <w:rPr>
          <w:rFonts w:eastAsia="Times New Roman"/>
          <w:b/>
          <w:bCs/>
          <w:szCs w:val="28"/>
          <w:lang w:val="en-GB"/>
        </w:rPr>
        <w:t>saving rate</w:t>
      </w:r>
      <w:r w:rsidR="00897CD7" w:rsidRPr="00995218">
        <w:rPr>
          <w:rFonts w:eastAsia="Times New Roman"/>
          <w:bCs/>
          <w:szCs w:val="28"/>
          <w:vertAlign w:val="superscript"/>
          <w:lang w:val="en-GB"/>
        </w:rPr>
        <w:t>10</w:t>
      </w:r>
      <w:r w:rsidR="00C64434" w:rsidRPr="00995218">
        <w:rPr>
          <w:rFonts w:eastAsia="Times New Roman"/>
          <w:bCs/>
          <w:szCs w:val="28"/>
          <w:lang w:val="en-GB"/>
        </w:rPr>
        <w:t xml:space="preserve"> </w:t>
      </w:r>
      <w:r w:rsidR="00D65477" w:rsidRPr="00995218">
        <w:rPr>
          <w:rFonts w:eastAsia="Times New Roman"/>
          <w:bCs/>
          <w:szCs w:val="28"/>
          <w:lang w:val="en-GB"/>
        </w:rPr>
        <w:t xml:space="preserve">compared to the previous </w:t>
      </w:r>
      <w:r w:rsidR="00897CD7" w:rsidRPr="00995218">
        <w:rPr>
          <w:rFonts w:eastAsia="Times New Roman"/>
          <w:bCs/>
          <w:szCs w:val="28"/>
          <w:lang w:val="en-GB"/>
        </w:rPr>
        <w:t>quarter</w:t>
      </w:r>
      <w:r w:rsidR="00C64434" w:rsidRPr="00995218">
        <w:rPr>
          <w:rFonts w:eastAsia="Times New Roman"/>
          <w:bCs/>
          <w:szCs w:val="28"/>
          <w:lang w:val="en-GB"/>
        </w:rPr>
        <w:t xml:space="preserve">, </w:t>
      </w:r>
      <w:r w:rsidR="00D65477" w:rsidRPr="00995218">
        <w:rPr>
          <w:rFonts w:eastAsia="Times New Roman"/>
          <w:bCs/>
          <w:szCs w:val="28"/>
          <w:lang w:val="en-GB"/>
        </w:rPr>
        <w:t>namely</w:t>
      </w:r>
      <w:r w:rsidR="00C64434" w:rsidRPr="00995218">
        <w:rPr>
          <w:rFonts w:eastAsia="Times New Roman"/>
          <w:bCs/>
          <w:szCs w:val="28"/>
          <w:lang w:val="en-GB"/>
        </w:rPr>
        <w:t xml:space="preserve"> </w:t>
      </w:r>
      <w:r w:rsidR="008C7EE5" w:rsidRPr="00995218">
        <w:rPr>
          <w:rFonts w:eastAsia="Times New Roman"/>
          <w:bCs/>
          <w:szCs w:val="28"/>
          <w:lang w:val="en-GB"/>
        </w:rPr>
        <w:t>10</w:t>
      </w:r>
      <w:r w:rsidR="00537D78" w:rsidRPr="00995218">
        <w:rPr>
          <w:rFonts w:eastAsia="Times New Roman"/>
          <w:bCs/>
          <w:szCs w:val="28"/>
          <w:lang w:val="en-GB"/>
        </w:rPr>
        <w:t>.</w:t>
      </w:r>
      <w:r w:rsidR="00897CD7" w:rsidRPr="00995218">
        <w:rPr>
          <w:rFonts w:eastAsia="Times New Roman"/>
          <w:bCs/>
          <w:szCs w:val="28"/>
          <w:lang w:val="en-GB"/>
        </w:rPr>
        <w:t>1</w:t>
      </w:r>
      <w:r w:rsidR="00C64434" w:rsidRPr="00995218">
        <w:rPr>
          <w:rFonts w:eastAsia="Times New Roman"/>
          <w:bCs/>
          <w:szCs w:val="28"/>
          <w:lang w:val="en-GB"/>
        </w:rPr>
        <w:t xml:space="preserve">%. </w:t>
      </w:r>
      <w:r w:rsidR="00D72858" w:rsidRPr="00995218">
        <w:rPr>
          <w:rFonts w:eastAsia="Times New Roman"/>
          <w:b/>
          <w:bCs/>
          <w:szCs w:val="28"/>
          <w:lang w:val="en-GB"/>
        </w:rPr>
        <w:t>I</w:t>
      </w:r>
      <w:r w:rsidR="005B69C4" w:rsidRPr="00995218">
        <w:rPr>
          <w:rFonts w:eastAsia="Times New Roman"/>
          <w:b/>
          <w:bCs/>
          <w:szCs w:val="28"/>
          <w:lang w:val="en-GB"/>
        </w:rPr>
        <w:t>nvestment rate</w:t>
      </w:r>
      <w:r w:rsidR="005B69C4" w:rsidRPr="00995218">
        <w:rPr>
          <w:rFonts w:eastAsia="Times New Roman"/>
          <w:bCs/>
          <w:szCs w:val="28"/>
          <w:lang w:val="en-GB"/>
        </w:rPr>
        <w:t xml:space="preserve"> in the household sector</w:t>
      </w:r>
      <w:r w:rsidR="00047298" w:rsidRPr="00995218">
        <w:rPr>
          <w:rFonts w:eastAsia="Times New Roman"/>
          <w:bCs/>
          <w:szCs w:val="28"/>
          <w:lang w:val="en-GB"/>
        </w:rPr>
        <w:t xml:space="preserve"> remained</w:t>
      </w:r>
      <w:r w:rsidR="008C7EE5" w:rsidRPr="00995218">
        <w:rPr>
          <w:rFonts w:eastAsia="Times New Roman"/>
          <w:bCs/>
          <w:szCs w:val="28"/>
          <w:lang w:val="en-GB"/>
        </w:rPr>
        <w:t xml:space="preserve"> almost</w:t>
      </w:r>
      <w:r w:rsidR="00047298" w:rsidRPr="00995218">
        <w:rPr>
          <w:rFonts w:eastAsia="Times New Roman"/>
          <w:bCs/>
          <w:szCs w:val="28"/>
          <w:lang w:val="en-GB"/>
        </w:rPr>
        <w:t xml:space="preserve"> unchanged, </w:t>
      </w:r>
      <w:r w:rsidR="00317907" w:rsidRPr="00995218">
        <w:rPr>
          <w:rFonts w:eastAsia="Times New Roman"/>
          <w:bCs/>
          <w:szCs w:val="28"/>
          <w:lang w:val="en-GB"/>
        </w:rPr>
        <w:t>quarter-on-quarter</w:t>
      </w:r>
      <w:r w:rsidR="00047298" w:rsidRPr="00995218">
        <w:rPr>
          <w:rFonts w:eastAsia="Times New Roman"/>
          <w:bCs/>
          <w:szCs w:val="28"/>
          <w:lang w:val="en-GB"/>
        </w:rPr>
        <w:t xml:space="preserve">, </w:t>
      </w:r>
      <w:r w:rsidR="008C7EE5" w:rsidRPr="00995218">
        <w:rPr>
          <w:rFonts w:eastAsia="Times New Roman"/>
          <w:bCs/>
          <w:szCs w:val="28"/>
          <w:lang w:val="en-GB"/>
        </w:rPr>
        <w:t>and reached</w:t>
      </w:r>
      <w:r w:rsidR="00047298" w:rsidRPr="00995218">
        <w:rPr>
          <w:rFonts w:eastAsia="Times New Roman"/>
          <w:bCs/>
          <w:szCs w:val="28"/>
          <w:lang w:val="en-GB"/>
        </w:rPr>
        <w:t xml:space="preserve"> 8.</w:t>
      </w:r>
      <w:r w:rsidR="00317907" w:rsidRPr="00995218">
        <w:rPr>
          <w:rFonts w:eastAsia="Times New Roman"/>
          <w:bCs/>
          <w:szCs w:val="28"/>
          <w:lang w:val="en-GB"/>
        </w:rPr>
        <w:t>8</w:t>
      </w:r>
      <w:r w:rsidR="00047298" w:rsidRPr="00995218">
        <w:rPr>
          <w:rFonts w:eastAsia="Times New Roman"/>
          <w:bCs/>
          <w:szCs w:val="28"/>
          <w:lang w:val="en-GB"/>
        </w:rPr>
        <w:t>%.</w:t>
      </w:r>
    </w:p>
    <w:p w:rsidR="00727FC0" w:rsidRPr="00995218" w:rsidRDefault="00727FC0" w:rsidP="00727FC0">
      <w:pPr>
        <w:tabs>
          <w:tab w:val="left" w:leader="underscore" w:pos="2977"/>
        </w:tabs>
        <w:spacing w:before="120" w:after="120"/>
        <w:rPr>
          <w:rFonts w:eastAsia="Times New Roman"/>
          <w:bCs/>
          <w:szCs w:val="28"/>
          <w:lang w:val="en-GB"/>
        </w:rPr>
      </w:pPr>
      <w:r w:rsidRPr="00995218">
        <w:rPr>
          <w:rFonts w:eastAsia="Times New Roman"/>
          <w:bCs/>
          <w:szCs w:val="28"/>
          <w:lang w:val="en-GB"/>
        </w:rPr>
        <w:tab/>
      </w:r>
    </w:p>
    <w:p w:rsidR="00710F4E" w:rsidRPr="00995218" w:rsidRDefault="00F66965" w:rsidP="00CC5F6C">
      <w:pPr>
        <w:spacing w:before="120" w:after="120"/>
        <w:rPr>
          <w:rFonts w:eastAsia="Times New Roman"/>
          <w:bCs/>
          <w:szCs w:val="28"/>
          <w:lang w:val="en-GB"/>
        </w:rPr>
      </w:pPr>
      <w:r w:rsidRPr="00995218">
        <w:rPr>
          <w:rFonts w:eastAsia="Times New Roman"/>
          <w:bCs/>
          <w:szCs w:val="28"/>
          <w:lang w:val="en-GB"/>
        </w:rPr>
        <w:t xml:space="preserve">When compiling sector accounts for the </w:t>
      </w:r>
      <w:r w:rsidR="008465A0" w:rsidRPr="00995218">
        <w:rPr>
          <w:rFonts w:eastAsia="Times New Roman"/>
          <w:bCs/>
          <w:szCs w:val="28"/>
          <w:lang w:val="en-GB"/>
        </w:rPr>
        <w:t>Q3</w:t>
      </w:r>
      <w:r w:rsidRPr="00995218">
        <w:rPr>
          <w:rFonts w:eastAsia="Times New Roman"/>
          <w:bCs/>
          <w:szCs w:val="28"/>
          <w:lang w:val="en-GB"/>
        </w:rPr>
        <w:t xml:space="preserve"> 2017, </w:t>
      </w:r>
      <w:r w:rsidR="00562F1F" w:rsidRPr="00995218">
        <w:rPr>
          <w:rFonts w:eastAsia="Times New Roman"/>
          <w:bCs/>
          <w:szCs w:val="28"/>
          <w:lang w:val="en-GB"/>
        </w:rPr>
        <w:t>also new data for the general gove</w:t>
      </w:r>
      <w:r w:rsidR="00A428BD" w:rsidRPr="00995218">
        <w:rPr>
          <w:rFonts w:eastAsia="Times New Roman"/>
          <w:bCs/>
          <w:szCs w:val="28"/>
          <w:lang w:val="en-GB"/>
        </w:rPr>
        <w:t>rnment sector were incorporated;</w:t>
      </w:r>
      <w:r w:rsidR="00562F1F" w:rsidRPr="00995218">
        <w:rPr>
          <w:rFonts w:eastAsia="Times New Roman"/>
          <w:bCs/>
          <w:szCs w:val="28"/>
          <w:lang w:val="en-GB"/>
        </w:rPr>
        <w:t xml:space="preserve"> </w:t>
      </w:r>
      <w:r w:rsidR="00A428BD" w:rsidRPr="00995218">
        <w:rPr>
          <w:rFonts w:eastAsia="Times New Roman"/>
          <w:bCs/>
          <w:szCs w:val="28"/>
          <w:lang w:val="en-GB"/>
        </w:rPr>
        <w:t>it</w:t>
      </w:r>
      <w:r w:rsidR="00562F1F" w:rsidRPr="00995218">
        <w:rPr>
          <w:rFonts w:eastAsia="Times New Roman"/>
          <w:bCs/>
          <w:szCs w:val="28"/>
          <w:lang w:val="en-GB"/>
        </w:rPr>
        <w:t xml:space="preserve"> had no impact on the growth rate of the gross domestic product (GDP). The GDP increased by </w:t>
      </w:r>
      <w:r w:rsidR="00D25D2D" w:rsidRPr="00995218">
        <w:rPr>
          <w:rFonts w:eastAsia="Times New Roman"/>
          <w:bCs/>
          <w:szCs w:val="28"/>
          <w:lang w:val="en-GB"/>
        </w:rPr>
        <w:t>5</w:t>
      </w:r>
      <w:r w:rsidR="00562F1F" w:rsidRPr="00995218">
        <w:rPr>
          <w:rFonts w:eastAsia="Times New Roman"/>
          <w:bCs/>
          <w:szCs w:val="28"/>
          <w:lang w:val="en-GB"/>
        </w:rPr>
        <w:t>.</w:t>
      </w:r>
      <w:r w:rsidR="00D25D2D" w:rsidRPr="00995218">
        <w:rPr>
          <w:rFonts w:eastAsia="Times New Roman"/>
          <w:bCs/>
          <w:szCs w:val="28"/>
          <w:lang w:val="en-GB"/>
        </w:rPr>
        <w:t>0</w:t>
      </w:r>
      <w:r w:rsidR="00562F1F" w:rsidRPr="00995218">
        <w:rPr>
          <w:rFonts w:eastAsia="Times New Roman"/>
          <w:bCs/>
          <w:szCs w:val="28"/>
          <w:lang w:val="en-GB"/>
        </w:rPr>
        <w:t xml:space="preserve">%, y-o-y, in the </w:t>
      </w:r>
      <w:r w:rsidR="008465A0" w:rsidRPr="00995218">
        <w:rPr>
          <w:rFonts w:eastAsia="Times New Roman"/>
          <w:bCs/>
          <w:szCs w:val="28"/>
          <w:lang w:val="en-GB"/>
        </w:rPr>
        <w:t>Q3</w:t>
      </w:r>
      <w:r w:rsidR="00562F1F" w:rsidRPr="00995218">
        <w:rPr>
          <w:rFonts w:eastAsia="Times New Roman"/>
          <w:bCs/>
          <w:szCs w:val="28"/>
          <w:lang w:val="en-GB"/>
        </w:rPr>
        <w:t xml:space="preserve"> 2017; in the q-o-q comparison it was </w:t>
      </w:r>
      <w:r w:rsidR="00D25D2D" w:rsidRPr="00995218">
        <w:rPr>
          <w:rFonts w:eastAsia="Times New Roman"/>
          <w:bCs/>
          <w:szCs w:val="28"/>
          <w:lang w:val="en-GB"/>
        </w:rPr>
        <w:t>0</w:t>
      </w:r>
      <w:r w:rsidR="00562F1F" w:rsidRPr="00995218">
        <w:rPr>
          <w:rFonts w:eastAsia="Times New Roman"/>
          <w:bCs/>
          <w:szCs w:val="28"/>
          <w:lang w:val="en-GB"/>
        </w:rPr>
        <w:t xml:space="preserve">.5% up. </w:t>
      </w:r>
      <w:r w:rsidR="00357BB3" w:rsidRPr="00995218">
        <w:rPr>
          <w:rFonts w:eastAsia="Times New Roman"/>
          <w:bCs/>
          <w:szCs w:val="28"/>
          <w:lang w:val="en-GB"/>
        </w:rPr>
        <w:t xml:space="preserve">For the time series of GDP resources and uses see: </w:t>
      </w:r>
      <w:hyperlink r:id="rId8" w:history="1">
        <w:r w:rsidR="00357BB3" w:rsidRPr="00995218">
          <w:rPr>
            <w:rStyle w:val="Hypertextovodkaz"/>
            <w:rFonts w:eastAsia="Times New Roman"/>
            <w:bCs/>
            <w:szCs w:val="28"/>
            <w:lang w:val="en-GB"/>
          </w:rPr>
          <w:t>https://www.czso.cz/csu/czso/hdp_ts</w:t>
        </w:r>
      </w:hyperlink>
      <w:r w:rsidR="00126F58" w:rsidRPr="00995218">
        <w:rPr>
          <w:rFonts w:eastAsia="Times New Roman"/>
          <w:bCs/>
          <w:szCs w:val="28"/>
          <w:lang w:val="en-GB"/>
        </w:rPr>
        <w:t>.</w:t>
      </w:r>
    </w:p>
    <w:p w:rsidR="00EA4C04" w:rsidRPr="00995218" w:rsidRDefault="00EA4C04" w:rsidP="00CC5F6C">
      <w:pPr>
        <w:spacing w:before="120" w:after="120"/>
        <w:rPr>
          <w:rFonts w:eastAsia="Times New Roman"/>
          <w:bCs/>
          <w:szCs w:val="28"/>
          <w:lang w:val="en-GB"/>
        </w:rPr>
      </w:pPr>
    </w:p>
    <w:p w:rsidR="00CC5F6C" w:rsidRPr="00995218" w:rsidRDefault="008F1404" w:rsidP="00CC5F6C">
      <w:pPr>
        <w:pStyle w:val="Poznmky0"/>
      </w:pPr>
      <w:r w:rsidRPr="00995218">
        <w:t>Notes</w:t>
      </w:r>
      <w:r w:rsidR="00CC5F6C" w:rsidRPr="00995218">
        <w:t>:</w:t>
      </w:r>
    </w:p>
    <w:p w:rsidR="00CC5F6C" w:rsidRPr="00995218" w:rsidRDefault="00002B40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The p</w:t>
      </w:r>
      <w:r w:rsidR="007C3104" w:rsidRPr="00995218">
        <w:rPr>
          <w:i/>
          <w:sz w:val="18"/>
          <w:szCs w:val="18"/>
          <w:lang w:val="en-GB"/>
        </w:rPr>
        <w:t>rofit</w:t>
      </w:r>
      <w:r w:rsidR="00CB391B" w:rsidRPr="00995218">
        <w:rPr>
          <w:i/>
          <w:sz w:val="18"/>
          <w:szCs w:val="18"/>
          <w:lang w:val="en-GB"/>
        </w:rPr>
        <w:t xml:space="preserve"> rate</w:t>
      </w:r>
      <w:r w:rsidR="007C3104" w:rsidRPr="00995218">
        <w:rPr>
          <w:i/>
          <w:sz w:val="18"/>
          <w:szCs w:val="18"/>
          <w:lang w:val="en-GB"/>
        </w:rPr>
        <w:t xml:space="preserve"> of non-financial </w:t>
      </w:r>
      <w:r w:rsidR="00F0188C" w:rsidRPr="00995218">
        <w:rPr>
          <w:i/>
          <w:sz w:val="18"/>
          <w:szCs w:val="18"/>
          <w:lang w:val="en-GB"/>
        </w:rPr>
        <w:t>corporations</w:t>
      </w:r>
      <w:r w:rsidR="007C3104" w:rsidRPr="00995218">
        <w:rPr>
          <w:i/>
          <w:sz w:val="18"/>
          <w:szCs w:val="18"/>
          <w:lang w:val="en-GB"/>
        </w:rPr>
        <w:t xml:space="preserve"> is defined as </w:t>
      </w:r>
      <w:r w:rsidRPr="00995218">
        <w:rPr>
          <w:i/>
          <w:sz w:val="18"/>
          <w:szCs w:val="18"/>
          <w:lang w:val="en-GB"/>
        </w:rPr>
        <w:t xml:space="preserve">the </w:t>
      </w:r>
      <w:r w:rsidR="005D7C60" w:rsidRPr="00995218">
        <w:rPr>
          <w:i/>
          <w:sz w:val="18"/>
          <w:szCs w:val="18"/>
          <w:lang w:val="en-GB"/>
        </w:rPr>
        <w:t xml:space="preserve">gross operating surplus </w:t>
      </w:r>
      <w:r w:rsidR="00AB2926" w:rsidRPr="00995218">
        <w:rPr>
          <w:i/>
          <w:sz w:val="18"/>
          <w:szCs w:val="18"/>
          <w:lang w:val="en-GB"/>
        </w:rPr>
        <w:t>divided by</w:t>
      </w:r>
      <w:r w:rsidR="005D7C60" w:rsidRPr="00995218">
        <w:rPr>
          <w:i/>
          <w:sz w:val="18"/>
          <w:szCs w:val="18"/>
          <w:lang w:val="en-GB"/>
        </w:rPr>
        <w:t xml:space="preserve"> </w:t>
      </w:r>
      <w:r w:rsidRPr="00995218">
        <w:rPr>
          <w:i/>
          <w:sz w:val="18"/>
          <w:szCs w:val="18"/>
          <w:lang w:val="en-GB"/>
        </w:rPr>
        <w:t xml:space="preserve">the </w:t>
      </w:r>
      <w:r w:rsidR="005D7C60" w:rsidRPr="00995218">
        <w:rPr>
          <w:i/>
          <w:sz w:val="18"/>
          <w:szCs w:val="18"/>
          <w:lang w:val="en-GB"/>
        </w:rPr>
        <w:t xml:space="preserve">gross value added </w:t>
      </w:r>
      <w:r w:rsidR="00CC5F6C" w:rsidRPr="00995218">
        <w:rPr>
          <w:i/>
          <w:sz w:val="18"/>
          <w:szCs w:val="18"/>
          <w:lang w:val="en-GB"/>
        </w:rPr>
        <w:t xml:space="preserve">(B.2g/B.1g). </w:t>
      </w:r>
      <w:r w:rsidR="005D7C60" w:rsidRPr="00995218">
        <w:rPr>
          <w:i/>
          <w:sz w:val="18"/>
          <w:szCs w:val="18"/>
          <w:lang w:val="en-GB"/>
        </w:rPr>
        <w:t>Th</w:t>
      </w:r>
      <w:r w:rsidR="00D42F14" w:rsidRPr="00995218">
        <w:rPr>
          <w:i/>
          <w:sz w:val="18"/>
          <w:szCs w:val="18"/>
          <w:lang w:val="en-GB"/>
        </w:rPr>
        <w:t>e</w:t>
      </w:r>
      <w:r w:rsidR="005D7C60" w:rsidRPr="00995218">
        <w:rPr>
          <w:i/>
          <w:sz w:val="18"/>
          <w:szCs w:val="18"/>
          <w:lang w:val="en-GB"/>
        </w:rPr>
        <w:t xml:space="preserve"> indicator </w:t>
      </w:r>
      <w:r w:rsidR="001F44DC" w:rsidRPr="00995218">
        <w:rPr>
          <w:i/>
          <w:sz w:val="18"/>
          <w:szCs w:val="18"/>
          <w:lang w:val="en-GB"/>
        </w:rPr>
        <w:t>refers to</w:t>
      </w:r>
      <w:r w:rsidR="005D7C60" w:rsidRPr="00995218">
        <w:rPr>
          <w:i/>
          <w:sz w:val="18"/>
          <w:szCs w:val="18"/>
          <w:lang w:val="en-GB"/>
        </w:rPr>
        <w:t xml:space="preserve"> profitability of </w:t>
      </w:r>
      <w:r w:rsidR="00172328" w:rsidRPr="00995218">
        <w:rPr>
          <w:i/>
          <w:sz w:val="18"/>
          <w:szCs w:val="18"/>
          <w:lang w:val="en-GB"/>
        </w:rPr>
        <w:t>production factors</w:t>
      </w:r>
      <w:r w:rsidR="00CC5F6C" w:rsidRPr="00995218">
        <w:rPr>
          <w:i/>
          <w:sz w:val="18"/>
          <w:szCs w:val="18"/>
          <w:lang w:val="en-GB"/>
        </w:rPr>
        <w:t xml:space="preserve"> </w:t>
      </w:r>
      <w:r w:rsidR="005D7C60" w:rsidRPr="00995218">
        <w:rPr>
          <w:i/>
          <w:sz w:val="18"/>
          <w:szCs w:val="18"/>
          <w:lang w:val="en-GB"/>
        </w:rPr>
        <w:t>from</w:t>
      </w:r>
      <w:r w:rsidR="00CC5F6C" w:rsidRPr="00995218">
        <w:rPr>
          <w:i/>
          <w:sz w:val="18"/>
          <w:szCs w:val="18"/>
          <w:lang w:val="en-GB"/>
        </w:rPr>
        <w:t> </w:t>
      </w:r>
      <w:r w:rsidR="00172328" w:rsidRPr="00995218">
        <w:rPr>
          <w:i/>
          <w:sz w:val="18"/>
          <w:szCs w:val="18"/>
          <w:lang w:val="en-GB"/>
        </w:rPr>
        <w:t>the production process</w:t>
      </w:r>
      <w:r w:rsidR="00CC5F6C" w:rsidRPr="00995218">
        <w:rPr>
          <w:i/>
          <w:sz w:val="18"/>
          <w:szCs w:val="18"/>
          <w:lang w:val="en-GB"/>
        </w:rPr>
        <w:t xml:space="preserve">. </w:t>
      </w:r>
    </w:p>
    <w:p w:rsidR="00CC5F6C" w:rsidRPr="00995218" w:rsidRDefault="00862862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The i</w:t>
      </w:r>
      <w:r w:rsidR="005D7C60" w:rsidRPr="00995218">
        <w:rPr>
          <w:i/>
          <w:sz w:val="18"/>
          <w:szCs w:val="18"/>
          <w:lang w:val="en-GB"/>
        </w:rPr>
        <w:t xml:space="preserve">nvestment rate of non-financial corporations is defined as </w:t>
      </w:r>
      <w:r w:rsidR="00002B40" w:rsidRPr="00995218">
        <w:rPr>
          <w:i/>
          <w:sz w:val="18"/>
          <w:szCs w:val="18"/>
          <w:lang w:val="en-GB"/>
        </w:rPr>
        <w:t xml:space="preserve">the </w:t>
      </w:r>
      <w:r w:rsidR="002248EE" w:rsidRPr="00995218">
        <w:rPr>
          <w:i/>
          <w:sz w:val="18"/>
          <w:szCs w:val="18"/>
          <w:lang w:val="en-GB"/>
        </w:rPr>
        <w:t xml:space="preserve">gross fixed capital formation </w:t>
      </w:r>
      <w:r w:rsidRPr="00995218">
        <w:rPr>
          <w:i/>
          <w:sz w:val="18"/>
          <w:szCs w:val="18"/>
          <w:lang w:val="en-GB"/>
        </w:rPr>
        <w:t>divided by</w:t>
      </w:r>
      <w:r w:rsidR="002248EE" w:rsidRPr="00995218">
        <w:rPr>
          <w:i/>
          <w:sz w:val="18"/>
          <w:szCs w:val="18"/>
          <w:lang w:val="en-GB"/>
        </w:rPr>
        <w:t xml:space="preserve"> </w:t>
      </w:r>
      <w:r w:rsidR="00002B40" w:rsidRPr="00995218">
        <w:rPr>
          <w:i/>
          <w:sz w:val="18"/>
          <w:szCs w:val="18"/>
          <w:lang w:val="en-GB"/>
        </w:rPr>
        <w:t xml:space="preserve">the </w:t>
      </w:r>
      <w:r w:rsidR="002248EE" w:rsidRPr="00995218">
        <w:rPr>
          <w:i/>
          <w:sz w:val="18"/>
          <w:szCs w:val="18"/>
          <w:lang w:val="en-GB"/>
        </w:rPr>
        <w:t>gross value added</w:t>
      </w:r>
      <w:r w:rsidR="00CC5F6C" w:rsidRPr="00995218">
        <w:rPr>
          <w:i/>
          <w:sz w:val="18"/>
          <w:szCs w:val="18"/>
          <w:lang w:val="en-GB"/>
        </w:rPr>
        <w:t xml:space="preserve"> (P.51g/B.1g). </w:t>
      </w:r>
      <w:r w:rsidR="002248EE" w:rsidRPr="00995218">
        <w:rPr>
          <w:i/>
          <w:sz w:val="18"/>
          <w:szCs w:val="18"/>
          <w:lang w:val="en-GB"/>
        </w:rPr>
        <w:t>Th</w:t>
      </w:r>
      <w:r w:rsidR="00002B40" w:rsidRPr="00995218">
        <w:rPr>
          <w:i/>
          <w:sz w:val="18"/>
          <w:szCs w:val="18"/>
          <w:lang w:val="en-GB"/>
        </w:rPr>
        <w:t>e</w:t>
      </w:r>
      <w:r w:rsidR="002248EE" w:rsidRPr="00995218">
        <w:rPr>
          <w:i/>
          <w:sz w:val="18"/>
          <w:szCs w:val="18"/>
          <w:lang w:val="en-GB"/>
        </w:rPr>
        <w:t xml:space="preserve"> </w:t>
      </w:r>
      <w:r w:rsidR="00FB6B97" w:rsidRPr="00995218">
        <w:rPr>
          <w:i/>
          <w:sz w:val="18"/>
          <w:szCs w:val="18"/>
          <w:lang w:val="en-GB"/>
        </w:rPr>
        <w:t>indicator refers to the investments in non-financial assets</w:t>
      </w:r>
      <w:r w:rsidR="002248EE" w:rsidRPr="00995218">
        <w:rPr>
          <w:i/>
          <w:sz w:val="18"/>
          <w:szCs w:val="18"/>
          <w:lang w:val="en-GB"/>
        </w:rPr>
        <w:t xml:space="preserve"> </w:t>
      </w:r>
      <w:r w:rsidR="00CC5F6C" w:rsidRPr="00995218">
        <w:rPr>
          <w:i/>
          <w:sz w:val="18"/>
          <w:szCs w:val="18"/>
          <w:lang w:val="en-GB"/>
        </w:rPr>
        <w:t>(bu</w:t>
      </w:r>
      <w:r w:rsidR="002248EE" w:rsidRPr="00995218">
        <w:rPr>
          <w:i/>
          <w:sz w:val="18"/>
          <w:szCs w:val="18"/>
          <w:lang w:val="en-GB"/>
        </w:rPr>
        <w:t>ildings, machinery</w:t>
      </w:r>
      <w:r w:rsidR="0068253C" w:rsidRPr="00995218">
        <w:rPr>
          <w:i/>
          <w:sz w:val="18"/>
          <w:szCs w:val="18"/>
          <w:lang w:val="en-GB"/>
        </w:rPr>
        <w:t xml:space="preserve"> etc.</w:t>
      </w:r>
      <w:r w:rsidR="00CC5F6C" w:rsidRPr="00995218">
        <w:rPr>
          <w:i/>
          <w:sz w:val="18"/>
          <w:szCs w:val="18"/>
          <w:lang w:val="en-GB"/>
        </w:rPr>
        <w:t>)</w:t>
      </w:r>
      <w:r w:rsidR="0068253C" w:rsidRPr="00995218">
        <w:rPr>
          <w:i/>
          <w:sz w:val="18"/>
          <w:szCs w:val="18"/>
          <w:lang w:val="en-GB"/>
        </w:rPr>
        <w:t xml:space="preserve"> </w:t>
      </w:r>
      <w:r w:rsidR="004C2B12" w:rsidRPr="00995218">
        <w:rPr>
          <w:i/>
          <w:sz w:val="18"/>
          <w:szCs w:val="18"/>
          <w:lang w:val="en-GB"/>
        </w:rPr>
        <w:t>divided by</w:t>
      </w:r>
      <w:r w:rsidR="0068253C" w:rsidRPr="00995218">
        <w:rPr>
          <w:i/>
          <w:sz w:val="18"/>
          <w:szCs w:val="18"/>
          <w:lang w:val="en-GB"/>
        </w:rPr>
        <w:t xml:space="preserve"> the value</w:t>
      </w:r>
      <w:r w:rsidRPr="00995218">
        <w:rPr>
          <w:i/>
          <w:sz w:val="18"/>
          <w:szCs w:val="18"/>
          <w:lang w:val="en-GB"/>
        </w:rPr>
        <w:t xml:space="preserve"> </w:t>
      </w:r>
      <w:r w:rsidR="0068253C" w:rsidRPr="00995218">
        <w:rPr>
          <w:i/>
          <w:sz w:val="18"/>
          <w:szCs w:val="18"/>
          <w:lang w:val="en-GB"/>
        </w:rPr>
        <w:t xml:space="preserve">created during the production process. </w:t>
      </w:r>
    </w:p>
    <w:p w:rsidR="00CC5F6C" w:rsidRPr="00995218" w:rsidRDefault="006877F2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Household r</w:t>
      </w:r>
      <w:r w:rsidR="00DA6939" w:rsidRPr="00995218">
        <w:rPr>
          <w:i/>
          <w:sz w:val="18"/>
          <w:szCs w:val="18"/>
          <w:lang w:val="en-GB"/>
        </w:rPr>
        <w:t xml:space="preserve">eal income per capita is defined as </w:t>
      </w:r>
      <w:r w:rsidR="002729F3" w:rsidRPr="00995218">
        <w:rPr>
          <w:i/>
          <w:sz w:val="18"/>
          <w:szCs w:val="18"/>
          <w:lang w:val="en-GB"/>
        </w:rPr>
        <w:t>the</w:t>
      </w:r>
      <w:r w:rsidR="00DA6939" w:rsidRPr="00995218">
        <w:rPr>
          <w:i/>
          <w:sz w:val="18"/>
          <w:szCs w:val="18"/>
          <w:lang w:val="en-GB"/>
        </w:rPr>
        <w:t xml:space="preserve"> adjusted gross disposable income of households</w:t>
      </w:r>
      <w:r w:rsidR="003C233B" w:rsidRPr="00995218">
        <w:rPr>
          <w:i/>
          <w:sz w:val="18"/>
          <w:szCs w:val="18"/>
          <w:lang w:val="en-GB"/>
        </w:rPr>
        <w:t>,</w:t>
      </w:r>
      <w:r w:rsidR="00DA6939" w:rsidRPr="00995218">
        <w:rPr>
          <w:i/>
          <w:sz w:val="18"/>
          <w:szCs w:val="18"/>
          <w:lang w:val="en-GB"/>
        </w:rPr>
        <w:t xml:space="preserve"> in nominal terms</w:t>
      </w:r>
      <w:r w:rsidR="003C233B" w:rsidRPr="00995218">
        <w:rPr>
          <w:i/>
          <w:sz w:val="18"/>
          <w:szCs w:val="18"/>
          <w:lang w:val="en-GB"/>
        </w:rPr>
        <w:t>,</w:t>
      </w:r>
      <w:r w:rsidR="00DA6939" w:rsidRPr="00995218">
        <w:rPr>
          <w:i/>
          <w:sz w:val="18"/>
          <w:szCs w:val="18"/>
          <w:lang w:val="en-GB"/>
        </w:rPr>
        <w:t xml:space="preserve"> </w:t>
      </w:r>
      <w:r w:rsidR="003C233B" w:rsidRPr="00995218">
        <w:rPr>
          <w:i/>
          <w:sz w:val="18"/>
          <w:szCs w:val="18"/>
          <w:lang w:val="en-GB"/>
        </w:rPr>
        <w:t>divided by</w:t>
      </w:r>
      <w:r w:rsidR="00DA6939" w:rsidRPr="00995218">
        <w:rPr>
          <w:i/>
          <w:sz w:val="18"/>
          <w:szCs w:val="18"/>
          <w:lang w:val="en-GB"/>
        </w:rPr>
        <w:t xml:space="preserve"> </w:t>
      </w:r>
      <w:r w:rsidR="007A1439" w:rsidRPr="00995218">
        <w:rPr>
          <w:i/>
          <w:sz w:val="18"/>
          <w:szCs w:val="18"/>
          <w:lang w:val="en-GB"/>
        </w:rPr>
        <w:t xml:space="preserve">the </w:t>
      </w:r>
      <w:r w:rsidR="00DA6939" w:rsidRPr="00995218">
        <w:rPr>
          <w:i/>
          <w:sz w:val="18"/>
          <w:szCs w:val="18"/>
          <w:lang w:val="en-GB"/>
        </w:rPr>
        <w:t xml:space="preserve">mid-year population </w:t>
      </w:r>
      <w:r w:rsidR="00E8222D" w:rsidRPr="00995218">
        <w:rPr>
          <w:i/>
          <w:sz w:val="18"/>
          <w:szCs w:val="18"/>
          <w:lang w:val="en-GB"/>
        </w:rPr>
        <w:t>and deflated</w:t>
      </w:r>
      <w:r w:rsidR="00DA6939" w:rsidRPr="00995218">
        <w:rPr>
          <w:i/>
          <w:sz w:val="18"/>
          <w:szCs w:val="18"/>
          <w:lang w:val="en-GB"/>
        </w:rPr>
        <w:t xml:space="preserve"> by the deflator (price index) of</w:t>
      </w:r>
      <w:r w:rsidR="00D67E9A" w:rsidRPr="00995218">
        <w:rPr>
          <w:i/>
          <w:sz w:val="18"/>
          <w:szCs w:val="18"/>
          <w:lang w:val="en-GB"/>
        </w:rPr>
        <w:t xml:space="preserve"> </w:t>
      </w:r>
      <w:r w:rsidR="00DA6939" w:rsidRPr="00995218">
        <w:rPr>
          <w:i/>
          <w:sz w:val="18"/>
          <w:szCs w:val="18"/>
          <w:lang w:val="en-GB"/>
        </w:rPr>
        <w:t>final consumption expenditure</w:t>
      </w:r>
      <w:r w:rsidR="005801B3" w:rsidRPr="00995218">
        <w:rPr>
          <w:i/>
          <w:sz w:val="18"/>
          <w:szCs w:val="18"/>
          <w:lang w:val="en-GB"/>
        </w:rPr>
        <w:t xml:space="preserve"> of households</w:t>
      </w:r>
      <w:r w:rsidR="00CC5F6C" w:rsidRPr="00995218">
        <w:rPr>
          <w:i/>
          <w:sz w:val="18"/>
          <w:szCs w:val="18"/>
          <w:lang w:val="en-GB"/>
        </w:rPr>
        <w:t>.</w:t>
      </w:r>
    </w:p>
    <w:p w:rsidR="00CC5F6C" w:rsidRPr="00995218" w:rsidRDefault="00F63EB3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Household r</w:t>
      </w:r>
      <w:r w:rsidR="005B5993" w:rsidRPr="00995218">
        <w:rPr>
          <w:i/>
          <w:sz w:val="18"/>
          <w:szCs w:val="18"/>
          <w:lang w:val="en-GB"/>
        </w:rPr>
        <w:t xml:space="preserve">eal </w:t>
      </w:r>
      <w:r w:rsidR="006C2B9E" w:rsidRPr="00995218">
        <w:rPr>
          <w:i/>
          <w:sz w:val="18"/>
          <w:szCs w:val="18"/>
          <w:lang w:val="en-GB"/>
        </w:rPr>
        <w:t>consumption</w:t>
      </w:r>
      <w:r w:rsidR="005B5993" w:rsidRPr="00995218">
        <w:rPr>
          <w:i/>
          <w:sz w:val="18"/>
          <w:szCs w:val="18"/>
          <w:lang w:val="en-GB"/>
        </w:rPr>
        <w:t xml:space="preserve"> per capita is defined as real </w:t>
      </w:r>
      <w:r w:rsidR="00476F63" w:rsidRPr="00995218">
        <w:rPr>
          <w:i/>
          <w:sz w:val="18"/>
          <w:szCs w:val="18"/>
          <w:lang w:val="en-GB"/>
        </w:rPr>
        <w:t xml:space="preserve">final </w:t>
      </w:r>
      <w:r w:rsidR="0037009B" w:rsidRPr="00995218">
        <w:rPr>
          <w:i/>
          <w:sz w:val="18"/>
          <w:szCs w:val="18"/>
          <w:lang w:val="en-GB"/>
        </w:rPr>
        <w:t>consumption</w:t>
      </w:r>
      <w:r w:rsidR="00EA5C78" w:rsidRPr="00995218">
        <w:rPr>
          <w:i/>
          <w:sz w:val="18"/>
          <w:szCs w:val="18"/>
          <w:lang w:val="en-GB"/>
        </w:rPr>
        <w:t xml:space="preserve"> of households</w:t>
      </w:r>
      <w:r w:rsidR="00476F63" w:rsidRPr="00995218">
        <w:rPr>
          <w:i/>
          <w:sz w:val="18"/>
          <w:szCs w:val="18"/>
          <w:lang w:val="en-GB"/>
        </w:rPr>
        <w:t>,</w:t>
      </w:r>
      <w:r w:rsidR="005B5993" w:rsidRPr="00995218">
        <w:rPr>
          <w:i/>
          <w:sz w:val="18"/>
          <w:szCs w:val="18"/>
          <w:lang w:val="en-GB"/>
        </w:rPr>
        <w:t xml:space="preserve"> in nominal terms</w:t>
      </w:r>
      <w:r w:rsidR="00476F63" w:rsidRPr="00995218">
        <w:rPr>
          <w:i/>
          <w:sz w:val="18"/>
          <w:szCs w:val="18"/>
          <w:lang w:val="en-GB"/>
        </w:rPr>
        <w:t>,</w:t>
      </w:r>
      <w:r w:rsidR="005B5993" w:rsidRPr="00995218">
        <w:rPr>
          <w:i/>
          <w:sz w:val="18"/>
          <w:szCs w:val="18"/>
          <w:lang w:val="en-GB"/>
        </w:rPr>
        <w:t xml:space="preserve"> </w:t>
      </w:r>
      <w:r w:rsidR="005F4731" w:rsidRPr="00995218">
        <w:rPr>
          <w:i/>
          <w:sz w:val="18"/>
          <w:szCs w:val="18"/>
          <w:lang w:val="en-GB"/>
        </w:rPr>
        <w:t>divided by</w:t>
      </w:r>
      <w:r w:rsidR="005B5993" w:rsidRPr="00995218">
        <w:rPr>
          <w:i/>
          <w:sz w:val="18"/>
          <w:szCs w:val="18"/>
          <w:lang w:val="en-GB"/>
        </w:rPr>
        <w:t xml:space="preserve"> the mid-year</w:t>
      </w:r>
      <w:r w:rsidR="00476F63" w:rsidRPr="00995218">
        <w:rPr>
          <w:i/>
          <w:sz w:val="18"/>
          <w:szCs w:val="18"/>
          <w:lang w:val="en-GB"/>
        </w:rPr>
        <w:t xml:space="preserve"> population</w:t>
      </w:r>
      <w:r w:rsidR="005B5993" w:rsidRPr="00995218">
        <w:rPr>
          <w:i/>
          <w:sz w:val="18"/>
          <w:szCs w:val="18"/>
          <w:lang w:val="en-GB"/>
        </w:rPr>
        <w:t xml:space="preserve"> </w:t>
      </w:r>
      <w:r w:rsidR="00476F63" w:rsidRPr="00995218">
        <w:rPr>
          <w:i/>
          <w:sz w:val="18"/>
          <w:szCs w:val="18"/>
          <w:lang w:val="en-GB"/>
        </w:rPr>
        <w:t>and</w:t>
      </w:r>
      <w:r w:rsidR="00E8222D" w:rsidRPr="00995218">
        <w:rPr>
          <w:i/>
          <w:sz w:val="18"/>
          <w:szCs w:val="18"/>
          <w:lang w:val="en-GB"/>
        </w:rPr>
        <w:t xml:space="preserve"> deflated</w:t>
      </w:r>
      <w:r w:rsidR="005B5993" w:rsidRPr="00995218">
        <w:rPr>
          <w:i/>
          <w:sz w:val="18"/>
          <w:szCs w:val="18"/>
          <w:lang w:val="en-GB"/>
        </w:rPr>
        <w:t xml:space="preserve"> by the deflator (price index) of </w:t>
      </w:r>
      <w:r w:rsidR="00476F63" w:rsidRPr="00995218">
        <w:rPr>
          <w:i/>
          <w:sz w:val="18"/>
          <w:szCs w:val="18"/>
          <w:lang w:val="en-GB"/>
        </w:rPr>
        <w:t>final consumption expenditure</w:t>
      </w:r>
      <w:r w:rsidR="00A17B74" w:rsidRPr="00995218">
        <w:rPr>
          <w:i/>
          <w:sz w:val="18"/>
          <w:szCs w:val="18"/>
          <w:lang w:val="en-GB"/>
        </w:rPr>
        <w:t xml:space="preserve"> of households</w:t>
      </w:r>
      <w:r w:rsidR="00CC5F6C" w:rsidRPr="00995218">
        <w:rPr>
          <w:i/>
          <w:sz w:val="18"/>
          <w:szCs w:val="18"/>
          <w:lang w:val="en-GB"/>
        </w:rPr>
        <w:t>.</w:t>
      </w:r>
    </w:p>
    <w:p w:rsidR="00CC5F6C" w:rsidRPr="00995218" w:rsidRDefault="00E37103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Average monthly income of households per capita</w:t>
      </w:r>
      <w:r w:rsidR="004564CE" w:rsidRPr="00995218">
        <w:rPr>
          <w:i/>
          <w:sz w:val="18"/>
          <w:szCs w:val="18"/>
          <w:lang w:val="en-GB"/>
        </w:rPr>
        <w:t>,</w:t>
      </w:r>
      <w:r w:rsidRPr="00995218">
        <w:rPr>
          <w:i/>
          <w:sz w:val="18"/>
          <w:szCs w:val="18"/>
          <w:lang w:val="en-GB"/>
        </w:rPr>
        <w:t xml:space="preserve"> in nominal terms</w:t>
      </w:r>
      <w:r w:rsidR="004564CE" w:rsidRPr="00995218">
        <w:rPr>
          <w:i/>
          <w:sz w:val="18"/>
          <w:szCs w:val="18"/>
          <w:lang w:val="en-GB"/>
        </w:rPr>
        <w:t>,</w:t>
      </w:r>
      <w:r w:rsidRPr="00995218">
        <w:rPr>
          <w:i/>
          <w:sz w:val="18"/>
          <w:szCs w:val="18"/>
          <w:lang w:val="en-GB"/>
        </w:rPr>
        <w:t xml:space="preserve"> is defined as </w:t>
      </w:r>
      <w:r w:rsidR="00F3469A" w:rsidRPr="00995218">
        <w:rPr>
          <w:i/>
          <w:sz w:val="18"/>
          <w:szCs w:val="18"/>
          <w:lang w:val="en-GB"/>
        </w:rPr>
        <w:t>the</w:t>
      </w:r>
      <w:r w:rsidR="004747B5" w:rsidRPr="00995218">
        <w:rPr>
          <w:i/>
          <w:sz w:val="18"/>
          <w:szCs w:val="18"/>
          <w:lang w:val="en-GB"/>
        </w:rPr>
        <w:t xml:space="preserve"> adjusted disposable income of households </w:t>
      </w:r>
      <w:r w:rsidR="00F3469A" w:rsidRPr="00995218">
        <w:rPr>
          <w:i/>
          <w:sz w:val="18"/>
          <w:szCs w:val="18"/>
          <w:lang w:val="en-GB"/>
        </w:rPr>
        <w:t>divided by the</w:t>
      </w:r>
      <w:r w:rsidR="004747B5" w:rsidRPr="00995218">
        <w:rPr>
          <w:i/>
          <w:sz w:val="18"/>
          <w:szCs w:val="18"/>
          <w:lang w:val="en-GB"/>
        </w:rPr>
        <w:t xml:space="preserve"> mid-year population</w:t>
      </w:r>
      <w:r w:rsidR="00CC5F6C" w:rsidRPr="00995218">
        <w:rPr>
          <w:i/>
          <w:sz w:val="18"/>
          <w:szCs w:val="18"/>
          <w:lang w:val="en-GB"/>
        </w:rPr>
        <w:t>.</w:t>
      </w:r>
    </w:p>
    <w:p w:rsidR="00EA5C78" w:rsidRPr="00995218" w:rsidRDefault="00EA5C78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 xml:space="preserve">Seasonally non-adjusted piece of data. </w:t>
      </w:r>
    </w:p>
    <w:p w:rsidR="00CC5F6C" w:rsidRPr="00995218" w:rsidRDefault="00CC5F6C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Individu</w:t>
      </w:r>
      <w:r w:rsidR="00BD22D2" w:rsidRPr="00995218">
        <w:rPr>
          <w:i/>
          <w:sz w:val="18"/>
          <w:szCs w:val="18"/>
          <w:lang w:val="en-GB"/>
        </w:rPr>
        <w:t>al services and goods provided</w:t>
      </w:r>
      <w:r w:rsidR="00471011" w:rsidRPr="00995218">
        <w:rPr>
          <w:i/>
          <w:sz w:val="18"/>
          <w:szCs w:val="18"/>
          <w:lang w:val="en-GB"/>
        </w:rPr>
        <w:t xml:space="preserve"> to households by </w:t>
      </w:r>
      <w:r w:rsidR="00BD22D2" w:rsidRPr="00995218">
        <w:rPr>
          <w:i/>
          <w:sz w:val="18"/>
          <w:szCs w:val="18"/>
          <w:lang w:val="en-GB"/>
        </w:rPr>
        <w:t>the general government and non-profit institutions serving households</w:t>
      </w:r>
      <w:r w:rsidR="000F22A5" w:rsidRPr="00995218">
        <w:rPr>
          <w:i/>
          <w:sz w:val="18"/>
          <w:szCs w:val="18"/>
          <w:lang w:val="en-GB"/>
        </w:rPr>
        <w:t xml:space="preserve"> (NPISHs)</w:t>
      </w:r>
      <w:r w:rsidR="00BD22D2" w:rsidRPr="00995218">
        <w:rPr>
          <w:i/>
          <w:sz w:val="18"/>
          <w:szCs w:val="18"/>
          <w:lang w:val="en-GB"/>
        </w:rPr>
        <w:t xml:space="preserve"> </w:t>
      </w:r>
      <w:r w:rsidR="00CD3576" w:rsidRPr="00995218">
        <w:rPr>
          <w:i/>
          <w:sz w:val="18"/>
          <w:szCs w:val="18"/>
          <w:lang w:val="en-GB"/>
        </w:rPr>
        <w:t>refer to</w:t>
      </w:r>
      <w:r w:rsidR="00BD22D2" w:rsidRPr="00995218">
        <w:rPr>
          <w:i/>
          <w:sz w:val="18"/>
          <w:szCs w:val="18"/>
          <w:lang w:val="en-GB"/>
        </w:rPr>
        <w:t xml:space="preserve"> the value of </w:t>
      </w:r>
      <w:r w:rsidR="003B1BAD" w:rsidRPr="00995218">
        <w:rPr>
          <w:i/>
          <w:sz w:val="18"/>
          <w:szCs w:val="18"/>
          <w:lang w:val="en-GB"/>
        </w:rPr>
        <w:t>products</w:t>
      </w:r>
      <w:r w:rsidR="00BD22D2" w:rsidRPr="00995218">
        <w:rPr>
          <w:i/>
          <w:sz w:val="18"/>
          <w:szCs w:val="18"/>
          <w:lang w:val="en-GB"/>
        </w:rPr>
        <w:t xml:space="preserve"> and services provided in the form of health and social care</w:t>
      </w:r>
      <w:r w:rsidRPr="00995218">
        <w:rPr>
          <w:i/>
          <w:sz w:val="18"/>
          <w:szCs w:val="18"/>
          <w:lang w:val="en-GB"/>
        </w:rPr>
        <w:t>,</w:t>
      </w:r>
      <w:r w:rsidR="00BD22D2" w:rsidRPr="00995218">
        <w:rPr>
          <w:i/>
          <w:sz w:val="18"/>
          <w:szCs w:val="18"/>
          <w:lang w:val="en-GB"/>
        </w:rPr>
        <w:t xml:space="preserve"> education, housing</w:t>
      </w:r>
      <w:r w:rsidR="00E119FA" w:rsidRPr="00995218">
        <w:rPr>
          <w:i/>
          <w:sz w:val="18"/>
          <w:szCs w:val="18"/>
          <w:lang w:val="en-GB"/>
        </w:rPr>
        <w:t>, and the like</w:t>
      </w:r>
      <w:r w:rsidRPr="00995218">
        <w:rPr>
          <w:i/>
          <w:sz w:val="18"/>
          <w:szCs w:val="18"/>
          <w:lang w:val="en-GB"/>
        </w:rPr>
        <w:t>.</w:t>
      </w:r>
      <w:r w:rsidR="00670F70" w:rsidRPr="00995218">
        <w:rPr>
          <w:i/>
          <w:sz w:val="18"/>
          <w:szCs w:val="18"/>
          <w:lang w:val="en-GB"/>
        </w:rPr>
        <w:t xml:space="preserve"> They </w:t>
      </w:r>
      <w:r w:rsidR="00880B92" w:rsidRPr="00995218">
        <w:rPr>
          <w:i/>
          <w:sz w:val="18"/>
          <w:szCs w:val="18"/>
          <w:lang w:val="en-GB"/>
        </w:rPr>
        <w:t>include</w:t>
      </w:r>
      <w:r w:rsidR="00670F70" w:rsidRPr="00995218">
        <w:rPr>
          <w:i/>
          <w:sz w:val="18"/>
          <w:szCs w:val="18"/>
          <w:lang w:val="en-GB"/>
        </w:rPr>
        <w:t xml:space="preserve"> especially benefits in kind</w:t>
      </w:r>
      <w:r w:rsidR="00880B92" w:rsidRPr="00995218">
        <w:rPr>
          <w:i/>
          <w:sz w:val="18"/>
          <w:szCs w:val="18"/>
          <w:lang w:val="en-GB"/>
        </w:rPr>
        <w:t xml:space="preserve"> related to health insurance </w:t>
      </w:r>
      <w:r w:rsidRPr="00995218">
        <w:rPr>
          <w:i/>
          <w:sz w:val="18"/>
          <w:szCs w:val="18"/>
          <w:lang w:val="en-GB"/>
        </w:rPr>
        <w:t>(p</w:t>
      </w:r>
      <w:r w:rsidR="00880B92" w:rsidRPr="00995218">
        <w:rPr>
          <w:i/>
          <w:sz w:val="18"/>
          <w:szCs w:val="18"/>
          <w:lang w:val="en-GB"/>
        </w:rPr>
        <w:t xml:space="preserve">ayments for health aids, medical and dental treatment, </w:t>
      </w:r>
      <w:r w:rsidR="004D4AC3" w:rsidRPr="00995218">
        <w:rPr>
          <w:i/>
          <w:sz w:val="18"/>
          <w:szCs w:val="18"/>
          <w:lang w:val="en-GB"/>
        </w:rPr>
        <w:t xml:space="preserve">medical </w:t>
      </w:r>
      <w:r w:rsidR="00880B92" w:rsidRPr="00995218">
        <w:rPr>
          <w:i/>
          <w:sz w:val="18"/>
          <w:szCs w:val="18"/>
          <w:lang w:val="en-GB"/>
        </w:rPr>
        <w:t>operations, and the like</w:t>
      </w:r>
      <w:r w:rsidRPr="00995218">
        <w:rPr>
          <w:i/>
          <w:sz w:val="18"/>
          <w:szCs w:val="18"/>
          <w:lang w:val="en-GB"/>
        </w:rPr>
        <w:t>)</w:t>
      </w:r>
      <w:r w:rsidR="00880B92" w:rsidRPr="00995218">
        <w:rPr>
          <w:i/>
          <w:sz w:val="18"/>
          <w:szCs w:val="18"/>
          <w:lang w:val="en-GB"/>
        </w:rPr>
        <w:t xml:space="preserve"> paid by health insurance companies to providers of such goods and services</w:t>
      </w:r>
      <w:r w:rsidRPr="00995218">
        <w:rPr>
          <w:i/>
          <w:sz w:val="18"/>
          <w:szCs w:val="18"/>
          <w:lang w:val="en-GB"/>
        </w:rPr>
        <w:t>.</w:t>
      </w:r>
      <w:r w:rsidR="00880B92" w:rsidRPr="00995218">
        <w:rPr>
          <w:i/>
          <w:sz w:val="18"/>
          <w:szCs w:val="18"/>
          <w:lang w:val="en-GB"/>
        </w:rPr>
        <w:t xml:space="preserve"> </w:t>
      </w:r>
      <w:r w:rsidR="008D5CCB" w:rsidRPr="00995218">
        <w:rPr>
          <w:i/>
          <w:sz w:val="18"/>
          <w:szCs w:val="18"/>
          <w:lang w:val="en-GB"/>
        </w:rPr>
        <w:t xml:space="preserve">Social transfers in kind (D.63) </w:t>
      </w:r>
      <w:r w:rsidR="005D664D" w:rsidRPr="00995218">
        <w:rPr>
          <w:i/>
          <w:sz w:val="18"/>
          <w:szCs w:val="18"/>
          <w:lang w:val="en-GB"/>
        </w:rPr>
        <w:t>also</w:t>
      </w:r>
      <w:r w:rsidR="008D5CCB" w:rsidRPr="00995218">
        <w:rPr>
          <w:i/>
          <w:sz w:val="18"/>
          <w:szCs w:val="18"/>
          <w:lang w:val="en-GB"/>
        </w:rPr>
        <w:t xml:space="preserve"> include</w:t>
      </w:r>
      <w:r w:rsidR="00880B92" w:rsidRPr="00995218">
        <w:rPr>
          <w:i/>
          <w:sz w:val="18"/>
          <w:szCs w:val="18"/>
          <w:lang w:val="en-GB"/>
        </w:rPr>
        <w:t xml:space="preserve"> benefits in kind provided by municipalities</w:t>
      </w:r>
      <w:r w:rsidR="00511129" w:rsidRPr="00995218">
        <w:rPr>
          <w:i/>
          <w:sz w:val="18"/>
          <w:szCs w:val="18"/>
          <w:lang w:val="en-GB"/>
        </w:rPr>
        <w:t xml:space="preserve"> (including reimbursements for approved household expenditure for certain types of products and services) </w:t>
      </w:r>
      <w:r w:rsidR="00880B92" w:rsidRPr="00995218">
        <w:rPr>
          <w:i/>
          <w:sz w:val="18"/>
          <w:szCs w:val="18"/>
          <w:lang w:val="en-GB"/>
        </w:rPr>
        <w:t>and</w:t>
      </w:r>
      <w:r w:rsidR="00511129" w:rsidRPr="00995218">
        <w:rPr>
          <w:i/>
          <w:sz w:val="18"/>
          <w:szCs w:val="18"/>
          <w:lang w:val="en-GB"/>
        </w:rPr>
        <w:t xml:space="preserve"> all</w:t>
      </w:r>
      <w:r w:rsidR="00880B92" w:rsidRPr="00995218">
        <w:rPr>
          <w:i/>
          <w:sz w:val="18"/>
          <w:szCs w:val="18"/>
          <w:lang w:val="en-GB"/>
        </w:rPr>
        <w:t xml:space="preserve"> the value of </w:t>
      </w:r>
      <w:r w:rsidR="00511129" w:rsidRPr="00995218">
        <w:rPr>
          <w:i/>
          <w:sz w:val="18"/>
          <w:szCs w:val="18"/>
          <w:lang w:val="en-GB"/>
        </w:rPr>
        <w:t>non-market</w:t>
      </w:r>
      <w:r w:rsidR="00880B92" w:rsidRPr="00995218">
        <w:rPr>
          <w:i/>
          <w:sz w:val="18"/>
          <w:szCs w:val="18"/>
          <w:lang w:val="en-GB"/>
        </w:rPr>
        <w:t xml:space="preserve"> services of the general government and</w:t>
      </w:r>
      <w:r w:rsidRPr="00995218">
        <w:rPr>
          <w:i/>
          <w:sz w:val="18"/>
          <w:szCs w:val="18"/>
          <w:lang w:val="en-GB"/>
        </w:rPr>
        <w:t xml:space="preserve"> </w:t>
      </w:r>
      <w:r w:rsidR="008901C9" w:rsidRPr="00995218">
        <w:rPr>
          <w:i/>
          <w:sz w:val="18"/>
          <w:szCs w:val="18"/>
          <w:lang w:val="en-GB"/>
        </w:rPr>
        <w:t>non-profit institutions serving households</w:t>
      </w:r>
      <w:r w:rsidR="00511129" w:rsidRPr="00995218">
        <w:rPr>
          <w:i/>
          <w:sz w:val="18"/>
          <w:szCs w:val="18"/>
          <w:lang w:val="en-GB"/>
        </w:rPr>
        <w:t xml:space="preserve"> provided</w:t>
      </w:r>
      <w:r w:rsidR="00880B92" w:rsidRPr="00995218">
        <w:rPr>
          <w:i/>
          <w:sz w:val="18"/>
          <w:szCs w:val="18"/>
          <w:lang w:val="en-GB"/>
        </w:rPr>
        <w:t xml:space="preserve"> </w:t>
      </w:r>
      <w:r w:rsidR="00511129" w:rsidRPr="00995218">
        <w:rPr>
          <w:i/>
          <w:sz w:val="18"/>
          <w:szCs w:val="18"/>
          <w:lang w:val="en-GB"/>
        </w:rPr>
        <w:t>for</w:t>
      </w:r>
      <w:r w:rsidR="00880B92" w:rsidRPr="00995218">
        <w:rPr>
          <w:i/>
          <w:sz w:val="18"/>
          <w:szCs w:val="18"/>
          <w:lang w:val="en-GB"/>
        </w:rPr>
        <w:t xml:space="preserve"> individual consumption. The same value is imputed in the sector of households on the income side </w:t>
      </w:r>
      <w:r w:rsidRPr="00995218">
        <w:rPr>
          <w:i/>
          <w:sz w:val="18"/>
          <w:szCs w:val="18"/>
          <w:lang w:val="en-GB"/>
        </w:rPr>
        <w:t>(</w:t>
      </w:r>
      <w:r w:rsidR="00880B92" w:rsidRPr="00995218">
        <w:rPr>
          <w:i/>
          <w:sz w:val="18"/>
          <w:szCs w:val="18"/>
          <w:lang w:val="en-GB"/>
        </w:rPr>
        <w:t>adjusted disposable income</w:t>
      </w:r>
      <w:r w:rsidRPr="00995218">
        <w:rPr>
          <w:i/>
          <w:sz w:val="18"/>
          <w:szCs w:val="18"/>
          <w:lang w:val="en-GB"/>
        </w:rPr>
        <w:t xml:space="preserve">) </w:t>
      </w:r>
      <w:r w:rsidR="00880B92" w:rsidRPr="00995218">
        <w:rPr>
          <w:i/>
          <w:sz w:val="18"/>
          <w:szCs w:val="18"/>
          <w:lang w:val="en-GB"/>
        </w:rPr>
        <w:t xml:space="preserve">as well as on the expenditure side </w:t>
      </w:r>
      <w:r w:rsidRPr="00995218">
        <w:rPr>
          <w:i/>
          <w:sz w:val="18"/>
          <w:szCs w:val="18"/>
          <w:lang w:val="en-GB"/>
        </w:rPr>
        <w:t>(</w:t>
      </w:r>
      <w:r w:rsidR="00880B92" w:rsidRPr="00995218">
        <w:rPr>
          <w:i/>
          <w:sz w:val="18"/>
          <w:szCs w:val="18"/>
          <w:lang w:val="en-GB"/>
        </w:rPr>
        <w:t>real final consumption of households</w:t>
      </w:r>
      <w:r w:rsidRPr="00995218">
        <w:rPr>
          <w:i/>
          <w:sz w:val="18"/>
          <w:szCs w:val="18"/>
          <w:lang w:val="en-GB"/>
        </w:rPr>
        <w:t>)</w:t>
      </w:r>
      <w:r w:rsidR="006E67BC" w:rsidRPr="00995218">
        <w:rPr>
          <w:i/>
          <w:sz w:val="18"/>
          <w:szCs w:val="18"/>
          <w:lang w:val="en-GB"/>
        </w:rPr>
        <w:t xml:space="preserve">. </w:t>
      </w:r>
    </w:p>
    <w:p w:rsidR="00CC5F6C" w:rsidRPr="00995218" w:rsidRDefault="00082F51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rFonts w:eastAsia="Times New Roman"/>
          <w:bCs/>
          <w:i/>
          <w:sz w:val="18"/>
          <w:szCs w:val="18"/>
          <w:lang w:val="en-GB"/>
        </w:rPr>
        <w:t>Average monthly income from employment is defined as wages and salaries for the national economy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 xml:space="preserve"> (D.11)</w:t>
      </w:r>
      <w:r w:rsidRPr="00995218">
        <w:rPr>
          <w:rFonts w:eastAsia="Times New Roman"/>
          <w:bCs/>
          <w:i/>
          <w:sz w:val="18"/>
          <w:szCs w:val="18"/>
          <w:lang w:val="en-GB"/>
        </w:rPr>
        <w:t xml:space="preserve"> in average per month </w:t>
      </w:r>
      <w:r w:rsidR="00BD4452" w:rsidRPr="00995218">
        <w:rPr>
          <w:rFonts w:eastAsia="Times New Roman"/>
          <w:bCs/>
          <w:i/>
          <w:sz w:val="18"/>
          <w:szCs w:val="18"/>
          <w:lang w:val="en-GB"/>
        </w:rPr>
        <w:t>divided by</w:t>
      </w:r>
      <w:r w:rsidRPr="00995218">
        <w:rPr>
          <w:rFonts w:eastAsia="Times New Roman"/>
          <w:bCs/>
          <w:i/>
          <w:sz w:val="18"/>
          <w:szCs w:val="18"/>
          <w:lang w:val="en-GB"/>
        </w:rPr>
        <w:t xml:space="preserve"> the</w:t>
      </w:r>
      <w:r w:rsidR="00C21043" w:rsidRPr="00995218">
        <w:rPr>
          <w:rFonts w:eastAsia="Times New Roman"/>
          <w:bCs/>
          <w:i/>
          <w:sz w:val="18"/>
          <w:szCs w:val="18"/>
          <w:lang w:val="en-GB"/>
        </w:rPr>
        <w:t xml:space="preserve"> </w:t>
      </w:r>
      <w:r w:rsidRPr="00995218">
        <w:rPr>
          <w:rFonts w:eastAsia="Times New Roman"/>
          <w:bCs/>
          <w:i/>
          <w:sz w:val="18"/>
          <w:szCs w:val="18"/>
          <w:lang w:val="en-GB"/>
        </w:rPr>
        <w:t>number of employees</w:t>
      </w:r>
      <w:r w:rsidR="00A93E36" w:rsidRPr="00995218">
        <w:rPr>
          <w:rFonts w:eastAsia="Times New Roman"/>
          <w:bCs/>
          <w:i/>
          <w:sz w:val="18"/>
          <w:szCs w:val="18"/>
          <w:lang w:val="en-GB"/>
        </w:rPr>
        <w:t xml:space="preserve"> (full-time equivalent)</w:t>
      </w:r>
      <w:r w:rsidRPr="00995218">
        <w:rPr>
          <w:rFonts w:eastAsia="Times New Roman"/>
          <w:bCs/>
          <w:i/>
          <w:sz w:val="18"/>
          <w:szCs w:val="18"/>
          <w:lang w:val="en-GB"/>
        </w:rPr>
        <w:t xml:space="preserve">. The wages and salaries indicator includes all income from employment, namely in cash as well as in kind 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>(</w:t>
      </w:r>
      <w:r w:rsidRPr="00995218">
        <w:rPr>
          <w:rFonts w:eastAsia="Times New Roman"/>
          <w:bCs/>
          <w:i/>
          <w:sz w:val="18"/>
          <w:szCs w:val="18"/>
          <w:lang w:val="en-GB"/>
        </w:rPr>
        <w:t>employee benefits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 xml:space="preserve">) </w:t>
      </w:r>
      <w:r w:rsidR="00DC023D" w:rsidRPr="00995218">
        <w:rPr>
          <w:rFonts w:eastAsia="Times New Roman"/>
          <w:bCs/>
          <w:i/>
          <w:sz w:val="18"/>
          <w:szCs w:val="18"/>
          <w:lang w:val="en-GB"/>
        </w:rPr>
        <w:t xml:space="preserve">regardless of whether they have been officially reported or not. </w:t>
      </w:r>
      <w:r w:rsidR="004D6758" w:rsidRPr="00995218">
        <w:rPr>
          <w:rFonts w:eastAsia="Times New Roman"/>
          <w:bCs/>
          <w:i/>
          <w:sz w:val="18"/>
          <w:szCs w:val="18"/>
          <w:lang w:val="en-GB"/>
        </w:rPr>
        <w:t>The number of employees (full-time equivalent)</w:t>
      </w:r>
      <w:r w:rsidR="00DC023D" w:rsidRPr="00995218">
        <w:rPr>
          <w:rFonts w:eastAsia="Times New Roman"/>
          <w:bCs/>
          <w:i/>
          <w:sz w:val="18"/>
          <w:szCs w:val="18"/>
          <w:lang w:val="en-GB"/>
        </w:rPr>
        <w:t xml:space="preserve"> includes all forms of employment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>,</w:t>
      </w:r>
      <w:r w:rsidR="00DC023D" w:rsidRPr="00995218">
        <w:rPr>
          <w:rFonts w:eastAsia="Times New Roman"/>
          <w:bCs/>
          <w:i/>
          <w:sz w:val="18"/>
          <w:szCs w:val="18"/>
          <w:lang w:val="en-GB"/>
        </w:rPr>
        <w:t xml:space="preserve"> formal and informal. </w:t>
      </w:r>
      <w:r w:rsidR="00C73CB3" w:rsidRPr="00995218">
        <w:rPr>
          <w:rFonts w:eastAsia="Times New Roman"/>
          <w:bCs/>
          <w:i/>
          <w:sz w:val="18"/>
          <w:szCs w:val="18"/>
          <w:lang w:val="en-GB"/>
        </w:rPr>
        <w:t>Various types of agreements are also included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>.</w:t>
      </w:r>
      <w:r w:rsidR="00C73CB3" w:rsidRPr="00995218">
        <w:rPr>
          <w:rFonts w:eastAsia="Times New Roman"/>
          <w:bCs/>
          <w:i/>
          <w:sz w:val="18"/>
          <w:szCs w:val="18"/>
          <w:lang w:val="en-GB"/>
        </w:rPr>
        <w:t xml:space="preserve"> The calculation does not include </w:t>
      </w:r>
      <w:r w:rsidR="00C21043" w:rsidRPr="00995218">
        <w:rPr>
          <w:rFonts w:eastAsia="Times New Roman"/>
          <w:bCs/>
          <w:i/>
          <w:sz w:val="18"/>
          <w:szCs w:val="18"/>
          <w:lang w:val="en-GB"/>
        </w:rPr>
        <w:t>hours worked by working owners of enterprises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>,</w:t>
      </w:r>
      <w:r w:rsidR="00C21043" w:rsidRPr="00995218">
        <w:rPr>
          <w:rFonts w:eastAsia="Times New Roman"/>
          <w:bCs/>
          <w:i/>
          <w:sz w:val="18"/>
          <w:szCs w:val="18"/>
          <w:lang w:val="en-GB"/>
        </w:rPr>
        <w:t xml:space="preserve"> who are according to national accounts definitions included in the category of employees</w:t>
      </w:r>
      <w:r w:rsidR="00CC5F6C" w:rsidRPr="00995218">
        <w:rPr>
          <w:rFonts w:eastAsia="Times New Roman"/>
          <w:bCs/>
          <w:i/>
          <w:sz w:val="18"/>
          <w:szCs w:val="18"/>
          <w:lang w:val="en-GB"/>
        </w:rPr>
        <w:t xml:space="preserve">. </w:t>
      </w:r>
    </w:p>
    <w:p w:rsidR="00CC5F6C" w:rsidRPr="00995218" w:rsidRDefault="00457A1D" w:rsidP="00CC5F6C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 xml:space="preserve">Average monthly </w:t>
      </w:r>
      <w:r w:rsidR="00E56CC8" w:rsidRPr="00995218">
        <w:rPr>
          <w:i/>
          <w:sz w:val="18"/>
          <w:szCs w:val="18"/>
          <w:lang w:val="en-GB"/>
        </w:rPr>
        <w:t>consumption</w:t>
      </w:r>
      <w:r w:rsidRPr="00995218">
        <w:rPr>
          <w:i/>
          <w:sz w:val="18"/>
          <w:szCs w:val="18"/>
          <w:lang w:val="en-GB"/>
        </w:rPr>
        <w:t xml:space="preserve"> of households per capita</w:t>
      </w:r>
      <w:r w:rsidR="00E8015E" w:rsidRPr="00995218">
        <w:rPr>
          <w:i/>
          <w:sz w:val="18"/>
          <w:szCs w:val="18"/>
          <w:lang w:val="en-GB"/>
        </w:rPr>
        <w:t>,</w:t>
      </w:r>
      <w:r w:rsidRPr="00995218">
        <w:rPr>
          <w:i/>
          <w:sz w:val="18"/>
          <w:szCs w:val="18"/>
          <w:lang w:val="en-GB"/>
        </w:rPr>
        <w:t xml:space="preserve"> in nominal terms</w:t>
      </w:r>
      <w:r w:rsidR="00E8015E" w:rsidRPr="00995218">
        <w:rPr>
          <w:i/>
          <w:sz w:val="18"/>
          <w:szCs w:val="18"/>
          <w:lang w:val="en-GB"/>
        </w:rPr>
        <w:t>,</w:t>
      </w:r>
      <w:r w:rsidRPr="00995218">
        <w:rPr>
          <w:i/>
          <w:sz w:val="18"/>
          <w:szCs w:val="18"/>
          <w:lang w:val="en-GB"/>
        </w:rPr>
        <w:t xml:space="preserve"> is defined as </w:t>
      </w:r>
      <w:r w:rsidR="00BD4452" w:rsidRPr="00995218">
        <w:rPr>
          <w:i/>
          <w:sz w:val="18"/>
          <w:szCs w:val="18"/>
          <w:lang w:val="en-GB"/>
        </w:rPr>
        <w:t>the</w:t>
      </w:r>
      <w:r w:rsidRPr="00995218">
        <w:rPr>
          <w:i/>
          <w:sz w:val="18"/>
          <w:szCs w:val="18"/>
          <w:lang w:val="en-GB"/>
        </w:rPr>
        <w:t xml:space="preserve"> </w:t>
      </w:r>
      <w:r w:rsidR="00DE2AE9" w:rsidRPr="00995218">
        <w:rPr>
          <w:i/>
          <w:sz w:val="18"/>
          <w:szCs w:val="18"/>
          <w:lang w:val="en-GB"/>
        </w:rPr>
        <w:t>real final consumption</w:t>
      </w:r>
      <w:r w:rsidR="009B22A2" w:rsidRPr="00995218">
        <w:rPr>
          <w:i/>
          <w:sz w:val="18"/>
          <w:szCs w:val="18"/>
          <w:lang w:val="en-GB"/>
        </w:rPr>
        <w:t xml:space="preserve"> of households</w:t>
      </w:r>
      <w:r w:rsidR="00DE2AE9" w:rsidRPr="00995218">
        <w:rPr>
          <w:i/>
          <w:sz w:val="18"/>
          <w:szCs w:val="18"/>
          <w:lang w:val="en-GB"/>
        </w:rPr>
        <w:t xml:space="preserve"> </w:t>
      </w:r>
      <w:r w:rsidR="00BD4452" w:rsidRPr="00995218">
        <w:rPr>
          <w:i/>
          <w:sz w:val="18"/>
          <w:szCs w:val="18"/>
          <w:lang w:val="en-GB"/>
        </w:rPr>
        <w:t>divided by</w:t>
      </w:r>
      <w:r w:rsidRPr="00995218">
        <w:rPr>
          <w:i/>
          <w:sz w:val="18"/>
          <w:szCs w:val="18"/>
          <w:lang w:val="en-GB"/>
        </w:rPr>
        <w:t xml:space="preserve"> the mid-year population. </w:t>
      </w:r>
      <w:r w:rsidR="00CC5F6C" w:rsidRPr="00995218">
        <w:rPr>
          <w:i/>
          <w:sz w:val="18"/>
          <w:szCs w:val="18"/>
          <w:lang w:val="en-GB"/>
        </w:rPr>
        <w:t> </w:t>
      </w:r>
    </w:p>
    <w:p w:rsidR="00F83F3D" w:rsidRPr="00995218" w:rsidRDefault="00F83F3D" w:rsidP="00EA4C0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The h</w:t>
      </w:r>
      <w:r w:rsidR="005D54BF" w:rsidRPr="00995218">
        <w:rPr>
          <w:i/>
          <w:sz w:val="18"/>
          <w:szCs w:val="18"/>
          <w:lang w:val="en-GB"/>
        </w:rPr>
        <w:t>ousehold</w:t>
      </w:r>
      <w:r w:rsidR="00AB05A9" w:rsidRPr="00995218">
        <w:rPr>
          <w:i/>
          <w:sz w:val="18"/>
          <w:szCs w:val="18"/>
          <w:lang w:val="en-GB"/>
        </w:rPr>
        <w:t xml:space="preserve"> saving rate</w:t>
      </w:r>
      <w:r w:rsidR="005D54BF" w:rsidRPr="00995218">
        <w:rPr>
          <w:i/>
          <w:sz w:val="18"/>
          <w:szCs w:val="18"/>
          <w:lang w:val="en-GB"/>
        </w:rPr>
        <w:t xml:space="preserve"> is defined as gross saving </w:t>
      </w:r>
      <w:r w:rsidR="007F43E5" w:rsidRPr="00995218">
        <w:rPr>
          <w:i/>
          <w:sz w:val="18"/>
          <w:szCs w:val="18"/>
          <w:lang w:val="en-GB"/>
        </w:rPr>
        <w:t xml:space="preserve">divided by </w:t>
      </w:r>
      <w:r w:rsidR="005D54BF" w:rsidRPr="00995218">
        <w:rPr>
          <w:i/>
          <w:sz w:val="18"/>
          <w:szCs w:val="18"/>
          <w:lang w:val="en-GB"/>
        </w:rPr>
        <w:t>gross disposable income</w:t>
      </w:r>
      <w:r w:rsidRPr="00995218">
        <w:rPr>
          <w:i/>
          <w:sz w:val="18"/>
          <w:szCs w:val="18"/>
          <w:lang w:val="en-GB"/>
        </w:rPr>
        <w:t>,</w:t>
      </w:r>
      <w:r w:rsidR="005D54BF" w:rsidRPr="00995218">
        <w:rPr>
          <w:i/>
          <w:sz w:val="18"/>
          <w:szCs w:val="18"/>
          <w:lang w:val="en-GB"/>
        </w:rPr>
        <w:t xml:space="preserve"> with</w:t>
      </w:r>
      <w:r w:rsidR="0062050E" w:rsidRPr="00995218">
        <w:rPr>
          <w:i/>
          <w:sz w:val="18"/>
          <w:szCs w:val="18"/>
          <w:lang w:val="en-GB"/>
        </w:rPr>
        <w:t xml:space="preserve"> the latter including the change in the net equity of households in pension funds reserves</w:t>
      </w:r>
      <w:r w:rsidR="005D54BF" w:rsidRPr="00995218">
        <w:rPr>
          <w:i/>
          <w:sz w:val="18"/>
          <w:szCs w:val="18"/>
          <w:lang w:val="en-GB"/>
        </w:rPr>
        <w:t xml:space="preserve"> </w:t>
      </w:r>
      <w:r w:rsidR="00CC5F6C" w:rsidRPr="00995218">
        <w:rPr>
          <w:i/>
          <w:sz w:val="18"/>
          <w:szCs w:val="18"/>
          <w:lang w:val="en-GB"/>
        </w:rPr>
        <w:t>(B.8g/</w:t>
      </w:r>
      <w:r w:rsidR="000B4749" w:rsidRPr="00995218">
        <w:rPr>
          <w:i/>
          <w:sz w:val="18"/>
          <w:szCs w:val="18"/>
          <w:lang w:val="en-GB"/>
        </w:rPr>
        <w:t>(</w:t>
      </w:r>
      <w:r w:rsidR="00CC5F6C" w:rsidRPr="00995218">
        <w:rPr>
          <w:i/>
          <w:sz w:val="18"/>
          <w:szCs w:val="18"/>
          <w:lang w:val="en-GB"/>
        </w:rPr>
        <w:t>B.6g+D.8)</w:t>
      </w:r>
      <w:r w:rsidR="000B4749" w:rsidRPr="00995218">
        <w:rPr>
          <w:i/>
          <w:sz w:val="18"/>
          <w:szCs w:val="18"/>
          <w:lang w:val="en-GB"/>
        </w:rPr>
        <w:t>)</w:t>
      </w:r>
      <w:r w:rsidR="00CC5F6C" w:rsidRPr="00995218">
        <w:rPr>
          <w:i/>
          <w:sz w:val="18"/>
          <w:szCs w:val="18"/>
          <w:lang w:val="en-GB"/>
        </w:rPr>
        <w:t xml:space="preserve">. </w:t>
      </w:r>
      <w:r w:rsidR="00A9503A" w:rsidRPr="00995218">
        <w:rPr>
          <w:i/>
          <w:sz w:val="18"/>
          <w:szCs w:val="18"/>
          <w:lang w:val="en-GB"/>
        </w:rPr>
        <w:t xml:space="preserve">Gross saving </w:t>
      </w:r>
      <w:r w:rsidR="00A97EA9" w:rsidRPr="00995218">
        <w:rPr>
          <w:i/>
          <w:sz w:val="18"/>
          <w:szCs w:val="18"/>
          <w:lang w:val="en-GB"/>
        </w:rPr>
        <w:t>is</w:t>
      </w:r>
      <w:r w:rsidR="00A9503A" w:rsidRPr="00995218">
        <w:rPr>
          <w:i/>
          <w:sz w:val="18"/>
          <w:szCs w:val="18"/>
          <w:lang w:val="en-GB"/>
        </w:rPr>
        <w:t xml:space="preserve"> </w:t>
      </w:r>
      <w:r w:rsidRPr="00995218">
        <w:rPr>
          <w:i/>
          <w:sz w:val="18"/>
          <w:szCs w:val="18"/>
          <w:lang w:val="en-GB"/>
        </w:rPr>
        <w:t xml:space="preserve">the </w:t>
      </w:r>
      <w:r w:rsidR="00A9503A" w:rsidRPr="00995218">
        <w:rPr>
          <w:i/>
          <w:sz w:val="18"/>
          <w:szCs w:val="18"/>
          <w:lang w:val="en-GB"/>
        </w:rPr>
        <w:t xml:space="preserve">part of </w:t>
      </w:r>
      <w:r w:rsidRPr="00995218">
        <w:rPr>
          <w:i/>
          <w:sz w:val="18"/>
          <w:szCs w:val="18"/>
          <w:lang w:val="en-GB"/>
        </w:rPr>
        <w:t xml:space="preserve">the </w:t>
      </w:r>
      <w:r w:rsidR="00A9503A" w:rsidRPr="00995218">
        <w:rPr>
          <w:i/>
          <w:sz w:val="18"/>
          <w:szCs w:val="18"/>
          <w:lang w:val="en-GB"/>
        </w:rPr>
        <w:t xml:space="preserve">gross disposable income which </w:t>
      </w:r>
      <w:r w:rsidRPr="00995218">
        <w:rPr>
          <w:i/>
          <w:sz w:val="18"/>
          <w:szCs w:val="18"/>
          <w:lang w:val="en-GB"/>
        </w:rPr>
        <w:t>is not spent as</w:t>
      </w:r>
      <w:r w:rsidR="00A9503A" w:rsidRPr="00995218">
        <w:rPr>
          <w:i/>
          <w:sz w:val="18"/>
          <w:szCs w:val="18"/>
          <w:lang w:val="en-GB"/>
        </w:rPr>
        <w:t xml:space="preserve"> final consumption expenditure</w:t>
      </w:r>
      <w:r w:rsidR="00CC5F6C" w:rsidRPr="00995218">
        <w:rPr>
          <w:i/>
          <w:sz w:val="18"/>
          <w:szCs w:val="18"/>
          <w:lang w:val="en-GB"/>
        </w:rPr>
        <w:t>.</w:t>
      </w:r>
    </w:p>
    <w:p w:rsidR="00F83F3D" w:rsidRPr="00995218" w:rsidRDefault="00F83F3D" w:rsidP="00F83F3D">
      <w:pPr>
        <w:spacing w:after="60"/>
        <w:ind w:left="425"/>
        <w:rPr>
          <w:i/>
          <w:sz w:val="18"/>
          <w:szCs w:val="18"/>
          <w:lang w:val="en-GB"/>
        </w:rPr>
      </w:pPr>
    </w:p>
    <w:p w:rsidR="005B2978" w:rsidRPr="00995218" w:rsidRDefault="005B2978" w:rsidP="00CC5F6C">
      <w:pPr>
        <w:ind w:left="720"/>
        <w:rPr>
          <w:lang w:val="en-GB"/>
        </w:rPr>
      </w:pPr>
    </w:p>
    <w:p w:rsidR="00CC5F6C" w:rsidRPr="00995218" w:rsidRDefault="00655B30" w:rsidP="00CC5F6C">
      <w:pPr>
        <w:pStyle w:val="Poznmky0"/>
        <w:tabs>
          <w:tab w:val="left" w:pos="3402"/>
        </w:tabs>
      </w:pPr>
      <w:r w:rsidRPr="00995218">
        <w:lastRenderedPageBreak/>
        <w:t>Contact person</w:t>
      </w:r>
      <w:r w:rsidR="00CC5F6C" w:rsidRPr="00995218">
        <w:t>:</w:t>
      </w:r>
      <w:r w:rsidR="00CC5F6C" w:rsidRPr="00995218">
        <w:tab/>
        <w:t xml:space="preserve">Vladimír Kermiet, </w:t>
      </w:r>
      <w:r w:rsidRPr="00995218">
        <w:t>Director of the National Accounts Department</w:t>
      </w:r>
    </w:p>
    <w:p w:rsidR="001056B3" w:rsidRPr="00995218" w:rsidRDefault="00CC5F6C" w:rsidP="00CC5F6C">
      <w:pPr>
        <w:pStyle w:val="Poznmky0"/>
        <w:tabs>
          <w:tab w:val="left" w:pos="3402"/>
        </w:tabs>
        <w:spacing w:before="0"/>
      </w:pPr>
      <w:r w:rsidRPr="00995218">
        <w:tab/>
      </w:r>
      <w:r w:rsidR="001056B3" w:rsidRPr="00995218">
        <w:t>phone number (+420)</w:t>
      </w:r>
      <w:r w:rsidRPr="00995218">
        <w:t xml:space="preserve"> 274 054 247, </w:t>
      </w:r>
    </w:p>
    <w:p w:rsidR="00CC5F6C" w:rsidRPr="00995218" w:rsidRDefault="001056B3" w:rsidP="00CC5F6C">
      <w:pPr>
        <w:pStyle w:val="Poznmky0"/>
        <w:tabs>
          <w:tab w:val="left" w:pos="3402"/>
        </w:tabs>
        <w:spacing w:before="0"/>
      </w:pPr>
      <w:r w:rsidRPr="00995218">
        <w:tab/>
      </w:r>
      <w:r w:rsidR="00CC5F6C" w:rsidRPr="00995218">
        <w:t xml:space="preserve">e-mail: </w:t>
      </w:r>
      <w:hyperlink r:id="rId9" w:history="1">
        <w:r w:rsidR="00143DFF" w:rsidRPr="00995218">
          <w:rPr>
            <w:rStyle w:val="Hypertextovodkaz"/>
          </w:rPr>
          <w:t>vladimir.kermiet@czso.cz</w:t>
        </w:r>
      </w:hyperlink>
      <w:r w:rsidR="00143DFF" w:rsidRPr="00995218">
        <w:t xml:space="preserve"> </w:t>
      </w:r>
    </w:p>
    <w:p w:rsidR="00CC5F6C" w:rsidRPr="00995218" w:rsidRDefault="00121D99" w:rsidP="00CC5F6C">
      <w:pPr>
        <w:pStyle w:val="Poznmky0"/>
        <w:tabs>
          <w:tab w:val="left" w:pos="3402"/>
        </w:tabs>
        <w:spacing w:before="0"/>
      </w:pPr>
      <w:r w:rsidRPr="00995218">
        <w:t>Used data sources updated as at</w:t>
      </w:r>
      <w:r w:rsidR="00CC5F6C" w:rsidRPr="00995218">
        <w:t>:</w:t>
      </w:r>
      <w:r w:rsidR="00CC5F6C" w:rsidRPr="00995218">
        <w:tab/>
      </w:r>
      <w:r w:rsidR="00B26078" w:rsidRPr="00995218">
        <w:t>3</w:t>
      </w:r>
      <w:r w:rsidR="00996D68" w:rsidRPr="00995218">
        <w:t>0</w:t>
      </w:r>
      <w:r w:rsidR="001254F7" w:rsidRPr="00995218">
        <w:t xml:space="preserve"> </w:t>
      </w:r>
      <w:r w:rsidR="00B26078" w:rsidRPr="00995218">
        <w:t>Dec</w:t>
      </w:r>
      <w:r w:rsidR="00000A56" w:rsidRPr="00995218">
        <w:t>ember</w:t>
      </w:r>
      <w:r w:rsidR="000755D2" w:rsidRPr="00995218">
        <w:t xml:space="preserve"> </w:t>
      </w:r>
      <w:r w:rsidR="00996D68" w:rsidRPr="00995218">
        <w:t>2017</w:t>
      </w:r>
    </w:p>
    <w:p w:rsidR="00CC5F6C" w:rsidRPr="00995218" w:rsidRDefault="00121D99" w:rsidP="00CC5F6C">
      <w:pPr>
        <w:pStyle w:val="Poznmky0"/>
        <w:tabs>
          <w:tab w:val="left" w:pos="3402"/>
        </w:tabs>
        <w:spacing w:before="0"/>
        <w:ind w:left="3402" w:hanging="3402"/>
      </w:pPr>
      <w:r w:rsidRPr="00995218">
        <w:t>Related CZSO web</w:t>
      </w:r>
      <w:r w:rsidR="00F20C1E" w:rsidRPr="00995218">
        <w:t>site</w:t>
      </w:r>
      <w:r w:rsidR="00CC5F6C" w:rsidRPr="00995218">
        <w:t>:</w:t>
      </w:r>
      <w:r w:rsidR="00CC5F6C" w:rsidRPr="00995218">
        <w:tab/>
      </w:r>
      <w:hyperlink r:id="rId10" w:history="1">
        <w:r w:rsidR="00143DFF" w:rsidRPr="00995218">
          <w:rPr>
            <w:rStyle w:val="Hypertextovodkaz"/>
          </w:rPr>
          <w:t>https://</w:t>
        </w:r>
        <w:r w:rsidR="00143DFF" w:rsidRPr="00995218">
          <w:rPr>
            <w:rStyle w:val="Hypertextovodkaz"/>
          </w:rPr>
          <w:t>w</w:t>
        </w:r>
        <w:r w:rsidR="00143DFF" w:rsidRPr="00995218">
          <w:rPr>
            <w:rStyle w:val="Hypertextovodkaz"/>
          </w:rPr>
          <w:t>ww.czso.cz/csu/czso/quarterly-national-accounts-gdp-resources-and-uses-and-gd</w:t>
        </w:r>
        <w:r w:rsidR="00143DFF" w:rsidRPr="00995218">
          <w:rPr>
            <w:rStyle w:val="Hypertextovodkaz"/>
          </w:rPr>
          <w:t>p</w:t>
        </w:r>
        <w:r w:rsidR="00143DFF" w:rsidRPr="00995218">
          <w:rPr>
            <w:rStyle w:val="Hypertextovodkaz"/>
          </w:rPr>
          <w:t>-preliminary-estimate</w:t>
        </w:r>
      </w:hyperlink>
      <w:r w:rsidR="00143DFF" w:rsidRPr="00995218">
        <w:t xml:space="preserve"> </w:t>
      </w:r>
    </w:p>
    <w:p w:rsidR="00CC5F6C" w:rsidRPr="00995218" w:rsidRDefault="004A0908" w:rsidP="004A0908">
      <w:pPr>
        <w:pStyle w:val="Poznmky0"/>
        <w:tabs>
          <w:tab w:val="left" w:pos="3402"/>
        </w:tabs>
        <w:spacing w:before="0"/>
        <w:ind w:left="3402" w:hanging="3402"/>
      </w:pPr>
      <w:r w:rsidRPr="00995218">
        <w:t>Next Release will be published on</w:t>
      </w:r>
      <w:r w:rsidR="00CC5F6C" w:rsidRPr="00995218">
        <w:t>:</w:t>
      </w:r>
      <w:r w:rsidR="00CC5F6C" w:rsidRPr="00995218">
        <w:tab/>
      </w:r>
      <w:r w:rsidR="00B26078" w:rsidRPr="00995218">
        <w:t>3</w:t>
      </w:r>
      <w:r w:rsidR="00764584" w:rsidRPr="00995218">
        <w:t xml:space="preserve"> </w:t>
      </w:r>
      <w:r w:rsidR="00B26078" w:rsidRPr="00995218">
        <w:t>April</w:t>
      </w:r>
      <w:r w:rsidR="000755D2" w:rsidRPr="00995218">
        <w:t xml:space="preserve"> </w:t>
      </w:r>
      <w:r w:rsidR="00000A56" w:rsidRPr="00995218">
        <w:t>2018</w:t>
      </w:r>
      <w:r w:rsidR="003536E7" w:rsidRPr="00995218">
        <w:t xml:space="preserve"> </w:t>
      </w:r>
      <w:r w:rsidR="00CC5F6C" w:rsidRPr="00995218">
        <w:t>(</w:t>
      </w:r>
      <w:r w:rsidRPr="00995218">
        <w:t xml:space="preserve">Quarterly </w:t>
      </w:r>
      <w:r w:rsidR="00760842" w:rsidRPr="00995218">
        <w:t>Sector</w:t>
      </w:r>
      <w:r w:rsidRPr="00995218">
        <w:t xml:space="preserve"> </w:t>
      </w:r>
      <w:r w:rsidR="005822DD" w:rsidRPr="00995218">
        <w:t>A</w:t>
      </w:r>
      <w:r w:rsidRPr="00995218">
        <w:t xml:space="preserve">ccounts for the </w:t>
      </w:r>
      <w:r w:rsidR="00B26078" w:rsidRPr="00995218">
        <w:t>fourth</w:t>
      </w:r>
      <w:r w:rsidR="003536E7" w:rsidRPr="00995218">
        <w:t xml:space="preserve"> </w:t>
      </w:r>
      <w:r w:rsidRPr="00995218">
        <w:t xml:space="preserve">quarter of </w:t>
      </w:r>
      <w:r w:rsidR="00996D68" w:rsidRPr="00995218">
        <w:t>2017</w:t>
      </w:r>
      <w:r w:rsidR="00CC5F6C" w:rsidRPr="00995218">
        <w:t>)</w:t>
      </w:r>
    </w:p>
    <w:p w:rsidR="00D209A7" w:rsidRPr="00995218" w:rsidRDefault="00D209A7" w:rsidP="00CC5F6C">
      <w:pPr>
        <w:rPr>
          <w:lang w:val="en-GB"/>
        </w:rPr>
      </w:pPr>
    </w:p>
    <w:p w:rsidR="00554AD2" w:rsidRPr="00995218" w:rsidRDefault="00554AD2" w:rsidP="00554AD2">
      <w:pPr>
        <w:spacing w:after="60"/>
        <w:rPr>
          <w:i/>
          <w:sz w:val="18"/>
          <w:szCs w:val="18"/>
          <w:lang w:val="en-GB"/>
        </w:rPr>
      </w:pPr>
    </w:p>
    <w:p w:rsidR="00554AD2" w:rsidRPr="00995218" w:rsidRDefault="00554AD2" w:rsidP="00554AD2">
      <w:pPr>
        <w:spacing w:after="60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>Data</w:t>
      </w:r>
      <w:r w:rsidR="00112B83" w:rsidRPr="00995218">
        <w:rPr>
          <w:i/>
          <w:sz w:val="18"/>
          <w:szCs w:val="18"/>
          <w:lang w:val="en-GB"/>
        </w:rPr>
        <w:t xml:space="preserve"> of quarterly sector accounts</w:t>
      </w:r>
      <w:r w:rsidRPr="00995218">
        <w:rPr>
          <w:i/>
          <w:sz w:val="18"/>
          <w:szCs w:val="18"/>
          <w:lang w:val="en-GB"/>
        </w:rPr>
        <w:t xml:space="preserve"> </w:t>
      </w:r>
      <w:r w:rsidR="00894913" w:rsidRPr="00995218">
        <w:rPr>
          <w:i/>
          <w:sz w:val="18"/>
          <w:szCs w:val="18"/>
          <w:lang w:val="en-GB"/>
        </w:rPr>
        <w:t xml:space="preserve">are </w:t>
      </w:r>
      <w:r w:rsidRPr="00995218">
        <w:rPr>
          <w:i/>
          <w:sz w:val="18"/>
          <w:szCs w:val="18"/>
          <w:lang w:val="en-GB"/>
        </w:rPr>
        <w:t xml:space="preserve">seasonally adjusted </w:t>
      </w:r>
      <w:r w:rsidR="00ED41EF" w:rsidRPr="00995218">
        <w:rPr>
          <w:i/>
          <w:sz w:val="18"/>
          <w:szCs w:val="18"/>
          <w:lang w:val="en-GB"/>
        </w:rPr>
        <w:t>unless</w:t>
      </w:r>
      <w:r w:rsidR="00DD185F" w:rsidRPr="00995218">
        <w:rPr>
          <w:i/>
          <w:sz w:val="18"/>
          <w:szCs w:val="18"/>
          <w:lang w:val="en-GB"/>
        </w:rPr>
        <w:t xml:space="preserve"> otherwise stated. </w:t>
      </w:r>
    </w:p>
    <w:p w:rsidR="00554AD2" w:rsidRPr="00995218" w:rsidRDefault="00554AD2" w:rsidP="00554AD2">
      <w:pPr>
        <w:spacing w:after="60"/>
        <w:rPr>
          <w:i/>
          <w:sz w:val="18"/>
          <w:szCs w:val="18"/>
          <w:lang w:val="en-GB"/>
        </w:rPr>
      </w:pPr>
    </w:p>
    <w:p w:rsidR="00554AD2" w:rsidRPr="00995218" w:rsidRDefault="00B0054B" w:rsidP="00554AD2">
      <w:pPr>
        <w:spacing w:after="60"/>
        <w:rPr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 xml:space="preserve">The </w:t>
      </w:r>
      <w:r w:rsidR="00725C84" w:rsidRPr="00995218">
        <w:rPr>
          <w:i/>
          <w:sz w:val="18"/>
          <w:szCs w:val="18"/>
          <w:lang w:val="en-GB"/>
        </w:rPr>
        <w:t>n</w:t>
      </w:r>
      <w:r w:rsidR="00554AD2" w:rsidRPr="00995218">
        <w:rPr>
          <w:i/>
          <w:sz w:val="18"/>
          <w:szCs w:val="18"/>
          <w:lang w:val="en-GB"/>
        </w:rPr>
        <w:t>ews release</w:t>
      </w:r>
      <w:r w:rsidR="003003E7" w:rsidRPr="00995218">
        <w:rPr>
          <w:i/>
          <w:sz w:val="18"/>
          <w:szCs w:val="18"/>
          <w:lang w:val="en-GB"/>
        </w:rPr>
        <w:t>s</w:t>
      </w:r>
      <w:r w:rsidR="00554AD2" w:rsidRPr="00995218">
        <w:rPr>
          <w:i/>
          <w:sz w:val="18"/>
          <w:szCs w:val="18"/>
          <w:lang w:val="en-GB"/>
        </w:rPr>
        <w:t xml:space="preserve"> of Eurostat on quarterly sector accounts </w:t>
      </w:r>
      <w:r w:rsidR="003003E7" w:rsidRPr="00995218">
        <w:rPr>
          <w:i/>
          <w:sz w:val="18"/>
          <w:szCs w:val="18"/>
          <w:lang w:val="en-GB"/>
        </w:rPr>
        <w:t>are</w:t>
      </w:r>
      <w:r w:rsidR="00554AD2" w:rsidRPr="00995218">
        <w:rPr>
          <w:i/>
          <w:sz w:val="18"/>
          <w:szCs w:val="18"/>
          <w:lang w:val="en-GB"/>
        </w:rPr>
        <w:t xml:space="preserve"> published later. The latest published information for the </w:t>
      </w:r>
      <w:r w:rsidR="00DF2D79" w:rsidRPr="00995218">
        <w:rPr>
          <w:i/>
          <w:sz w:val="18"/>
          <w:szCs w:val="18"/>
          <w:lang w:val="en-GB"/>
        </w:rPr>
        <w:t xml:space="preserve">second </w:t>
      </w:r>
      <w:r w:rsidR="00554AD2" w:rsidRPr="00995218">
        <w:rPr>
          <w:i/>
          <w:sz w:val="18"/>
          <w:szCs w:val="18"/>
          <w:lang w:val="en-GB"/>
        </w:rPr>
        <w:t xml:space="preserve">quarter of </w:t>
      </w:r>
      <w:r w:rsidR="003C5D59" w:rsidRPr="00995218">
        <w:rPr>
          <w:i/>
          <w:sz w:val="18"/>
          <w:szCs w:val="18"/>
          <w:lang w:val="en-GB"/>
        </w:rPr>
        <w:t>201</w:t>
      </w:r>
      <w:r w:rsidR="00542E08" w:rsidRPr="00995218">
        <w:rPr>
          <w:i/>
          <w:sz w:val="18"/>
          <w:szCs w:val="18"/>
          <w:lang w:val="en-GB"/>
        </w:rPr>
        <w:t>7</w:t>
      </w:r>
      <w:r w:rsidR="003C5D59" w:rsidRPr="00995218">
        <w:rPr>
          <w:i/>
          <w:sz w:val="18"/>
          <w:szCs w:val="18"/>
          <w:lang w:val="en-GB"/>
        </w:rPr>
        <w:t xml:space="preserve"> </w:t>
      </w:r>
      <w:r w:rsidR="00554AD2" w:rsidRPr="00995218">
        <w:rPr>
          <w:i/>
          <w:sz w:val="18"/>
          <w:szCs w:val="18"/>
          <w:lang w:val="en-GB"/>
        </w:rPr>
        <w:t>is available at:</w:t>
      </w:r>
    </w:p>
    <w:p w:rsidR="009D0090" w:rsidRPr="00995218" w:rsidRDefault="00DF2D79" w:rsidP="009D0090">
      <w:pPr>
        <w:ind w:left="426"/>
        <w:jc w:val="left"/>
        <w:rPr>
          <w:rFonts w:cs="Arial"/>
          <w:i/>
          <w:sz w:val="18"/>
          <w:szCs w:val="18"/>
          <w:lang w:val="en-GB"/>
        </w:rPr>
      </w:pPr>
      <w:r w:rsidRPr="00995218">
        <w:rPr>
          <w:rFonts w:cs="Arial"/>
          <w:sz w:val="18"/>
          <w:szCs w:val="18"/>
        </w:rPr>
        <w:t>http://ec.europa.eu/eurostat/web/products-press-releases/-/2-05102017-AP</w:t>
      </w:r>
      <w:r w:rsidR="009D0090" w:rsidRPr="00995218">
        <w:rPr>
          <w:rFonts w:cs="Arial"/>
          <w:i/>
          <w:sz w:val="18"/>
          <w:szCs w:val="18"/>
          <w:lang w:val="en-GB"/>
        </w:rPr>
        <w:t>,</w:t>
      </w:r>
    </w:p>
    <w:p w:rsidR="009D0090" w:rsidRPr="00995218" w:rsidRDefault="00DF2D79" w:rsidP="009D0090">
      <w:pPr>
        <w:ind w:left="426"/>
        <w:jc w:val="left"/>
        <w:rPr>
          <w:rFonts w:cs="Arial"/>
          <w:i/>
          <w:sz w:val="18"/>
          <w:szCs w:val="18"/>
          <w:lang w:val="en-GB"/>
        </w:rPr>
      </w:pPr>
      <w:r w:rsidRPr="00995218">
        <w:rPr>
          <w:rFonts w:cs="Arial"/>
          <w:sz w:val="18"/>
          <w:szCs w:val="18"/>
        </w:rPr>
        <w:t>http://ec.europa.eu/eurostat/web/products-press-releases/-/2-05102017-BP</w:t>
      </w:r>
      <w:r w:rsidR="009D0090" w:rsidRPr="00995218">
        <w:rPr>
          <w:rFonts w:cs="Arial"/>
          <w:sz w:val="18"/>
          <w:szCs w:val="18"/>
          <w:lang w:val="en-GB"/>
        </w:rPr>
        <w:t>,</w:t>
      </w:r>
    </w:p>
    <w:p w:rsidR="009D0090" w:rsidRPr="00995218" w:rsidRDefault="00DF2D79" w:rsidP="009D0090">
      <w:pPr>
        <w:ind w:left="425"/>
        <w:rPr>
          <w:rFonts w:cs="Arial"/>
          <w:i/>
          <w:sz w:val="18"/>
          <w:szCs w:val="18"/>
          <w:lang w:val="en-GB"/>
        </w:rPr>
      </w:pPr>
      <w:r w:rsidRPr="00995218">
        <w:rPr>
          <w:rFonts w:cs="Arial"/>
          <w:sz w:val="18"/>
          <w:szCs w:val="18"/>
        </w:rPr>
        <w:t>http://ec.europa.eu/eurostat/web/products-press-releases/-/2-27102017-AP</w:t>
      </w:r>
      <w:r w:rsidR="009D0090" w:rsidRPr="00995218">
        <w:rPr>
          <w:rFonts w:cs="Arial"/>
          <w:sz w:val="18"/>
          <w:szCs w:val="18"/>
          <w:lang w:val="en-GB"/>
        </w:rPr>
        <w:t>.</w:t>
      </w:r>
    </w:p>
    <w:p w:rsidR="00554AD2" w:rsidRPr="00995218" w:rsidRDefault="00554AD2" w:rsidP="00554AD2">
      <w:pPr>
        <w:rPr>
          <w:i/>
          <w:sz w:val="18"/>
          <w:szCs w:val="18"/>
          <w:lang w:val="en-GB"/>
        </w:rPr>
      </w:pPr>
    </w:p>
    <w:p w:rsidR="000151F2" w:rsidRPr="00995218" w:rsidRDefault="00554AD2" w:rsidP="000151F2">
      <w:pPr>
        <w:jc w:val="left"/>
        <w:rPr>
          <w:rStyle w:val="odkaz-style-wrapper"/>
          <w:rFonts w:cs="Arial"/>
          <w:i/>
          <w:sz w:val="18"/>
          <w:szCs w:val="18"/>
          <w:lang w:val="en-GB"/>
        </w:rPr>
      </w:pPr>
      <w:r w:rsidRPr="00995218">
        <w:rPr>
          <w:i/>
          <w:sz w:val="18"/>
          <w:szCs w:val="18"/>
          <w:lang w:val="en-GB"/>
        </w:rPr>
        <w:t xml:space="preserve">Quarterly sector accounts data are published on the CZSO website in the tables of </w:t>
      </w:r>
      <w:r w:rsidRPr="00995218">
        <w:rPr>
          <w:rStyle w:val="odkaz-style-wrapper"/>
          <w:i/>
          <w:sz w:val="18"/>
          <w:szCs w:val="18"/>
          <w:lang w:val="en-GB"/>
        </w:rPr>
        <w:t>Transactions in Products and Distributive Transactions by Sector</w:t>
      </w:r>
      <w:r w:rsidR="000755D2" w:rsidRPr="00995218">
        <w:rPr>
          <w:rStyle w:val="odkaz-style-wrapper"/>
          <w:i/>
          <w:sz w:val="18"/>
          <w:szCs w:val="18"/>
          <w:lang w:val="en-GB"/>
        </w:rPr>
        <w:t xml:space="preserve">: </w:t>
      </w:r>
      <w:hyperlink r:id="rId11" w:history="1">
        <w:r w:rsidR="000755D2" w:rsidRPr="00995218">
          <w:rPr>
            <w:rStyle w:val="Hypertextovodkaz"/>
            <w:rFonts w:cs="Arial"/>
            <w:sz w:val="18"/>
            <w:szCs w:val="18"/>
            <w:lang w:val="en-GB"/>
          </w:rPr>
          <w:t>http://apl.czso.c</w:t>
        </w:r>
        <w:r w:rsidR="000755D2" w:rsidRPr="00995218">
          <w:rPr>
            <w:rStyle w:val="Hypertextovodkaz"/>
            <w:rFonts w:cs="Arial"/>
            <w:sz w:val="18"/>
            <w:szCs w:val="18"/>
            <w:lang w:val="en-GB"/>
          </w:rPr>
          <w:t>z</w:t>
        </w:r>
        <w:r w:rsidR="000755D2" w:rsidRPr="00995218">
          <w:rPr>
            <w:rStyle w:val="Hypertextovodkaz"/>
            <w:rFonts w:cs="Arial"/>
            <w:sz w:val="18"/>
            <w:szCs w:val="18"/>
            <w:lang w:val="en-GB"/>
          </w:rPr>
          <w:t>/pll</w:t>
        </w:r>
        <w:r w:rsidR="000755D2" w:rsidRPr="00995218">
          <w:rPr>
            <w:rStyle w:val="Hypertextovodkaz"/>
            <w:rFonts w:cs="Arial"/>
            <w:sz w:val="18"/>
            <w:szCs w:val="18"/>
            <w:lang w:val="en-GB"/>
          </w:rPr>
          <w:t>/</w:t>
        </w:r>
        <w:r w:rsidR="000755D2" w:rsidRPr="00995218">
          <w:rPr>
            <w:rStyle w:val="Hypertextovodkaz"/>
            <w:rFonts w:cs="Arial"/>
            <w:sz w:val="18"/>
            <w:szCs w:val="18"/>
            <w:lang w:val="en-GB"/>
          </w:rPr>
          <w:t>rocenka/rocenkavyber.kvart_qsa?mylang=EN</w:t>
        </w:r>
      </w:hyperlink>
      <w:r w:rsidRPr="00995218">
        <w:rPr>
          <w:rStyle w:val="odkaz-style-wrapper"/>
          <w:rFonts w:cs="Arial"/>
          <w:i/>
          <w:sz w:val="18"/>
          <w:szCs w:val="18"/>
          <w:lang w:val="en-GB"/>
        </w:rPr>
        <w:t xml:space="preserve"> </w:t>
      </w:r>
    </w:p>
    <w:p w:rsidR="000755D2" w:rsidRPr="00995218" w:rsidRDefault="00554AD2" w:rsidP="000151F2">
      <w:pPr>
        <w:jc w:val="left"/>
        <w:rPr>
          <w:lang w:val="en-GB"/>
        </w:rPr>
      </w:pPr>
      <w:r w:rsidRPr="00995218">
        <w:rPr>
          <w:rStyle w:val="odkaz-style-wrapper"/>
          <w:i/>
          <w:sz w:val="18"/>
          <w:szCs w:val="18"/>
          <w:lang w:val="en-GB"/>
        </w:rPr>
        <w:t>and Quarterly Non-</w:t>
      </w:r>
      <w:r w:rsidR="002C170E" w:rsidRPr="00995218">
        <w:rPr>
          <w:rStyle w:val="odkaz-style-wrapper"/>
          <w:i/>
          <w:sz w:val="18"/>
          <w:szCs w:val="18"/>
          <w:lang w:val="en-GB"/>
        </w:rPr>
        <w:t>F</w:t>
      </w:r>
      <w:r w:rsidRPr="00995218">
        <w:rPr>
          <w:rStyle w:val="odkaz-style-wrapper"/>
          <w:i/>
          <w:sz w:val="18"/>
          <w:szCs w:val="18"/>
          <w:lang w:val="en-GB"/>
        </w:rPr>
        <w:t>inancial Sector Accounts (Current and Capital Accounts</w:t>
      </w:r>
      <w:r w:rsidR="00DF2D79" w:rsidRPr="00995218">
        <w:rPr>
          <w:rStyle w:val="odkaz-style-wrapper"/>
          <w:i/>
          <w:sz w:val="18"/>
          <w:szCs w:val="18"/>
          <w:lang w:val="en-GB"/>
        </w:rPr>
        <w:t xml:space="preserve">, </w:t>
      </w:r>
      <w:r w:rsidR="000F44F9" w:rsidRPr="00995218">
        <w:rPr>
          <w:rStyle w:val="odkaz-style-wrapper"/>
          <w:i/>
          <w:sz w:val="18"/>
          <w:szCs w:val="18"/>
          <w:lang w:val="en-GB"/>
        </w:rPr>
        <w:t xml:space="preserve">not </w:t>
      </w:r>
      <w:r w:rsidR="00DF2D79" w:rsidRPr="00995218">
        <w:rPr>
          <w:rStyle w:val="odkaz-style-wrapper"/>
          <w:i/>
          <w:sz w:val="18"/>
          <w:szCs w:val="18"/>
          <w:lang w:val="en-GB"/>
        </w:rPr>
        <w:t>seasonally adjusted</w:t>
      </w:r>
      <w:r w:rsidRPr="00995218">
        <w:rPr>
          <w:rStyle w:val="odkaz-style-wrapper"/>
          <w:i/>
          <w:sz w:val="18"/>
          <w:szCs w:val="18"/>
          <w:lang w:val="en-GB"/>
        </w:rPr>
        <w:t>)</w:t>
      </w:r>
      <w:r w:rsidRPr="00995218">
        <w:rPr>
          <w:i/>
          <w:sz w:val="18"/>
          <w:szCs w:val="18"/>
          <w:lang w:val="en-GB"/>
        </w:rPr>
        <w:t xml:space="preserve">:  </w:t>
      </w:r>
    </w:p>
    <w:p w:rsidR="000755D2" w:rsidRPr="00F66965" w:rsidRDefault="000755D2" w:rsidP="000755D2">
      <w:pPr>
        <w:rPr>
          <w:rFonts w:cs="Arial"/>
          <w:sz w:val="18"/>
          <w:szCs w:val="18"/>
          <w:lang w:val="en-GB"/>
        </w:rPr>
      </w:pPr>
      <w:hyperlink r:id="rId12" w:history="1">
        <w:r w:rsidRPr="00995218">
          <w:rPr>
            <w:rStyle w:val="Hypertextovodkaz"/>
            <w:rFonts w:cs="Arial"/>
            <w:sz w:val="18"/>
            <w:szCs w:val="18"/>
            <w:lang w:val="en-GB"/>
          </w:rPr>
          <w:t>http://apl.c</w:t>
        </w:r>
        <w:r w:rsidRPr="00995218">
          <w:rPr>
            <w:rStyle w:val="Hypertextovodkaz"/>
            <w:rFonts w:cs="Arial"/>
            <w:sz w:val="18"/>
            <w:szCs w:val="18"/>
            <w:lang w:val="en-GB"/>
          </w:rPr>
          <w:t>z</w:t>
        </w:r>
        <w:r w:rsidRPr="00995218">
          <w:rPr>
            <w:rStyle w:val="Hypertextovodkaz"/>
            <w:rFonts w:cs="Arial"/>
            <w:sz w:val="18"/>
            <w:szCs w:val="18"/>
            <w:lang w:val="en-GB"/>
          </w:rPr>
          <w:t>s</w:t>
        </w:r>
        <w:r w:rsidRPr="00995218">
          <w:rPr>
            <w:rStyle w:val="Hypertextovodkaz"/>
            <w:rFonts w:cs="Arial"/>
            <w:sz w:val="18"/>
            <w:szCs w:val="18"/>
            <w:lang w:val="en-GB"/>
          </w:rPr>
          <w:t>o.cz/pll/rocenka/rocenkavyber.kvart_qsa_mat?mylang=EN</w:t>
        </w:r>
      </w:hyperlink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p w:rsidR="00554AD2" w:rsidRPr="00F66965" w:rsidRDefault="00554AD2" w:rsidP="00554AD2">
      <w:pPr>
        <w:rPr>
          <w:i/>
          <w:sz w:val="18"/>
          <w:szCs w:val="18"/>
          <w:lang w:val="en-GB"/>
        </w:rPr>
      </w:pPr>
    </w:p>
    <w:sectPr w:rsidR="00554AD2" w:rsidRPr="00F6696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C4" w:rsidRDefault="00CC37C4" w:rsidP="00BA6370">
      <w:r>
        <w:separator/>
      </w:r>
    </w:p>
  </w:endnote>
  <w:endnote w:type="continuationSeparator" w:id="0">
    <w:p w:rsidR="00CC37C4" w:rsidRDefault="00CC37C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917F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E7B2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E7B2B" w:rsidRPr="007E75DE">
                  <w:rPr>
                    <w:rFonts w:cs="Arial"/>
                    <w:szCs w:val="15"/>
                  </w:rPr>
                  <w:fldChar w:fldCharType="separate"/>
                </w:r>
                <w:r w:rsidR="007D0219">
                  <w:rPr>
                    <w:rFonts w:cs="Arial"/>
                    <w:noProof/>
                    <w:szCs w:val="15"/>
                  </w:rPr>
                  <w:t>1</w:t>
                </w:r>
                <w:r w:rsidR="00DE7B2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C4" w:rsidRDefault="00CC37C4" w:rsidP="00BA6370">
      <w:r>
        <w:separator/>
      </w:r>
    </w:p>
  </w:footnote>
  <w:footnote w:type="continuationSeparator" w:id="0">
    <w:p w:rsidR="00CC37C4" w:rsidRDefault="00CC37C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917F3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B54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24E"/>
    <w:rsid w:val="00000577"/>
    <w:rsid w:val="00000A56"/>
    <w:rsid w:val="00002B40"/>
    <w:rsid w:val="00003815"/>
    <w:rsid w:val="000124AB"/>
    <w:rsid w:val="000151F2"/>
    <w:rsid w:val="00020A81"/>
    <w:rsid w:val="000226FF"/>
    <w:rsid w:val="000330B7"/>
    <w:rsid w:val="000354CF"/>
    <w:rsid w:val="00037595"/>
    <w:rsid w:val="000434F3"/>
    <w:rsid w:val="00043BF4"/>
    <w:rsid w:val="00047298"/>
    <w:rsid w:val="00047A97"/>
    <w:rsid w:val="000520DB"/>
    <w:rsid w:val="0005306C"/>
    <w:rsid w:val="00056EEB"/>
    <w:rsid w:val="00067404"/>
    <w:rsid w:val="000674ED"/>
    <w:rsid w:val="000755D2"/>
    <w:rsid w:val="00076CC3"/>
    <w:rsid w:val="000825CC"/>
    <w:rsid w:val="00082F51"/>
    <w:rsid w:val="00083D98"/>
    <w:rsid w:val="000843A5"/>
    <w:rsid w:val="00091722"/>
    <w:rsid w:val="00095AF5"/>
    <w:rsid w:val="000A029F"/>
    <w:rsid w:val="000A0448"/>
    <w:rsid w:val="000A1A58"/>
    <w:rsid w:val="000A2493"/>
    <w:rsid w:val="000A314C"/>
    <w:rsid w:val="000B41A3"/>
    <w:rsid w:val="000B4749"/>
    <w:rsid w:val="000B6F63"/>
    <w:rsid w:val="000C0771"/>
    <w:rsid w:val="000C1DF5"/>
    <w:rsid w:val="000C4983"/>
    <w:rsid w:val="000C4C30"/>
    <w:rsid w:val="000C4E2B"/>
    <w:rsid w:val="000C7863"/>
    <w:rsid w:val="000D5A6D"/>
    <w:rsid w:val="000E30CF"/>
    <w:rsid w:val="000E5046"/>
    <w:rsid w:val="000E7757"/>
    <w:rsid w:val="000F020A"/>
    <w:rsid w:val="000F1B80"/>
    <w:rsid w:val="000F22A5"/>
    <w:rsid w:val="000F243D"/>
    <w:rsid w:val="000F44F9"/>
    <w:rsid w:val="00104BD4"/>
    <w:rsid w:val="001056B3"/>
    <w:rsid w:val="00112B83"/>
    <w:rsid w:val="00115895"/>
    <w:rsid w:val="00116ED1"/>
    <w:rsid w:val="00121D99"/>
    <w:rsid w:val="00123849"/>
    <w:rsid w:val="001254F7"/>
    <w:rsid w:val="00126F58"/>
    <w:rsid w:val="00127F1C"/>
    <w:rsid w:val="00130E25"/>
    <w:rsid w:val="0013242C"/>
    <w:rsid w:val="001404AB"/>
    <w:rsid w:val="001431D2"/>
    <w:rsid w:val="00143371"/>
    <w:rsid w:val="00143DFF"/>
    <w:rsid w:val="001447AC"/>
    <w:rsid w:val="001474B8"/>
    <w:rsid w:val="00151608"/>
    <w:rsid w:val="00162516"/>
    <w:rsid w:val="0017231D"/>
    <w:rsid w:val="00172328"/>
    <w:rsid w:val="00176AA0"/>
    <w:rsid w:val="00176E26"/>
    <w:rsid w:val="0017700F"/>
    <w:rsid w:val="0018061F"/>
    <w:rsid w:val="001810DC"/>
    <w:rsid w:val="0018258F"/>
    <w:rsid w:val="00190228"/>
    <w:rsid w:val="00194AA7"/>
    <w:rsid w:val="001A003A"/>
    <w:rsid w:val="001B4A72"/>
    <w:rsid w:val="001B607F"/>
    <w:rsid w:val="001C3A81"/>
    <w:rsid w:val="001C71FD"/>
    <w:rsid w:val="001D07EA"/>
    <w:rsid w:val="001D3426"/>
    <w:rsid w:val="001D369A"/>
    <w:rsid w:val="001D4707"/>
    <w:rsid w:val="001E14FE"/>
    <w:rsid w:val="001E55C2"/>
    <w:rsid w:val="001F08B3"/>
    <w:rsid w:val="001F24D1"/>
    <w:rsid w:val="001F44DC"/>
    <w:rsid w:val="001F47D4"/>
    <w:rsid w:val="001F48D2"/>
    <w:rsid w:val="002000A5"/>
    <w:rsid w:val="0020168F"/>
    <w:rsid w:val="00201ADE"/>
    <w:rsid w:val="00202A95"/>
    <w:rsid w:val="00205BAB"/>
    <w:rsid w:val="00205D0A"/>
    <w:rsid w:val="002063EB"/>
    <w:rsid w:val="00206CC0"/>
    <w:rsid w:val="002070FB"/>
    <w:rsid w:val="00211925"/>
    <w:rsid w:val="002130FD"/>
    <w:rsid w:val="00213729"/>
    <w:rsid w:val="002248EE"/>
    <w:rsid w:val="002406FA"/>
    <w:rsid w:val="0024130D"/>
    <w:rsid w:val="002414A6"/>
    <w:rsid w:val="00241B74"/>
    <w:rsid w:val="00243F3C"/>
    <w:rsid w:val="00247580"/>
    <w:rsid w:val="00250859"/>
    <w:rsid w:val="00252671"/>
    <w:rsid w:val="00252C74"/>
    <w:rsid w:val="00254862"/>
    <w:rsid w:val="00262AEE"/>
    <w:rsid w:val="002729F3"/>
    <w:rsid w:val="00274440"/>
    <w:rsid w:val="002750E4"/>
    <w:rsid w:val="00281C56"/>
    <w:rsid w:val="00283CC0"/>
    <w:rsid w:val="00284CCD"/>
    <w:rsid w:val="00290A50"/>
    <w:rsid w:val="00290E09"/>
    <w:rsid w:val="0029228D"/>
    <w:rsid w:val="0029479F"/>
    <w:rsid w:val="0029509B"/>
    <w:rsid w:val="00297900"/>
    <w:rsid w:val="002A572F"/>
    <w:rsid w:val="002B2E47"/>
    <w:rsid w:val="002C170E"/>
    <w:rsid w:val="002C33A0"/>
    <w:rsid w:val="002C37F8"/>
    <w:rsid w:val="002C69F3"/>
    <w:rsid w:val="002D10EC"/>
    <w:rsid w:val="002D37F5"/>
    <w:rsid w:val="002D5F06"/>
    <w:rsid w:val="002E5613"/>
    <w:rsid w:val="002F5550"/>
    <w:rsid w:val="002F5EF7"/>
    <w:rsid w:val="003003E7"/>
    <w:rsid w:val="00302780"/>
    <w:rsid w:val="00302D6A"/>
    <w:rsid w:val="0031423D"/>
    <w:rsid w:val="00317907"/>
    <w:rsid w:val="00317E8C"/>
    <w:rsid w:val="0032367B"/>
    <w:rsid w:val="0032398D"/>
    <w:rsid w:val="00327C43"/>
    <w:rsid w:val="00327F5B"/>
    <w:rsid w:val="003301A3"/>
    <w:rsid w:val="00332561"/>
    <w:rsid w:val="00335D83"/>
    <w:rsid w:val="00341A67"/>
    <w:rsid w:val="00341AE2"/>
    <w:rsid w:val="00341D82"/>
    <w:rsid w:val="003446B5"/>
    <w:rsid w:val="00345AE0"/>
    <w:rsid w:val="003504A8"/>
    <w:rsid w:val="003536E7"/>
    <w:rsid w:val="0035486B"/>
    <w:rsid w:val="0035704B"/>
    <w:rsid w:val="00357BB3"/>
    <w:rsid w:val="00360178"/>
    <w:rsid w:val="0036777B"/>
    <w:rsid w:val="0037009B"/>
    <w:rsid w:val="003715E6"/>
    <w:rsid w:val="00372790"/>
    <w:rsid w:val="00375107"/>
    <w:rsid w:val="00375D97"/>
    <w:rsid w:val="00380178"/>
    <w:rsid w:val="00381C62"/>
    <w:rsid w:val="0038282A"/>
    <w:rsid w:val="003901E0"/>
    <w:rsid w:val="00391E76"/>
    <w:rsid w:val="00392C79"/>
    <w:rsid w:val="00392DD7"/>
    <w:rsid w:val="00393A48"/>
    <w:rsid w:val="003968EA"/>
    <w:rsid w:val="00397580"/>
    <w:rsid w:val="003A1927"/>
    <w:rsid w:val="003A2FD6"/>
    <w:rsid w:val="003A45C8"/>
    <w:rsid w:val="003B0138"/>
    <w:rsid w:val="003B1BAD"/>
    <w:rsid w:val="003B267D"/>
    <w:rsid w:val="003B7F42"/>
    <w:rsid w:val="003C0E1B"/>
    <w:rsid w:val="003C233B"/>
    <w:rsid w:val="003C2DCF"/>
    <w:rsid w:val="003C3372"/>
    <w:rsid w:val="003C5D59"/>
    <w:rsid w:val="003C78A4"/>
    <w:rsid w:val="003C7FE7"/>
    <w:rsid w:val="003D02EF"/>
    <w:rsid w:val="003D0499"/>
    <w:rsid w:val="003D06A1"/>
    <w:rsid w:val="003D1DD0"/>
    <w:rsid w:val="003D3576"/>
    <w:rsid w:val="003D5422"/>
    <w:rsid w:val="003E1678"/>
    <w:rsid w:val="003E2EF6"/>
    <w:rsid w:val="003E53DF"/>
    <w:rsid w:val="003F526A"/>
    <w:rsid w:val="00400A52"/>
    <w:rsid w:val="004015B7"/>
    <w:rsid w:val="00405244"/>
    <w:rsid w:val="00413283"/>
    <w:rsid w:val="00413500"/>
    <w:rsid w:val="00414B97"/>
    <w:rsid w:val="0041780C"/>
    <w:rsid w:val="004269C7"/>
    <w:rsid w:val="00426C5B"/>
    <w:rsid w:val="00426E70"/>
    <w:rsid w:val="00427574"/>
    <w:rsid w:val="00436D82"/>
    <w:rsid w:val="00442479"/>
    <w:rsid w:val="00442CFD"/>
    <w:rsid w:val="004436EE"/>
    <w:rsid w:val="004521D1"/>
    <w:rsid w:val="0045237C"/>
    <w:rsid w:val="00452CCC"/>
    <w:rsid w:val="00454F18"/>
    <w:rsid w:val="0045547F"/>
    <w:rsid w:val="004564CE"/>
    <w:rsid w:val="00457A07"/>
    <w:rsid w:val="00457A1D"/>
    <w:rsid w:val="004651B4"/>
    <w:rsid w:val="0047008B"/>
    <w:rsid w:val="00470E76"/>
    <w:rsid w:val="00471011"/>
    <w:rsid w:val="004747B5"/>
    <w:rsid w:val="00476F63"/>
    <w:rsid w:val="00477238"/>
    <w:rsid w:val="00477950"/>
    <w:rsid w:val="004829F9"/>
    <w:rsid w:val="00482F9B"/>
    <w:rsid w:val="004920AD"/>
    <w:rsid w:val="004A0908"/>
    <w:rsid w:val="004A1111"/>
    <w:rsid w:val="004A30C3"/>
    <w:rsid w:val="004A488B"/>
    <w:rsid w:val="004B2115"/>
    <w:rsid w:val="004B295E"/>
    <w:rsid w:val="004C2B12"/>
    <w:rsid w:val="004C32A9"/>
    <w:rsid w:val="004C4E68"/>
    <w:rsid w:val="004C76A2"/>
    <w:rsid w:val="004D05B3"/>
    <w:rsid w:val="004D2A3B"/>
    <w:rsid w:val="004D4AC3"/>
    <w:rsid w:val="004D5D7B"/>
    <w:rsid w:val="004D6758"/>
    <w:rsid w:val="004E2C96"/>
    <w:rsid w:val="004E479E"/>
    <w:rsid w:val="004E7ACB"/>
    <w:rsid w:val="004F17A6"/>
    <w:rsid w:val="004F1E8F"/>
    <w:rsid w:val="004F524E"/>
    <w:rsid w:val="004F6808"/>
    <w:rsid w:val="004F78E6"/>
    <w:rsid w:val="00511129"/>
    <w:rsid w:val="00512D99"/>
    <w:rsid w:val="00513186"/>
    <w:rsid w:val="0051796B"/>
    <w:rsid w:val="00521352"/>
    <w:rsid w:val="00523A49"/>
    <w:rsid w:val="00525357"/>
    <w:rsid w:val="00531DBB"/>
    <w:rsid w:val="00537D78"/>
    <w:rsid w:val="0054102B"/>
    <w:rsid w:val="00542E08"/>
    <w:rsid w:val="00545605"/>
    <w:rsid w:val="005458A3"/>
    <w:rsid w:val="0054647A"/>
    <w:rsid w:val="00553BE5"/>
    <w:rsid w:val="00554AD2"/>
    <w:rsid w:val="00560471"/>
    <w:rsid w:val="00562F1F"/>
    <w:rsid w:val="00564213"/>
    <w:rsid w:val="005701F7"/>
    <w:rsid w:val="005801B3"/>
    <w:rsid w:val="005822DD"/>
    <w:rsid w:val="00583280"/>
    <w:rsid w:val="005841B0"/>
    <w:rsid w:val="0058454C"/>
    <w:rsid w:val="00590BDA"/>
    <w:rsid w:val="00593743"/>
    <w:rsid w:val="005A68C7"/>
    <w:rsid w:val="005B0110"/>
    <w:rsid w:val="005B2978"/>
    <w:rsid w:val="005B5993"/>
    <w:rsid w:val="005B69C4"/>
    <w:rsid w:val="005C3391"/>
    <w:rsid w:val="005D25BD"/>
    <w:rsid w:val="005D54BF"/>
    <w:rsid w:val="005D664D"/>
    <w:rsid w:val="005D6C50"/>
    <w:rsid w:val="005D7C60"/>
    <w:rsid w:val="005E4E69"/>
    <w:rsid w:val="005F4731"/>
    <w:rsid w:val="005F58DB"/>
    <w:rsid w:val="005F79FB"/>
    <w:rsid w:val="00604406"/>
    <w:rsid w:val="00605F4A"/>
    <w:rsid w:val="006064AE"/>
    <w:rsid w:val="00607822"/>
    <w:rsid w:val="006103AA"/>
    <w:rsid w:val="00613BBF"/>
    <w:rsid w:val="00614D48"/>
    <w:rsid w:val="00615CF7"/>
    <w:rsid w:val="0062050E"/>
    <w:rsid w:val="00622472"/>
    <w:rsid w:val="00622B80"/>
    <w:rsid w:val="00623622"/>
    <w:rsid w:val="00624CD6"/>
    <w:rsid w:val="00627515"/>
    <w:rsid w:val="00627897"/>
    <w:rsid w:val="0063094A"/>
    <w:rsid w:val="00631CB8"/>
    <w:rsid w:val="00633416"/>
    <w:rsid w:val="006364E5"/>
    <w:rsid w:val="0064139A"/>
    <w:rsid w:val="00655B30"/>
    <w:rsid w:val="00661840"/>
    <w:rsid w:val="00670F70"/>
    <w:rsid w:val="00672BAB"/>
    <w:rsid w:val="0068130B"/>
    <w:rsid w:val="0068253C"/>
    <w:rsid w:val="0068568A"/>
    <w:rsid w:val="006877F2"/>
    <w:rsid w:val="00692385"/>
    <w:rsid w:val="00694325"/>
    <w:rsid w:val="006A14A7"/>
    <w:rsid w:val="006A2179"/>
    <w:rsid w:val="006C0B3E"/>
    <w:rsid w:val="006C2B9E"/>
    <w:rsid w:val="006C415A"/>
    <w:rsid w:val="006C4670"/>
    <w:rsid w:val="006C5FBB"/>
    <w:rsid w:val="006D311E"/>
    <w:rsid w:val="006D5C60"/>
    <w:rsid w:val="006D640E"/>
    <w:rsid w:val="006D7DB8"/>
    <w:rsid w:val="006E024F"/>
    <w:rsid w:val="006E481F"/>
    <w:rsid w:val="006E4E81"/>
    <w:rsid w:val="006E67BC"/>
    <w:rsid w:val="006F7BDC"/>
    <w:rsid w:val="007039DC"/>
    <w:rsid w:val="00707F7D"/>
    <w:rsid w:val="00710F4E"/>
    <w:rsid w:val="00715B8C"/>
    <w:rsid w:val="00717EC5"/>
    <w:rsid w:val="00725C84"/>
    <w:rsid w:val="00727FC0"/>
    <w:rsid w:val="0073239E"/>
    <w:rsid w:val="0073349B"/>
    <w:rsid w:val="00734D2F"/>
    <w:rsid w:val="007365D1"/>
    <w:rsid w:val="00755D8B"/>
    <w:rsid w:val="00760842"/>
    <w:rsid w:val="007632B8"/>
    <w:rsid w:val="00763787"/>
    <w:rsid w:val="00764584"/>
    <w:rsid w:val="00765542"/>
    <w:rsid w:val="00771969"/>
    <w:rsid w:val="00775507"/>
    <w:rsid w:val="0077627D"/>
    <w:rsid w:val="00791102"/>
    <w:rsid w:val="00793FDB"/>
    <w:rsid w:val="0079432B"/>
    <w:rsid w:val="00796CC5"/>
    <w:rsid w:val="00797F24"/>
    <w:rsid w:val="007A061E"/>
    <w:rsid w:val="007A0CA5"/>
    <w:rsid w:val="007A1439"/>
    <w:rsid w:val="007A3463"/>
    <w:rsid w:val="007A463F"/>
    <w:rsid w:val="007A57F2"/>
    <w:rsid w:val="007B1333"/>
    <w:rsid w:val="007B71F1"/>
    <w:rsid w:val="007C3104"/>
    <w:rsid w:val="007D0219"/>
    <w:rsid w:val="007D1091"/>
    <w:rsid w:val="007D3176"/>
    <w:rsid w:val="007D3676"/>
    <w:rsid w:val="007E6522"/>
    <w:rsid w:val="007E7BFB"/>
    <w:rsid w:val="007F3742"/>
    <w:rsid w:val="007F41A4"/>
    <w:rsid w:val="007F43E5"/>
    <w:rsid w:val="007F4AEB"/>
    <w:rsid w:val="007F75B2"/>
    <w:rsid w:val="008016BB"/>
    <w:rsid w:val="008043C4"/>
    <w:rsid w:val="00806A6E"/>
    <w:rsid w:val="008129C8"/>
    <w:rsid w:val="008219E7"/>
    <w:rsid w:val="00825240"/>
    <w:rsid w:val="00826028"/>
    <w:rsid w:val="00831B1B"/>
    <w:rsid w:val="0083512C"/>
    <w:rsid w:val="00836584"/>
    <w:rsid w:val="008401B1"/>
    <w:rsid w:val="00841A1C"/>
    <w:rsid w:val="00841CFD"/>
    <w:rsid w:val="00842E40"/>
    <w:rsid w:val="008465A0"/>
    <w:rsid w:val="00854C7A"/>
    <w:rsid w:val="00855AFE"/>
    <w:rsid w:val="00855FB3"/>
    <w:rsid w:val="00861D0E"/>
    <w:rsid w:val="00862862"/>
    <w:rsid w:val="00867569"/>
    <w:rsid w:val="00867AF8"/>
    <w:rsid w:val="0087173B"/>
    <w:rsid w:val="0087230A"/>
    <w:rsid w:val="00873B65"/>
    <w:rsid w:val="00880B92"/>
    <w:rsid w:val="0088166E"/>
    <w:rsid w:val="00881DD2"/>
    <w:rsid w:val="00882AA7"/>
    <w:rsid w:val="00883483"/>
    <w:rsid w:val="00885C0D"/>
    <w:rsid w:val="008901C9"/>
    <w:rsid w:val="00894913"/>
    <w:rsid w:val="00897CD7"/>
    <w:rsid w:val="008A0E6A"/>
    <w:rsid w:val="008A10B4"/>
    <w:rsid w:val="008A750A"/>
    <w:rsid w:val="008B3970"/>
    <w:rsid w:val="008B3C25"/>
    <w:rsid w:val="008B54B7"/>
    <w:rsid w:val="008B5F8D"/>
    <w:rsid w:val="008C384C"/>
    <w:rsid w:val="008C7EE5"/>
    <w:rsid w:val="008D0F11"/>
    <w:rsid w:val="008D2915"/>
    <w:rsid w:val="008D5CCB"/>
    <w:rsid w:val="008F0F60"/>
    <w:rsid w:val="008F1404"/>
    <w:rsid w:val="008F5B09"/>
    <w:rsid w:val="008F5F50"/>
    <w:rsid w:val="008F73B4"/>
    <w:rsid w:val="009035E8"/>
    <w:rsid w:val="009053B6"/>
    <w:rsid w:val="00905AEC"/>
    <w:rsid w:val="0090602A"/>
    <w:rsid w:val="00911F13"/>
    <w:rsid w:val="00914005"/>
    <w:rsid w:val="00916823"/>
    <w:rsid w:val="00932E39"/>
    <w:rsid w:val="0096728B"/>
    <w:rsid w:val="00971374"/>
    <w:rsid w:val="00972BB3"/>
    <w:rsid w:val="009740F2"/>
    <w:rsid w:val="009803DF"/>
    <w:rsid w:val="00986209"/>
    <w:rsid w:val="009938AD"/>
    <w:rsid w:val="00995218"/>
    <w:rsid w:val="00996D68"/>
    <w:rsid w:val="00996E62"/>
    <w:rsid w:val="009A5F73"/>
    <w:rsid w:val="009A78F9"/>
    <w:rsid w:val="009B22A2"/>
    <w:rsid w:val="009B4853"/>
    <w:rsid w:val="009B55B1"/>
    <w:rsid w:val="009B5A41"/>
    <w:rsid w:val="009D0090"/>
    <w:rsid w:val="009D03E1"/>
    <w:rsid w:val="009D0440"/>
    <w:rsid w:val="009D34C6"/>
    <w:rsid w:val="009D6BBE"/>
    <w:rsid w:val="009E108A"/>
    <w:rsid w:val="009E31E0"/>
    <w:rsid w:val="009E39C5"/>
    <w:rsid w:val="009F2324"/>
    <w:rsid w:val="00A038F0"/>
    <w:rsid w:val="00A07BA7"/>
    <w:rsid w:val="00A1193D"/>
    <w:rsid w:val="00A17B74"/>
    <w:rsid w:val="00A23F3F"/>
    <w:rsid w:val="00A3713D"/>
    <w:rsid w:val="00A4053C"/>
    <w:rsid w:val="00A428BD"/>
    <w:rsid w:val="00A4343D"/>
    <w:rsid w:val="00A502F1"/>
    <w:rsid w:val="00A5221F"/>
    <w:rsid w:val="00A65E3D"/>
    <w:rsid w:val="00A70A83"/>
    <w:rsid w:val="00A70AE8"/>
    <w:rsid w:val="00A73ECB"/>
    <w:rsid w:val="00A81EB3"/>
    <w:rsid w:val="00A85102"/>
    <w:rsid w:val="00A86CED"/>
    <w:rsid w:val="00A93E36"/>
    <w:rsid w:val="00A9503A"/>
    <w:rsid w:val="00A959B4"/>
    <w:rsid w:val="00A97EA9"/>
    <w:rsid w:val="00AA494D"/>
    <w:rsid w:val="00AB05A9"/>
    <w:rsid w:val="00AB2926"/>
    <w:rsid w:val="00AB6196"/>
    <w:rsid w:val="00AC258A"/>
    <w:rsid w:val="00AC3140"/>
    <w:rsid w:val="00AC4543"/>
    <w:rsid w:val="00AC7451"/>
    <w:rsid w:val="00AD0925"/>
    <w:rsid w:val="00AD29BF"/>
    <w:rsid w:val="00AE38A5"/>
    <w:rsid w:val="00AF0D73"/>
    <w:rsid w:val="00B0054B"/>
    <w:rsid w:val="00B00C1D"/>
    <w:rsid w:val="00B06111"/>
    <w:rsid w:val="00B1212E"/>
    <w:rsid w:val="00B123E9"/>
    <w:rsid w:val="00B156C3"/>
    <w:rsid w:val="00B26078"/>
    <w:rsid w:val="00B316C3"/>
    <w:rsid w:val="00B4536A"/>
    <w:rsid w:val="00B45A82"/>
    <w:rsid w:val="00B62D1F"/>
    <w:rsid w:val="00B632CC"/>
    <w:rsid w:val="00B729E5"/>
    <w:rsid w:val="00B73791"/>
    <w:rsid w:val="00B83355"/>
    <w:rsid w:val="00B90656"/>
    <w:rsid w:val="00BA12F1"/>
    <w:rsid w:val="00BA439F"/>
    <w:rsid w:val="00BA6370"/>
    <w:rsid w:val="00BB24F8"/>
    <w:rsid w:val="00BD226A"/>
    <w:rsid w:val="00BD22D2"/>
    <w:rsid w:val="00BD42A7"/>
    <w:rsid w:val="00BD4452"/>
    <w:rsid w:val="00BD6122"/>
    <w:rsid w:val="00BF26F9"/>
    <w:rsid w:val="00BF4821"/>
    <w:rsid w:val="00BF541C"/>
    <w:rsid w:val="00C00AD7"/>
    <w:rsid w:val="00C033A0"/>
    <w:rsid w:val="00C07067"/>
    <w:rsid w:val="00C16D83"/>
    <w:rsid w:val="00C17753"/>
    <w:rsid w:val="00C21043"/>
    <w:rsid w:val="00C269D4"/>
    <w:rsid w:val="00C316D9"/>
    <w:rsid w:val="00C34018"/>
    <w:rsid w:val="00C36B6A"/>
    <w:rsid w:val="00C373B4"/>
    <w:rsid w:val="00C41342"/>
    <w:rsid w:val="00C4160D"/>
    <w:rsid w:val="00C427A6"/>
    <w:rsid w:val="00C45089"/>
    <w:rsid w:val="00C47C17"/>
    <w:rsid w:val="00C47D7D"/>
    <w:rsid w:val="00C507CE"/>
    <w:rsid w:val="00C542E5"/>
    <w:rsid w:val="00C55482"/>
    <w:rsid w:val="00C56B15"/>
    <w:rsid w:val="00C64434"/>
    <w:rsid w:val="00C64AB0"/>
    <w:rsid w:val="00C71E61"/>
    <w:rsid w:val="00C73CB3"/>
    <w:rsid w:val="00C80B8B"/>
    <w:rsid w:val="00C8406E"/>
    <w:rsid w:val="00C932BA"/>
    <w:rsid w:val="00C94EA5"/>
    <w:rsid w:val="00CA1EE5"/>
    <w:rsid w:val="00CB0FEF"/>
    <w:rsid w:val="00CB2709"/>
    <w:rsid w:val="00CB391B"/>
    <w:rsid w:val="00CB6F89"/>
    <w:rsid w:val="00CC0399"/>
    <w:rsid w:val="00CC37C4"/>
    <w:rsid w:val="00CC5F6C"/>
    <w:rsid w:val="00CD1E29"/>
    <w:rsid w:val="00CD2E51"/>
    <w:rsid w:val="00CD3576"/>
    <w:rsid w:val="00CD6002"/>
    <w:rsid w:val="00CD64F8"/>
    <w:rsid w:val="00CD7F4B"/>
    <w:rsid w:val="00CE228C"/>
    <w:rsid w:val="00CE3F5C"/>
    <w:rsid w:val="00CE4735"/>
    <w:rsid w:val="00CE71D9"/>
    <w:rsid w:val="00CF2579"/>
    <w:rsid w:val="00CF545B"/>
    <w:rsid w:val="00CF5930"/>
    <w:rsid w:val="00CF635F"/>
    <w:rsid w:val="00D10386"/>
    <w:rsid w:val="00D10BD3"/>
    <w:rsid w:val="00D13159"/>
    <w:rsid w:val="00D209A7"/>
    <w:rsid w:val="00D253D9"/>
    <w:rsid w:val="00D25D2D"/>
    <w:rsid w:val="00D271AB"/>
    <w:rsid w:val="00D27D69"/>
    <w:rsid w:val="00D42F14"/>
    <w:rsid w:val="00D448AC"/>
    <w:rsid w:val="00D448C2"/>
    <w:rsid w:val="00D4597B"/>
    <w:rsid w:val="00D45E35"/>
    <w:rsid w:val="00D4727C"/>
    <w:rsid w:val="00D47DA6"/>
    <w:rsid w:val="00D65477"/>
    <w:rsid w:val="00D6640C"/>
    <w:rsid w:val="00D666C3"/>
    <w:rsid w:val="00D67E9A"/>
    <w:rsid w:val="00D72858"/>
    <w:rsid w:val="00D811AB"/>
    <w:rsid w:val="00D81375"/>
    <w:rsid w:val="00D83A37"/>
    <w:rsid w:val="00D91783"/>
    <w:rsid w:val="00DA4C22"/>
    <w:rsid w:val="00DA6939"/>
    <w:rsid w:val="00DA7E88"/>
    <w:rsid w:val="00DB2CD3"/>
    <w:rsid w:val="00DB2D1A"/>
    <w:rsid w:val="00DB6E94"/>
    <w:rsid w:val="00DB7664"/>
    <w:rsid w:val="00DC023D"/>
    <w:rsid w:val="00DC5835"/>
    <w:rsid w:val="00DC628B"/>
    <w:rsid w:val="00DD185F"/>
    <w:rsid w:val="00DD2582"/>
    <w:rsid w:val="00DD6CC2"/>
    <w:rsid w:val="00DD75E6"/>
    <w:rsid w:val="00DE0336"/>
    <w:rsid w:val="00DE09B5"/>
    <w:rsid w:val="00DE2AE9"/>
    <w:rsid w:val="00DE7B2B"/>
    <w:rsid w:val="00DF2D79"/>
    <w:rsid w:val="00DF47FE"/>
    <w:rsid w:val="00E0156A"/>
    <w:rsid w:val="00E119FA"/>
    <w:rsid w:val="00E203E8"/>
    <w:rsid w:val="00E264F1"/>
    <w:rsid w:val="00E26704"/>
    <w:rsid w:val="00E31980"/>
    <w:rsid w:val="00E34082"/>
    <w:rsid w:val="00E35FE6"/>
    <w:rsid w:val="00E37103"/>
    <w:rsid w:val="00E41E09"/>
    <w:rsid w:val="00E42DF8"/>
    <w:rsid w:val="00E43F32"/>
    <w:rsid w:val="00E537FD"/>
    <w:rsid w:val="00E54422"/>
    <w:rsid w:val="00E55D64"/>
    <w:rsid w:val="00E56CC8"/>
    <w:rsid w:val="00E6423C"/>
    <w:rsid w:val="00E6469C"/>
    <w:rsid w:val="00E71483"/>
    <w:rsid w:val="00E8015E"/>
    <w:rsid w:val="00E8222D"/>
    <w:rsid w:val="00E848A8"/>
    <w:rsid w:val="00E917F3"/>
    <w:rsid w:val="00E93830"/>
    <w:rsid w:val="00E93E0E"/>
    <w:rsid w:val="00EA4C04"/>
    <w:rsid w:val="00EA5C78"/>
    <w:rsid w:val="00EA5DC8"/>
    <w:rsid w:val="00EB1A25"/>
    <w:rsid w:val="00EB1ED3"/>
    <w:rsid w:val="00EB29E9"/>
    <w:rsid w:val="00EB5E2C"/>
    <w:rsid w:val="00EC4765"/>
    <w:rsid w:val="00EC719E"/>
    <w:rsid w:val="00EC7D63"/>
    <w:rsid w:val="00ED35DE"/>
    <w:rsid w:val="00ED41EF"/>
    <w:rsid w:val="00ED7D6A"/>
    <w:rsid w:val="00EE17C9"/>
    <w:rsid w:val="00EE373B"/>
    <w:rsid w:val="00EE3C69"/>
    <w:rsid w:val="00EE5864"/>
    <w:rsid w:val="00EE5F11"/>
    <w:rsid w:val="00EE6B65"/>
    <w:rsid w:val="00EE70B7"/>
    <w:rsid w:val="00EF0B33"/>
    <w:rsid w:val="00EF390E"/>
    <w:rsid w:val="00EF6DD4"/>
    <w:rsid w:val="00EF7226"/>
    <w:rsid w:val="00F0188C"/>
    <w:rsid w:val="00F15EF6"/>
    <w:rsid w:val="00F17E8D"/>
    <w:rsid w:val="00F20C1E"/>
    <w:rsid w:val="00F250C1"/>
    <w:rsid w:val="00F25D24"/>
    <w:rsid w:val="00F26D6C"/>
    <w:rsid w:val="00F314B7"/>
    <w:rsid w:val="00F32557"/>
    <w:rsid w:val="00F3469A"/>
    <w:rsid w:val="00F363FA"/>
    <w:rsid w:val="00F44269"/>
    <w:rsid w:val="00F47486"/>
    <w:rsid w:val="00F56818"/>
    <w:rsid w:val="00F6233E"/>
    <w:rsid w:val="00F63EB3"/>
    <w:rsid w:val="00F66965"/>
    <w:rsid w:val="00F74A24"/>
    <w:rsid w:val="00F83C49"/>
    <w:rsid w:val="00F83F3D"/>
    <w:rsid w:val="00F840CF"/>
    <w:rsid w:val="00F85157"/>
    <w:rsid w:val="00F85959"/>
    <w:rsid w:val="00F864E7"/>
    <w:rsid w:val="00F8685B"/>
    <w:rsid w:val="00F8791A"/>
    <w:rsid w:val="00F910FF"/>
    <w:rsid w:val="00F975CD"/>
    <w:rsid w:val="00F975DB"/>
    <w:rsid w:val="00FA7AD2"/>
    <w:rsid w:val="00FB687C"/>
    <w:rsid w:val="00FB6B97"/>
    <w:rsid w:val="00FC157B"/>
    <w:rsid w:val="00FC225D"/>
    <w:rsid w:val="00FC6CAC"/>
    <w:rsid w:val="00FD093B"/>
    <w:rsid w:val="00FE114D"/>
    <w:rsid w:val="00FE16AE"/>
    <w:rsid w:val="00FE200C"/>
    <w:rsid w:val="00FE27D2"/>
    <w:rsid w:val="00FF397F"/>
    <w:rsid w:val="00FF3B8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  <w15:chartTrackingRefBased/>
  <w15:docId w15:val="{15231ABD-5C0E-4D12-9CC1-1BF6679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C5F6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CC5F6C"/>
  </w:style>
  <w:style w:type="character" w:styleId="Sledovanodkaz">
    <w:name w:val="FollowedHyperlink"/>
    <w:uiPriority w:val="99"/>
    <w:semiHidden/>
    <w:unhideWhenUsed/>
    <w:rsid w:val="00655B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hdp_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l.czso.cz/pll/rocenka/rocenkavyber.kvart_qsa_mat?mylang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vyber.kvart_qsa?mylang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acnu063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9CDE-5250-48CA-99E7-A1E51EDA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acnu063015.dotx</Template>
  <TotalTime>0</TotalTime>
  <Pages>3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7460</CharactersWithSpaces>
  <SharedDoc>false</SharedDoc>
  <HLinks>
    <vt:vector size="36" baseType="variant">
      <vt:variant>
        <vt:i4>8323105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http://apl.czso.cz/pll/rocenka/rocenkavyber.kvart_qsa_mat?mylang=EN</vt:lpwstr>
      </vt:variant>
      <vt:variant>
        <vt:lpwstr/>
      </vt:variant>
      <vt:variant>
        <vt:i4>4259896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http://apl.czso.cz/pll/rocenka/rocenkavyber.kvart_qsa?mylang=EN</vt:lpwstr>
      </vt:variant>
      <vt:variant>
        <vt:lpwstr/>
      </vt:variant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https://www.czso.cz/csu/czso/quarterly-national-accounts-gdp-resources-and-uses-and-gdp-preliminary-estimate</vt:lpwstr>
      </vt:variant>
      <vt:variant>
        <vt:lpwstr/>
      </vt:variant>
      <vt:variant>
        <vt:i4>103</vt:i4>
      </vt:variant>
      <vt:variant>
        <vt:i4>3</vt:i4>
      </vt:variant>
      <vt:variant>
        <vt:i4>0</vt:i4>
      </vt:variant>
      <vt:variant>
        <vt:i4>5</vt:i4>
      </vt:variant>
      <vt:variant>
        <vt:lpwstr>mailto:vladimir.kermiet@czso.cz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https://www.czso.cz/csu/czso/hdp_ts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Milada, Mgr.</dc:creator>
  <cp:keywords/>
  <cp:lastModifiedBy>Mgr. Markéta Slunečková</cp:lastModifiedBy>
  <cp:revision>2</cp:revision>
  <cp:lastPrinted>2018-01-09T09:03:00Z</cp:lastPrinted>
  <dcterms:created xsi:type="dcterms:W3CDTF">2018-01-09T10:08:00Z</dcterms:created>
  <dcterms:modified xsi:type="dcterms:W3CDTF">2018-01-09T10:08:00Z</dcterms:modified>
</cp:coreProperties>
</file>