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CD" w:rsidRPr="009234C5" w:rsidRDefault="009A4DCD" w:rsidP="009A4DCD">
      <w:pPr>
        <w:pStyle w:val="Datum"/>
      </w:pPr>
      <w:bookmarkStart w:id="0" w:name="_GoBack"/>
      <w:bookmarkEnd w:id="0"/>
      <w:r>
        <w:t>3</w:t>
      </w:r>
      <w:r w:rsidRPr="009234C5">
        <w:t>. </w:t>
      </w:r>
      <w:r>
        <w:t>2</w:t>
      </w:r>
      <w:r w:rsidRPr="009234C5">
        <w:t>. 20</w:t>
      </w:r>
      <w:r>
        <w:t>20</w:t>
      </w:r>
    </w:p>
    <w:p w:rsidR="009A4DCD" w:rsidRPr="00D0463A" w:rsidRDefault="009A4DCD" w:rsidP="009A4DCD">
      <w:pPr>
        <w:pStyle w:val="Nzev"/>
        <w:rPr>
          <w:rFonts w:eastAsia="Calibri"/>
          <w:b w:val="0"/>
          <w:color w:val="FF0000"/>
          <w:sz w:val="20"/>
          <w:szCs w:val="20"/>
        </w:rPr>
      </w:pPr>
      <w:r>
        <w:t xml:space="preserve">Podíl podnikatelů v České republice </w:t>
      </w:r>
      <w:r w:rsidR="0014346A">
        <w:t>byl</w:t>
      </w:r>
      <w:r>
        <w:t xml:space="preserve"> čtvrtý nejvyšší v</w:t>
      </w:r>
      <w:r w:rsidR="0014346A">
        <w:t> Evropské unii</w:t>
      </w:r>
    </w:p>
    <w:p w:rsidR="009A4DCD" w:rsidRPr="00102530" w:rsidRDefault="009A4DCD" w:rsidP="009A4DCD">
      <w:pPr>
        <w:rPr>
          <w:lang w:val="cs-CZ"/>
        </w:rPr>
      </w:pPr>
    </w:p>
    <w:p w:rsidR="009A4DCD" w:rsidRPr="009234C5" w:rsidRDefault="009A4DCD" w:rsidP="009A4DCD">
      <w:pPr>
        <w:pStyle w:val="Podtitulek"/>
      </w:pPr>
      <w:r w:rsidRPr="009234C5">
        <w:t xml:space="preserve">Zaměstnanost a nezaměstnanost v ČR podle výsledků Výběrového šetření pracovních sil – </w:t>
      </w:r>
      <w:r>
        <w:t>4</w:t>
      </w:r>
      <w:r w:rsidRPr="009234C5">
        <w:t>. čtvrtletí 2019</w:t>
      </w:r>
    </w:p>
    <w:p w:rsidR="009A4DCD" w:rsidRPr="009234C5" w:rsidRDefault="009A4DCD" w:rsidP="009A4DCD">
      <w:pPr>
        <w:pStyle w:val="Podtitulek"/>
        <w:spacing w:after="80" w:line="276" w:lineRule="auto"/>
        <w:jc w:val="both"/>
        <w:rPr>
          <w:sz w:val="20"/>
        </w:rPr>
      </w:pPr>
      <w:r w:rsidRPr="009234C5">
        <w:rPr>
          <w:sz w:val="20"/>
          <w:szCs w:val="18"/>
        </w:rPr>
        <w:t xml:space="preserve">Celková zaměstnanost se ve </w:t>
      </w:r>
      <w:r>
        <w:rPr>
          <w:sz w:val="20"/>
          <w:szCs w:val="18"/>
        </w:rPr>
        <w:t>4</w:t>
      </w:r>
      <w:r w:rsidRPr="009234C5">
        <w:rPr>
          <w:sz w:val="20"/>
          <w:szCs w:val="18"/>
        </w:rPr>
        <w:t xml:space="preserve">. čtvrtletí 2019 meziročně </w:t>
      </w:r>
      <w:r>
        <w:rPr>
          <w:sz w:val="20"/>
          <w:szCs w:val="18"/>
        </w:rPr>
        <w:t>snížila</w:t>
      </w:r>
      <w:r w:rsidRPr="009234C5">
        <w:rPr>
          <w:sz w:val="20"/>
          <w:szCs w:val="18"/>
        </w:rPr>
        <w:t xml:space="preserve"> o </w:t>
      </w:r>
      <w:r>
        <w:rPr>
          <w:sz w:val="20"/>
          <w:szCs w:val="18"/>
        </w:rPr>
        <w:t>21,6</w:t>
      </w:r>
      <w:r w:rsidRPr="009234C5">
        <w:rPr>
          <w:sz w:val="20"/>
          <w:szCs w:val="18"/>
        </w:rPr>
        <w:t> tis. osob a dosáhla 5 </w:t>
      </w:r>
      <w:r>
        <w:rPr>
          <w:sz w:val="20"/>
          <w:szCs w:val="18"/>
        </w:rPr>
        <w:t>304</w:t>
      </w:r>
      <w:r w:rsidRPr="009234C5">
        <w:rPr>
          <w:sz w:val="20"/>
          <w:szCs w:val="18"/>
        </w:rPr>
        <w:t>,</w:t>
      </w:r>
      <w:r>
        <w:rPr>
          <w:sz w:val="20"/>
          <w:szCs w:val="18"/>
        </w:rPr>
        <w:t>7</w:t>
      </w:r>
      <w:r w:rsidRPr="009234C5">
        <w:rPr>
          <w:sz w:val="20"/>
          <w:szCs w:val="18"/>
        </w:rPr>
        <w:t> tis.</w:t>
      </w:r>
      <w:r>
        <w:rPr>
          <w:sz w:val="20"/>
          <w:szCs w:val="18"/>
        </w:rPr>
        <w:t xml:space="preserve"> osob.</w:t>
      </w:r>
      <w:r w:rsidRPr="009234C5">
        <w:rPr>
          <w:sz w:val="20"/>
          <w:szCs w:val="18"/>
        </w:rPr>
        <w:t xml:space="preserve"> Počet nezaměstnaných osob podle metodiky Mezinárodní organizace práce (ILO) </w:t>
      </w:r>
      <w:r>
        <w:rPr>
          <w:sz w:val="20"/>
          <w:szCs w:val="18"/>
        </w:rPr>
        <w:t>klesl</w:t>
      </w:r>
      <w:r w:rsidRPr="009234C5">
        <w:rPr>
          <w:sz w:val="20"/>
          <w:szCs w:val="18"/>
        </w:rPr>
        <w:t xml:space="preserve"> o </w:t>
      </w:r>
      <w:r>
        <w:rPr>
          <w:sz w:val="20"/>
          <w:szCs w:val="18"/>
        </w:rPr>
        <w:t>1,8</w:t>
      </w:r>
      <w:r w:rsidRPr="009234C5">
        <w:rPr>
          <w:sz w:val="20"/>
          <w:szCs w:val="18"/>
        </w:rPr>
        <w:t> tis. Obecná míra nezaměstnanosti 15</w:t>
      </w:r>
      <w:r w:rsidRPr="009234C5">
        <w:rPr>
          <w:sz w:val="20"/>
          <w:szCs w:val="20"/>
        </w:rPr>
        <w:t>–</w:t>
      </w:r>
      <w:r w:rsidRPr="009234C5">
        <w:rPr>
          <w:sz w:val="20"/>
          <w:szCs w:val="18"/>
        </w:rPr>
        <w:t xml:space="preserve">64letých meziročně </w:t>
      </w:r>
      <w:r>
        <w:rPr>
          <w:sz w:val="20"/>
          <w:szCs w:val="18"/>
        </w:rPr>
        <w:t>stagnovala</w:t>
      </w:r>
      <w:r w:rsidRPr="009234C5">
        <w:rPr>
          <w:sz w:val="20"/>
          <w:szCs w:val="18"/>
        </w:rPr>
        <w:t xml:space="preserve"> na </w:t>
      </w:r>
      <w:r>
        <w:rPr>
          <w:sz w:val="20"/>
          <w:szCs w:val="18"/>
        </w:rPr>
        <w:t>2,1</w:t>
      </w:r>
      <w:r w:rsidRPr="009234C5">
        <w:rPr>
          <w:sz w:val="20"/>
          <w:szCs w:val="18"/>
        </w:rPr>
        <w:t> %.</w:t>
      </w:r>
    </w:p>
    <w:p w:rsidR="009A4DCD" w:rsidRPr="009234C5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</w:p>
    <w:p w:rsidR="009A4DCD" w:rsidRPr="00786ECB" w:rsidRDefault="009A4DCD" w:rsidP="009A4DCD">
      <w:pPr>
        <w:pStyle w:val="Nadpis1"/>
        <w:rPr>
          <w:szCs w:val="20"/>
        </w:rPr>
      </w:pPr>
      <w:r w:rsidRPr="00786ECB">
        <w:t>Zaměstnanost</w:t>
      </w:r>
    </w:p>
    <w:p w:rsidR="009A4DCD" w:rsidRPr="00B3105B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786ECB">
        <w:rPr>
          <w:b/>
          <w:bCs/>
          <w:sz w:val="20"/>
          <w:szCs w:val="20"/>
          <w:lang w:val="cs-CZ"/>
        </w:rPr>
        <w:t>Průměrný počet zaměstnaných</w:t>
      </w:r>
      <w:r w:rsidRPr="00786ECB">
        <w:rPr>
          <w:b/>
          <w:sz w:val="20"/>
          <w:szCs w:val="20"/>
          <w:lang w:val="cs-CZ"/>
        </w:rPr>
        <w:t>,</w:t>
      </w:r>
      <w:r w:rsidRPr="00786ECB">
        <w:rPr>
          <w:sz w:val="20"/>
          <w:szCs w:val="20"/>
          <w:lang w:val="cs-CZ"/>
        </w:rPr>
        <w:t xml:space="preserve"> očištěný od sezónních vlivů, se ve 4. čtvrtletí 2019 proti 3. čtvrtletí 2019 snížil o 4,6 tis. osob.</w:t>
      </w:r>
      <w:r w:rsidRPr="00B3105B">
        <w:rPr>
          <w:sz w:val="20"/>
          <w:szCs w:val="20"/>
          <w:lang w:val="cs-CZ"/>
        </w:rPr>
        <w:t xml:space="preserve"> </w:t>
      </w:r>
    </w:p>
    <w:p w:rsidR="009A4DCD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550A1E">
        <w:rPr>
          <w:b/>
          <w:sz w:val="20"/>
          <w:szCs w:val="20"/>
          <w:lang w:val="cs-CZ"/>
        </w:rPr>
        <w:t>Počet pracujících</w:t>
      </w:r>
      <w:r>
        <w:rPr>
          <w:sz w:val="20"/>
          <w:szCs w:val="20"/>
          <w:lang w:val="cs-CZ"/>
        </w:rPr>
        <w:t xml:space="preserve"> se meziročně snížil o 21,6</w:t>
      </w:r>
      <w:r w:rsidRPr="009234C5">
        <w:rPr>
          <w:sz w:val="20"/>
          <w:szCs w:val="20"/>
          <w:lang w:val="cs-CZ"/>
        </w:rPr>
        <w:t> tis., tj. o 0,</w:t>
      </w:r>
      <w:r>
        <w:rPr>
          <w:sz w:val="20"/>
          <w:szCs w:val="20"/>
          <w:lang w:val="cs-CZ"/>
        </w:rPr>
        <w:t>4</w:t>
      </w:r>
      <w:r w:rsidRPr="009234C5">
        <w:rPr>
          <w:sz w:val="20"/>
          <w:szCs w:val="20"/>
          <w:lang w:val="cs-CZ"/>
        </w:rPr>
        <w:t xml:space="preserve"> % na </w:t>
      </w:r>
      <w:r>
        <w:rPr>
          <w:sz w:val="20"/>
          <w:szCs w:val="18"/>
          <w:lang w:val="cs-CZ"/>
        </w:rPr>
        <w:t>5 304,7</w:t>
      </w:r>
      <w:r w:rsidRPr="009234C5">
        <w:rPr>
          <w:sz w:val="20"/>
          <w:szCs w:val="20"/>
          <w:lang w:val="cs-CZ"/>
        </w:rPr>
        <w:t xml:space="preserve"> tis. Počet mužů se </w:t>
      </w:r>
      <w:r>
        <w:rPr>
          <w:sz w:val="20"/>
          <w:szCs w:val="20"/>
          <w:lang w:val="cs-CZ"/>
        </w:rPr>
        <w:t>snížil</w:t>
      </w:r>
      <w:r w:rsidRPr="009234C5">
        <w:rPr>
          <w:sz w:val="20"/>
          <w:szCs w:val="20"/>
          <w:lang w:val="cs-CZ"/>
        </w:rPr>
        <w:t xml:space="preserve"> o </w:t>
      </w:r>
      <w:r>
        <w:rPr>
          <w:sz w:val="20"/>
          <w:szCs w:val="20"/>
          <w:lang w:val="cs-CZ"/>
        </w:rPr>
        <w:t>6,8</w:t>
      </w:r>
      <w:r w:rsidRPr="009234C5">
        <w:rPr>
          <w:sz w:val="20"/>
          <w:szCs w:val="20"/>
          <w:lang w:val="cs-CZ"/>
        </w:rPr>
        <w:t> tis. a počet žen o </w:t>
      </w:r>
      <w:r>
        <w:rPr>
          <w:sz w:val="20"/>
          <w:szCs w:val="20"/>
          <w:lang w:val="cs-CZ"/>
        </w:rPr>
        <w:t>14,8</w:t>
      </w:r>
      <w:r w:rsidRPr="009234C5">
        <w:rPr>
          <w:sz w:val="20"/>
          <w:szCs w:val="20"/>
          <w:lang w:val="cs-CZ"/>
        </w:rPr>
        <w:t> tis.</w:t>
      </w:r>
      <w:r>
        <w:rPr>
          <w:sz w:val="20"/>
          <w:szCs w:val="20"/>
          <w:lang w:val="cs-CZ"/>
        </w:rPr>
        <w:t xml:space="preserve"> </w:t>
      </w:r>
      <w:r w:rsidRPr="00BF1275">
        <w:rPr>
          <w:b/>
          <w:spacing w:val="-4"/>
          <w:sz w:val="20"/>
          <w:szCs w:val="20"/>
          <w:lang w:val="cs-CZ"/>
        </w:rPr>
        <w:t>Počet zaměstnanců</w:t>
      </w:r>
      <w:r w:rsidRPr="00BF1275">
        <w:rPr>
          <w:spacing w:val="-4"/>
          <w:sz w:val="20"/>
          <w:szCs w:val="20"/>
          <w:lang w:val="cs-CZ"/>
        </w:rPr>
        <w:t xml:space="preserve"> se </w:t>
      </w:r>
      <w:r>
        <w:rPr>
          <w:spacing w:val="-4"/>
          <w:sz w:val="20"/>
          <w:szCs w:val="20"/>
          <w:lang w:val="cs-CZ"/>
        </w:rPr>
        <w:t xml:space="preserve">snížil </w:t>
      </w:r>
      <w:r w:rsidRPr="00BF1275">
        <w:rPr>
          <w:spacing w:val="-4"/>
          <w:sz w:val="20"/>
          <w:szCs w:val="20"/>
          <w:lang w:val="cs-CZ"/>
        </w:rPr>
        <w:t>o </w:t>
      </w:r>
      <w:r>
        <w:rPr>
          <w:spacing w:val="-4"/>
          <w:sz w:val="20"/>
          <w:szCs w:val="20"/>
          <w:lang w:val="cs-CZ"/>
        </w:rPr>
        <w:t>5,6</w:t>
      </w:r>
      <w:r w:rsidRPr="00BF1275">
        <w:rPr>
          <w:spacing w:val="-4"/>
          <w:sz w:val="20"/>
          <w:szCs w:val="20"/>
          <w:lang w:val="cs-CZ"/>
        </w:rPr>
        <w:t> tis.</w:t>
      </w:r>
      <w:r w:rsidRPr="009234C5">
        <w:rPr>
          <w:sz w:val="20"/>
          <w:szCs w:val="20"/>
          <w:lang w:val="cs-CZ"/>
        </w:rPr>
        <w:t xml:space="preserve"> na 4 4</w:t>
      </w:r>
      <w:r>
        <w:rPr>
          <w:sz w:val="20"/>
          <w:szCs w:val="20"/>
          <w:lang w:val="cs-CZ"/>
        </w:rPr>
        <w:t>25,5 tis.</w:t>
      </w:r>
      <w:r w:rsidRPr="009234C5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Zároveň klesl</w:t>
      </w:r>
      <w:r>
        <w:rPr>
          <w:b/>
          <w:sz w:val="20"/>
          <w:szCs w:val="20"/>
          <w:lang w:val="cs-CZ"/>
        </w:rPr>
        <w:t xml:space="preserve"> </w:t>
      </w:r>
      <w:r w:rsidRPr="00BC4B93">
        <w:rPr>
          <w:b/>
          <w:sz w:val="20"/>
          <w:szCs w:val="20"/>
          <w:lang w:val="cs-CZ"/>
        </w:rPr>
        <w:t>počet</w:t>
      </w:r>
      <w:r w:rsidRPr="009234C5">
        <w:rPr>
          <w:b/>
          <w:sz w:val="20"/>
          <w:szCs w:val="20"/>
          <w:lang w:val="cs-CZ"/>
        </w:rPr>
        <w:t xml:space="preserve"> podnikatelů</w:t>
      </w:r>
      <w:r>
        <w:rPr>
          <w:b/>
          <w:sz w:val="20"/>
          <w:szCs w:val="20"/>
          <w:lang w:val="cs-CZ"/>
        </w:rPr>
        <w:t xml:space="preserve"> </w:t>
      </w:r>
      <w:r w:rsidRPr="00DC5A02">
        <w:rPr>
          <w:sz w:val="22"/>
          <w:szCs w:val="20"/>
          <w:lang w:val="cs-CZ"/>
        </w:rPr>
        <w:t>(</w:t>
      </w:r>
      <w:r>
        <w:rPr>
          <w:sz w:val="20"/>
          <w:szCs w:val="20"/>
          <w:lang w:val="cs-CZ"/>
        </w:rPr>
        <w:t xml:space="preserve">sebezaměstnaných) </w:t>
      </w:r>
      <w:r w:rsidRPr="00BC4B93">
        <w:rPr>
          <w:sz w:val="20"/>
          <w:szCs w:val="20"/>
          <w:lang w:val="cs-CZ"/>
        </w:rPr>
        <w:t>o </w:t>
      </w:r>
      <w:r>
        <w:rPr>
          <w:sz w:val="20"/>
          <w:szCs w:val="20"/>
          <w:lang w:val="cs-CZ"/>
        </w:rPr>
        <w:t xml:space="preserve">15,8 tis., především v důsledku snížení </w:t>
      </w:r>
      <w:r w:rsidRPr="00BC4B93">
        <w:rPr>
          <w:b/>
          <w:sz w:val="20"/>
          <w:szCs w:val="20"/>
          <w:lang w:val="cs-CZ"/>
        </w:rPr>
        <w:t>počtu podnikatelů</w:t>
      </w:r>
      <w:r>
        <w:rPr>
          <w:sz w:val="20"/>
          <w:szCs w:val="20"/>
          <w:lang w:val="cs-CZ"/>
        </w:rPr>
        <w:t xml:space="preserve"> </w:t>
      </w:r>
      <w:r w:rsidRPr="009234C5">
        <w:rPr>
          <w:b/>
          <w:sz w:val="20"/>
          <w:szCs w:val="20"/>
          <w:lang w:val="cs-CZ"/>
        </w:rPr>
        <w:t>se zaměstnanci</w:t>
      </w:r>
      <w:r>
        <w:rPr>
          <w:b/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(zaměstnavatelů).</w:t>
      </w:r>
    </w:p>
    <w:p w:rsidR="009A4DCD" w:rsidRPr="00FA063D" w:rsidRDefault="009A4DCD" w:rsidP="009A4DCD">
      <w:pPr>
        <w:spacing w:after="240" w:line="276" w:lineRule="auto"/>
        <w:jc w:val="both"/>
        <w:rPr>
          <w:color w:val="0070C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Výběrové šetření umožňuje porovnat rozdíly v postavení v zaměstnání pracujících mezi jednotlivými zeměmi EU 28. Česká republika stále patří v rámci EU mezi země s nejvyšším </w:t>
      </w:r>
      <w:r w:rsidRPr="00152DCF">
        <w:rPr>
          <w:b/>
          <w:sz w:val="20"/>
          <w:szCs w:val="20"/>
          <w:lang w:val="cs-CZ"/>
        </w:rPr>
        <w:t>podílem počtu sebezaměstnaných</w:t>
      </w:r>
      <w:r>
        <w:rPr>
          <w:sz w:val="20"/>
          <w:szCs w:val="20"/>
          <w:lang w:val="cs-CZ"/>
        </w:rPr>
        <w:t xml:space="preserve"> (zaměstnavatelů a pracujících na vlastní účet) na celkové zaměstnanosti.</w:t>
      </w:r>
      <w:r w:rsidRPr="00FB287A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Podle poslední</w:t>
      </w:r>
      <w:r w:rsidRPr="00A94BB5">
        <w:rPr>
          <w:sz w:val="20"/>
          <w:szCs w:val="20"/>
          <w:lang w:val="cs-CZ"/>
        </w:rPr>
        <w:t xml:space="preserve">ch dostupných výsledků za 3. čtvrtletí 2019 činil podíl těchto pracujících ve věku 15–64 let 15,8 %, což je čtvrtá nejvyšší hodnota v EU. Vyšší podíl byl jen v Řecku, Itálii a Polsku. Ostatní země, a to zejména severské státy, Německo a Rakousko, </w:t>
      </w:r>
      <w:r w:rsidRPr="00786ECB">
        <w:rPr>
          <w:sz w:val="20"/>
          <w:szCs w:val="20"/>
          <w:lang w:val="cs-CZ"/>
        </w:rPr>
        <w:t>vykazují výrazně nižší podíl sebezaměstnaných. Na pozici zaměstnavatelů ve svém hlavním zaměstnání v ČR pracuje relativně málo osob. K uvedenému datu to bylo pouze 2,8 % pracujících v ČR, což byla čtvrtá nejnižší hodnota v EU 28 (průměr EU 3,8 %). Naopak v podílu pracujících na vlastní účet (podnikatelů bez zaměstnanců) jsme na pátém místě v rámci EU 28 (v ČR to bylo 13,8 %, v průměru EU 9,6 % a v sousedním Německu pouze 4,5 %).</w:t>
      </w:r>
    </w:p>
    <w:p w:rsidR="009A4DCD" w:rsidRPr="009234C5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Vývoj </w:t>
      </w:r>
      <w:r w:rsidRPr="009234C5">
        <w:rPr>
          <w:sz w:val="20"/>
          <w:szCs w:val="20"/>
          <w:lang w:val="cs-CZ"/>
        </w:rPr>
        <w:t>zaměstnanost</w:t>
      </w:r>
      <w:r>
        <w:rPr>
          <w:sz w:val="20"/>
          <w:szCs w:val="20"/>
          <w:lang w:val="cs-CZ"/>
        </w:rPr>
        <w:t>i</w:t>
      </w:r>
      <w:r w:rsidRPr="009234C5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v jednotlivých </w:t>
      </w:r>
      <w:r w:rsidRPr="009234C5">
        <w:rPr>
          <w:sz w:val="20"/>
          <w:szCs w:val="20"/>
          <w:lang w:val="cs-CZ"/>
        </w:rPr>
        <w:t xml:space="preserve">odvětvových </w:t>
      </w:r>
      <w:r>
        <w:rPr>
          <w:sz w:val="20"/>
          <w:szCs w:val="20"/>
          <w:lang w:val="cs-CZ"/>
        </w:rPr>
        <w:t>sekcích byl podle údajů za 4. čtvrtletí 2019 v ČR často protichůdný</w:t>
      </w:r>
      <w:r w:rsidRPr="009234C5">
        <w:rPr>
          <w:sz w:val="20"/>
          <w:szCs w:val="20"/>
          <w:lang w:val="cs-CZ"/>
        </w:rPr>
        <w:t>.</w:t>
      </w:r>
      <w:r w:rsidRPr="009234C5">
        <w:rPr>
          <w:rStyle w:val="Znakapoznpodarou"/>
          <w:i/>
          <w:sz w:val="20"/>
          <w:szCs w:val="20"/>
          <w:lang w:val="cs-CZ"/>
        </w:rPr>
        <w:footnoteReference w:id="1"/>
      </w:r>
      <w:r w:rsidRPr="009234C5">
        <w:rPr>
          <w:i/>
          <w:sz w:val="20"/>
          <w:szCs w:val="20"/>
          <w:vertAlign w:val="superscript"/>
          <w:lang w:val="cs-CZ"/>
        </w:rPr>
        <w:t>)</w:t>
      </w:r>
      <w:r w:rsidRPr="009234C5">
        <w:rPr>
          <w:sz w:val="20"/>
          <w:szCs w:val="20"/>
          <w:lang w:val="cs-CZ"/>
        </w:rPr>
        <w:t xml:space="preserve"> </w:t>
      </w:r>
      <w:r w:rsidRPr="00D0463A">
        <w:rPr>
          <w:sz w:val="20"/>
          <w:szCs w:val="20"/>
          <w:lang w:val="cs-CZ"/>
        </w:rPr>
        <w:t>V </w:t>
      </w:r>
      <w:r w:rsidRPr="009234C5">
        <w:rPr>
          <w:b/>
          <w:sz w:val="20"/>
          <w:szCs w:val="20"/>
          <w:lang w:val="cs-CZ"/>
        </w:rPr>
        <w:t>sekundárním sektoru</w:t>
      </w:r>
      <w:r w:rsidRPr="009234C5">
        <w:rPr>
          <w:sz w:val="20"/>
          <w:szCs w:val="20"/>
          <w:lang w:val="cs-CZ"/>
        </w:rPr>
        <w:t xml:space="preserve"> průmyslu a stavebnictví </w:t>
      </w:r>
      <w:r>
        <w:rPr>
          <w:sz w:val="20"/>
          <w:szCs w:val="20"/>
          <w:lang w:val="cs-CZ"/>
        </w:rPr>
        <w:t xml:space="preserve">se </w:t>
      </w:r>
      <w:r w:rsidRPr="009234C5">
        <w:rPr>
          <w:sz w:val="20"/>
          <w:szCs w:val="20"/>
          <w:lang w:val="cs-CZ"/>
        </w:rPr>
        <w:t xml:space="preserve">zaměstnanost meziročně </w:t>
      </w:r>
      <w:r>
        <w:rPr>
          <w:sz w:val="20"/>
          <w:szCs w:val="20"/>
          <w:lang w:val="cs-CZ"/>
        </w:rPr>
        <w:t>snížila (o 23,4 tis.), zejména v důsledku poklesu počtu pracujících ve zpracovatelském průmyslu (o 34,8 tis.)</w:t>
      </w:r>
      <w:r w:rsidRPr="009234C5">
        <w:rPr>
          <w:sz w:val="20"/>
          <w:szCs w:val="20"/>
          <w:lang w:val="cs-CZ"/>
        </w:rPr>
        <w:t xml:space="preserve">. </w:t>
      </w:r>
      <w:r w:rsidRPr="00D0463A">
        <w:rPr>
          <w:sz w:val="20"/>
          <w:szCs w:val="20"/>
          <w:lang w:val="cs-CZ"/>
        </w:rPr>
        <w:t>V</w:t>
      </w:r>
      <w:r w:rsidRPr="007E0978">
        <w:rPr>
          <w:b/>
          <w:sz w:val="20"/>
          <w:szCs w:val="20"/>
          <w:lang w:val="cs-CZ"/>
        </w:rPr>
        <w:t> </w:t>
      </w:r>
      <w:r w:rsidRPr="009234C5">
        <w:rPr>
          <w:b/>
          <w:sz w:val="20"/>
          <w:szCs w:val="20"/>
          <w:lang w:val="cs-CZ"/>
        </w:rPr>
        <w:t>terciárním sektoru</w:t>
      </w:r>
      <w:r w:rsidRPr="009234C5">
        <w:rPr>
          <w:sz w:val="20"/>
          <w:szCs w:val="20"/>
          <w:lang w:val="cs-CZ"/>
        </w:rPr>
        <w:t xml:space="preserve"> služeb </w:t>
      </w:r>
      <w:r>
        <w:rPr>
          <w:sz w:val="20"/>
          <w:szCs w:val="20"/>
          <w:lang w:val="cs-CZ"/>
        </w:rPr>
        <w:t xml:space="preserve">se celková zaměstnanost zvýšila </w:t>
      </w:r>
      <w:r w:rsidRPr="009234C5">
        <w:rPr>
          <w:sz w:val="20"/>
          <w:szCs w:val="20"/>
          <w:lang w:val="cs-CZ"/>
        </w:rPr>
        <w:t>o </w:t>
      </w:r>
      <w:r>
        <w:rPr>
          <w:sz w:val="20"/>
          <w:szCs w:val="20"/>
          <w:lang w:val="cs-CZ"/>
        </w:rPr>
        <w:t>8,7</w:t>
      </w:r>
      <w:r w:rsidRPr="009234C5">
        <w:rPr>
          <w:sz w:val="20"/>
          <w:szCs w:val="20"/>
          <w:lang w:val="cs-CZ"/>
        </w:rPr>
        <w:t> tis.</w:t>
      </w:r>
      <w:r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lastRenderedPageBreak/>
        <w:t xml:space="preserve">Na jedné straně poklesl počet pracujících osob v sekci velkoobchod a maloobchod, opravy motorových vozidel, naopak výrazně vzrostla zaměstnanost ve zdravotní a sociální péči a v sekci doprava a skladování. </w:t>
      </w:r>
      <w:r w:rsidRPr="00D0463A">
        <w:rPr>
          <w:sz w:val="20"/>
          <w:szCs w:val="20"/>
          <w:lang w:val="cs-CZ"/>
        </w:rPr>
        <w:t>V </w:t>
      </w:r>
      <w:r w:rsidRPr="009234C5">
        <w:rPr>
          <w:b/>
          <w:sz w:val="20"/>
          <w:szCs w:val="20"/>
          <w:lang w:val="cs-CZ"/>
        </w:rPr>
        <w:t xml:space="preserve">primárním sektoru </w:t>
      </w:r>
      <w:r w:rsidRPr="009234C5">
        <w:rPr>
          <w:sz w:val="20"/>
          <w:szCs w:val="20"/>
          <w:lang w:val="cs-CZ"/>
        </w:rPr>
        <w:t xml:space="preserve">se počet pracujících meziročně snížil o </w:t>
      </w:r>
      <w:r>
        <w:rPr>
          <w:sz w:val="20"/>
          <w:szCs w:val="20"/>
          <w:lang w:val="cs-CZ"/>
        </w:rPr>
        <w:t>6,9</w:t>
      </w:r>
      <w:r w:rsidRPr="009234C5">
        <w:rPr>
          <w:sz w:val="20"/>
          <w:szCs w:val="20"/>
          <w:lang w:val="cs-CZ"/>
        </w:rPr>
        <w:t> tis.</w:t>
      </w:r>
    </w:p>
    <w:p w:rsidR="009A4DCD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</w:p>
    <w:p w:rsidR="009A4DCD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Rozdíly mezi členskými zeměmi EU ve struktuře pracujících podle jejich ekonomického postavení se promítají i do diference v </w:t>
      </w:r>
      <w:r w:rsidRPr="00E07426">
        <w:rPr>
          <w:b/>
          <w:sz w:val="20"/>
          <w:szCs w:val="20"/>
          <w:lang w:val="cs-CZ"/>
        </w:rPr>
        <w:t>podílech sebezaměstnaných v jednotlivých odvětvových sekcích</w:t>
      </w:r>
      <w:r>
        <w:rPr>
          <w:sz w:val="20"/>
          <w:szCs w:val="20"/>
          <w:lang w:val="cs-CZ"/>
        </w:rPr>
        <w:t xml:space="preserve">. Podíl podnikatelů na celkové zaměstnanosti v zemědělství, lesnictví a rybářství byl </w:t>
      </w:r>
      <w:r w:rsidR="00A643E4">
        <w:rPr>
          <w:sz w:val="20"/>
          <w:szCs w:val="20"/>
          <w:lang w:val="cs-CZ"/>
        </w:rPr>
        <w:t xml:space="preserve">v České republice </w:t>
      </w:r>
      <w:r>
        <w:rPr>
          <w:sz w:val="20"/>
          <w:szCs w:val="20"/>
          <w:lang w:val="cs-CZ"/>
        </w:rPr>
        <w:t xml:space="preserve">ve 3. čtvrtletí minulého roku nejnižší ze všech </w:t>
      </w:r>
      <w:r w:rsidRPr="00B25D0D">
        <w:rPr>
          <w:sz w:val="20"/>
          <w:szCs w:val="20"/>
          <w:lang w:val="cs-CZ"/>
        </w:rPr>
        <w:t>zemí EU 28</w:t>
      </w:r>
      <w:r>
        <w:rPr>
          <w:sz w:val="20"/>
          <w:szCs w:val="20"/>
          <w:lang w:val="cs-CZ"/>
        </w:rPr>
        <w:t xml:space="preserve"> (průměr EU 49,5 %, ČR 22,6 %). V porovnání s jinými zeměmi se ČR naopak vyznačuje vysokým podílem podnikatelů v řadě odvětví sekundárního a terciárního sektoru. V ČR byl vůbec nejvyšší podíl podnikatelů v sekci peněžnictví a pojišťovnictví (průměr EU 9,1 %, ČR 25,9 %). Druhý nejvyšší byl v sekci stavebnictví (průměr EU 25,5 %, ČR 40,4 %), v sekci informační a komunikační činnosti (průměr EU 14,5 %, ČR 24,5 %) a v sekci nemovitosti a pronájem (průměr EU 23,4 %, ČR 48,5 %). </w:t>
      </w:r>
      <w:r w:rsidRPr="008D66E1">
        <w:rPr>
          <w:sz w:val="20"/>
          <w:szCs w:val="20"/>
          <w:lang w:val="cs-CZ"/>
        </w:rPr>
        <w:t>Třetí nejvyšší podíl byl v sekci profesní, vědecké a technické činnosti (průměr EU 29,7 %, ČR 45,4 %) a</w:t>
      </w:r>
      <w:r>
        <w:rPr>
          <w:sz w:val="20"/>
          <w:szCs w:val="20"/>
          <w:lang w:val="cs-CZ"/>
        </w:rPr>
        <w:t> </w:t>
      </w:r>
      <w:r w:rsidRPr="008D66E1">
        <w:rPr>
          <w:sz w:val="20"/>
          <w:szCs w:val="20"/>
          <w:lang w:val="cs-CZ"/>
        </w:rPr>
        <w:t>administrativní a podpůrné činnosti (průměr EU 12,2 %, ČR 20,3 %).</w:t>
      </w:r>
    </w:p>
    <w:p w:rsidR="009A4DCD" w:rsidRPr="009234C5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</w:p>
    <w:p w:rsidR="009A4DCD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9234C5">
        <w:rPr>
          <w:b/>
          <w:bCs/>
          <w:sz w:val="20"/>
          <w:szCs w:val="20"/>
          <w:lang w:val="cs-CZ"/>
        </w:rPr>
        <w:t>Míra zaměstnanosti</w:t>
      </w:r>
      <w:r w:rsidRPr="009234C5">
        <w:rPr>
          <w:sz w:val="20"/>
          <w:szCs w:val="20"/>
          <w:lang w:val="cs-CZ"/>
        </w:rPr>
        <w:t xml:space="preserve"> (podíl počtu pracujících osob ve skupině 15–64letých) se v porovnání s</w:t>
      </w:r>
      <w:r>
        <w:rPr>
          <w:sz w:val="20"/>
          <w:szCs w:val="20"/>
          <w:lang w:val="cs-CZ"/>
        </w:rPr>
        <w:t>e</w:t>
      </w:r>
      <w:r w:rsidRPr="009234C5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4</w:t>
      </w:r>
      <w:r w:rsidRPr="009234C5">
        <w:rPr>
          <w:sz w:val="20"/>
          <w:szCs w:val="20"/>
          <w:lang w:val="cs-CZ"/>
        </w:rPr>
        <w:t xml:space="preserve">. čtvrtletím 2018 </w:t>
      </w:r>
      <w:r>
        <w:rPr>
          <w:sz w:val="20"/>
          <w:szCs w:val="20"/>
          <w:lang w:val="cs-CZ"/>
        </w:rPr>
        <w:t>snížila</w:t>
      </w:r>
      <w:r w:rsidRPr="009234C5">
        <w:rPr>
          <w:sz w:val="20"/>
          <w:szCs w:val="20"/>
          <w:lang w:val="cs-CZ"/>
        </w:rPr>
        <w:t xml:space="preserve"> o 0,</w:t>
      </w:r>
      <w:r>
        <w:rPr>
          <w:sz w:val="20"/>
          <w:szCs w:val="20"/>
          <w:lang w:val="cs-CZ"/>
        </w:rPr>
        <w:t>1</w:t>
      </w:r>
      <w:r w:rsidRPr="009234C5">
        <w:rPr>
          <w:sz w:val="20"/>
          <w:szCs w:val="20"/>
          <w:lang w:val="cs-CZ"/>
        </w:rPr>
        <w:t xml:space="preserve"> p. b. </w:t>
      </w:r>
      <w:proofErr w:type="gramStart"/>
      <w:r w:rsidRPr="009234C5">
        <w:rPr>
          <w:sz w:val="20"/>
          <w:szCs w:val="20"/>
          <w:lang w:val="cs-CZ"/>
        </w:rPr>
        <w:t>na</w:t>
      </w:r>
      <w:proofErr w:type="gramEnd"/>
      <w:r w:rsidRPr="009234C5">
        <w:rPr>
          <w:sz w:val="20"/>
          <w:szCs w:val="20"/>
          <w:lang w:val="cs-CZ"/>
        </w:rPr>
        <w:t xml:space="preserve"> 75,</w:t>
      </w:r>
      <w:r>
        <w:rPr>
          <w:sz w:val="20"/>
          <w:szCs w:val="20"/>
          <w:lang w:val="cs-CZ"/>
        </w:rPr>
        <w:t>3</w:t>
      </w:r>
      <w:r w:rsidRPr="009234C5">
        <w:rPr>
          <w:sz w:val="20"/>
          <w:szCs w:val="20"/>
          <w:lang w:val="cs-CZ"/>
        </w:rPr>
        <w:t> %. U mužů</w:t>
      </w:r>
      <w:r>
        <w:rPr>
          <w:sz w:val="20"/>
          <w:szCs w:val="20"/>
          <w:lang w:val="cs-CZ"/>
        </w:rPr>
        <w:t xml:space="preserve"> klesla</w:t>
      </w:r>
      <w:r w:rsidRPr="009234C5">
        <w:rPr>
          <w:sz w:val="20"/>
          <w:szCs w:val="20"/>
          <w:lang w:val="cs-CZ"/>
        </w:rPr>
        <w:t xml:space="preserve"> o 0,</w:t>
      </w:r>
      <w:r>
        <w:rPr>
          <w:sz w:val="20"/>
          <w:szCs w:val="20"/>
          <w:lang w:val="cs-CZ"/>
        </w:rPr>
        <w:t>1</w:t>
      </w:r>
      <w:r w:rsidRPr="009234C5">
        <w:rPr>
          <w:sz w:val="20"/>
          <w:szCs w:val="20"/>
          <w:lang w:val="cs-CZ"/>
        </w:rPr>
        <w:t xml:space="preserve"> p. b. </w:t>
      </w:r>
      <w:proofErr w:type="gramStart"/>
      <w:r w:rsidRPr="009234C5">
        <w:rPr>
          <w:sz w:val="20"/>
          <w:szCs w:val="20"/>
          <w:lang w:val="cs-CZ"/>
        </w:rPr>
        <w:t>na</w:t>
      </w:r>
      <w:proofErr w:type="gramEnd"/>
      <w:r w:rsidRPr="009234C5">
        <w:rPr>
          <w:sz w:val="20"/>
          <w:szCs w:val="20"/>
          <w:lang w:val="cs-CZ"/>
        </w:rPr>
        <w:t xml:space="preserve"> 82,</w:t>
      </w:r>
      <w:r>
        <w:rPr>
          <w:sz w:val="20"/>
          <w:szCs w:val="20"/>
          <w:lang w:val="cs-CZ"/>
        </w:rPr>
        <w:t>1</w:t>
      </w:r>
      <w:r w:rsidRPr="009234C5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 a stejně i </w:t>
      </w:r>
      <w:r w:rsidRPr="009234C5">
        <w:rPr>
          <w:sz w:val="20"/>
          <w:szCs w:val="20"/>
          <w:lang w:val="cs-CZ"/>
        </w:rPr>
        <w:t>u žen o 0,</w:t>
      </w:r>
      <w:r>
        <w:rPr>
          <w:sz w:val="20"/>
          <w:szCs w:val="20"/>
          <w:lang w:val="cs-CZ"/>
        </w:rPr>
        <w:t>1</w:t>
      </w:r>
      <w:r w:rsidRPr="009234C5">
        <w:rPr>
          <w:sz w:val="20"/>
          <w:szCs w:val="20"/>
          <w:lang w:val="cs-CZ"/>
        </w:rPr>
        <w:t xml:space="preserve"> p. b. na </w:t>
      </w:r>
      <w:r>
        <w:rPr>
          <w:sz w:val="20"/>
          <w:szCs w:val="20"/>
          <w:lang w:val="cs-CZ"/>
        </w:rPr>
        <w:t>68,2</w:t>
      </w:r>
      <w:r w:rsidRPr="009234C5">
        <w:rPr>
          <w:sz w:val="20"/>
          <w:szCs w:val="20"/>
          <w:lang w:val="cs-CZ"/>
        </w:rPr>
        <w:t> %.</w:t>
      </w:r>
      <w:r>
        <w:rPr>
          <w:sz w:val="20"/>
          <w:szCs w:val="20"/>
          <w:lang w:val="cs-CZ"/>
        </w:rPr>
        <w:t xml:space="preserve"> </w:t>
      </w:r>
    </w:p>
    <w:p w:rsidR="009A4DCD" w:rsidRPr="009234C5" w:rsidRDefault="009A4DCD" w:rsidP="009A4DCD">
      <w:pPr>
        <w:pStyle w:val="Nadpis3"/>
        <w:spacing w:before="0" w:line="276" w:lineRule="auto"/>
        <w:rPr>
          <w:sz w:val="20"/>
          <w:lang w:val="cs-CZ"/>
        </w:rPr>
      </w:pPr>
      <w:r w:rsidRPr="009234C5">
        <w:rPr>
          <w:rFonts w:eastAsia="Calibri"/>
          <w:sz w:val="20"/>
          <w:lang w:val="cs-CZ"/>
        </w:rPr>
        <w:t>Nezaměstnanost</w:t>
      </w:r>
    </w:p>
    <w:p w:rsidR="009A4DCD" w:rsidRPr="009234C5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704BD4">
        <w:rPr>
          <w:b/>
          <w:bCs/>
          <w:sz w:val="20"/>
          <w:szCs w:val="20"/>
          <w:lang w:val="cs-CZ"/>
        </w:rPr>
        <w:t>Průměrný počet nezaměstnaných osob podle metodiky ILO</w:t>
      </w:r>
      <w:r w:rsidRPr="00704BD4">
        <w:rPr>
          <w:rStyle w:val="Znakapoznpodarou"/>
          <w:i/>
          <w:sz w:val="20"/>
          <w:szCs w:val="20"/>
          <w:lang w:val="cs-CZ"/>
        </w:rPr>
        <w:footnoteReference w:id="2"/>
      </w:r>
      <w:r w:rsidRPr="00704BD4">
        <w:rPr>
          <w:bCs/>
          <w:i/>
          <w:sz w:val="20"/>
          <w:szCs w:val="20"/>
          <w:vertAlign w:val="superscript"/>
          <w:lang w:val="cs-CZ"/>
        </w:rPr>
        <w:t>)</w:t>
      </w:r>
      <w:r w:rsidRPr="00704BD4">
        <w:rPr>
          <w:bCs/>
          <w:sz w:val="20"/>
          <w:szCs w:val="20"/>
          <w:lang w:val="cs-CZ"/>
        </w:rPr>
        <w:t>,</w:t>
      </w:r>
      <w:r w:rsidRPr="00704BD4">
        <w:rPr>
          <w:b/>
          <w:bCs/>
          <w:sz w:val="20"/>
          <w:szCs w:val="20"/>
          <w:lang w:val="cs-CZ"/>
        </w:rPr>
        <w:t xml:space="preserve"> </w:t>
      </w:r>
      <w:r w:rsidRPr="00704BD4">
        <w:rPr>
          <w:sz w:val="20"/>
          <w:szCs w:val="20"/>
          <w:lang w:val="cs-CZ"/>
        </w:rPr>
        <w:t>očištěný od sezónních vlivů, ve 4. čtvrtletí 2019 v porovnání se 3. čtvrtletí 2019 stagnoval.</w:t>
      </w:r>
    </w:p>
    <w:p w:rsidR="009A4DCD" w:rsidRPr="009234C5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9234C5">
        <w:rPr>
          <w:sz w:val="20"/>
          <w:szCs w:val="20"/>
          <w:lang w:val="cs-CZ"/>
        </w:rPr>
        <w:t xml:space="preserve">Celkový </w:t>
      </w:r>
      <w:r w:rsidRPr="009234C5">
        <w:rPr>
          <w:b/>
          <w:sz w:val="20"/>
          <w:szCs w:val="20"/>
          <w:lang w:val="cs-CZ"/>
        </w:rPr>
        <w:t>počet nezaměstnaných</w:t>
      </w:r>
      <w:r w:rsidRPr="009234C5">
        <w:rPr>
          <w:sz w:val="20"/>
          <w:szCs w:val="20"/>
          <w:lang w:val="cs-CZ"/>
        </w:rPr>
        <w:t xml:space="preserve"> se meziročně snížil o </w:t>
      </w:r>
      <w:r>
        <w:rPr>
          <w:sz w:val="20"/>
          <w:szCs w:val="20"/>
          <w:lang w:val="cs-CZ"/>
        </w:rPr>
        <w:t>1,8</w:t>
      </w:r>
      <w:r w:rsidRPr="009234C5">
        <w:rPr>
          <w:sz w:val="20"/>
          <w:szCs w:val="20"/>
          <w:lang w:val="cs-CZ"/>
        </w:rPr>
        <w:t xml:space="preserve"> tis. a dosáhl </w:t>
      </w:r>
      <w:r>
        <w:rPr>
          <w:sz w:val="20"/>
          <w:szCs w:val="20"/>
          <w:lang w:val="cs-CZ"/>
        </w:rPr>
        <w:t>109,3</w:t>
      </w:r>
      <w:r w:rsidRPr="009234C5">
        <w:rPr>
          <w:sz w:val="20"/>
          <w:szCs w:val="20"/>
          <w:lang w:val="cs-CZ"/>
        </w:rPr>
        <w:t xml:space="preserve"> tis. osob. </w:t>
      </w:r>
      <w:r>
        <w:rPr>
          <w:sz w:val="20"/>
          <w:szCs w:val="20"/>
          <w:lang w:val="cs-CZ"/>
        </w:rPr>
        <w:t>Došlo k poklesu</w:t>
      </w:r>
      <w:r w:rsidRPr="009234C5">
        <w:rPr>
          <w:sz w:val="20"/>
          <w:szCs w:val="20"/>
          <w:lang w:val="cs-CZ"/>
        </w:rPr>
        <w:t xml:space="preserve"> poč</w:t>
      </w:r>
      <w:r>
        <w:rPr>
          <w:sz w:val="20"/>
          <w:szCs w:val="20"/>
          <w:lang w:val="cs-CZ"/>
        </w:rPr>
        <w:t>tu</w:t>
      </w:r>
      <w:r w:rsidRPr="009234C5">
        <w:rPr>
          <w:sz w:val="20"/>
          <w:szCs w:val="20"/>
          <w:lang w:val="cs-CZ"/>
        </w:rPr>
        <w:t xml:space="preserve"> nezaměstnaných žen o </w:t>
      </w:r>
      <w:r>
        <w:rPr>
          <w:sz w:val="20"/>
          <w:szCs w:val="20"/>
          <w:lang w:val="cs-CZ"/>
        </w:rPr>
        <w:t>6,7</w:t>
      </w:r>
      <w:r w:rsidRPr="009234C5">
        <w:rPr>
          <w:sz w:val="20"/>
          <w:szCs w:val="20"/>
          <w:lang w:val="cs-CZ"/>
        </w:rPr>
        <w:t xml:space="preserve"> tis. na </w:t>
      </w:r>
      <w:r>
        <w:rPr>
          <w:sz w:val="20"/>
          <w:szCs w:val="20"/>
          <w:lang w:val="cs-CZ"/>
        </w:rPr>
        <w:t>56,4</w:t>
      </w:r>
      <w:r w:rsidRPr="009234C5">
        <w:rPr>
          <w:sz w:val="20"/>
          <w:szCs w:val="20"/>
          <w:lang w:val="cs-CZ"/>
        </w:rPr>
        <w:t> tis.,</w:t>
      </w:r>
      <w:r>
        <w:rPr>
          <w:sz w:val="20"/>
          <w:szCs w:val="20"/>
          <w:lang w:val="cs-CZ"/>
        </w:rPr>
        <w:t xml:space="preserve"> ale</w:t>
      </w:r>
      <w:r w:rsidRPr="009234C5">
        <w:rPr>
          <w:sz w:val="20"/>
          <w:szCs w:val="20"/>
          <w:lang w:val="cs-CZ"/>
        </w:rPr>
        <w:t xml:space="preserve"> počet nezaměstnaných mužů </w:t>
      </w:r>
      <w:r>
        <w:rPr>
          <w:sz w:val="20"/>
          <w:szCs w:val="20"/>
          <w:lang w:val="cs-CZ"/>
        </w:rPr>
        <w:t>vzrostl</w:t>
      </w:r>
      <w:r w:rsidRPr="009234C5">
        <w:rPr>
          <w:sz w:val="20"/>
          <w:szCs w:val="20"/>
          <w:lang w:val="cs-CZ"/>
        </w:rPr>
        <w:t xml:space="preserve"> o </w:t>
      </w:r>
      <w:r>
        <w:rPr>
          <w:sz w:val="20"/>
          <w:szCs w:val="20"/>
          <w:lang w:val="cs-CZ"/>
        </w:rPr>
        <w:t>4,9</w:t>
      </w:r>
      <w:r w:rsidRPr="009234C5">
        <w:rPr>
          <w:sz w:val="20"/>
          <w:szCs w:val="20"/>
          <w:lang w:val="cs-CZ"/>
        </w:rPr>
        <w:t xml:space="preserve"> tis. na </w:t>
      </w:r>
      <w:r>
        <w:rPr>
          <w:sz w:val="20"/>
          <w:szCs w:val="20"/>
          <w:lang w:val="cs-CZ"/>
        </w:rPr>
        <w:t>52,9</w:t>
      </w:r>
      <w:r w:rsidR="00B9415C">
        <w:rPr>
          <w:sz w:val="20"/>
          <w:szCs w:val="20"/>
          <w:lang w:val="cs-CZ"/>
        </w:rPr>
        <w:t> tis</w:t>
      </w:r>
      <w:r w:rsidRPr="009234C5">
        <w:rPr>
          <w:sz w:val="20"/>
          <w:szCs w:val="20"/>
          <w:lang w:val="cs-CZ"/>
        </w:rPr>
        <w:t xml:space="preserve">. </w:t>
      </w:r>
      <w:r>
        <w:rPr>
          <w:b/>
          <w:sz w:val="20"/>
          <w:szCs w:val="20"/>
          <w:lang w:val="cs-CZ"/>
        </w:rPr>
        <w:t>P</w:t>
      </w:r>
      <w:r w:rsidRPr="009234C5">
        <w:rPr>
          <w:b/>
          <w:sz w:val="20"/>
          <w:szCs w:val="20"/>
          <w:lang w:val="cs-CZ"/>
        </w:rPr>
        <w:t>očet nezaměstnaných jeden rok a déle</w:t>
      </w:r>
      <w:r w:rsidRPr="009234C5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meziročně snížil </w:t>
      </w:r>
      <w:r w:rsidRPr="009234C5">
        <w:rPr>
          <w:bCs/>
          <w:sz w:val="20"/>
          <w:szCs w:val="20"/>
          <w:lang w:val="cs-CZ"/>
        </w:rPr>
        <w:t>o</w:t>
      </w:r>
      <w:r w:rsidRPr="009234C5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3,8</w:t>
      </w:r>
      <w:r w:rsidRPr="009234C5">
        <w:rPr>
          <w:sz w:val="20"/>
          <w:szCs w:val="20"/>
          <w:lang w:val="cs-CZ"/>
        </w:rPr>
        <w:t xml:space="preserve"> tis. </w:t>
      </w:r>
      <w:r>
        <w:rPr>
          <w:sz w:val="20"/>
          <w:szCs w:val="20"/>
          <w:lang w:val="cs-CZ"/>
        </w:rPr>
        <w:t>a dosáhl</w:t>
      </w:r>
      <w:r w:rsidRPr="009234C5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31,1</w:t>
      </w:r>
      <w:r w:rsidRPr="009234C5">
        <w:rPr>
          <w:sz w:val="20"/>
          <w:szCs w:val="20"/>
          <w:lang w:val="cs-CZ"/>
        </w:rPr>
        <w:t xml:space="preserve"> tis. osob. </w:t>
      </w:r>
    </w:p>
    <w:p w:rsidR="009A4DCD" w:rsidRPr="003C12ED" w:rsidRDefault="009A4DCD" w:rsidP="009A4DCD">
      <w:pPr>
        <w:spacing w:after="240" w:line="276" w:lineRule="auto"/>
        <w:jc w:val="both"/>
        <w:rPr>
          <w:spacing w:val="-6"/>
          <w:sz w:val="20"/>
          <w:szCs w:val="20"/>
          <w:lang w:val="cs-CZ"/>
        </w:rPr>
      </w:pPr>
      <w:r w:rsidRPr="003C12ED">
        <w:rPr>
          <w:b/>
          <w:bCs/>
          <w:spacing w:val="-4"/>
          <w:sz w:val="20"/>
          <w:szCs w:val="20"/>
          <w:lang w:val="cs-CZ"/>
        </w:rPr>
        <w:t>Obecná míra nezaměstnanosti podle definice ILO</w:t>
      </w:r>
      <w:r w:rsidRPr="003C12ED">
        <w:rPr>
          <w:spacing w:val="-4"/>
          <w:sz w:val="20"/>
          <w:szCs w:val="20"/>
          <w:lang w:val="cs-CZ"/>
        </w:rPr>
        <w:t xml:space="preserve"> ve věkové skupině 15–64letých </w:t>
      </w:r>
      <w:r w:rsidRPr="003C12ED">
        <w:rPr>
          <w:spacing w:val="-4"/>
          <w:sz w:val="20"/>
          <w:lang w:val="cs-CZ"/>
        </w:rPr>
        <w:t>(podíl</w:t>
      </w:r>
      <w:r w:rsidRPr="003C12ED">
        <w:rPr>
          <w:spacing w:val="-6"/>
          <w:sz w:val="20"/>
          <w:lang w:val="cs-CZ"/>
        </w:rPr>
        <w:t xml:space="preserve"> nezaměstnaných k pracovní síle, tj. součtu zaměstnaných a nezaměstnaných)</w:t>
      </w:r>
      <w:r w:rsidRPr="003C12ED">
        <w:rPr>
          <w:spacing w:val="-6"/>
          <w:sz w:val="20"/>
          <w:szCs w:val="20"/>
          <w:lang w:val="cs-CZ"/>
        </w:rPr>
        <w:t xml:space="preserve"> </w:t>
      </w:r>
      <w:r>
        <w:rPr>
          <w:spacing w:val="-6"/>
          <w:sz w:val="20"/>
          <w:szCs w:val="20"/>
          <w:lang w:val="cs-CZ"/>
        </w:rPr>
        <w:t xml:space="preserve">se </w:t>
      </w:r>
      <w:r w:rsidRPr="003C12ED">
        <w:rPr>
          <w:spacing w:val="-6"/>
          <w:sz w:val="20"/>
          <w:szCs w:val="20"/>
          <w:lang w:val="cs-CZ"/>
        </w:rPr>
        <w:t>ve </w:t>
      </w:r>
      <w:r>
        <w:rPr>
          <w:spacing w:val="-6"/>
          <w:sz w:val="20"/>
          <w:szCs w:val="20"/>
          <w:lang w:val="cs-CZ"/>
        </w:rPr>
        <w:t>4</w:t>
      </w:r>
      <w:r w:rsidRPr="003C12ED">
        <w:rPr>
          <w:spacing w:val="-6"/>
          <w:sz w:val="20"/>
          <w:szCs w:val="20"/>
          <w:lang w:val="cs-CZ"/>
        </w:rPr>
        <w:t>. čtvrtletí</w:t>
      </w:r>
      <w:r>
        <w:rPr>
          <w:spacing w:val="-6"/>
          <w:sz w:val="20"/>
          <w:szCs w:val="20"/>
          <w:lang w:val="cs-CZ"/>
        </w:rPr>
        <w:t xml:space="preserve"> </w:t>
      </w:r>
      <w:r w:rsidRPr="003C12ED">
        <w:rPr>
          <w:spacing w:val="-6"/>
          <w:sz w:val="20"/>
          <w:szCs w:val="20"/>
          <w:lang w:val="cs-CZ"/>
        </w:rPr>
        <w:t>2019</w:t>
      </w:r>
      <w:r>
        <w:rPr>
          <w:spacing w:val="-6"/>
          <w:sz w:val="20"/>
          <w:szCs w:val="20"/>
          <w:lang w:val="cs-CZ"/>
        </w:rPr>
        <w:t xml:space="preserve"> </w:t>
      </w:r>
      <w:r w:rsidRPr="003C12ED">
        <w:rPr>
          <w:spacing w:val="-6"/>
          <w:sz w:val="20"/>
          <w:szCs w:val="20"/>
          <w:lang w:val="cs-CZ"/>
        </w:rPr>
        <w:t xml:space="preserve">proti </w:t>
      </w:r>
      <w:r>
        <w:rPr>
          <w:spacing w:val="-6"/>
          <w:sz w:val="20"/>
          <w:szCs w:val="20"/>
          <w:lang w:val="cs-CZ"/>
        </w:rPr>
        <w:t>4</w:t>
      </w:r>
      <w:r w:rsidRPr="003C12ED">
        <w:rPr>
          <w:spacing w:val="-6"/>
          <w:sz w:val="20"/>
          <w:szCs w:val="20"/>
          <w:lang w:val="cs-CZ"/>
        </w:rPr>
        <w:t xml:space="preserve">. čtvrtletí 2018 </w:t>
      </w:r>
      <w:r>
        <w:rPr>
          <w:spacing w:val="-6"/>
          <w:sz w:val="20"/>
          <w:szCs w:val="20"/>
          <w:lang w:val="cs-CZ"/>
        </w:rPr>
        <w:t xml:space="preserve">nezměnila (2,1 %). </w:t>
      </w:r>
    </w:p>
    <w:p w:rsidR="009A4DCD" w:rsidRPr="009234C5" w:rsidRDefault="009A4DCD" w:rsidP="009A4DCD">
      <w:pPr>
        <w:pStyle w:val="Nadpis3"/>
        <w:spacing w:before="0" w:line="276" w:lineRule="auto"/>
        <w:rPr>
          <w:sz w:val="20"/>
          <w:lang w:val="cs-CZ"/>
        </w:rPr>
      </w:pPr>
      <w:r w:rsidRPr="009234C5">
        <w:rPr>
          <w:rFonts w:eastAsia="Calibri"/>
          <w:sz w:val="20"/>
          <w:lang w:val="cs-CZ"/>
        </w:rPr>
        <w:t>Neaktivita</w:t>
      </w:r>
    </w:p>
    <w:p w:rsidR="009A4DCD" w:rsidRPr="009234C5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  <w:r w:rsidRPr="006B360D">
        <w:rPr>
          <w:sz w:val="20"/>
          <w:szCs w:val="20"/>
          <w:lang w:val="cs-CZ"/>
        </w:rPr>
        <w:t xml:space="preserve">V rámci výběrového šetření jsou zjišťovány údaje i za </w:t>
      </w:r>
      <w:r w:rsidRPr="006B360D">
        <w:rPr>
          <w:b/>
          <w:bCs/>
          <w:sz w:val="20"/>
          <w:szCs w:val="20"/>
          <w:lang w:val="cs-CZ"/>
        </w:rPr>
        <w:t>osoby, které nepracují, aktivně práci nehledají, a nesplňují tak podmínky ILO pro nezaměstnané</w:t>
      </w:r>
      <w:r w:rsidRPr="006B360D">
        <w:rPr>
          <w:sz w:val="20"/>
          <w:szCs w:val="20"/>
          <w:lang w:val="cs-CZ"/>
        </w:rPr>
        <w:t xml:space="preserve">, ale přitom uvádějí, že by chtěly pracovat. Ve 4. čtvrtletí 2019 činil jejich počet 99,9 tis. osob, tj. o 1,8 tis. méně než ve stejném </w:t>
      </w:r>
      <w:r w:rsidRPr="006B360D">
        <w:rPr>
          <w:sz w:val="20"/>
          <w:szCs w:val="20"/>
          <w:lang w:val="cs-CZ"/>
        </w:rPr>
        <w:lastRenderedPageBreak/>
        <w:t>období roku 2018. Většina osob, které by chtěly pracovat, však nemůže ihned nastoupit do případného zaměstnání. Nejpozději do 14 dnů je schopno nastoupit jen 29,4 tis. těchto osob.</w:t>
      </w:r>
    </w:p>
    <w:p w:rsidR="009A4DCD" w:rsidRPr="009234C5" w:rsidRDefault="009A4DCD" w:rsidP="009A4DCD">
      <w:pPr>
        <w:pStyle w:val="Poznmky0"/>
        <w:spacing w:before="480"/>
      </w:pPr>
      <w:r w:rsidRPr="009234C5">
        <w:t>Poznámky:</w:t>
      </w:r>
    </w:p>
    <w:p w:rsidR="009A4DCD" w:rsidRPr="009234C5" w:rsidRDefault="009A4DCD" w:rsidP="009A4DCD">
      <w:pPr>
        <w:pStyle w:val="Poznmky"/>
        <w:widowControl w:val="0"/>
        <w:spacing w:before="24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Zodpovědný vedoucí pracovník ČSÚ:</w:t>
      </w:r>
      <w:r w:rsidRPr="009234C5">
        <w:rPr>
          <w:i/>
          <w:iCs/>
          <w:color w:val="auto"/>
          <w:szCs w:val="16"/>
        </w:rPr>
        <w:tab/>
        <w:t>Mgr. Dalibor Holý,</w:t>
      </w:r>
      <w:r w:rsidRPr="009234C5">
        <w:t xml:space="preserve"> </w:t>
      </w:r>
      <w:r w:rsidRPr="009234C5">
        <w:rPr>
          <w:rStyle w:val="Zdraznn"/>
        </w:rPr>
        <w:t>ředitel odboru statistiky práce a rovných příležitostí,</w:t>
      </w:r>
      <w:r w:rsidRPr="009234C5">
        <w:rPr>
          <w:i/>
          <w:iCs/>
          <w:color w:val="auto"/>
          <w:szCs w:val="16"/>
        </w:rPr>
        <w:t xml:space="preserve"> tel.: 274 052 694, e-mail: </w:t>
      </w:r>
      <w:hyperlink r:id="rId7" w:history="1">
        <w:r w:rsidRPr="009234C5">
          <w:rPr>
            <w:rStyle w:val="Hypertextovodkaz"/>
            <w:i/>
            <w:iCs/>
          </w:rPr>
          <w:t>dalibor.holy@czso.cz</w:t>
        </w:r>
      </w:hyperlink>
    </w:p>
    <w:p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Kontaktní osoba:</w:t>
      </w:r>
      <w:r w:rsidRPr="009234C5">
        <w:rPr>
          <w:i/>
          <w:iCs/>
          <w:color w:val="auto"/>
          <w:szCs w:val="16"/>
        </w:rPr>
        <w:tab/>
        <w:t>Ing. Marta Petráňová, oddělení pracovních sil, migrace a rovných příležitostí, tel.: 274 054 357, e</w:t>
      </w:r>
      <w:r w:rsidRPr="009234C5">
        <w:rPr>
          <w:i/>
          <w:iCs/>
          <w:color w:val="auto"/>
          <w:szCs w:val="16"/>
        </w:rPr>
        <w:noBreakHyphen/>
        <w:t>mail: </w:t>
      </w:r>
      <w:hyperlink r:id="rId8" w:history="1">
        <w:r w:rsidRPr="009234C5">
          <w:rPr>
            <w:rStyle w:val="Hypertextovodkaz"/>
            <w:i/>
            <w:iCs/>
          </w:rPr>
          <w:t>marta.petranova@czso.cz</w:t>
        </w:r>
      </w:hyperlink>
    </w:p>
    <w:p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  <w:szCs w:val="16"/>
        </w:rPr>
        <w:t>Zdroj dat:</w:t>
      </w:r>
      <w:r w:rsidRPr="009234C5">
        <w:rPr>
          <w:i/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9234C5">
        <w:rPr>
          <w:i/>
          <w:iCs/>
          <w:color w:val="auto"/>
        </w:rPr>
        <w:t xml:space="preserve"> Výsledky výběrového šetření byly převáženy na celkovou populaci ČR na základě výsledků statistiky obyvatelstva k 1. 1. 2019 a predikce vývoje</w:t>
      </w:r>
      <w:r w:rsidRPr="009234C5">
        <w:rPr>
          <w:rFonts w:cs="Arial"/>
          <w:i/>
          <w:iCs/>
        </w:rPr>
        <w:t xml:space="preserve"> přirozeného pohybu a salda migrace</w:t>
      </w:r>
      <w:r w:rsidRPr="009234C5">
        <w:rPr>
          <w:i/>
          <w:iCs/>
          <w:color w:val="auto"/>
        </w:rPr>
        <w:t xml:space="preserve"> v ro</w:t>
      </w:r>
      <w:r>
        <w:rPr>
          <w:i/>
          <w:iCs/>
          <w:color w:val="auto"/>
        </w:rPr>
        <w:t>ce</w:t>
      </w:r>
      <w:r w:rsidRPr="009234C5">
        <w:rPr>
          <w:i/>
          <w:iCs/>
          <w:color w:val="auto"/>
        </w:rPr>
        <w:t xml:space="preserve"> 2019. </w:t>
      </w:r>
    </w:p>
    <w:p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ukončení sběru dat</w:t>
      </w:r>
    </w:p>
    <w:p w:rsidR="009A4DCD" w:rsidRPr="009234C5" w:rsidRDefault="009A4DCD" w:rsidP="009A4DCD">
      <w:pPr>
        <w:pStyle w:val="Poznmky"/>
        <w:widowControl w:val="0"/>
        <w:spacing w:before="0" w:after="6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 xml:space="preserve"> / termín ukončení předběžného </w:t>
      </w:r>
      <w:r w:rsidRPr="000B1407">
        <w:rPr>
          <w:i/>
          <w:iCs/>
          <w:color w:val="auto"/>
        </w:rPr>
        <w:t>zpracování:</w:t>
      </w:r>
      <w:r w:rsidRPr="000B1407">
        <w:rPr>
          <w:i/>
          <w:iCs/>
          <w:color w:val="auto"/>
        </w:rPr>
        <w:tab/>
        <w:t>20. 1. 2020</w:t>
      </w:r>
      <w:r>
        <w:rPr>
          <w:i/>
          <w:iCs/>
          <w:color w:val="auto"/>
        </w:rPr>
        <w:t xml:space="preserve"> / 23</w:t>
      </w:r>
      <w:r w:rsidRPr="000B1407">
        <w:rPr>
          <w:i/>
          <w:iCs/>
          <w:color w:val="auto"/>
        </w:rPr>
        <w:t>. 1. 2020</w:t>
      </w:r>
    </w:p>
    <w:p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</w:rPr>
        <w:t>Navazující internetový dokument:</w:t>
      </w:r>
      <w:r w:rsidRPr="009234C5">
        <w:rPr>
          <w:i/>
          <w:iCs/>
          <w:color w:val="auto"/>
        </w:rPr>
        <w:tab/>
      </w:r>
      <w:r w:rsidRPr="009234C5">
        <w:rPr>
          <w:i/>
        </w:rPr>
        <w:t>250128</w:t>
      </w:r>
      <w:r w:rsidRPr="009234C5">
        <w:rPr>
          <w:i/>
          <w:iCs/>
          <w:color w:val="auto"/>
        </w:rPr>
        <w:t xml:space="preserve">-19 - „Zaměstnanost a nezaměstnanost v České republice podle výsledků Výběrového šetření pracovních sil </w:t>
      </w:r>
      <w:r w:rsidRPr="009234C5">
        <w:rPr>
          <w:i/>
        </w:rPr>
        <w:t>– čtvrtletní údaje</w:t>
      </w:r>
      <w:r w:rsidRPr="009234C5">
        <w:rPr>
          <w:i/>
          <w:iCs/>
          <w:color w:val="auto"/>
        </w:rPr>
        <w:t>“ s definitivními výsledky šetření vyjde do konce </w:t>
      </w:r>
      <w:r>
        <w:rPr>
          <w:i/>
          <w:iCs/>
          <w:color w:val="auto"/>
        </w:rPr>
        <w:t>1</w:t>
      </w:r>
      <w:r w:rsidRPr="009234C5">
        <w:rPr>
          <w:i/>
          <w:iCs/>
          <w:color w:val="auto"/>
        </w:rPr>
        <w:t>. čtvrtletí 20</w:t>
      </w:r>
      <w:r>
        <w:rPr>
          <w:i/>
          <w:iCs/>
          <w:color w:val="auto"/>
        </w:rPr>
        <w:t>20</w:t>
      </w:r>
      <w:r w:rsidRPr="009234C5">
        <w:rPr>
          <w:i/>
          <w:iCs/>
          <w:color w:val="auto"/>
        </w:rPr>
        <w:t> (</w:t>
      </w:r>
      <w:hyperlink r:id="rId9" w:history="1">
        <w:r w:rsidRPr="009234C5">
          <w:rPr>
            <w:rStyle w:val="Hypertextovodkaz"/>
            <w:i/>
            <w:iCs/>
          </w:rPr>
          <w:t>Zaměstnanost,</w:t>
        </w:r>
        <w:r w:rsidRPr="009234C5">
          <w:rPr>
            <w:rStyle w:val="Hypertextovodkaz"/>
            <w:i/>
          </w:rPr>
          <w:t xml:space="preserve"> nezaměstnanost - Publikace</w:t>
        </w:r>
      </w:hyperlink>
      <w:r w:rsidRPr="009234C5">
        <w:rPr>
          <w:i/>
          <w:iCs/>
          <w:color w:val="auto"/>
        </w:rPr>
        <w:t>).</w:t>
      </w:r>
    </w:p>
    <w:p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zveřejnění další RI:</w:t>
      </w:r>
      <w:r w:rsidRPr="009234C5">
        <w:rPr>
          <w:i/>
          <w:iCs/>
          <w:color w:val="auto"/>
        </w:rPr>
        <w:tab/>
      </w:r>
      <w:r>
        <w:rPr>
          <w:i/>
          <w:iCs/>
          <w:color w:val="auto"/>
        </w:rPr>
        <w:t>4</w:t>
      </w:r>
      <w:r w:rsidRPr="009234C5">
        <w:rPr>
          <w:i/>
          <w:iCs/>
          <w:color w:val="auto"/>
        </w:rPr>
        <w:t>. </w:t>
      </w:r>
      <w:r>
        <w:rPr>
          <w:i/>
          <w:iCs/>
          <w:color w:val="auto"/>
        </w:rPr>
        <w:t>5</w:t>
      </w:r>
      <w:r w:rsidRPr="009234C5">
        <w:rPr>
          <w:i/>
          <w:iCs/>
          <w:color w:val="auto"/>
        </w:rPr>
        <w:t>. 20</w:t>
      </w:r>
      <w:r>
        <w:rPr>
          <w:i/>
          <w:iCs/>
          <w:color w:val="auto"/>
        </w:rPr>
        <w:t>20</w:t>
      </w:r>
    </w:p>
    <w:p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9A4DCD" w:rsidRPr="009234C5" w:rsidRDefault="009A4DCD" w:rsidP="009A4DC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9234C5">
        <w:rPr>
          <w:i w:val="0"/>
          <w:iCs w:val="0"/>
          <w:color w:val="auto"/>
          <w:sz w:val="20"/>
          <w:szCs w:val="20"/>
        </w:rPr>
        <w:t>Přílohy:</w:t>
      </w:r>
    </w:p>
    <w:p w:rsidR="009A4DCD" w:rsidRPr="009234C5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Tab. 1</w:t>
      </w:r>
      <w:r w:rsidRPr="009234C5">
        <w:rPr>
          <w:i w:val="0"/>
          <w:color w:val="auto"/>
          <w:sz w:val="20"/>
          <w:szCs w:val="20"/>
        </w:rPr>
        <w:tab/>
        <w:t>Zaměstnané osoby (postavení v hlavním zaměstnání, absolutní počty, podíly, meziroční přírůstky a indexy)</w:t>
      </w:r>
    </w:p>
    <w:p w:rsidR="009A4DCD" w:rsidRPr="00D0463A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Graf 1</w:t>
      </w:r>
      <w:r w:rsidRPr="009234C5">
        <w:rPr>
          <w:i w:val="0"/>
          <w:color w:val="auto"/>
          <w:sz w:val="20"/>
          <w:szCs w:val="20"/>
        </w:rPr>
        <w:tab/>
        <w:t>Zaměstnaní, nezaměstnaní (absolutní počty)</w:t>
      </w:r>
    </w:p>
    <w:p w:rsidR="00D209A7" w:rsidRPr="009A4DCD" w:rsidRDefault="00D209A7" w:rsidP="009A4DCD">
      <w:pPr>
        <w:rPr>
          <w:lang w:val="cs-CZ"/>
        </w:rPr>
      </w:pPr>
    </w:p>
    <w:sectPr w:rsidR="00D209A7" w:rsidRPr="009A4DCD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8" w:rsidRDefault="008D6F88" w:rsidP="00BA6370">
      <w:r>
        <w:separator/>
      </w:r>
    </w:p>
  </w:endnote>
  <w:endnote w:type="continuationSeparator" w:id="0">
    <w:p w:rsidR="008D6F88" w:rsidRDefault="008D6F8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81" w:rsidRDefault="00D907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A4DC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D90781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 služeb – ústředí</w:t>
                          </w:r>
                        </w:p>
                        <w:p w:rsidR="003D0499" w:rsidRPr="00DA482F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br/>
                            <w:t xml:space="preserve">Českého statistického úřadu: 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www.czso.cz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 | 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>tel.: 274 052 304, e-mail</w:t>
                          </w:r>
                          <w:hyperlink r:id="rId1" w:history="1">
                            <w:r w:rsidRPr="00D90781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 xml:space="preserve">: </w:t>
                            </w:r>
                            <w:r w:rsidR="004E479E" w:rsidRPr="00D9078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infoservis@czso.cz</w:t>
                            </w:r>
                          </w:hyperlink>
                          <w:r w:rsidR="004E479E" w:rsidRPr="00DA482F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DA482F">
                            <w:rPr>
                              <w:rFonts w:cs="Arial"/>
                              <w:szCs w:val="15"/>
                              <w:lang w:val="cs-CZ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A482F">
                            <w:rPr>
                              <w:rFonts w:cs="Arial"/>
                              <w:noProof/>
                              <w:szCs w:val="15"/>
                              <w:lang w:val="cs-CZ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D90781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 služeb – ústředí</w:t>
                    </w:r>
                  </w:p>
                  <w:p w:rsidR="003D0499" w:rsidRPr="00DA482F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 mnohé další najdete na stránkách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br/>
                      <w:t xml:space="preserve">Českého statistického úřadu: </w:t>
                    </w:r>
                    <w:r w:rsidRPr="00D90781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www.czso.cz</w:t>
                    </w: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 | 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>tel.: 274 052 304, e-mail</w:t>
                    </w:r>
                    <w:hyperlink r:id="rId2" w:history="1">
                      <w:r w:rsidRPr="00D90781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  <w:lang w:val="cs-CZ"/>
                        </w:rPr>
                        <w:t xml:space="preserve">: </w:t>
                      </w:r>
                      <w:r w:rsidR="004E479E" w:rsidRPr="00D9078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cs-CZ"/>
                        </w:rPr>
                        <w:t>infoservis@czso.cz</w:t>
                      </w:r>
                    </w:hyperlink>
                    <w:r w:rsidR="004E479E" w:rsidRPr="00DA482F">
                      <w:rPr>
                        <w:rFonts w:cs="Arial"/>
                        <w:sz w:val="15"/>
                        <w:szCs w:val="15"/>
                        <w:lang w:val="cs-CZ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DA482F">
                      <w:rPr>
                        <w:rFonts w:cs="Arial"/>
                        <w:szCs w:val="15"/>
                        <w:lang w:val="cs-CZ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A482F">
                      <w:rPr>
                        <w:rFonts w:cs="Arial"/>
                        <w:noProof/>
                        <w:szCs w:val="15"/>
                        <w:lang w:val="cs-CZ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6CB44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81" w:rsidRDefault="00D907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8" w:rsidRDefault="008D6F88" w:rsidP="00BA6370">
      <w:r>
        <w:separator/>
      </w:r>
    </w:p>
  </w:footnote>
  <w:footnote w:type="continuationSeparator" w:id="0">
    <w:p w:rsidR="008D6F88" w:rsidRDefault="008D6F88" w:rsidP="00BA6370">
      <w:r>
        <w:continuationSeparator/>
      </w:r>
    </w:p>
  </w:footnote>
  <w:footnote w:id="1">
    <w:p w:rsidR="009A4DCD" w:rsidRPr="004D323E" w:rsidRDefault="009A4DCD" w:rsidP="009A4DCD">
      <w:pPr>
        <w:pStyle w:val="Textpoznpodarou"/>
        <w:spacing w:line="276" w:lineRule="auto"/>
        <w:rPr>
          <w:i/>
          <w:sz w:val="8"/>
          <w:szCs w:val="18"/>
        </w:rPr>
      </w:pPr>
    </w:p>
    <w:p w:rsidR="009A4DCD" w:rsidRDefault="009A4DCD" w:rsidP="009A4DCD">
      <w:pPr>
        <w:pStyle w:val="Textpoznpodarou"/>
        <w:spacing w:line="276" w:lineRule="auto"/>
        <w:jc w:val="both"/>
        <w:rPr>
          <w:i/>
          <w:sz w:val="18"/>
          <w:lang w:val="cs-CZ"/>
        </w:rPr>
      </w:pPr>
      <w:r w:rsidRPr="004C5DFB">
        <w:rPr>
          <w:rStyle w:val="Znakapoznpodarou"/>
          <w:i/>
          <w:szCs w:val="18"/>
        </w:rPr>
        <w:t>1</w:t>
      </w:r>
      <w:r w:rsidRPr="004C5DFB">
        <w:rPr>
          <w:i/>
          <w:sz w:val="18"/>
          <w:szCs w:val="18"/>
          <w:vertAlign w:val="superscript"/>
          <w:lang w:val="cs-CZ"/>
        </w:rPr>
        <w:t>)</w:t>
      </w:r>
      <w:r>
        <w:rPr>
          <w:i/>
          <w:sz w:val="18"/>
          <w:lang w:val="cs-CZ"/>
        </w:rPr>
        <w:t xml:space="preserve"> Údaje za</w:t>
      </w:r>
      <w:r w:rsidRPr="004C5DFB">
        <w:rPr>
          <w:i/>
          <w:sz w:val="18"/>
          <w:lang w:val="cs-CZ"/>
        </w:rPr>
        <w:t xml:space="preserve"> odvětvové sekce mohou být ovlivněny metodikou Výběrového šetření pracovních sil (VŠPS). Šetření pokrývá pouze osoby bydlící v bytech; nejsou zjišťovány údaje za osoby v hromadných ubytovacích zařízeních</w:t>
      </w:r>
      <w:r>
        <w:rPr>
          <w:i/>
          <w:sz w:val="18"/>
          <w:lang w:val="cs-CZ"/>
        </w:rPr>
        <w:t>, ve kterých jsou</w:t>
      </w:r>
      <w:r w:rsidRPr="004C5DFB">
        <w:rPr>
          <w:i/>
          <w:sz w:val="18"/>
          <w:lang w:val="cs-CZ"/>
        </w:rPr>
        <w:t xml:space="preserve"> často ubytováni cizí státní příslušníci</w:t>
      </w:r>
      <w:r>
        <w:rPr>
          <w:i/>
          <w:sz w:val="18"/>
          <w:lang w:val="cs-CZ"/>
        </w:rPr>
        <w:t>.</w:t>
      </w:r>
    </w:p>
    <w:p w:rsidR="009A4DCD" w:rsidRPr="004D323E" w:rsidRDefault="009A4DCD" w:rsidP="009A4DCD">
      <w:pPr>
        <w:pStyle w:val="Textpoznpodarou"/>
        <w:spacing w:line="276" w:lineRule="auto"/>
        <w:rPr>
          <w:i/>
          <w:sz w:val="10"/>
          <w:lang w:val="cs-CZ"/>
        </w:rPr>
      </w:pPr>
    </w:p>
  </w:footnote>
  <w:footnote w:id="2">
    <w:p w:rsidR="009A4DCD" w:rsidRDefault="009A4DCD" w:rsidP="009A4DCD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2)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vzít v úvahu skutečnost, že definice nezaměstnaných podle ILO se liší od definice uchazečů o zaměstnání registrovaných na úřadech práce Ministerstva práce a sociálních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81" w:rsidRDefault="00D907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A4DCD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9152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81" w:rsidRDefault="00D907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CD"/>
    <w:rsid w:val="00043BF4"/>
    <w:rsid w:val="000843A5"/>
    <w:rsid w:val="000910DA"/>
    <w:rsid w:val="00096D6C"/>
    <w:rsid w:val="000B6F63"/>
    <w:rsid w:val="000D093F"/>
    <w:rsid w:val="000E43CC"/>
    <w:rsid w:val="001404AB"/>
    <w:rsid w:val="0014346A"/>
    <w:rsid w:val="0017231D"/>
    <w:rsid w:val="001810DC"/>
    <w:rsid w:val="001B607F"/>
    <w:rsid w:val="001D369A"/>
    <w:rsid w:val="001F08B3"/>
    <w:rsid w:val="001F2FE0"/>
    <w:rsid w:val="00200854"/>
    <w:rsid w:val="002070FB"/>
    <w:rsid w:val="00213729"/>
    <w:rsid w:val="002406FA"/>
    <w:rsid w:val="0026107B"/>
    <w:rsid w:val="002B2E47"/>
    <w:rsid w:val="003301A3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920AD"/>
    <w:rsid w:val="004D05B3"/>
    <w:rsid w:val="004E479E"/>
    <w:rsid w:val="004F686C"/>
    <w:rsid w:val="004F78E6"/>
    <w:rsid w:val="0050420E"/>
    <w:rsid w:val="00512D99"/>
    <w:rsid w:val="00531DBB"/>
    <w:rsid w:val="00573994"/>
    <w:rsid w:val="005F6399"/>
    <w:rsid w:val="005F79FB"/>
    <w:rsid w:val="00604406"/>
    <w:rsid w:val="00605F4A"/>
    <w:rsid w:val="00607822"/>
    <w:rsid w:val="006103AA"/>
    <w:rsid w:val="00613BBF"/>
    <w:rsid w:val="00622B80"/>
    <w:rsid w:val="006263FC"/>
    <w:rsid w:val="0064139A"/>
    <w:rsid w:val="006931CF"/>
    <w:rsid w:val="006E024F"/>
    <w:rsid w:val="006E4E81"/>
    <w:rsid w:val="00707F7D"/>
    <w:rsid w:val="00717EC5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D6F88"/>
    <w:rsid w:val="008F73B4"/>
    <w:rsid w:val="00986DD7"/>
    <w:rsid w:val="009A4DCD"/>
    <w:rsid w:val="009B55B1"/>
    <w:rsid w:val="00A0762A"/>
    <w:rsid w:val="00A4343D"/>
    <w:rsid w:val="00A502F1"/>
    <w:rsid w:val="00A643E4"/>
    <w:rsid w:val="00A70A83"/>
    <w:rsid w:val="00A81EB3"/>
    <w:rsid w:val="00AB3410"/>
    <w:rsid w:val="00B00C1D"/>
    <w:rsid w:val="00B55375"/>
    <w:rsid w:val="00B632CC"/>
    <w:rsid w:val="00B9415C"/>
    <w:rsid w:val="00BA12F1"/>
    <w:rsid w:val="00BA439F"/>
    <w:rsid w:val="00BA6370"/>
    <w:rsid w:val="00BF7F9F"/>
    <w:rsid w:val="00C269D4"/>
    <w:rsid w:val="00C37ADB"/>
    <w:rsid w:val="00C4160D"/>
    <w:rsid w:val="00C8406E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0781"/>
    <w:rsid w:val="00D9189F"/>
    <w:rsid w:val="00DA482F"/>
    <w:rsid w:val="00DB3F30"/>
    <w:rsid w:val="00DF47FE"/>
    <w:rsid w:val="00E0156A"/>
    <w:rsid w:val="00E26704"/>
    <w:rsid w:val="00E31980"/>
    <w:rsid w:val="00E6423C"/>
    <w:rsid w:val="00E93830"/>
    <w:rsid w:val="00E93E0E"/>
    <w:rsid w:val="00EB1ED3"/>
    <w:rsid w:val="00F75F2A"/>
    <w:rsid w:val="00FB687C"/>
    <w:rsid w:val="00FF583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0F5EC4FB-0D2C-47CB-944D-FE1493B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9A4DC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A4DC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9A4D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4DCD"/>
    <w:rPr>
      <w:rFonts w:ascii="Arial" w:hAnsi="Arial"/>
      <w:lang w:val="en-US" w:eastAsia="en-US"/>
    </w:rPr>
  </w:style>
  <w:style w:type="character" w:styleId="Znakapoznpodarou">
    <w:name w:val="footnote reference"/>
    <w:semiHidden/>
    <w:unhideWhenUsed/>
    <w:rsid w:val="009A4DCD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9A4DCD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Zdraznn">
    <w:name w:val="Emphasis"/>
    <w:uiPriority w:val="20"/>
    <w:qFormat/>
    <w:rsid w:val="009A4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4.&#269;tvrtlet&#237;%202019\03V&#253;stup\1-K%20tisku%20na%20poradu-posledn&#237;%20&#250;prav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8CFE-A24A-4882-AEA5-843ACAF9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111</TotalTime>
  <Pages>3</Pages>
  <Words>923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Marta Petráňová</dc:creator>
  <cp:lastModifiedBy>Ing. Marta Petráňová</cp:lastModifiedBy>
  <cp:revision>6</cp:revision>
  <dcterms:created xsi:type="dcterms:W3CDTF">2020-01-29T13:33:00Z</dcterms:created>
  <dcterms:modified xsi:type="dcterms:W3CDTF">2020-01-31T09:48:00Z</dcterms:modified>
</cp:coreProperties>
</file>