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C35" w:rsidRDefault="00FB3380" w:rsidP="00AE7C35">
      <w:pPr>
        <w:pStyle w:val="Datum"/>
        <w:rPr>
          <w:szCs w:val="20"/>
        </w:rPr>
      </w:pPr>
      <w:r>
        <w:t>28</w:t>
      </w:r>
      <w:r w:rsidR="00AE7C35">
        <w:t xml:space="preserve">. </w:t>
      </w:r>
      <w:r>
        <w:t>2</w:t>
      </w:r>
      <w:r w:rsidR="00AE7C35" w:rsidRPr="00CF452A">
        <w:t>. 20</w:t>
      </w:r>
      <w:r w:rsidR="00AE7C35">
        <w:t>2</w:t>
      </w:r>
      <w:r w:rsidR="00301BD1">
        <w:t>3</w:t>
      </w:r>
      <w:r w:rsidR="00AE7C35" w:rsidRPr="00CF452A">
        <w:rPr>
          <w:szCs w:val="20"/>
        </w:rPr>
        <w:t xml:space="preserve"> </w:t>
      </w:r>
    </w:p>
    <w:p w:rsidR="00E535AE" w:rsidRPr="00B807DF" w:rsidRDefault="00E535AE" w:rsidP="00E535AE">
      <w:pPr>
        <w:pStyle w:val="Nzev"/>
      </w:pPr>
      <w:r w:rsidRPr="00B807DF">
        <w:t xml:space="preserve">Ceny průmyslových výrobců </w:t>
      </w:r>
      <w:r w:rsidR="00B807DF">
        <w:t>v lednu meziměsíčně výrazně vzrostly</w:t>
      </w:r>
    </w:p>
    <w:p w:rsidR="006928CF" w:rsidRPr="006928CF" w:rsidRDefault="00AE7C35" w:rsidP="006A56F9">
      <w:pPr>
        <w:pStyle w:val="Podtitulek"/>
      </w:pPr>
      <w:r w:rsidRPr="003E1E52">
        <w:rPr>
          <w:rStyle w:val="PodtitulekChar"/>
          <w:b/>
        </w:rPr>
        <w:t xml:space="preserve">Indexy cen výrobců – </w:t>
      </w:r>
      <w:r w:rsidR="00FB3380">
        <w:rPr>
          <w:rStyle w:val="PodtitulekChar"/>
          <w:b/>
        </w:rPr>
        <w:t>leden</w:t>
      </w:r>
      <w:r w:rsidR="0054514F" w:rsidRPr="003E1E52">
        <w:rPr>
          <w:rStyle w:val="PodtitulekChar"/>
          <w:b/>
        </w:rPr>
        <w:t xml:space="preserve"> </w:t>
      </w:r>
      <w:r w:rsidRPr="003E1E52">
        <w:rPr>
          <w:rStyle w:val="PodtitulekChar"/>
          <w:b/>
        </w:rPr>
        <w:t>202</w:t>
      </w:r>
      <w:r w:rsidR="00FB3380">
        <w:rPr>
          <w:rStyle w:val="PodtitulekChar"/>
          <w:b/>
        </w:rPr>
        <w:t>3</w:t>
      </w:r>
      <w:r w:rsidRPr="003E1E52">
        <w:t xml:space="preserve"> </w:t>
      </w:r>
    </w:p>
    <w:p w:rsidR="00AE7C35" w:rsidRDefault="00AE7C35" w:rsidP="00AE7C35">
      <w:pPr>
        <w:pStyle w:val="Perex"/>
        <w:contextualSpacing/>
      </w:pPr>
      <w:r w:rsidRPr="008E570E">
        <w:t>Meziměsíčně ceny zemědělských výrobců</w:t>
      </w:r>
      <w:r w:rsidRPr="008E570E">
        <w:rPr>
          <w:color w:val="FF0000"/>
        </w:rPr>
        <w:t xml:space="preserve"> </w:t>
      </w:r>
      <w:r w:rsidR="004943CF">
        <w:t>vzrostly</w:t>
      </w:r>
      <w:r w:rsidRPr="008E570E">
        <w:t xml:space="preserve"> o </w:t>
      </w:r>
      <w:r w:rsidR="00346DE8">
        <w:t>1,7</w:t>
      </w:r>
      <w:r w:rsidR="00E029E2">
        <w:t> </w:t>
      </w:r>
      <w:r w:rsidRPr="008E570E">
        <w:t>%</w:t>
      </w:r>
      <w:r>
        <w:t xml:space="preserve"> a m</w:t>
      </w:r>
      <w:r w:rsidRPr="008E570E">
        <w:t xml:space="preserve">eziročně </w:t>
      </w:r>
      <w:r w:rsidR="000723F0">
        <w:t>o </w:t>
      </w:r>
      <w:r w:rsidR="007609CE">
        <w:t>25,5</w:t>
      </w:r>
      <w:r w:rsidRPr="008E570E">
        <w:t> %</w:t>
      </w:r>
      <w:r>
        <w:t>.</w:t>
      </w:r>
      <w:r w:rsidRPr="008E570E">
        <w:t xml:space="preserve"> </w:t>
      </w:r>
      <w:r>
        <w:t xml:space="preserve">Ceny </w:t>
      </w:r>
      <w:r w:rsidRPr="008E570E">
        <w:t xml:space="preserve">průmyslových </w:t>
      </w:r>
      <w:r>
        <w:t xml:space="preserve">výrobců </w:t>
      </w:r>
      <w:r w:rsidR="004F4B86">
        <w:t xml:space="preserve">se </w:t>
      </w:r>
      <w:r w:rsidR="00DA379A">
        <w:t>zvýšily</w:t>
      </w:r>
      <w:r w:rsidR="00803E60">
        <w:t xml:space="preserve"> </w:t>
      </w:r>
      <w:r>
        <w:t>meziměsíčně o</w:t>
      </w:r>
      <w:r w:rsidR="00A12D2D">
        <w:t> </w:t>
      </w:r>
      <w:r w:rsidR="00DA379A">
        <w:t>5,8</w:t>
      </w:r>
      <w:r w:rsidR="00803E60">
        <w:t> </w:t>
      </w:r>
      <w:r>
        <w:t xml:space="preserve">% a meziročně </w:t>
      </w:r>
      <w:r w:rsidR="004F0A10">
        <w:t xml:space="preserve">byly vyšší </w:t>
      </w:r>
      <w:r>
        <w:t>o</w:t>
      </w:r>
      <w:r w:rsidR="00A12D2D">
        <w:t> </w:t>
      </w:r>
      <w:r w:rsidR="00DA379A">
        <w:t>19,0</w:t>
      </w:r>
      <w:r>
        <w:t xml:space="preserve"> %. </w:t>
      </w:r>
      <w:r w:rsidRPr="00E41DFB">
        <w:t xml:space="preserve">Ceny stavebních prací </w:t>
      </w:r>
      <w:r w:rsidR="004F4B86">
        <w:t>vzrostly</w:t>
      </w:r>
      <w:r w:rsidRPr="00E41DFB">
        <w:t xml:space="preserve"> meziměsíčně o </w:t>
      </w:r>
      <w:r w:rsidR="00EB76B0">
        <w:t>0</w:t>
      </w:r>
      <w:r w:rsidR="003314B1" w:rsidRPr="00E41DFB">
        <w:t>,</w:t>
      </w:r>
      <w:r w:rsidR="00D51865">
        <w:t>6</w:t>
      </w:r>
      <w:r w:rsidRPr="00E41DFB">
        <w:t> % a</w:t>
      </w:r>
      <w:r w:rsidR="00A12D2D" w:rsidRPr="00E41DFB">
        <w:t> </w:t>
      </w:r>
      <w:r w:rsidRPr="00E41DFB">
        <w:t>meziročně o </w:t>
      </w:r>
      <w:r w:rsidR="00EF1DB4">
        <w:t>11,4</w:t>
      </w:r>
      <w:r w:rsidRPr="00E41DFB">
        <w:t> %. Ceny tržních</w:t>
      </w:r>
      <w:r w:rsidRPr="008E570E">
        <w:t xml:space="preserve"> služeb pro podniky </w:t>
      </w:r>
      <w:r w:rsidR="00103015">
        <w:t>se</w:t>
      </w:r>
      <w:r>
        <w:t xml:space="preserve"> meziměsíčně </w:t>
      </w:r>
      <w:r w:rsidR="00A17C20">
        <w:t>sníž</w:t>
      </w:r>
      <w:r w:rsidR="00F50905">
        <w:t>ily</w:t>
      </w:r>
      <w:r w:rsidR="001F1D8A">
        <w:t xml:space="preserve"> o</w:t>
      </w:r>
      <w:r w:rsidR="000723F0">
        <w:t> </w:t>
      </w:r>
      <w:r w:rsidR="00B66EBE">
        <w:t>0,</w:t>
      </w:r>
      <w:r w:rsidR="00A17C20">
        <w:t>3</w:t>
      </w:r>
      <w:r w:rsidR="000723F0">
        <w:t> %</w:t>
      </w:r>
      <w:r>
        <w:t xml:space="preserve"> a meziročně</w:t>
      </w:r>
      <w:r w:rsidR="00103015">
        <w:t xml:space="preserve"> </w:t>
      </w:r>
      <w:r w:rsidR="00A17C20">
        <w:t xml:space="preserve">vzrostly </w:t>
      </w:r>
      <w:r w:rsidRPr="008E570E">
        <w:t>o </w:t>
      </w:r>
      <w:r w:rsidR="00A17C20">
        <w:t>6</w:t>
      </w:r>
      <w:r w:rsidR="003E509B">
        <w:t>,3</w:t>
      </w:r>
      <w:r w:rsidR="00B66EBE" w:rsidRPr="008E570E">
        <w:t> </w:t>
      </w:r>
      <w:r w:rsidRPr="008E570E">
        <w:t>%.</w:t>
      </w:r>
    </w:p>
    <w:p w:rsidR="00C93AE5" w:rsidRPr="001D37CF" w:rsidRDefault="00C93AE5" w:rsidP="00C93AE5">
      <w:r w:rsidRPr="00291483">
        <w:rPr>
          <w:i/>
          <w:szCs w:val="20"/>
        </w:rPr>
        <w:t>„Ceny průmyslových výrobců v lednu proti prosinci rostly téměř o 6 %. Meziročně se ceny v průmyslu zvýšily o 19 %, kde největší vliv měly ceny energií, které vzrostly o více než 34 %. Meziročně byly ceny elektřiny vyšší téměř o 36 %, uhlí o 82 % a cena vody se zvýšila o více než 16 %,</w:t>
      </w:r>
      <w:r w:rsidRPr="00291483">
        <w:rPr>
          <w:i/>
        </w:rPr>
        <w:t xml:space="preserve">“ </w:t>
      </w:r>
      <w:r w:rsidRPr="00291483">
        <w:t>upozorňuje Vladimír Klimeš, vedoucí oddělení statistiky cen průmyslu a zahraničního obchodu ČSÚ.</w:t>
      </w:r>
    </w:p>
    <w:p w:rsidR="00277E6C" w:rsidRPr="00E7531B" w:rsidRDefault="00277E6C" w:rsidP="00AE7C35"/>
    <w:p w:rsidR="00A63D79" w:rsidRDefault="00AE7C35" w:rsidP="00AE7C35">
      <w:pPr>
        <w:rPr>
          <w:rFonts w:cs="Arial"/>
          <w:szCs w:val="20"/>
        </w:rPr>
      </w:pPr>
      <w:r w:rsidRPr="001D75A6">
        <w:rPr>
          <w:rFonts w:cs="Arial"/>
          <w:szCs w:val="20"/>
        </w:rPr>
        <w:t xml:space="preserve">Ceny </w:t>
      </w:r>
      <w:r w:rsidRPr="001D75A6">
        <w:rPr>
          <w:rFonts w:cs="Arial"/>
          <w:b/>
          <w:szCs w:val="20"/>
        </w:rPr>
        <w:t>zemědělských výrobců</w:t>
      </w:r>
      <w:r w:rsidRPr="001D75A6">
        <w:rPr>
          <w:rFonts w:cs="Arial"/>
          <w:szCs w:val="20"/>
        </w:rPr>
        <w:t xml:space="preserve"> se </w:t>
      </w:r>
      <w:r w:rsidRPr="00203BBC">
        <w:rPr>
          <w:rFonts w:cs="Arial"/>
          <w:b/>
          <w:szCs w:val="20"/>
        </w:rPr>
        <w:t>meziměsíčně</w:t>
      </w:r>
      <w:r>
        <w:rPr>
          <w:rFonts w:cs="Arial"/>
          <w:szCs w:val="20"/>
        </w:rPr>
        <w:t xml:space="preserve"> </w:t>
      </w:r>
      <w:r w:rsidR="00116443">
        <w:rPr>
          <w:rFonts w:cs="Arial"/>
          <w:szCs w:val="20"/>
        </w:rPr>
        <w:t>zvýšily</w:t>
      </w:r>
      <w:r w:rsidRPr="001D75A6">
        <w:rPr>
          <w:rFonts w:cs="Arial"/>
          <w:szCs w:val="20"/>
        </w:rPr>
        <w:t xml:space="preserve"> o</w:t>
      </w:r>
      <w:r>
        <w:rPr>
          <w:rFonts w:cs="Arial"/>
          <w:szCs w:val="20"/>
        </w:rPr>
        <w:t> </w:t>
      </w:r>
      <w:r w:rsidR="00310D80">
        <w:rPr>
          <w:rFonts w:cs="Arial"/>
          <w:szCs w:val="20"/>
        </w:rPr>
        <w:t>1,7</w:t>
      </w:r>
      <w:r w:rsidRPr="001D75A6">
        <w:rPr>
          <w:rFonts w:cs="Arial"/>
          <w:szCs w:val="20"/>
        </w:rPr>
        <w:t xml:space="preserve"> %. </w:t>
      </w:r>
      <w:r w:rsidR="00116443">
        <w:rPr>
          <w:rFonts w:cs="Arial"/>
          <w:szCs w:val="20"/>
        </w:rPr>
        <w:t xml:space="preserve">Vzrostly ceny </w:t>
      </w:r>
      <w:r w:rsidR="00C50631">
        <w:rPr>
          <w:rFonts w:cs="Arial"/>
          <w:szCs w:val="20"/>
        </w:rPr>
        <w:t xml:space="preserve">brambor o 8,2 %, </w:t>
      </w:r>
      <w:r w:rsidR="00116443">
        <w:rPr>
          <w:rFonts w:cs="Arial"/>
          <w:szCs w:val="20"/>
        </w:rPr>
        <w:t xml:space="preserve">vajec o </w:t>
      </w:r>
      <w:r w:rsidR="00BD69BD">
        <w:rPr>
          <w:rFonts w:cs="Arial"/>
          <w:szCs w:val="20"/>
        </w:rPr>
        <w:t>7,9</w:t>
      </w:r>
      <w:r w:rsidR="00116443">
        <w:rPr>
          <w:rFonts w:cs="Arial"/>
          <w:szCs w:val="20"/>
        </w:rPr>
        <w:t xml:space="preserve"> %, </w:t>
      </w:r>
      <w:r w:rsidR="00C50631">
        <w:rPr>
          <w:rFonts w:cs="Arial"/>
          <w:szCs w:val="20"/>
        </w:rPr>
        <w:t xml:space="preserve">ovoce o 6,1 %, </w:t>
      </w:r>
      <w:r w:rsidR="005B4AAA">
        <w:rPr>
          <w:rFonts w:cs="Arial"/>
          <w:szCs w:val="20"/>
        </w:rPr>
        <w:t xml:space="preserve">zeleniny o </w:t>
      </w:r>
      <w:r w:rsidR="00BD69BD">
        <w:rPr>
          <w:rFonts w:cs="Arial"/>
          <w:szCs w:val="20"/>
        </w:rPr>
        <w:t xml:space="preserve">4,3 %, prasat o 2,5 % </w:t>
      </w:r>
      <w:r w:rsidR="00891DA8">
        <w:rPr>
          <w:rFonts w:cs="Arial"/>
          <w:szCs w:val="20"/>
        </w:rPr>
        <w:t xml:space="preserve">a </w:t>
      </w:r>
      <w:r w:rsidR="00116443">
        <w:rPr>
          <w:rFonts w:cs="Arial"/>
          <w:szCs w:val="20"/>
        </w:rPr>
        <w:t>mléka o </w:t>
      </w:r>
      <w:r w:rsidR="00BD69BD">
        <w:rPr>
          <w:rFonts w:cs="Arial"/>
          <w:szCs w:val="20"/>
        </w:rPr>
        <w:t>2,2</w:t>
      </w:r>
      <w:r w:rsidR="00116443">
        <w:rPr>
          <w:rFonts w:cs="Arial"/>
          <w:szCs w:val="20"/>
        </w:rPr>
        <w:t> %</w:t>
      </w:r>
      <w:r w:rsidR="00891DA8">
        <w:rPr>
          <w:rFonts w:cs="Arial"/>
          <w:szCs w:val="20"/>
        </w:rPr>
        <w:t>.</w:t>
      </w:r>
      <w:r w:rsidR="00116443">
        <w:rPr>
          <w:rFonts w:cs="Arial"/>
          <w:szCs w:val="20"/>
        </w:rPr>
        <w:t xml:space="preserve"> </w:t>
      </w:r>
      <w:r w:rsidR="00B97936">
        <w:rPr>
          <w:rFonts w:cs="Arial"/>
          <w:szCs w:val="20"/>
        </w:rPr>
        <w:t>Klesly</w:t>
      </w:r>
      <w:r w:rsidRPr="001D75A6">
        <w:rPr>
          <w:rFonts w:cs="Arial"/>
          <w:szCs w:val="20"/>
        </w:rPr>
        <w:t xml:space="preserve"> ceny</w:t>
      </w:r>
      <w:r w:rsidR="00481164">
        <w:rPr>
          <w:rFonts w:cs="Arial"/>
          <w:szCs w:val="20"/>
        </w:rPr>
        <w:t xml:space="preserve"> </w:t>
      </w:r>
      <w:r w:rsidR="00891DA8">
        <w:rPr>
          <w:rFonts w:cs="Arial"/>
          <w:szCs w:val="20"/>
        </w:rPr>
        <w:t xml:space="preserve">olejnin o </w:t>
      </w:r>
      <w:r w:rsidR="00C50631">
        <w:rPr>
          <w:rFonts w:cs="Arial"/>
          <w:szCs w:val="20"/>
        </w:rPr>
        <w:t>3,9</w:t>
      </w:r>
      <w:r w:rsidR="00891DA8">
        <w:rPr>
          <w:rFonts w:cs="Arial"/>
          <w:szCs w:val="20"/>
        </w:rPr>
        <w:t> %</w:t>
      </w:r>
      <w:r w:rsidR="00BF6AE4">
        <w:rPr>
          <w:rFonts w:cs="Arial"/>
          <w:szCs w:val="20"/>
        </w:rPr>
        <w:t>,</w:t>
      </w:r>
      <w:r w:rsidR="00891DA8" w:rsidRPr="00395B43">
        <w:rPr>
          <w:rFonts w:cs="Arial"/>
          <w:szCs w:val="20"/>
        </w:rPr>
        <w:t xml:space="preserve"> </w:t>
      </w:r>
      <w:r w:rsidR="00BD69BD">
        <w:rPr>
          <w:rFonts w:cs="Arial"/>
          <w:szCs w:val="20"/>
        </w:rPr>
        <w:t>drůbeže o </w:t>
      </w:r>
      <w:r w:rsidR="00C50631">
        <w:rPr>
          <w:rFonts w:cs="Arial"/>
          <w:szCs w:val="20"/>
        </w:rPr>
        <w:t>1,8</w:t>
      </w:r>
      <w:r w:rsidR="00BD69BD">
        <w:rPr>
          <w:rFonts w:cs="Arial"/>
          <w:szCs w:val="20"/>
        </w:rPr>
        <w:t xml:space="preserve"> % </w:t>
      </w:r>
      <w:r w:rsidR="00F33D9C">
        <w:rPr>
          <w:rFonts w:cs="Arial"/>
          <w:szCs w:val="20"/>
        </w:rPr>
        <w:t xml:space="preserve">a </w:t>
      </w:r>
      <w:r w:rsidR="00891DA8">
        <w:rPr>
          <w:rFonts w:cs="Arial"/>
          <w:szCs w:val="20"/>
        </w:rPr>
        <w:t xml:space="preserve">obilovin o </w:t>
      </w:r>
      <w:r w:rsidR="00C50631">
        <w:rPr>
          <w:rFonts w:cs="Arial"/>
          <w:szCs w:val="20"/>
        </w:rPr>
        <w:t>2,1</w:t>
      </w:r>
      <w:r w:rsidR="00891DA8">
        <w:rPr>
          <w:rFonts w:cs="Arial"/>
          <w:szCs w:val="20"/>
        </w:rPr>
        <w:t> %</w:t>
      </w:r>
      <w:r w:rsidR="00220D2B">
        <w:rPr>
          <w:rFonts w:cs="Arial"/>
          <w:szCs w:val="20"/>
        </w:rPr>
        <w:t xml:space="preserve">. </w:t>
      </w:r>
      <w:r w:rsidRPr="00FD6F79">
        <w:rPr>
          <w:rFonts w:cs="Arial"/>
          <w:b/>
          <w:szCs w:val="20"/>
        </w:rPr>
        <w:t>Meziročně</w:t>
      </w:r>
      <w:r>
        <w:rPr>
          <w:rFonts w:cs="Arial"/>
          <w:szCs w:val="20"/>
        </w:rPr>
        <w:t xml:space="preserve"> byly ceny </w:t>
      </w:r>
      <w:r w:rsidRPr="001D75A6">
        <w:rPr>
          <w:rFonts w:cs="Arial"/>
          <w:b/>
          <w:szCs w:val="20"/>
        </w:rPr>
        <w:t xml:space="preserve">zemědělských výrobců </w:t>
      </w:r>
      <w:r w:rsidRPr="001D75A6">
        <w:rPr>
          <w:rFonts w:cs="Arial"/>
          <w:bCs/>
          <w:szCs w:val="20"/>
        </w:rPr>
        <w:t>vyšší o </w:t>
      </w:r>
      <w:r w:rsidR="00B60111">
        <w:rPr>
          <w:rFonts w:cs="Arial"/>
          <w:bCs/>
          <w:szCs w:val="20"/>
        </w:rPr>
        <w:t>25,5</w:t>
      </w:r>
      <w:r w:rsidR="00847FA4">
        <w:rPr>
          <w:rFonts w:cs="Arial"/>
          <w:bCs/>
          <w:szCs w:val="20"/>
        </w:rPr>
        <w:t> </w:t>
      </w:r>
      <w:r w:rsidRPr="001D75A6">
        <w:rPr>
          <w:rFonts w:cs="Arial"/>
          <w:bCs/>
          <w:szCs w:val="20"/>
        </w:rPr>
        <w:t>% (</w:t>
      </w:r>
      <w:r w:rsidRPr="001D75A6">
        <w:rPr>
          <w:rFonts w:cs="Arial"/>
          <w:szCs w:val="20"/>
        </w:rPr>
        <w:t>v </w:t>
      </w:r>
      <w:r w:rsidR="00E762B2">
        <w:rPr>
          <w:rFonts w:cs="Arial"/>
          <w:szCs w:val="20"/>
        </w:rPr>
        <w:t>prosinci</w:t>
      </w:r>
      <w:r w:rsidRPr="001D75A6">
        <w:rPr>
          <w:rFonts w:cs="Arial"/>
          <w:szCs w:val="20"/>
        </w:rPr>
        <w:t xml:space="preserve"> o </w:t>
      </w:r>
      <w:r w:rsidR="00077E44">
        <w:rPr>
          <w:rFonts w:cs="Arial"/>
          <w:bCs/>
          <w:szCs w:val="20"/>
        </w:rPr>
        <w:t>2</w:t>
      </w:r>
      <w:r w:rsidR="00B60111">
        <w:rPr>
          <w:rFonts w:cs="Arial"/>
          <w:bCs/>
          <w:szCs w:val="20"/>
        </w:rPr>
        <w:t>7</w:t>
      </w:r>
      <w:r w:rsidR="00077E44">
        <w:rPr>
          <w:rFonts w:cs="Arial"/>
          <w:bCs/>
          <w:szCs w:val="20"/>
        </w:rPr>
        <w:t>,</w:t>
      </w:r>
      <w:r w:rsidR="006622C3">
        <w:rPr>
          <w:rFonts w:cs="Arial"/>
          <w:bCs/>
          <w:szCs w:val="20"/>
        </w:rPr>
        <w:t>9</w:t>
      </w:r>
      <w:r w:rsidRPr="001D75A6">
        <w:rPr>
          <w:rFonts w:cs="Arial"/>
          <w:bCs/>
          <w:szCs w:val="20"/>
        </w:rPr>
        <w:t> </w:t>
      </w:r>
      <w:r w:rsidRPr="001D75A6">
        <w:rPr>
          <w:rFonts w:cs="Arial"/>
          <w:szCs w:val="20"/>
        </w:rPr>
        <w:t>%</w:t>
      </w:r>
      <w:r w:rsidRPr="001D75A6">
        <w:rPr>
          <w:rFonts w:cs="Arial"/>
          <w:bCs/>
          <w:szCs w:val="20"/>
        </w:rPr>
        <w:t xml:space="preserve">). </w:t>
      </w:r>
      <w:r w:rsidR="00474F91">
        <w:rPr>
          <w:rFonts w:cs="Arial"/>
          <w:bCs/>
          <w:szCs w:val="20"/>
        </w:rPr>
        <w:t>V</w:t>
      </w:r>
      <w:r w:rsidRPr="001D75A6">
        <w:rPr>
          <w:rFonts w:cs="Arial"/>
          <w:bCs/>
          <w:szCs w:val="20"/>
        </w:rPr>
        <w:t> </w:t>
      </w:r>
      <w:r w:rsidRPr="001D75A6">
        <w:rPr>
          <w:rFonts w:cs="Arial"/>
          <w:szCs w:val="20"/>
        </w:rPr>
        <w:t>rostlinné výrobě ceny vzrostly o </w:t>
      </w:r>
      <w:r w:rsidR="00B60111">
        <w:rPr>
          <w:rFonts w:cs="Arial"/>
          <w:szCs w:val="20"/>
        </w:rPr>
        <w:t>17</w:t>
      </w:r>
      <w:r w:rsidR="00367F93">
        <w:rPr>
          <w:rFonts w:cs="Arial"/>
          <w:szCs w:val="20"/>
        </w:rPr>
        <w:t>,7</w:t>
      </w:r>
      <w:r w:rsidRPr="001D75A6">
        <w:rPr>
          <w:rFonts w:cs="Arial"/>
          <w:szCs w:val="20"/>
        </w:rPr>
        <w:t xml:space="preserve"> %. Vyšší byly ceny </w:t>
      </w:r>
      <w:r w:rsidR="00EC501F" w:rsidRPr="001D75A6">
        <w:rPr>
          <w:rFonts w:cs="Arial"/>
          <w:szCs w:val="20"/>
        </w:rPr>
        <w:t>brambor</w:t>
      </w:r>
      <w:r w:rsidR="00EC501F">
        <w:rPr>
          <w:rFonts w:cs="Arial"/>
          <w:szCs w:val="20"/>
        </w:rPr>
        <w:t xml:space="preserve"> </w:t>
      </w:r>
      <w:r w:rsidR="00EC501F" w:rsidRPr="001D75A6">
        <w:rPr>
          <w:rFonts w:cs="Arial"/>
          <w:szCs w:val="20"/>
        </w:rPr>
        <w:t>o </w:t>
      </w:r>
      <w:r w:rsidR="00B60111">
        <w:rPr>
          <w:rFonts w:cs="Arial"/>
          <w:szCs w:val="20"/>
        </w:rPr>
        <w:t>43,1</w:t>
      </w:r>
      <w:r w:rsidR="00EC501F">
        <w:rPr>
          <w:rFonts w:cs="Arial"/>
          <w:szCs w:val="20"/>
        </w:rPr>
        <w:t> </w:t>
      </w:r>
      <w:r w:rsidR="00EC501F" w:rsidRPr="001D75A6">
        <w:rPr>
          <w:rFonts w:cs="Arial"/>
          <w:szCs w:val="20"/>
        </w:rPr>
        <w:t>%</w:t>
      </w:r>
      <w:r w:rsidR="00EC501F">
        <w:rPr>
          <w:rFonts w:cs="Arial"/>
          <w:szCs w:val="20"/>
        </w:rPr>
        <w:t>, zeleniny o 39,</w:t>
      </w:r>
      <w:r w:rsidR="00B60111">
        <w:rPr>
          <w:rFonts w:cs="Arial"/>
          <w:szCs w:val="20"/>
        </w:rPr>
        <w:t>1</w:t>
      </w:r>
      <w:r w:rsidR="00EC501F">
        <w:rPr>
          <w:rFonts w:cs="Arial"/>
          <w:szCs w:val="20"/>
        </w:rPr>
        <w:t> %</w:t>
      </w:r>
      <w:r w:rsidR="00B60111">
        <w:rPr>
          <w:rFonts w:cs="Arial"/>
          <w:szCs w:val="20"/>
        </w:rPr>
        <w:t xml:space="preserve"> a </w:t>
      </w:r>
      <w:r w:rsidR="006E04BA" w:rsidRPr="001D75A6">
        <w:rPr>
          <w:rFonts w:cs="Arial"/>
          <w:szCs w:val="20"/>
        </w:rPr>
        <w:t>obilovin o </w:t>
      </w:r>
      <w:r w:rsidR="00B60111">
        <w:rPr>
          <w:rFonts w:cs="Arial"/>
          <w:szCs w:val="20"/>
        </w:rPr>
        <w:t>27</w:t>
      </w:r>
      <w:r w:rsidR="00367F93">
        <w:rPr>
          <w:rFonts w:cs="Arial"/>
          <w:szCs w:val="20"/>
        </w:rPr>
        <w:t>,5</w:t>
      </w:r>
      <w:r w:rsidR="006E04BA" w:rsidRPr="001D75A6">
        <w:rPr>
          <w:rFonts w:cs="Arial"/>
          <w:szCs w:val="20"/>
        </w:rPr>
        <w:t> %</w:t>
      </w:r>
      <w:r w:rsidR="00B60111">
        <w:rPr>
          <w:rFonts w:cs="Arial"/>
          <w:szCs w:val="20"/>
        </w:rPr>
        <w:t>.</w:t>
      </w:r>
      <w:r w:rsidR="006E04BA">
        <w:rPr>
          <w:rFonts w:cs="Arial"/>
          <w:szCs w:val="20"/>
        </w:rPr>
        <w:t xml:space="preserve"> </w:t>
      </w:r>
      <w:r w:rsidR="00C07139">
        <w:rPr>
          <w:rFonts w:cs="Arial"/>
          <w:szCs w:val="20"/>
        </w:rPr>
        <w:t>Ceny ovoce klesly o </w:t>
      </w:r>
      <w:r w:rsidR="00B60111">
        <w:rPr>
          <w:rFonts w:cs="Arial"/>
          <w:szCs w:val="20"/>
        </w:rPr>
        <w:t>7,4</w:t>
      </w:r>
      <w:r w:rsidR="00C07139">
        <w:rPr>
          <w:rFonts w:cs="Arial"/>
          <w:szCs w:val="20"/>
        </w:rPr>
        <w:t> %</w:t>
      </w:r>
      <w:r w:rsidR="00B60111">
        <w:rPr>
          <w:rFonts w:cs="Arial"/>
          <w:szCs w:val="20"/>
        </w:rPr>
        <w:t xml:space="preserve"> a</w:t>
      </w:r>
      <w:r w:rsidR="00113297">
        <w:rPr>
          <w:rFonts w:cs="Arial"/>
          <w:szCs w:val="20"/>
        </w:rPr>
        <w:t> </w:t>
      </w:r>
      <w:r w:rsidR="00B60111">
        <w:rPr>
          <w:rFonts w:cs="Arial"/>
          <w:szCs w:val="20"/>
        </w:rPr>
        <w:t>olejnin o 2,2 %</w:t>
      </w:r>
      <w:r w:rsidR="00963C88">
        <w:rPr>
          <w:rFonts w:cs="Arial"/>
          <w:szCs w:val="20"/>
        </w:rPr>
        <w:t>.</w:t>
      </w:r>
      <w:r w:rsidR="00C07139">
        <w:rPr>
          <w:rFonts w:cs="Arial"/>
          <w:szCs w:val="20"/>
        </w:rPr>
        <w:t xml:space="preserve"> </w:t>
      </w:r>
      <w:r w:rsidRPr="001D75A6">
        <w:rPr>
          <w:rFonts w:cs="Arial"/>
          <w:szCs w:val="20"/>
        </w:rPr>
        <w:t>V živočišné výrobě byly ceny vyšší</w:t>
      </w:r>
      <w:r w:rsidRPr="001D75A6">
        <w:rPr>
          <w:rFonts w:cs="Arial"/>
          <w:b/>
          <w:szCs w:val="20"/>
        </w:rPr>
        <w:t xml:space="preserve"> </w:t>
      </w:r>
      <w:r w:rsidRPr="001D75A6">
        <w:rPr>
          <w:rFonts w:cs="Arial"/>
          <w:szCs w:val="20"/>
        </w:rPr>
        <w:t>o </w:t>
      </w:r>
      <w:r w:rsidR="00FB0ABA">
        <w:rPr>
          <w:rFonts w:cs="Arial"/>
          <w:szCs w:val="20"/>
        </w:rPr>
        <w:t>3</w:t>
      </w:r>
      <w:r w:rsidR="008845BA">
        <w:rPr>
          <w:rFonts w:cs="Arial"/>
          <w:szCs w:val="20"/>
        </w:rPr>
        <w:t>7</w:t>
      </w:r>
      <w:r w:rsidR="00FB0ABA">
        <w:rPr>
          <w:rFonts w:cs="Arial"/>
          <w:szCs w:val="20"/>
        </w:rPr>
        <w:t>,</w:t>
      </w:r>
      <w:r w:rsidR="00BB572B">
        <w:rPr>
          <w:rFonts w:cs="Arial"/>
          <w:szCs w:val="20"/>
        </w:rPr>
        <w:t>8</w:t>
      </w:r>
      <w:r w:rsidRPr="001D75A6">
        <w:rPr>
          <w:rFonts w:cs="Arial"/>
          <w:szCs w:val="20"/>
        </w:rPr>
        <w:t> </w:t>
      </w:r>
      <w:r w:rsidRPr="00220A56">
        <w:rPr>
          <w:rFonts w:cs="Arial"/>
          <w:szCs w:val="20"/>
        </w:rPr>
        <w:t>%</w:t>
      </w:r>
      <w:r w:rsidR="009127F0" w:rsidRPr="00220A56">
        <w:rPr>
          <w:rFonts w:cs="Arial"/>
          <w:szCs w:val="20"/>
        </w:rPr>
        <w:t>, což je historicky nejvyšší meziroční růst</w:t>
      </w:r>
      <w:r w:rsidRPr="00220A56">
        <w:rPr>
          <w:rFonts w:cs="Arial"/>
          <w:szCs w:val="20"/>
        </w:rPr>
        <w:t xml:space="preserve">. Vzrostly ceny </w:t>
      </w:r>
      <w:r w:rsidR="00080AC7" w:rsidRPr="00220A56">
        <w:rPr>
          <w:rFonts w:cs="Arial"/>
          <w:szCs w:val="20"/>
        </w:rPr>
        <w:t>vajec o </w:t>
      </w:r>
      <w:r w:rsidR="00BB572B" w:rsidRPr="00220A56">
        <w:rPr>
          <w:rFonts w:cs="Arial"/>
          <w:szCs w:val="20"/>
        </w:rPr>
        <w:t>82,7</w:t>
      </w:r>
      <w:r w:rsidR="00080AC7" w:rsidRPr="00220A56">
        <w:rPr>
          <w:rFonts w:cs="Arial"/>
          <w:szCs w:val="20"/>
        </w:rPr>
        <w:t xml:space="preserve"> %, </w:t>
      </w:r>
      <w:r w:rsidR="00FB0ABA" w:rsidRPr="00220A56">
        <w:rPr>
          <w:rFonts w:cs="Arial"/>
          <w:szCs w:val="20"/>
        </w:rPr>
        <w:t>prasat o </w:t>
      </w:r>
      <w:r w:rsidR="00D85E72" w:rsidRPr="00220A56">
        <w:rPr>
          <w:rFonts w:cs="Arial"/>
          <w:szCs w:val="20"/>
        </w:rPr>
        <w:t>51,0</w:t>
      </w:r>
      <w:r w:rsidR="00FB0ABA" w:rsidRPr="00220A56">
        <w:rPr>
          <w:rFonts w:cs="Arial"/>
          <w:szCs w:val="20"/>
        </w:rPr>
        <w:t xml:space="preserve"> %, </w:t>
      </w:r>
      <w:r w:rsidR="008F5959" w:rsidRPr="00220A56">
        <w:rPr>
          <w:rFonts w:cs="Arial"/>
          <w:szCs w:val="20"/>
        </w:rPr>
        <w:t>drůbe</w:t>
      </w:r>
      <w:r w:rsidR="008F5959">
        <w:rPr>
          <w:rFonts w:cs="Arial"/>
          <w:szCs w:val="20"/>
        </w:rPr>
        <w:t>že o </w:t>
      </w:r>
      <w:r w:rsidR="00D85E72">
        <w:rPr>
          <w:rFonts w:cs="Arial"/>
          <w:szCs w:val="20"/>
        </w:rPr>
        <w:t>29,1</w:t>
      </w:r>
      <w:r w:rsidR="008F5959">
        <w:rPr>
          <w:rFonts w:cs="Arial"/>
          <w:szCs w:val="20"/>
        </w:rPr>
        <w:t xml:space="preserve"> %, </w:t>
      </w:r>
      <w:r w:rsidR="009E1617" w:rsidRPr="00030300">
        <w:rPr>
          <w:rFonts w:cs="Arial"/>
          <w:szCs w:val="20"/>
        </w:rPr>
        <w:t>mléka o </w:t>
      </w:r>
      <w:r w:rsidR="00B37E2A">
        <w:rPr>
          <w:rFonts w:cs="Arial"/>
          <w:szCs w:val="20"/>
        </w:rPr>
        <w:t>36,</w:t>
      </w:r>
      <w:r w:rsidR="00D85E72">
        <w:rPr>
          <w:rFonts w:cs="Arial"/>
          <w:szCs w:val="20"/>
        </w:rPr>
        <w:t>4</w:t>
      </w:r>
      <w:r w:rsidR="009E1617" w:rsidRPr="00030300">
        <w:rPr>
          <w:rFonts w:cs="Arial"/>
          <w:szCs w:val="20"/>
        </w:rPr>
        <w:t> %</w:t>
      </w:r>
      <w:r w:rsidR="009E1617">
        <w:rPr>
          <w:rFonts w:cs="Arial"/>
          <w:szCs w:val="20"/>
        </w:rPr>
        <w:t xml:space="preserve"> </w:t>
      </w:r>
      <w:r w:rsidR="00AD7B0A">
        <w:rPr>
          <w:rFonts w:cs="Arial"/>
          <w:szCs w:val="20"/>
        </w:rPr>
        <w:t>a </w:t>
      </w:r>
      <w:r w:rsidRPr="00030300">
        <w:rPr>
          <w:rFonts w:cs="Arial"/>
          <w:szCs w:val="20"/>
        </w:rPr>
        <w:t>skotu o </w:t>
      </w:r>
      <w:r w:rsidR="00B37E2A">
        <w:rPr>
          <w:rFonts w:cs="Arial"/>
          <w:szCs w:val="20"/>
        </w:rPr>
        <w:t>19,7</w:t>
      </w:r>
      <w:r w:rsidRPr="00030300">
        <w:rPr>
          <w:rFonts w:cs="Arial"/>
          <w:szCs w:val="20"/>
        </w:rPr>
        <w:t> %</w:t>
      </w:r>
      <w:r w:rsidR="00AD7B0A">
        <w:rPr>
          <w:rFonts w:cs="Arial"/>
          <w:szCs w:val="20"/>
        </w:rPr>
        <w:t>.</w:t>
      </w:r>
    </w:p>
    <w:p w:rsidR="003C45EA" w:rsidRDefault="003C45EA" w:rsidP="00AE7C35">
      <w:pPr>
        <w:rPr>
          <w:rFonts w:cs="Arial"/>
          <w:szCs w:val="20"/>
        </w:rPr>
      </w:pPr>
    </w:p>
    <w:p w:rsidR="001F6554" w:rsidRDefault="00360DD5" w:rsidP="00127E11">
      <w:pPr>
        <w:rPr>
          <w:rFonts w:cs="Arial"/>
          <w:szCs w:val="20"/>
        </w:rPr>
      </w:pPr>
      <w:r w:rsidRPr="007C50DE">
        <w:rPr>
          <w:rFonts w:cs="Arial"/>
          <w:b/>
          <w:szCs w:val="20"/>
        </w:rPr>
        <w:t>Meziměsíčn</w:t>
      </w:r>
      <w:r>
        <w:rPr>
          <w:rFonts w:cs="Arial"/>
          <w:b/>
          <w:szCs w:val="20"/>
        </w:rPr>
        <w:t>ě se ceny</w:t>
      </w:r>
      <w:r>
        <w:rPr>
          <w:rFonts w:cs="Arial"/>
          <w:szCs w:val="20"/>
        </w:rPr>
        <w:t xml:space="preserve"> </w:t>
      </w:r>
      <w:r w:rsidRPr="00FA156A">
        <w:rPr>
          <w:rFonts w:cs="Arial"/>
          <w:b/>
          <w:szCs w:val="20"/>
        </w:rPr>
        <w:t>průmyslových výrobců</w:t>
      </w:r>
      <w:r>
        <w:rPr>
          <w:rFonts w:cs="Arial"/>
          <w:b/>
          <w:szCs w:val="20"/>
        </w:rPr>
        <w:t xml:space="preserve"> zvýšily </w:t>
      </w:r>
      <w:r>
        <w:rPr>
          <w:rFonts w:cs="Arial"/>
          <w:szCs w:val="20"/>
        </w:rPr>
        <w:t>o 5,8 %. Ceny elektřiny, plynu, páry a klimatizovaného vzduchu vzrostly o 17,3 %, z toho ceny elektřiny, přenosu, rozvodu a obchodu s elektřinou o 19,0 %. Ceny černého a hnědého uhlí byly vyšší o 65,5 %, přírodní vody, úpravy, rozvodu a obchodu s vodou o 16,3 %, oprav, údržby a instalace strojů a zařízení o 5,5 %, chemických látek o 5,4 %, ostatních nekovových minerálních výrobků o 4,</w:t>
      </w:r>
      <w:r w:rsidRPr="00EC5145">
        <w:t>6</w:t>
      </w:r>
      <w:r>
        <w:t> % a potravinářských výrobků o 1,3 %.</w:t>
      </w:r>
      <w:r>
        <w:rPr>
          <w:rFonts w:cs="Arial"/>
          <w:szCs w:val="20"/>
        </w:rPr>
        <w:t xml:space="preserve"> </w:t>
      </w:r>
      <w:r w:rsidRPr="00A45AF2">
        <w:rPr>
          <w:rFonts w:cs="Arial"/>
          <w:szCs w:val="20"/>
        </w:rPr>
        <w:t xml:space="preserve">Ceny </w:t>
      </w:r>
      <w:r w:rsidRPr="00A45AF2">
        <w:rPr>
          <w:rFonts w:cs="Arial"/>
          <w:b/>
          <w:bCs/>
          <w:szCs w:val="20"/>
        </w:rPr>
        <w:t>průmyslových výrobců</w:t>
      </w:r>
      <w:r>
        <w:rPr>
          <w:rFonts w:cs="Arial"/>
          <w:b/>
          <w:bCs/>
          <w:szCs w:val="20"/>
        </w:rPr>
        <w:t xml:space="preserve"> </w:t>
      </w:r>
      <w:r w:rsidRPr="004C1023">
        <w:rPr>
          <w:rFonts w:cs="Arial"/>
          <w:b/>
          <w:bCs/>
          <w:szCs w:val="20"/>
        </w:rPr>
        <w:t>meziročně</w:t>
      </w:r>
      <w:r>
        <w:rPr>
          <w:rFonts w:cs="Arial"/>
          <w:bCs/>
          <w:szCs w:val="20"/>
        </w:rPr>
        <w:t xml:space="preserve"> vzrostly </w:t>
      </w:r>
      <w:r w:rsidRPr="00A45AF2">
        <w:rPr>
          <w:rFonts w:cs="Arial"/>
          <w:bCs/>
          <w:szCs w:val="20"/>
        </w:rPr>
        <w:t>o </w:t>
      </w:r>
      <w:r>
        <w:rPr>
          <w:rFonts w:cs="Arial"/>
          <w:bCs/>
          <w:szCs w:val="20"/>
        </w:rPr>
        <w:t>19</w:t>
      </w:r>
      <w:r w:rsidRPr="00A45AF2">
        <w:rPr>
          <w:rFonts w:cs="Arial"/>
          <w:bCs/>
          <w:szCs w:val="20"/>
        </w:rPr>
        <w:t>,</w:t>
      </w:r>
      <w:r>
        <w:rPr>
          <w:rFonts w:cs="Arial"/>
          <w:bCs/>
          <w:szCs w:val="20"/>
        </w:rPr>
        <w:t>0</w:t>
      </w:r>
      <w:r w:rsidRPr="00A45AF2">
        <w:rPr>
          <w:rFonts w:cs="Arial"/>
          <w:bCs/>
          <w:szCs w:val="20"/>
        </w:rPr>
        <w:t> %</w:t>
      </w:r>
      <w:r>
        <w:rPr>
          <w:rFonts w:cs="Arial"/>
          <w:bCs/>
          <w:szCs w:val="20"/>
        </w:rPr>
        <w:t xml:space="preserve"> </w:t>
      </w:r>
      <w:r w:rsidRPr="00A45AF2">
        <w:rPr>
          <w:rFonts w:cs="Arial"/>
          <w:bCs/>
          <w:szCs w:val="20"/>
        </w:rPr>
        <w:t>(v</w:t>
      </w:r>
      <w:r>
        <w:rPr>
          <w:rFonts w:cs="Arial"/>
          <w:bCs/>
          <w:szCs w:val="20"/>
        </w:rPr>
        <w:t xml:space="preserve"> prosinci </w:t>
      </w:r>
      <w:r w:rsidRPr="00A45AF2">
        <w:rPr>
          <w:rFonts w:cs="Arial"/>
          <w:bCs/>
          <w:szCs w:val="20"/>
        </w:rPr>
        <w:t>o</w:t>
      </w:r>
      <w:r>
        <w:rPr>
          <w:rFonts w:cs="Arial"/>
          <w:bCs/>
          <w:szCs w:val="20"/>
        </w:rPr>
        <w:t> 20,1 </w:t>
      </w:r>
      <w:r w:rsidRPr="00A45AF2">
        <w:rPr>
          <w:rFonts w:cs="Arial"/>
          <w:bCs/>
          <w:szCs w:val="20"/>
        </w:rPr>
        <w:t>%)</w:t>
      </w:r>
      <w:r>
        <w:rPr>
          <w:rFonts w:cs="Arial"/>
          <w:bCs/>
          <w:szCs w:val="20"/>
        </w:rPr>
        <w:t xml:space="preserve">. </w:t>
      </w:r>
      <w:r w:rsidR="001457E5">
        <w:rPr>
          <w:rFonts w:cs="Arial"/>
          <w:szCs w:val="20"/>
        </w:rPr>
        <w:t xml:space="preserve">Ceny elektřiny, plynu, </w:t>
      </w:r>
      <w:r>
        <w:rPr>
          <w:rFonts w:cs="Arial"/>
          <w:szCs w:val="20"/>
        </w:rPr>
        <w:t>páry a klimatizovaného vzduchu se zvýšily o 35,7 </w:t>
      </w:r>
      <w:r w:rsidRPr="00BA3D24">
        <w:rPr>
          <w:rFonts w:cs="Arial"/>
          <w:szCs w:val="20"/>
        </w:rPr>
        <w:t>%</w:t>
      </w:r>
      <w:r>
        <w:rPr>
          <w:rFonts w:cs="Arial"/>
          <w:szCs w:val="20"/>
        </w:rPr>
        <w:t xml:space="preserve">, černého a hnědého uhlí a lignitu o 82,0 %, přírodní vody, úpravy, rozvodu a obchodu s vodou o 16,3 %, </w:t>
      </w:r>
      <w:r w:rsidRPr="00A45AF2">
        <w:rPr>
          <w:rFonts w:cs="Arial"/>
          <w:szCs w:val="20"/>
        </w:rPr>
        <w:t>potravinářských výrobků o </w:t>
      </w:r>
      <w:r>
        <w:rPr>
          <w:rFonts w:cs="Arial"/>
          <w:szCs w:val="20"/>
        </w:rPr>
        <w:t>29</w:t>
      </w:r>
      <w:r w:rsidRPr="00A45AF2">
        <w:rPr>
          <w:rFonts w:cs="Arial"/>
          <w:szCs w:val="20"/>
        </w:rPr>
        <w:t>,</w:t>
      </w:r>
      <w:r>
        <w:rPr>
          <w:rFonts w:cs="Arial"/>
          <w:szCs w:val="20"/>
        </w:rPr>
        <w:t>1 % a motorových vozidel o 6,2 %.</w:t>
      </w:r>
      <w:r w:rsidRPr="00A45AF2">
        <w:rPr>
          <w:rFonts w:cs="Arial"/>
          <w:szCs w:val="20"/>
        </w:rPr>
        <w:t xml:space="preserve"> </w:t>
      </w:r>
      <w:r w:rsidRPr="00BA3D24">
        <w:rPr>
          <w:rFonts w:cs="Arial"/>
          <w:szCs w:val="20"/>
        </w:rPr>
        <w:t xml:space="preserve">Vzrostly také ceny v odvětví koksu a rafinovaných ropných </w:t>
      </w:r>
      <w:r>
        <w:rPr>
          <w:rFonts w:cs="Arial"/>
          <w:szCs w:val="20"/>
        </w:rPr>
        <w:t>produktů</w:t>
      </w:r>
      <w:r w:rsidRPr="00BA3D24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  <w:r w:rsidRPr="00BC6E8C">
        <w:rPr>
          <w:rFonts w:cs="Arial"/>
          <w:szCs w:val="20"/>
        </w:rPr>
        <w:t xml:space="preserve">Při hodnocení podle </w:t>
      </w:r>
      <w:r w:rsidRPr="005212FE">
        <w:rPr>
          <w:rFonts w:cs="Arial"/>
          <w:b/>
          <w:szCs w:val="20"/>
        </w:rPr>
        <w:t>hlavních průmyslových skupin</w:t>
      </w:r>
      <w:r w:rsidRPr="00BC6E8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byly vyšší zejména ceny energií </w:t>
      </w:r>
      <w:r w:rsidRPr="00FA603D">
        <w:rPr>
          <w:rFonts w:cs="Arial"/>
          <w:szCs w:val="20"/>
        </w:rPr>
        <w:t>o</w:t>
      </w:r>
      <w:r>
        <w:rPr>
          <w:rFonts w:cs="Arial"/>
          <w:szCs w:val="20"/>
        </w:rPr>
        <w:t> 34</w:t>
      </w:r>
      <w:r w:rsidRPr="00FA603D">
        <w:rPr>
          <w:rFonts w:cs="Arial"/>
          <w:szCs w:val="20"/>
        </w:rPr>
        <w:t>,</w:t>
      </w:r>
      <w:r>
        <w:rPr>
          <w:rFonts w:cs="Arial"/>
          <w:szCs w:val="20"/>
        </w:rPr>
        <w:t>2 </w:t>
      </w:r>
      <w:r w:rsidRPr="00FA603D">
        <w:rPr>
          <w:rFonts w:cs="Arial"/>
          <w:szCs w:val="20"/>
        </w:rPr>
        <w:t>%</w:t>
      </w:r>
      <w:r>
        <w:rPr>
          <w:rFonts w:cs="Arial"/>
          <w:szCs w:val="20"/>
        </w:rPr>
        <w:t xml:space="preserve"> a zboží krátkodobé spotřeby o 22,7 %. Ceny </w:t>
      </w:r>
      <w:r w:rsidRPr="009654E8">
        <w:rPr>
          <w:rFonts w:cs="Arial"/>
          <w:b/>
          <w:szCs w:val="20"/>
        </w:rPr>
        <w:t>průmyslových výrobců</w:t>
      </w:r>
      <w:r>
        <w:rPr>
          <w:rFonts w:cs="Arial"/>
          <w:szCs w:val="20"/>
        </w:rPr>
        <w:t xml:space="preserve"> </w:t>
      </w:r>
      <w:r w:rsidRPr="005212FE">
        <w:rPr>
          <w:rFonts w:cs="Arial"/>
          <w:b/>
          <w:szCs w:val="20"/>
        </w:rPr>
        <w:t>bez energií</w:t>
      </w:r>
      <w:r>
        <w:rPr>
          <w:rFonts w:cs="Arial"/>
          <w:szCs w:val="20"/>
        </w:rPr>
        <w:t xml:space="preserve"> se </w:t>
      </w:r>
      <w:r w:rsidRPr="005212FE">
        <w:rPr>
          <w:rFonts w:cs="Arial"/>
          <w:b/>
          <w:szCs w:val="20"/>
        </w:rPr>
        <w:t>mezi</w:t>
      </w:r>
      <w:r>
        <w:rPr>
          <w:rFonts w:cs="Arial"/>
          <w:b/>
          <w:szCs w:val="20"/>
        </w:rPr>
        <w:t>ročně</w:t>
      </w:r>
      <w:r>
        <w:rPr>
          <w:rFonts w:cs="Arial"/>
          <w:szCs w:val="20"/>
        </w:rPr>
        <w:t xml:space="preserve"> zvýšily o 13,3 % (v prosinci o 13,5 %).</w:t>
      </w:r>
    </w:p>
    <w:p w:rsidR="00360DD5" w:rsidRDefault="00360DD5" w:rsidP="00127E11">
      <w:pPr>
        <w:rPr>
          <w:rFonts w:cs="Arial"/>
          <w:szCs w:val="20"/>
        </w:rPr>
      </w:pPr>
    </w:p>
    <w:p w:rsidR="005C0B44" w:rsidRDefault="00AE7C35" w:rsidP="00530644">
      <w:pPr>
        <w:rPr>
          <w:rFonts w:cs="Arial"/>
          <w:szCs w:val="20"/>
        </w:rPr>
      </w:pPr>
      <w:r w:rsidRPr="00B85F1B">
        <w:rPr>
          <w:rFonts w:cs="Arial"/>
          <w:szCs w:val="20"/>
        </w:rPr>
        <w:t xml:space="preserve">Ceny </w:t>
      </w:r>
      <w:r w:rsidRPr="00B85F1B">
        <w:rPr>
          <w:rFonts w:cs="Arial"/>
          <w:b/>
          <w:szCs w:val="20"/>
        </w:rPr>
        <w:t xml:space="preserve">stavebních prací </w:t>
      </w:r>
      <w:r w:rsidRPr="00B85F1B">
        <w:rPr>
          <w:rFonts w:cs="Arial"/>
          <w:szCs w:val="20"/>
        </w:rPr>
        <w:t xml:space="preserve">se </w:t>
      </w:r>
      <w:r w:rsidRPr="00B85F1B">
        <w:rPr>
          <w:rFonts w:cs="Arial"/>
          <w:b/>
          <w:szCs w:val="20"/>
        </w:rPr>
        <w:t xml:space="preserve">meziměsíčně </w:t>
      </w:r>
      <w:r w:rsidRPr="00B85F1B">
        <w:rPr>
          <w:rFonts w:cs="Arial"/>
          <w:bCs/>
          <w:szCs w:val="20"/>
        </w:rPr>
        <w:t>dle odhadů zvýšily o </w:t>
      </w:r>
      <w:r w:rsidR="00BA7531" w:rsidRPr="00B85F1B">
        <w:rPr>
          <w:rFonts w:cs="Arial"/>
          <w:bCs/>
          <w:szCs w:val="20"/>
        </w:rPr>
        <w:t>0</w:t>
      </w:r>
      <w:r w:rsidR="00CA109F" w:rsidRPr="00B85F1B">
        <w:rPr>
          <w:rFonts w:cs="Arial"/>
          <w:bCs/>
          <w:szCs w:val="20"/>
        </w:rPr>
        <w:t>,</w:t>
      </w:r>
      <w:r w:rsidR="00791AB3" w:rsidRPr="00B85F1B">
        <w:rPr>
          <w:rFonts w:cs="Arial"/>
          <w:bCs/>
          <w:szCs w:val="20"/>
        </w:rPr>
        <w:t>6</w:t>
      </w:r>
      <w:r w:rsidRPr="00B85F1B">
        <w:rPr>
          <w:rFonts w:cs="Arial"/>
          <w:bCs/>
          <w:szCs w:val="20"/>
        </w:rPr>
        <w:t xml:space="preserve"> %, </w:t>
      </w:r>
      <w:r w:rsidRPr="00B85F1B">
        <w:rPr>
          <w:rFonts w:cs="Arial"/>
          <w:szCs w:val="20"/>
        </w:rPr>
        <w:t xml:space="preserve">ceny materiálů a výrobků spotřebovávaných ve stavebnictví </w:t>
      </w:r>
      <w:r w:rsidR="001A7E2A" w:rsidRPr="00B85F1B">
        <w:rPr>
          <w:rFonts w:cs="Arial"/>
          <w:szCs w:val="20"/>
        </w:rPr>
        <w:t>o</w:t>
      </w:r>
      <w:r w:rsidRPr="00B85F1B">
        <w:rPr>
          <w:rFonts w:cs="Arial"/>
          <w:szCs w:val="20"/>
        </w:rPr>
        <w:t> </w:t>
      </w:r>
      <w:r w:rsidR="00B85F1B">
        <w:rPr>
          <w:rFonts w:cs="Arial"/>
          <w:szCs w:val="20"/>
        </w:rPr>
        <w:t>1,8</w:t>
      </w:r>
      <w:r w:rsidRPr="00B85F1B">
        <w:rPr>
          <w:rFonts w:cs="Arial"/>
          <w:szCs w:val="20"/>
        </w:rPr>
        <w:t xml:space="preserve"> %. Ceny </w:t>
      </w:r>
      <w:r w:rsidRPr="00B85F1B">
        <w:rPr>
          <w:rFonts w:cs="Arial"/>
          <w:b/>
          <w:szCs w:val="20"/>
        </w:rPr>
        <w:t>stavebních prací</w:t>
      </w:r>
      <w:r w:rsidRPr="00B85F1B">
        <w:rPr>
          <w:rFonts w:cs="Arial"/>
          <w:szCs w:val="20"/>
        </w:rPr>
        <w:t xml:space="preserve"> se </w:t>
      </w:r>
      <w:r w:rsidRPr="00B85F1B">
        <w:rPr>
          <w:rFonts w:cs="Arial"/>
          <w:b/>
          <w:szCs w:val="20"/>
        </w:rPr>
        <w:t xml:space="preserve">meziročně </w:t>
      </w:r>
      <w:r w:rsidRPr="00B85F1B">
        <w:rPr>
          <w:rFonts w:cs="Arial"/>
          <w:bCs/>
          <w:szCs w:val="20"/>
        </w:rPr>
        <w:t>dle odhadů</w:t>
      </w:r>
      <w:r w:rsidRPr="00B85F1B">
        <w:rPr>
          <w:rFonts w:cs="Arial"/>
          <w:szCs w:val="20"/>
        </w:rPr>
        <w:t xml:space="preserve"> zvýšily o </w:t>
      </w:r>
      <w:r w:rsidR="00B85F1B">
        <w:rPr>
          <w:rFonts w:cs="Arial"/>
          <w:szCs w:val="20"/>
        </w:rPr>
        <w:t>11,4</w:t>
      </w:r>
      <w:r w:rsidRPr="00B85F1B">
        <w:rPr>
          <w:rFonts w:cs="Arial"/>
          <w:szCs w:val="20"/>
        </w:rPr>
        <w:t xml:space="preserve"> % </w:t>
      </w:r>
      <w:r w:rsidRPr="00B85F1B">
        <w:rPr>
          <w:rFonts w:cs="Arial"/>
          <w:bCs/>
          <w:szCs w:val="20"/>
        </w:rPr>
        <w:t>(</w:t>
      </w:r>
      <w:r w:rsidRPr="00B85F1B">
        <w:rPr>
          <w:rFonts w:cs="Arial"/>
          <w:szCs w:val="20"/>
        </w:rPr>
        <w:t>v </w:t>
      </w:r>
      <w:r w:rsidR="00E762B2" w:rsidRPr="00B85F1B">
        <w:rPr>
          <w:rFonts w:cs="Arial"/>
          <w:szCs w:val="20"/>
        </w:rPr>
        <w:t>prosinci</w:t>
      </w:r>
      <w:r w:rsidRPr="00B85F1B">
        <w:rPr>
          <w:rFonts w:cs="Arial"/>
          <w:szCs w:val="20"/>
        </w:rPr>
        <w:t xml:space="preserve"> </w:t>
      </w:r>
      <w:r w:rsidR="00E762B2" w:rsidRPr="00B85F1B">
        <w:rPr>
          <w:rFonts w:cs="Arial"/>
          <w:szCs w:val="20"/>
        </w:rPr>
        <w:t xml:space="preserve">po zpřesnění </w:t>
      </w:r>
      <w:r w:rsidRPr="00B85F1B">
        <w:rPr>
          <w:rFonts w:cs="Arial"/>
          <w:szCs w:val="20"/>
        </w:rPr>
        <w:t>o </w:t>
      </w:r>
      <w:r w:rsidR="00A6022F" w:rsidRPr="00B85F1B">
        <w:rPr>
          <w:rFonts w:cs="Arial"/>
          <w:szCs w:val="20"/>
        </w:rPr>
        <w:t>1</w:t>
      </w:r>
      <w:r w:rsidR="00B85F1B">
        <w:rPr>
          <w:rFonts w:cs="Arial"/>
          <w:szCs w:val="20"/>
        </w:rPr>
        <w:t>2</w:t>
      </w:r>
      <w:r w:rsidR="00A6022F" w:rsidRPr="00B85F1B">
        <w:rPr>
          <w:rFonts w:cs="Arial"/>
          <w:szCs w:val="20"/>
        </w:rPr>
        <w:t>,9</w:t>
      </w:r>
      <w:r w:rsidRPr="00B85F1B">
        <w:rPr>
          <w:rFonts w:cs="Arial"/>
          <w:bCs/>
          <w:szCs w:val="20"/>
        </w:rPr>
        <w:t> </w:t>
      </w:r>
      <w:r w:rsidRPr="00B85F1B">
        <w:rPr>
          <w:rFonts w:cs="Arial"/>
          <w:szCs w:val="20"/>
        </w:rPr>
        <w:t>%</w:t>
      </w:r>
      <w:r w:rsidRPr="00B85F1B">
        <w:rPr>
          <w:rFonts w:cs="Arial"/>
          <w:bCs/>
          <w:szCs w:val="20"/>
        </w:rPr>
        <w:t xml:space="preserve">). </w:t>
      </w:r>
      <w:r w:rsidRPr="00B85F1B">
        <w:rPr>
          <w:rFonts w:cs="Arial"/>
          <w:szCs w:val="20"/>
        </w:rPr>
        <w:t>Ceny materiálů a výrobků spotřebovávaných ve stavebnictví byly vyšší o </w:t>
      </w:r>
      <w:r w:rsidR="00661690">
        <w:rPr>
          <w:rFonts w:cs="Arial"/>
          <w:szCs w:val="20"/>
        </w:rPr>
        <w:t>14,3</w:t>
      </w:r>
      <w:r w:rsidRPr="00B85F1B">
        <w:rPr>
          <w:rFonts w:cs="Arial"/>
          <w:szCs w:val="20"/>
        </w:rPr>
        <w:t> % (v </w:t>
      </w:r>
      <w:r w:rsidR="00E762B2" w:rsidRPr="00B85F1B">
        <w:rPr>
          <w:rFonts w:cs="Arial"/>
          <w:szCs w:val="20"/>
        </w:rPr>
        <w:t>prosinci</w:t>
      </w:r>
      <w:r w:rsidRPr="00B85F1B">
        <w:rPr>
          <w:rFonts w:cs="Arial"/>
          <w:szCs w:val="20"/>
        </w:rPr>
        <w:t xml:space="preserve"> o </w:t>
      </w:r>
      <w:r w:rsidR="00661690">
        <w:rPr>
          <w:rFonts w:cs="Arial"/>
          <w:szCs w:val="20"/>
        </w:rPr>
        <w:t>15,8</w:t>
      </w:r>
      <w:r w:rsidRPr="00B85F1B">
        <w:rPr>
          <w:rFonts w:cs="Arial"/>
          <w:szCs w:val="20"/>
        </w:rPr>
        <w:t> %).</w:t>
      </w:r>
      <w:r w:rsidR="00530644">
        <w:rPr>
          <w:rFonts w:cs="Arial"/>
          <w:szCs w:val="20"/>
        </w:rPr>
        <w:t xml:space="preserve"> </w:t>
      </w:r>
    </w:p>
    <w:p w:rsidR="00AE7C35" w:rsidRPr="004E7CBC" w:rsidRDefault="00AE7C35" w:rsidP="00AE7C35">
      <w:pPr>
        <w:rPr>
          <w:rFonts w:cs="Arial"/>
          <w:szCs w:val="20"/>
        </w:rPr>
      </w:pPr>
    </w:p>
    <w:p w:rsidR="005C0B44" w:rsidRDefault="00AE7C35" w:rsidP="000B3C7F">
      <w:pPr>
        <w:rPr>
          <w:rFonts w:cs="Arial"/>
          <w:szCs w:val="20"/>
        </w:rPr>
      </w:pPr>
      <w:r w:rsidRPr="004E7CBC">
        <w:rPr>
          <w:rFonts w:cs="Arial"/>
          <w:szCs w:val="20"/>
        </w:rPr>
        <w:t xml:space="preserve">Ceny </w:t>
      </w:r>
      <w:r w:rsidRPr="004E7CBC">
        <w:rPr>
          <w:rFonts w:cs="Arial"/>
          <w:b/>
          <w:iCs/>
          <w:szCs w:val="20"/>
        </w:rPr>
        <w:t xml:space="preserve">tržních služeb pro podniky </w:t>
      </w:r>
      <w:r w:rsidRPr="004E7CBC">
        <w:rPr>
          <w:rFonts w:cs="Arial"/>
          <w:b/>
          <w:bCs/>
          <w:iCs/>
          <w:szCs w:val="20"/>
        </w:rPr>
        <w:t>meziměsíčně</w:t>
      </w:r>
      <w:r w:rsidRPr="004E7CBC">
        <w:rPr>
          <w:rFonts w:cs="Arial"/>
          <w:bCs/>
          <w:iCs/>
          <w:szCs w:val="20"/>
        </w:rPr>
        <w:t xml:space="preserve"> </w:t>
      </w:r>
      <w:r w:rsidR="00B8672D">
        <w:rPr>
          <w:rFonts w:cs="Arial"/>
          <w:bCs/>
          <w:iCs/>
          <w:szCs w:val="20"/>
        </w:rPr>
        <w:t>klesly</w:t>
      </w:r>
      <w:r w:rsidR="002A3688" w:rsidRPr="004E7CBC">
        <w:rPr>
          <w:rFonts w:cs="Arial"/>
          <w:bCs/>
          <w:iCs/>
          <w:szCs w:val="20"/>
        </w:rPr>
        <w:t xml:space="preserve"> o</w:t>
      </w:r>
      <w:r w:rsidR="0013261E" w:rsidRPr="004E7CBC">
        <w:rPr>
          <w:rFonts w:cs="Arial"/>
          <w:bCs/>
          <w:iCs/>
          <w:szCs w:val="20"/>
        </w:rPr>
        <w:t> </w:t>
      </w:r>
      <w:r w:rsidR="00C34414">
        <w:rPr>
          <w:rFonts w:cs="Arial"/>
          <w:bCs/>
          <w:iCs/>
          <w:szCs w:val="20"/>
        </w:rPr>
        <w:t>0,</w:t>
      </w:r>
      <w:r w:rsidR="00B8672D">
        <w:rPr>
          <w:rFonts w:cs="Arial"/>
          <w:bCs/>
          <w:iCs/>
          <w:szCs w:val="20"/>
        </w:rPr>
        <w:t>3</w:t>
      </w:r>
      <w:r w:rsidR="002A3688" w:rsidRPr="004E7CBC">
        <w:rPr>
          <w:rFonts w:cs="Arial"/>
          <w:bCs/>
          <w:iCs/>
          <w:szCs w:val="20"/>
        </w:rPr>
        <w:t> %</w:t>
      </w:r>
      <w:r w:rsidR="00B8672D">
        <w:rPr>
          <w:rFonts w:cs="Arial"/>
          <w:bCs/>
          <w:iCs/>
          <w:szCs w:val="20"/>
        </w:rPr>
        <w:t xml:space="preserve"> v důsledku snížení cen </w:t>
      </w:r>
      <w:r w:rsidR="00B8672D" w:rsidRPr="004E7CBC">
        <w:rPr>
          <w:rFonts w:cs="Arial"/>
          <w:szCs w:val="20"/>
        </w:rPr>
        <w:t>za reklamní služby a průzkum trhu</w:t>
      </w:r>
      <w:r w:rsidR="00B8672D">
        <w:rPr>
          <w:rFonts w:cs="Arial"/>
          <w:szCs w:val="20"/>
        </w:rPr>
        <w:t xml:space="preserve"> </w:t>
      </w:r>
      <w:r w:rsidR="00B8672D" w:rsidRPr="004E7CBC">
        <w:rPr>
          <w:rFonts w:cs="Arial"/>
          <w:szCs w:val="20"/>
        </w:rPr>
        <w:t>o </w:t>
      </w:r>
      <w:r w:rsidR="00B8672D">
        <w:rPr>
          <w:rFonts w:cs="Arial"/>
          <w:szCs w:val="20"/>
        </w:rPr>
        <w:t>22,7</w:t>
      </w:r>
      <w:r w:rsidR="00B8672D" w:rsidRPr="004E7CBC">
        <w:rPr>
          <w:rFonts w:cs="Arial"/>
          <w:szCs w:val="20"/>
        </w:rPr>
        <w:t> %</w:t>
      </w:r>
      <w:r w:rsidR="00FD580C">
        <w:rPr>
          <w:rFonts w:cs="Arial"/>
          <w:szCs w:val="20"/>
        </w:rPr>
        <w:t xml:space="preserve"> a </w:t>
      </w:r>
      <w:r w:rsidR="00CD69D2">
        <w:rPr>
          <w:rFonts w:cs="Arial"/>
          <w:szCs w:val="20"/>
        </w:rPr>
        <w:t>služeb</w:t>
      </w:r>
      <w:r w:rsidR="00FD580C">
        <w:rPr>
          <w:rFonts w:cs="Arial"/>
          <w:szCs w:val="20"/>
        </w:rPr>
        <w:t xml:space="preserve"> v pozemní dopravě o 0,7 %</w:t>
      </w:r>
      <w:r w:rsidR="00C34414">
        <w:rPr>
          <w:rFonts w:cs="Arial"/>
          <w:bCs/>
          <w:iCs/>
          <w:szCs w:val="20"/>
        </w:rPr>
        <w:t>.</w:t>
      </w:r>
      <w:r w:rsidR="002A3688" w:rsidRPr="004E7CBC">
        <w:rPr>
          <w:rFonts w:cs="Arial"/>
          <w:bCs/>
          <w:iCs/>
          <w:szCs w:val="20"/>
        </w:rPr>
        <w:t xml:space="preserve"> </w:t>
      </w:r>
      <w:r w:rsidR="00FD580C">
        <w:rPr>
          <w:rFonts w:cs="Arial"/>
          <w:bCs/>
          <w:iCs/>
          <w:szCs w:val="20"/>
        </w:rPr>
        <w:t xml:space="preserve">Zvýšily se ceny </w:t>
      </w:r>
      <w:r w:rsidR="008C65B0" w:rsidRPr="004E7CBC">
        <w:rPr>
          <w:rFonts w:cs="Arial"/>
          <w:szCs w:val="20"/>
        </w:rPr>
        <w:t xml:space="preserve">za </w:t>
      </w:r>
      <w:r w:rsidR="008C65B0">
        <w:rPr>
          <w:rFonts w:cs="Arial"/>
          <w:bCs/>
          <w:iCs/>
          <w:szCs w:val="20"/>
        </w:rPr>
        <w:t xml:space="preserve">služby </w:t>
      </w:r>
      <w:r w:rsidR="00FD580C">
        <w:rPr>
          <w:rFonts w:cs="Arial"/>
          <w:bCs/>
          <w:iCs/>
          <w:szCs w:val="20"/>
        </w:rPr>
        <w:t>související se stavbami a úpravou krajiny o 9,8 %,</w:t>
      </w:r>
      <w:r w:rsidR="008C65B0">
        <w:rPr>
          <w:rFonts w:cs="Arial"/>
          <w:bCs/>
          <w:iCs/>
          <w:szCs w:val="20"/>
        </w:rPr>
        <w:t xml:space="preserve"> </w:t>
      </w:r>
      <w:r w:rsidR="00EC1A1B">
        <w:rPr>
          <w:rFonts w:cs="Arial"/>
          <w:bCs/>
          <w:iCs/>
          <w:szCs w:val="20"/>
        </w:rPr>
        <w:t>za informační služby o 8,3 %, za skladování a podpůrné služby v dopravě o 2,7 % a za služby v oblasti programování o 2,2 %.</w:t>
      </w:r>
      <w:r w:rsidR="00D97E2B">
        <w:rPr>
          <w:rFonts w:cs="Arial"/>
          <w:bCs/>
          <w:iCs/>
          <w:szCs w:val="20"/>
        </w:rPr>
        <w:t xml:space="preserve"> </w:t>
      </w:r>
      <w:r w:rsidRPr="004E7CBC">
        <w:rPr>
          <w:rFonts w:cs="Arial"/>
          <w:szCs w:val="20"/>
        </w:rPr>
        <w:t>Ceny</w:t>
      </w:r>
      <w:r w:rsidRPr="004E7CBC">
        <w:rPr>
          <w:rFonts w:cs="Arial"/>
          <w:bCs/>
          <w:iCs/>
          <w:szCs w:val="20"/>
        </w:rPr>
        <w:t xml:space="preserve"> tržních služeb pro podniky nezahrnující reklamní služby</w:t>
      </w:r>
      <w:r w:rsidRPr="004E7CBC">
        <w:rPr>
          <w:rFonts w:cs="Arial"/>
          <w:szCs w:val="20"/>
        </w:rPr>
        <w:t xml:space="preserve"> </w:t>
      </w:r>
      <w:r w:rsidR="008B6FBF" w:rsidRPr="004E7CBC">
        <w:rPr>
          <w:rFonts w:cs="Arial"/>
          <w:szCs w:val="20"/>
        </w:rPr>
        <w:t>se zvýšily</w:t>
      </w:r>
      <w:r w:rsidRPr="004E7CBC">
        <w:rPr>
          <w:rFonts w:cs="Arial"/>
          <w:szCs w:val="20"/>
        </w:rPr>
        <w:t xml:space="preserve"> o</w:t>
      </w:r>
      <w:r w:rsidR="00797106" w:rsidRPr="004E7CBC">
        <w:rPr>
          <w:rFonts w:cs="Arial"/>
          <w:szCs w:val="20"/>
        </w:rPr>
        <w:t> </w:t>
      </w:r>
      <w:r w:rsidR="00EC1A1B">
        <w:rPr>
          <w:rFonts w:cs="Arial"/>
          <w:szCs w:val="20"/>
        </w:rPr>
        <w:t>1,5</w:t>
      </w:r>
      <w:r w:rsidR="00A326FC" w:rsidRPr="004E7CBC">
        <w:rPr>
          <w:rFonts w:cs="Arial"/>
          <w:szCs w:val="20"/>
        </w:rPr>
        <w:t> </w:t>
      </w:r>
      <w:r w:rsidRPr="004E7CBC">
        <w:rPr>
          <w:rFonts w:cs="Arial"/>
          <w:szCs w:val="20"/>
        </w:rPr>
        <w:t xml:space="preserve">%. Ceny </w:t>
      </w:r>
      <w:r w:rsidRPr="004E7CBC">
        <w:rPr>
          <w:rFonts w:cs="Arial"/>
          <w:b/>
          <w:iCs/>
          <w:szCs w:val="20"/>
        </w:rPr>
        <w:t>tržních služeb pro podniky</w:t>
      </w:r>
      <w:r w:rsidRPr="004E7CBC">
        <w:rPr>
          <w:rFonts w:cs="Arial"/>
          <w:szCs w:val="20"/>
        </w:rPr>
        <w:t xml:space="preserve"> byly </w:t>
      </w:r>
      <w:r w:rsidRPr="004E7CBC">
        <w:rPr>
          <w:rFonts w:cs="Arial"/>
          <w:b/>
          <w:szCs w:val="20"/>
        </w:rPr>
        <w:t xml:space="preserve">meziročně </w:t>
      </w:r>
      <w:r w:rsidRPr="004E7CBC">
        <w:rPr>
          <w:rFonts w:cs="Arial"/>
          <w:szCs w:val="20"/>
        </w:rPr>
        <w:t>vyšší o </w:t>
      </w:r>
      <w:r w:rsidR="00D97E2B">
        <w:rPr>
          <w:rFonts w:cs="Arial"/>
          <w:szCs w:val="20"/>
        </w:rPr>
        <w:t>6</w:t>
      </w:r>
      <w:r w:rsidR="001016B9">
        <w:rPr>
          <w:rFonts w:cs="Arial"/>
          <w:szCs w:val="20"/>
        </w:rPr>
        <w:t>,3</w:t>
      </w:r>
      <w:r w:rsidR="007F7D89" w:rsidRPr="004E7CBC">
        <w:rPr>
          <w:rFonts w:cs="Arial"/>
          <w:szCs w:val="20"/>
        </w:rPr>
        <w:t> </w:t>
      </w:r>
      <w:r w:rsidRPr="004E7CBC">
        <w:rPr>
          <w:rFonts w:cs="Arial"/>
          <w:szCs w:val="20"/>
        </w:rPr>
        <w:t>% (v </w:t>
      </w:r>
      <w:r w:rsidR="00E762B2">
        <w:rPr>
          <w:rFonts w:cs="Arial"/>
          <w:szCs w:val="20"/>
        </w:rPr>
        <w:t>prosinci</w:t>
      </w:r>
      <w:r w:rsidRPr="004E7CBC">
        <w:rPr>
          <w:rFonts w:cs="Arial"/>
          <w:szCs w:val="20"/>
        </w:rPr>
        <w:t xml:space="preserve"> o </w:t>
      </w:r>
      <w:r w:rsidR="00D97E2B">
        <w:rPr>
          <w:rFonts w:cs="Arial"/>
          <w:szCs w:val="20"/>
        </w:rPr>
        <w:t>7,3</w:t>
      </w:r>
      <w:r w:rsidR="007F7D89" w:rsidRPr="004E7CBC">
        <w:rPr>
          <w:rFonts w:cs="Arial"/>
          <w:bCs/>
          <w:szCs w:val="20"/>
        </w:rPr>
        <w:t> </w:t>
      </w:r>
      <w:r w:rsidRPr="004E7CBC">
        <w:rPr>
          <w:rFonts w:cs="Arial"/>
          <w:szCs w:val="20"/>
        </w:rPr>
        <w:t xml:space="preserve">%). Vzrostly ceny </w:t>
      </w:r>
      <w:r w:rsidR="000D6AD2" w:rsidRPr="004E7CBC">
        <w:rPr>
          <w:rFonts w:cs="Arial"/>
          <w:szCs w:val="20"/>
        </w:rPr>
        <w:t>za služby v oblasti zaměstnání o </w:t>
      </w:r>
      <w:r w:rsidR="000D6AD2">
        <w:rPr>
          <w:rFonts w:cs="Arial"/>
          <w:szCs w:val="20"/>
        </w:rPr>
        <w:t>27,</w:t>
      </w:r>
      <w:r w:rsidR="003B6AF7">
        <w:rPr>
          <w:rFonts w:cs="Arial"/>
          <w:szCs w:val="20"/>
        </w:rPr>
        <w:t>6</w:t>
      </w:r>
      <w:r w:rsidR="000D6AD2" w:rsidRPr="004E7CBC">
        <w:rPr>
          <w:rFonts w:cs="Arial"/>
          <w:szCs w:val="20"/>
        </w:rPr>
        <w:t> %</w:t>
      </w:r>
      <w:r w:rsidR="000D6AD2">
        <w:rPr>
          <w:rFonts w:cs="Arial"/>
          <w:szCs w:val="20"/>
        </w:rPr>
        <w:t xml:space="preserve">, </w:t>
      </w:r>
      <w:r w:rsidR="003B6AF7">
        <w:rPr>
          <w:rFonts w:cs="Arial"/>
          <w:bCs/>
          <w:iCs/>
          <w:szCs w:val="20"/>
        </w:rPr>
        <w:t xml:space="preserve">za služby v oblasti programování o 9,1 %, </w:t>
      </w:r>
      <w:r w:rsidR="00905DEE" w:rsidRPr="004E7CBC">
        <w:rPr>
          <w:rFonts w:cs="Arial"/>
          <w:szCs w:val="20"/>
        </w:rPr>
        <w:t>za skladování a podpůrné služby v dopravě o </w:t>
      </w:r>
      <w:r w:rsidR="003B6AF7">
        <w:rPr>
          <w:rFonts w:cs="Arial"/>
          <w:szCs w:val="20"/>
        </w:rPr>
        <w:t>5,5</w:t>
      </w:r>
      <w:r w:rsidR="00905DEE" w:rsidRPr="004E7CBC">
        <w:rPr>
          <w:rFonts w:cs="Arial"/>
          <w:szCs w:val="20"/>
        </w:rPr>
        <w:t> %</w:t>
      </w:r>
      <w:r w:rsidR="000D6AD2">
        <w:rPr>
          <w:rFonts w:cs="Arial"/>
          <w:szCs w:val="20"/>
        </w:rPr>
        <w:t xml:space="preserve"> a </w:t>
      </w:r>
      <w:r w:rsidR="00787A92" w:rsidRPr="004E7CBC">
        <w:rPr>
          <w:rFonts w:cs="Arial"/>
          <w:szCs w:val="20"/>
        </w:rPr>
        <w:t>za reklamní služby a průzkum trhu o </w:t>
      </w:r>
      <w:r w:rsidR="003B6AF7">
        <w:rPr>
          <w:rFonts w:cs="Arial"/>
          <w:szCs w:val="20"/>
        </w:rPr>
        <w:t>6,4</w:t>
      </w:r>
      <w:r w:rsidR="00787A92" w:rsidRPr="004E7CBC">
        <w:rPr>
          <w:rFonts w:cs="Arial"/>
          <w:szCs w:val="20"/>
        </w:rPr>
        <w:t> %</w:t>
      </w:r>
      <w:r w:rsidRPr="004E7CBC">
        <w:rPr>
          <w:rFonts w:cs="Arial"/>
          <w:szCs w:val="20"/>
        </w:rPr>
        <w:t xml:space="preserve">. Ceny tržních služeb pro podniky </w:t>
      </w:r>
      <w:r w:rsidRPr="004E7CBC">
        <w:rPr>
          <w:rFonts w:cs="Arial"/>
          <w:bCs/>
          <w:iCs/>
          <w:szCs w:val="20"/>
        </w:rPr>
        <w:t>nezahrnující reklamní služby</w:t>
      </w:r>
      <w:r w:rsidRPr="004E7CBC">
        <w:rPr>
          <w:rFonts w:cs="Arial"/>
          <w:szCs w:val="20"/>
        </w:rPr>
        <w:t xml:space="preserve"> byly vyšší o </w:t>
      </w:r>
      <w:r w:rsidR="008A5132">
        <w:rPr>
          <w:rFonts w:cs="Arial"/>
          <w:szCs w:val="20"/>
        </w:rPr>
        <w:t>6,</w:t>
      </w:r>
      <w:r w:rsidR="003B6AF7">
        <w:rPr>
          <w:rFonts w:cs="Arial"/>
          <w:szCs w:val="20"/>
        </w:rPr>
        <w:t>3</w:t>
      </w:r>
      <w:r w:rsidR="00D310BA" w:rsidRPr="004E7CBC">
        <w:rPr>
          <w:rFonts w:cs="Arial"/>
          <w:szCs w:val="20"/>
        </w:rPr>
        <w:t> </w:t>
      </w:r>
      <w:r w:rsidRPr="004E7CBC">
        <w:rPr>
          <w:rFonts w:cs="Arial"/>
          <w:szCs w:val="20"/>
        </w:rPr>
        <w:t>% (v </w:t>
      </w:r>
      <w:r w:rsidR="00E762B2">
        <w:rPr>
          <w:rFonts w:cs="Arial"/>
          <w:szCs w:val="20"/>
        </w:rPr>
        <w:t>prosinci</w:t>
      </w:r>
      <w:r w:rsidRPr="004E7CBC">
        <w:rPr>
          <w:rFonts w:cs="Arial"/>
          <w:szCs w:val="20"/>
        </w:rPr>
        <w:t xml:space="preserve"> o </w:t>
      </w:r>
      <w:r w:rsidR="0067311C">
        <w:rPr>
          <w:rFonts w:cs="Arial"/>
          <w:szCs w:val="20"/>
        </w:rPr>
        <w:t>6,</w:t>
      </w:r>
      <w:r w:rsidR="003B6AF7">
        <w:rPr>
          <w:rFonts w:cs="Arial"/>
          <w:szCs w:val="20"/>
        </w:rPr>
        <w:t>7</w:t>
      </w:r>
      <w:r w:rsidR="00D310BA" w:rsidRPr="004E7CBC">
        <w:rPr>
          <w:rFonts w:cs="Arial"/>
          <w:bCs/>
          <w:szCs w:val="20"/>
        </w:rPr>
        <w:t> </w:t>
      </w:r>
      <w:r w:rsidRPr="004E7CBC">
        <w:rPr>
          <w:rFonts w:cs="Arial"/>
          <w:szCs w:val="20"/>
        </w:rPr>
        <w:t>%).</w:t>
      </w:r>
      <w:r w:rsidR="000B3C7F">
        <w:rPr>
          <w:rFonts w:cs="Arial"/>
          <w:szCs w:val="20"/>
        </w:rPr>
        <w:t xml:space="preserve"> </w:t>
      </w:r>
    </w:p>
    <w:p w:rsidR="00000D19" w:rsidRDefault="00000D19" w:rsidP="000B3C7F">
      <w:pPr>
        <w:rPr>
          <w:rFonts w:cs="Arial"/>
          <w:szCs w:val="20"/>
        </w:rPr>
      </w:pPr>
    </w:p>
    <w:p w:rsidR="00000D19" w:rsidRPr="00BC6E8C" w:rsidRDefault="00000D19" w:rsidP="00000D19">
      <w:pPr>
        <w:pStyle w:val="Nadpis3"/>
        <w:spacing w:before="0"/>
        <w:jc w:val="both"/>
        <w:rPr>
          <w:rFonts w:cs="Arial"/>
        </w:rPr>
      </w:pPr>
      <w:r w:rsidRPr="00BC6E8C">
        <w:rPr>
          <w:rFonts w:cs="Arial"/>
        </w:rPr>
        <w:t xml:space="preserve">Ceny průmyslových výrobců v EU – </w:t>
      </w:r>
      <w:r>
        <w:rPr>
          <w:rFonts w:cs="Arial"/>
        </w:rPr>
        <w:t>prosinec</w:t>
      </w:r>
      <w:r w:rsidRPr="00BC6E8C">
        <w:rPr>
          <w:rFonts w:cs="Arial"/>
        </w:rPr>
        <w:t xml:space="preserve"> 202</w:t>
      </w:r>
      <w:r>
        <w:rPr>
          <w:rFonts w:cs="Arial"/>
        </w:rPr>
        <w:t>2</w:t>
      </w:r>
      <w:r w:rsidRPr="00BC6E8C">
        <w:rPr>
          <w:rFonts w:cs="Arial"/>
        </w:rPr>
        <w:t xml:space="preserve"> (předběžná data) </w:t>
      </w:r>
    </w:p>
    <w:p w:rsidR="00000D19" w:rsidRPr="00BC6E8C" w:rsidRDefault="00000D19" w:rsidP="00000D19">
      <w:pPr>
        <w:rPr>
          <w:rFonts w:cs="Arial"/>
          <w:bCs/>
          <w:iCs/>
          <w:szCs w:val="20"/>
        </w:rPr>
      </w:pPr>
      <w:r w:rsidRPr="00BC6E8C">
        <w:rPr>
          <w:rFonts w:cs="Arial"/>
          <w:bCs/>
          <w:iCs/>
          <w:szCs w:val="20"/>
        </w:rPr>
        <w:t xml:space="preserve">V zemích Evropské unie (EU), podle údajů zveřejněných </w:t>
      </w:r>
      <w:proofErr w:type="spellStart"/>
      <w:r w:rsidRPr="00BC6E8C">
        <w:rPr>
          <w:rFonts w:cs="Arial"/>
          <w:bCs/>
          <w:iCs/>
          <w:szCs w:val="20"/>
        </w:rPr>
        <w:t>Eurostatem</w:t>
      </w:r>
      <w:proofErr w:type="spellEnd"/>
      <w:r w:rsidRPr="00BC6E8C">
        <w:rPr>
          <w:rFonts w:cs="Arial"/>
          <w:bCs/>
          <w:iCs/>
          <w:szCs w:val="20"/>
        </w:rPr>
        <w:t>, ceny průmyslových výrobců v</w:t>
      </w:r>
      <w:r>
        <w:rPr>
          <w:rFonts w:cs="Arial"/>
          <w:bCs/>
          <w:iCs/>
          <w:szCs w:val="20"/>
        </w:rPr>
        <w:t xml:space="preserve"> prosinci </w:t>
      </w:r>
      <w:r w:rsidRPr="00BC6E8C">
        <w:rPr>
          <w:rFonts w:cs="Arial"/>
          <w:b/>
          <w:bCs/>
          <w:iCs/>
          <w:szCs w:val="20"/>
        </w:rPr>
        <w:t>meziměsíčně</w:t>
      </w:r>
      <w:r w:rsidRPr="00BC6E8C">
        <w:rPr>
          <w:rFonts w:cs="Arial"/>
          <w:bCs/>
          <w:iCs/>
          <w:szCs w:val="20"/>
        </w:rPr>
        <w:t xml:space="preserve"> </w:t>
      </w:r>
      <w:r>
        <w:rPr>
          <w:rFonts w:cs="Arial"/>
          <w:bCs/>
          <w:iCs/>
          <w:szCs w:val="20"/>
        </w:rPr>
        <w:t>vzrostly</w:t>
      </w:r>
      <w:r w:rsidRPr="00BC6E8C">
        <w:rPr>
          <w:rFonts w:cs="Arial"/>
          <w:bCs/>
          <w:iCs/>
          <w:szCs w:val="20"/>
        </w:rPr>
        <w:t xml:space="preserve"> o </w:t>
      </w:r>
      <w:r>
        <w:rPr>
          <w:rFonts w:cs="Arial"/>
          <w:bCs/>
          <w:iCs/>
          <w:szCs w:val="20"/>
        </w:rPr>
        <w:t>1</w:t>
      </w:r>
      <w:r w:rsidRPr="00BC6E8C">
        <w:rPr>
          <w:rFonts w:cs="Arial"/>
          <w:bCs/>
          <w:iCs/>
          <w:szCs w:val="20"/>
        </w:rPr>
        <w:t>,</w:t>
      </w:r>
      <w:r>
        <w:rPr>
          <w:rFonts w:cs="Arial"/>
          <w:bCs/>
          <w:iCs/>
          <w:szCs w:val="20"/>
        </w:rPr>
        <w:t>2</w:t>
      </w:r>
      <w:r w:rsidRPr="00BC6E8C">
        <w:rPr>
          <w:rFonts w:cs="Arial"/>
          <w:bCs/>
          <w:iCs/>
          <w:szCs w:val="20"/>
        </w:rPr>
        <w:t> %</w:t>
      </w:r>
      <w:r>
        <w:rPr>
          <w:rFonts w:cs="Arial"/>
          <w:bCs/>
          <w:iCs/>
          <w:szCs w:val="20"/>
        </w:rPr>
        <w:t xml:space="preserve"> (v listopadu klesly o 0,9 %).</w:t>
      </w:r>
      <w:r w:rsidRPr="00BC6E8C">
        <w:rPr>
          <w:rFonts w:cs="Arial"/>
          <w:bCs/>
          <w:iCs/>
          <w:szCs w:val="20"/>
        </w:rPr>
        <w:t xml:space="preserve"> </w:t>
      </w:r>
      <w:r>
        <w:rPr>
          <w:rFonts w:cs="Arial"/>
          <w:bCs/>
          <w:iCs/>
          <w:szCs w:val="20"/>
        </w:rPr>
        <w:t>Nejvíce se zvýšily ceny v</w:t>
      </w:r>
      <w:r w:rsidR="00113396">
        <w:rPr>
          <w:rFonts w:cs="Arial"/>
          <w:bCs/>
          <w:iCs/>
          <w:szCs w:val="20"/>
        </w:rPr>
        <w:t> </w:t>
      </w:r>
      <w:r w:rsidRPr="003D6170">
        <w:rPr>
          <w:rFonts w:cs="Arial"/>
          <w:bCs/>
          <w:iCs/>
          <w:szCs w:val="20"/>
        </w:rPr>
        <w:t>Irsku</w:t>
      </w:r>
      <w:r w:rsidR="00113396" w:rsidRPr="003D6170">
        <w:rPr>
          <w:rFonts w:cs="Arial"/>
          <w:bCs/>
          <w:iCs/>
          <w:szCs w:val="20"/>
        </w:rPr>
        <w:t>, a to</w:t>
      </w:r>
      <w:r w:rsidRPr="003D6170">
        <w:rPr>
          <w:rFonts w:cs="Arial"/>
          <w:bCs/>
          <w:iCs/>
          <w:szCs w:val="20"/>
        </w:rPr>
        <w:t xml:space="preserve"> o 43</w:t>
      </w:r>
      <w:r>
        <w:rPr>
          <w:rFonts w:cs="Arial"/>
          <w:bCs/>
          <w:iCs/>
          <w:szCs w:val="20"/>
        </w:rPr>
        <w:t>,2 </w:t>
      </w:r>
      <w:r w:rsidRPr="00BC6E8C">
        <w:rPr>
          <w:rFonts w:cs="Arial"/>
          <w:bCs/>
          <w:iCs/>
          <w:szCs w:val="20"/>
        </w:rPr>
        <w:t>%</w:t>
      </w:r>
      <w:r>
        <w:rPr>
          <w:rFonts w:cs="Arial"/>
          <w:bCs/>
          <w:iCs/>
          <w:szCs w:val="20"/>
        </w:rPr>
        <w:t>. V Polsku byly ceny vyšší o 1,2 % a v Rakousku o 0,2 %. V Německu se ceny snížily o 0,4 %, v Česku o 1,1 % a na Slovensku o 2,5 </w:t>
      </w:r>
      <w:r w:rsidRPr="009B15E8">
        <w:rPr>
          <w:rFonts w:cs="Arial"/>
          <w:bCs/>
          <w:iCs/>
          <w:szCs w:val="20"/>
        </w:rPr>
        <w:t xml:space="preserve">%. </w:t>
      </w:r>
      <w:r w:rsidR="009B15E8" w:rsidRPr="009B15E8">
        <w:rPr>
          <w:rFonts w:cs="Arial"/>
          <w:bCs/>
          <w:iCs/>
          <w:szCs w:val="20"/>
        </w:rPr>
        <w:t>Nejvíce klesly ceny v Portugalsku o 3,2 % a v Chorvatsku o 2,6 %</w:t>
      </w:r>
      <w:r w:rsidRPr="009B15E8">
        <w:rPr>
          <w:rFonts w:cs="Arial"/>
          <w:bCs/>
          <w:iCs/>
          <w:szCs w:val="20"/>
        </w:rPr>
        <w:t xml:space="preserve">. </w:t>
      </w:r>
      <w:r w:rsidRPr="009B15E8">
        <w:rPr>
          <w:rFonts w:cs="Arial"/>
          <w:szCs w:val="20"/>
        </w:rPr>
        <w:t xml:space="preserve">V prosinci </w:t>
      </w:r>
      <w:r w:rsidRPr="009B15E8">
        <w:rPr>
          <w:rFonts w:cs="Arial"/>
          <w:b/>
          <w:szCs w:val="20"/>
        </w:rPr>
        <w:t>meziročně</w:t>
      </w:r>
      <w:r w:rsidRPr="009B15E8">
        <w:rPr>
          <w:rFonts w:cs="Arial"/>
          <w:szCs w:val="20"/>
        </w:rPr>
        <w:t xml:space="preserve"> vzros</w:t>
      </w:r>
      <w:r>
        <w:rPr>
          <w:rFonts w:cs="Arial"/>
          <w:szCs w:val="20"/>
        </w:rPr>
        <w:t xml:space="preserve">tly ceny </w:t>
      </w:r>
      <w:r w:rsidRPr="00BC6E8C">
        <w:rPr>
          <w:rFonts w:cs="Arial"/>
          <w:szCs w:val="20"/>
        </w:rPr>
        <w:t>v EU o </w:t>
      </w:r>
      <w:r>
        <w:rPr>
          <w:rFonts w:cs="Arial"/>
          <w:szCs w:val="20"/>
        </w:rPr>
        <w:t>25</w:t>
      </w:r>
      <w:r w:rsidRPr="00BC6E8C">
        <w:rPr>
          <w:rFonts w:cs="Arial"/>
          <w:szCs w:val="20"/>
        </w:rPr>
        <w:t>,</w:t>
      </w:r>
      <w:r>
        <w:rPr>
          <w:rFonts w:cs="Arial"/>
          <w:szCs w:val="20"/>
        </w:rPr>
        <w:t>2</w:t>
      </w:r>
      <w:r w:rsidRPr="00BC6E8C">
        <w:rPr>
          <w:rFonts w:cs="Arial"/>
          <w:szCs w:val="20"/>
        </w:rPr>
        <w:t> % (v </w:t>
      </w:r>
      <w:r>
        <w:rPr>
          <w:rFonts w:cs="Arial"/>
          <w:szCs w:val="20"/>
        </w:rPr>
        <w:t xml:space="preserve">listopadu </w:t>
      </w:r>
      <w:r w:rsidRPr="00BC6E8C">
        <w:rPr>
          <w:rFonts w:cs="Arial"/>
          <w:szCs w:val="20"/>
        </w:rPr>
        <w:t>o </w:t>
      </w:r>
      <w:r>
        <w:rPr>
          <w:rFonts w:cs="Arial"/>
          <w:szCs w:val="20"/>
        </w:rPr>
        <w:t>27</w:t>
      </w:r>
      <w:r w:rsidRPr="00BC6E8C">
        <w:rPr>
          <w:rFonts w:cs="Arial"/>
          <w:szCs w:val="20"/>
        </w:rPr>
        <w:t>,</w:t>
      </w:r>
      <w:r>
        <w:rPr>
          <w:rFonts w:cs="Arial"/>
          <w:szCs w:val="20"/>
        </w:rPr>
        <w:t>4</w:t>
      </w:r>
      <w:r w:rsidRPr="00BC6E8C">
        <w:rPr>
          <w:rFonts w:cs="Arial"/>
          <w:szCs w:val="20"/>
        </w:rPr>
        <w:t xml:space="preserve"> %). </w:t>
      </w:r>
      <w:r>
        <w:rPr>
          <w:rFonts w:cs="Arial"/>
          <w:szCs w:val="20"/>
        </w:rPr>
        <w:t>Ceny se zvýšily ve všech zemích EU, ale především v Maďarsku o 62,7 %</w:t>
      </w:r>
      <w:r>
        <w:rPr>
          <w:rFonts w:cs="Arial"/>
          <w:bCs/>
          <w:szCs w:val="20"/>
        </w:rPr>
        <w:t>.</w:t>
      </w:r>
      <w:r w:rsidRPr="005B128C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 xml:space="preserve">Na Slovensku </w:t>
      </w:r>
      <w:r>
        <w:rPr>
          <w:rFonts w:cs="Arial"/>
          <w:szCs w:val="20"/>
        </w:rPr>
        <w:t xml:space="preserve">byly ceny vyšší o 34,1 %, </w:t>
      </w:r>
      <w:r>
        <w:rPr>
          <w:rFonts w:cs="Arial"/>
          <w:bCs/>
          <w:szCs w:val="20"/>
        </w:rPr>
        <w:t>v Polsku</w:t>
      </w:r>
      <w:r>
        <w:rPr>
          <w:rFonts w:cs="Arial"/>
          <w:szCs w:val="20"/>
        </w:rPr>
        <w:t xml:space="preserve"> o 27,9 %, v Německu o 22,4 %, v Česku o 20,1 % a v Rakousku o 19,6 %. </w:t>
      </w:r>
    </w:p>
    <w:p w:rsidR="00FB62FC" w:rsidRDefault="00FB62FC" w:rsidP="00374AE3">
      <w:pPr>
        <w:rPr>
          <w:rFonts w:cs="Arial"/>
          <w:szCs w:val="20"/>
        </w:rPr>
      </w:pPr>
    </w:p>
    <w:p w:rsidR="004C63D8" w:rsidRDefault="004C63D8" w:rsidP="004C63D8">
      <w:pPr>
        <w:jc w:val="center"/>
        <w:rPr>
          <w:rFonts w:cs="Arial"/>
          <w:b/>
          <w:szCs w:val="20"/>
        </w:rPr>
      </w:pPr>
      <w:r w:rsidRPr="004C63D8">
        <w:rPr>
          <w:rFonts w:cs="Arial"/>
          <w:b/>
          <w:szCs w:val="20"/>
        </w:rPr>
        <w:t>* * *</w:t>
      </w:r>
    </w:p>
    <w:p w:rsidR="004C63D8" w:rsidRPr="004C63D8" w:rsidRDefault="004C63D8" w:rsidP="004C63D8">
      <w:pPr>
        <w:jc w:val="center"/>
        <w:rPr>
          <w:rFonts w:cs="Arial"/>
          <w:b/>
          <w:szCs w:val="20"/>
        </w:rPr>
      </w:pPr>
    </w:p>
    <w:p w:rsidR="004C63D8" w:rsidRPr="001760FC" w:rsidRDefault="004C63D8" w:rsidP="004C63D8">
      <w:pPr>
        <w:rPr>
          <w:rFonts w:cs="Arial"/>
          <w:szCs w:val="20"/>
        </w:rPr>
      </w:pPr>
      <w:r w:rsidRPr="001760FC">
        <w:rPr>
          <w:rFonts w:cs="Arial"/>
          <w:b/>
          <w:bCs/>
          <w:szCs w:val="20"/>
        </w:rPr>
        <w:t xml:space="preserve">Informace k revizi indexu cen zemědělských výrobců </w:t>
      </w:r>
    </w:p>
    <w:p w:rsidR="004C63D8" w:rsidRPr="001760FC" w:rsidRDefault="004C63D8" w:rsidP="004C63D8">
      <w:pPr>
        <w:rPr>
          <w:rFonts w:cs="Arial"/>
          <w:szCs w:val="20"/>
        </w:rPr>
      </w:pPr>
      <w:r w:rsidRPr="001760FC">
        <w:rPr>
          <w:rFonts w:cs="Arial"/>
          <w:szCs w:val="20"/>
        </w:rPr>
        <w:t xml:space="preserve">V průběhu roku 2022 </w:t>
      </w:r>
      <w:r w:rsidR="00F61DBB" w:rsidRPr="001760FC">
        <w:rPr>
          <w:rFonts w:cs="Arial"/>
          <w:szCs w:val="20"/>
        </w:rPr>
        <w:t>proběhla</w:t>
      </w:r>
      <w:r w:rsidRPr="001760FC">
        <w:rPr>
          <w:rFonts w:cs="Arial"/>
          <w:szCs w:val="20"/>
        </w:rPr>
        <w:t xml:space="preserve"> standardní komplexní </w:t>
      </w:r>
      <w:r w:rsidRPr="001760FC">
        <w:rPr>
          <w:rFonts w:cs="Arial"/>
          <w:b/>
          <w:szCs w:val="20"/>
        </w:rPr>
        <w:t xml:space="preserve">revize výpočtu indexů cen zemědělských výrobců. </w:t>
      </w:r>
      <w:r w:rsidRPr="001760FC">
        <w:rPr>
          <w:rFonts w:cs="Arial"/>
          <w:szCs w:val="20"/>
        </w:rPr>
        <w:t xml:space="preserve">Cenové </w:t>
      </w:r>
      <w:r w:rsidRPr="001760FC">
        <w:rPr>
          <w:rFonts w:cs="Arial"/>
          <w:b/>
          <w:szCs w:val="20"/>
        </w:rPr>
        <w:t>indexy zemědělských výrobců</w:t>
      </w:r>
      <w:r w:rsidRPr="001760FC">
        <w:rPr>
          <w:rFonts w:cs="Arial"/>
          <w:szCs w:val="20"/>
        </w:rPr>
        <w:t xml:space="preserve"> </w:t>
      </w:r>
      <w:r w:rsidR="002E0921" w:rsidRPr="001760FC">
        <w:rPr>
          <w:rFonts w:cs="Arial"/>
          <w:szCs w:val="20"/>
        </w:rPr>
        <w:t>jsou</w:t>
      </w:r>
      <w:r w:rsidRPr="001760FC">
        <w:rPr>
          <w:rFonts w:cs="Arial"/>
          <w:szCs w:val="20"/>
        </w:rPr>
        <w:t xml:space="preserve"> od ledna 2023 počítány na nových váhových schématech, založených na struktuře průměrů tržeb za roky 2019, 2020 a 2021. Indexy </w:t>
      </w:r>
      <w:r w:rsidR="002E0921" w:rsidRPr="001760FC">
        <w:rPr>
          <w:rFonts w:cs="Arial"/>
          <w:szCs w:val="20"/>
        </w:rPr>
        <w:t>jsou</w:t>
      </w:r>
      <w:r w:rsidRPr="001760FC">
        <w:rPr>
          <w:rFonts w:cs="Arial"/>
          <w:szCs w:val="20"/>
        </w:rPr>
        <w:t xml:space="preserve"> počítány k novému </w:t>
      </w:r>
      <w:r w:rsidR="008741A9" w:rsidRPr="001760FC">
        <w:rPr>
          <w:rFonts w:cs="Arial"/>
          <w:szCs w:val="20"/>
        </w:rPr>
        <w:t xml:space="preserve">cenovému a indexnímu </w:t>
      </w:r>
      <w:r w:rsidRPr="001760FC">
        <w:rPr>
          <w:rFonts w:cs="Arial"/>
          <w:szCs w:val="20"/>
        </w:rPr>
        <w:t>základu průměr roku 2020</w:t>
      </w:r>
      <w:r w:rsidR="003742E9" w:rsidRPr="001760FC">
        <w:rPr>
          <w:rFonts w:cs="Arial"/>
          <w:szCs w:val="20"/>
        </w:rPr>
        <w:t> = </w:t>
      </w:r>
      <w:r w:rsidRPr="001760FC">
        <w:rPr>
          <w:rFonts w:cs="Arial"/>
          <w:szCs w:val="20"/>
        </w:rPr>
        <w:t xml:space="preserve">100. Zveřejněné indexy za roky 2020, 2021 a 2022 </w:t>
      </w:r>
      <w:r w:rsidR="00047BA0">
        <w:rPr>
          <w:rFonts w:cs="Arial"/>
          <w:szCs w:val="20"/>
        </w:rPr>
        <w:t>byly</w:t>
      </w:r>
      <w:r w:rsidRPr="001760FC">
        <w:rPr>
          <w:rFonts w:cs="Arial"/>
          <w:szCs w:val="20"/>
        </w:rPr>
        <w:t xml:space="preserve"> zrevidovány. </w:t>
      </w:r>
    </w:p>
    <w:p w:rsidR="004C63D8" w:rsidRPr="001760FC" w:rsidRDefault="004C63D8" w:rsidP="004C63D8">
      <w:pPr>
        <w:rPr>
          <w:rFonts w:cs="Arial"/>
          <w:szCs w:val="20"/>
        </w:rPr>
      </w:pPr>
      <w:r w:rsidRPr="001760FC">
        <w:rPr>
          <w:rFonts w:cs="Arial"/>
          <w:szCs w:val="20"/>
        </w:rPr>
        <w:t>Řada se základem průměr roku 2015</w:t>
      </w:r>
      <w:r w:rsidR="003742E9" w:rsidRPr="001760FC">
        <w:rPr>
          <w:rFonts w:cs="Arial"/>
          <w:szCs w:val="20"/>
        </w:rPr>
        <w:t> = </w:t>
      </w:r>
      <w:r w:rsidRPr="001760FC">
        <w:rPr>
          <w:rFonts w:cs="Arial"/>
          <w:szCs w:val="20"/>
        </w:rPr>
        <w:t xml:space="preserve">100 </w:t>
      </w:r>
      <w:r w:rsidR="002E0921" w:rsidRPr="001760FC">
        <w:rPr>
          <w:rFonts w:cs="Arial"/>
          <w:szCs w:val="20"/>
        </w:rPr>
        <w:t>byla</w:t>
      </w:r>
      <w:r w:rsidRPr="001760FC">
        <w:rPr>
          <w:rFonts w:cs="Arial"/>
          <w:szCs w:val="20"/>
        </w:rPr>
        <w:t xml:space="preserve"> ukončena.</w:t>
      </w:r>
    </w:p>
    <w:p w:rsidR="004C63D8" w:rsidRPr="00D31F2C" w:rsidRDefault="004C63D8" w:rsidP="004C63D8">
      <w:pPr>
        <w:rPr>
          <w:rFonts w:cs="Arial"/>
          <w:szCs w:val="20"/>
          <w:highlight w:val="yellow"/>
        </w:rPr>
      </w:pPr>
    </w:p>
    <w:p w:rsidR="00633D8A" w:rsidRPr="00D17401" w:rsidRDefault="00633D8A" w:rsidP="00B05865">
      <w:pPr>
        <w:rPr>
          <w:rStyle w:val="Siln"/>
          <w:rFonts w:cs="Arial"/>
          <w:szCs w:val="20"/>
        </w:rPr>
      </w:pPr>
      <w:r w:rsidRPr="00D17401">
        <w:rPr>
          <w:rStyle w:val="Siln"/>
          <w:rFonts w:cs="Arial"/>
          <w:szCs w:val="20"/>
        </w:rPr>
        <w:t xml:space="preserve">Informace k revizi indexu cen průmyslových výrobců </w:t>
      </w:r>
    </w:p>
    <w:p w:rsidR="00633D8A" w:rsidRPr="00636180" w:rsidRDefault="00633D8A" w:rsidP="00B05865">
      <w:pPr>
        <w:rPr>
          <w:color w:val="FF0000"/>
        </w:rPr>
      </w:pPr>
      <w:r>
        <w:t>Byla dokončena</w:t>
      </w:r>
      <w:r w:rsidRPr="00D17401">
        <w:t xml:space="preserve"> </w:t>
      </w:r>
      <w:r w:rsidRPr="00D54809">
        <w:t>revize výpočtu indexů cen průmyslových výrobců</w:t>
      </w:r>
      <w:r w:rsidRPr="00D17401">
        <w:t>, ve které do</w:t>
      </w:r>
      <w:r>
        <w:t>šlo</w:t>
      </w:r>
      <w:r w:rsidRPr="00D17401">
        <w:t xml:space="preserve"> ke změně z</w:t>
      </w:r>
      <w:r w:rsidR="002E1D9D">
        <w:t> </w:t>
      </w:r>
      <w:bookmarkStart w:id="0" w:name="_GoBack"/>
      <w:bookmarkEnd w:id="0"/>
      <w:r w:rsidRPr="00D17401">
        <w:t>původní váhové struktury odvozené z tuzemských tržeb roku 2015 na novou váhovou strukturu odpovídající tuzemským tržbám roku 2021. D</w:t>
      </w:r>
      <w:r>
        <w:t>ošlo</w:t>
      </w:r>
      <w:r w:rsidRPr="00D17401">
        <w:t xml:space="preserve"> k mírné obměně vah na úrovni některých agregací klasifikace CZ-CPA na trojmístné a čtyřmístné úrovni a k řadě změn ve výběru respondentů a reprezentantů.</w:t>
      </w:r>
      <w:r>
        <w:t xml:space="preserve"> </w:t>
      </w:r>
      <w:r w:rsidRPr="00D17401">
        <w:t xml:space="preserve">Základní časová řada bazických indexů </w:t>
      </w:r>
      <w:r>
        <w:t xml:space="preserve">se základem </w:t>
      </w:r>
      <w:r w:rsidRPr="00D17401">
        <w:t>průměr 2015</w:t>
      </w:r>
      <w:r>
        <w:t> </w:t>
      </w:r>
      <w:r w:rsidRPr="00D17401">
        <w:t>=</w:t>
      </w:r>
      <w:r>
        <w:t> </w:t>
      </w:r>
      <w:r w:rsidRPr="00D17401">
        <w:t>100 nadále pokrač</w:t>
      </w:r>
      <w:r>
        <w:t>uje</w:t>
      </w:r>
      <w:r w:rsidRPr="00D17401">
        <w:t>. Cenové indexy vypočítávané k základu prosinec 2015</w:t>
      </w:r>
      <w:r>
        <w:t> </w:t>
      </w:r>
      <w:r w:rsidRPr="00D17401">
        <w:t>=</w:t>
      </w:r>
      <w:r>
        <w:t> </w:t>
      </w:r>
      <w:r w:rsidRPr="00D17401">
        <w:t xml:space="preserve">100 </w:t>
      </w:r>
      <w:r>
        <w:t>jsou</w:t>
      </w:r>
      <w:r w:rsidRPr="00D17401">
        <w:t xml:space="preserve"> nahrazeny indexy s novým cenovým základem prosinec 2021</w:t>
      </w:r>
      <w:r>
        <w:t> </w:t>
      </w:r>
      <w:r w:rsidRPr="00D17401">
        <w:t>=</w:t>
      </w:r>
      <w:r>
        <w:t> </w:t>
      </w:r>
      <w:r w:rsidRPr="00D17401">
        <w:t>100. Takto vypočtené indexy</w:t>
      </w:r>
      <w:r>
        <w:t xml:space="preserve"> jsou od čtyřmístné úrovně CZ-CPA </w:t>
      </w:r>
      <w:r w:rsidRPr="002A4977">
        <w:t>(a výše) váhového schématu řetězeny k indexům o základu průměr roku 2015</w:t>
      </w:r>
      <w:r>
        <w:t> </w:t>
      </w:r>
      <w:r w:rsidRPr="00D17401">
        <w:t>=</w:t>
      </w:r>
      <w:r>
        <w:t> </w:t>
      </w:r>
      <w:r w:rsidRPr="002A4977">
        <w:t xml:space="preserve">100, čímž </w:t>
      </w:r>
      <w:r>
        <w:t>je</w:t>
      </w:r>
      <w:r w:rsidRPr="002A4977">
        <w:t xml:space="preserve"> zajištěno pokračování dosavadní časové řady. Z časové řady </w:t>
      </w:r>
      <w:r>
        <w:t xml:space="preserve">se základem </w:t>
      </w:r>
      <w:r w:rsidRPr="002A4977">
        <w:t>průměr 2015</w:t>
      </w:r>
      <w:r>
        <w:t> </w:t>
      </w:r>
      <w:r w:rsidRPr="00D17401">
        <w:t>=</w:t>
      </w:r>
      <w:r>
        <w:t> </w:t>
      </w:r>
      <w:r w:rsidRPr="002A4977">
        <w:t xml:space="preserve">100 </w:t>
      </w:r>
      <w:r>
        <w:t>je</w:t>
      </w:r>
      <w:r w:rsidRPr="00D17401">
        <w:t xml:space="preserve"> spočtena časová řada</w:t>
      </w:r>
      <w:r>
        <w:t xml:space="preserve"> se základem</w:t>
      </w:r>
      <w:r w:rsidRPr="00D17401">
        <w:t xml:space="preserve"> průměr 2021</w:t>
      </w:r>
      <w:r>
        <w:t> </w:t>
      </w:r>
      <w:r w:rsidRPr="00D17401">
        <w:t>=</w:t>
      </w:r>
      <w:r>
        <w:t> </w:t>
      </w:r>
      <w:r w:rsidRPr="00D17401">
        <w:t>100. Výpočet časových řad k základům průměr roku 2005</w:t>
      </w:r>
      <w:r>
        <w:t> </w:t>
      </w:r>
      <w:r w:rsidRPr="00D17401">
        <w:t>=</w:t>
      </w:r>
      <w:r>
        <w:t> </w:t>
      </w:r>
      <w:r w:rsidRPr="00D17401">
        <w:t>100  a</w:t>
      </w:r>
      <w:r>
        <w:t> </w:t>
      </w:r>
      <w:r w:rsidRPr="00D17401">
        <w:t>průměr roku 2010</w:t>
      </w:r>
      <w:r>
        <w:t> </w:t>
      </w:r>
      <w:r w:rsidRPr="00D17401">
        <w:t>=</w:t>
      </w:r>
      <w:r>
        <w:t> </w:t>
      </w:r>
      <w:r w:rsidRPr="00D17401">
        <w:t xml:space="preserve">100 </w:t>
      </w:r>
      <w:r>
        <w:t>byl</w:t>
      </w:r>
      <w:r w:rsidRPr="00D17401">
        <w:t xml:space="preserve"> v</w:t>
      </w:r>
      <w:r>
        <w:t> </w:t>
      </w:r>
      <w:r w:rsidRPr="00D17401">
        <w:t xml:space="preserve">prosinci 2022 ukončen. </w:t>
      </w:r>
    </w:p>
    <w:p w:rsidR="00633D8A" w:rsidRPr="00D17401" w:rsidRDefault="00633D8A" w:rsidP="00B05865">
      <w:r w:rsidRPr="00D17401">
        <w:t xml:space="preserve">Ze sledování a z publikování </w:t>
      </w:r>
      <w:r>
        <w:t>jsou</w:t>
      </w:r>
      <w:r w:rsidRPr="00D17401">
        <w:t xml:space="preserve"> vyřazeny tyto agregace:</w:t>
      </w:r>
    </w:p>
    <w:p w:rsidR="00633D8A" w:rsidRPr="002A4977" w:rsidRDefault="00633D8A" w:rsidP="00B05865">
      <w:r w:rsidRPr="002A4977">
        <w:lastRenderedPageBreak/>
        <w:t>CA 12 – Tabákové výrobky, vč. subdodavatelských prací</w:t>
      </w:r>
    </w:p>
    <w:p w:rsidR="00633D8A" w:rsidRPr="002A4977" w:rsidRDefault="00633D8A" w:rsidP="00B05865">
      <w:r w:rsidRPr="002A4977">
        <w:t>CB 151 – Činěné a upravené usně (vyčiněné kůže); vč. subdodavatelských prací</w:t>
      </w:r>
    </w:p>
    <w:p w:rsidR="00633D8A" w:rsidRPr="002A4977" w:rsidRDefault="00633D8A" w:rsidP="00B05865">
      <w:r w:rsidRPr="002A4977">
        <w:t>CH 253 – Parní kotle, kromě kotlů k ústřednímu topení, vč. subdodavatelských prací</w:t>
      </w:r>
    </w:p>
    <w:p w:rsidR="00633D8A" w:rsidRPr="00D17401" w:rsidRDefault="00633D8A" w:rsidP="00B05865">
      <w:r>
        <w:t>Jsou</w:t>
      </w:r>
      <w:r w:rsidRPr="002A4977">
        <w:t xml:space="preserve"> vyřazeny všechny </w:t>
      </w:r>
      <w:proofErr w:type="spellStart"/>
      <w:r w:rsidRPr="002A4977">
        <w:t>subsekce</w:t>
      </w:r>
      <w:proofErr w:type="spellEnd"/>
      <w:r w:rsidRPr="002A4977">
        <w:t xml:space="preserve"> CA až CM, které již nejsou součástí klasifikace.</w:t>
      </w:r>
    </w:p>
    <w:p w:rsidR="00AE7C35" w:rsidRDefault="00AE7C35" w:rsidP="00AE7C35">
      <w:pPr>
        <w:pStyle w:val="Poznmky"/>
        <w:spacing w:line="276" w:lineRule="auto"/>
      </w:pPr>
      <w:r w:rsidRPr="004E7CBC">
        <w:t>Poznámky:</w:t>
      </w:r>
    </w:p>
    <w:p w:rsidR="00877FE7" w:rsidRPr="00877FE7" w:rsidRDefault="00877FE7" w:rsidP="00877FE7">
      <w:pPr>
        <w:rPr>
          <w:sz w:val="18"/>
          <w:szCs w:val="18"/>
        </w:rPr>
      </w:pPr>
    </w:p>
    <w:p w:rsidR="00AE7C35" w:rsidRDefault="00AE7C35" w:rsidP="00AE7C35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 w:rsidRPr="00FF5547">
        <w:rPr>
          <w:bCs/>
          <w:i/>
          <w:iCs/>
          <w:sz w:val="18"/>
          <w:szCs w:val="18"/>
        </w:rPr>
        <w:t>Zodpovědný vedoucí pracovník ČSÚ</w:t>
      </w:r>
      <w:r>
        <w:rPr>
          <w:bCs/>
          <w:i/>
          <w:iCs/>
          <w:sz w:val="18"/>
          <w:szCs w:val="18"/>
        </w:rPr>
        <w:t>:</w:t>
      </w:r>
      <w:r>
        <w:rPr>
          <w:bCs/>
          <w:i/>
          <w:iCs/>
          <w:sz w:val="18"/>
          <w:szCs w:val="18"/>
        </w:rPr>
        <w:tab/>
      </w:r>
      <w:r w:rsidRPr="00FF5547">
        <w:rPr>
          <w:bCs/>
          <w:i/>
          <w:iCs/>
          <w:sz w:val="18"/>
          <w:szCs w:val="18"/>
        </w:rPr>
        <w:t>RNDr. Jiří Mrázek, ředitel odboru</w:t>
      </w:r>
      <w:r>
        <w:rPr>
          <w:bCs/>
          <w:i/>
          <w:iCs/>
          <w:sz w:val="18"/>
          <w:szCs w:val="18"/>
        </w:rPr>
        <w:t xml:space="preserve"> statistiky cen,</w:t>
      </w:r>
      <w:r w:rsidRPr="002E78E9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tel. 274 </w:t>
      </w:r>
      <w:r w:rsidRPr="00FF5547">
        <w:rPr>
          <w:i/>
          <w:iCs/>
          <w:sz w:val="18"/>
          <w:szCs w:val="18"/>
        </w:rPr>
        <w:t>052</w:t>
      </w:r>
      <w:r>
        <w:rPr>
          <w:i/>
          <w:iCs/>
          <w:sz w:val="18"/>
          <w:szCs w:val="18"/>
        </w:rPr>
        <w:t> 533</w:t>
      </w:r>
      <w:r w:rsidRPr="00FF5547">
        <w:rPr>
          <w:i/>
          <w:iCs/>
          <w:sz w:val="18"/>
          <w:szCs w:val="18"/>
        </w:rPr>
        <w:t xml:space="preserve">, e-mail: </w:t>
      </w:r>
      <w:hyperlink r:id="rId7" w:history="1">
        <w:r w:rsidRPr="008B51CB">
          <w:rPr>
            <w:rStyle w:val="Hypertextovodkaz"/>
            <w:i/>
            <w:iCs/>
            <w:sz w:val="18"/>
            <w:szCs w:val="18"/>
          </w:rPr>
          <w:t>jiri.mrazek@czso.cz</w:t>
        </w:r>
      </w:hyperlink>
      <w:r w:rsidRPr="00823DA0">
        <w:rPr>
          <w:i/>
          <w:iCs/>
          <w:sz w:val="18"/>
          <w:szCs w:val="18"/>
        </w:rPr>
        <w:t xml:space="preserve"> </w:t>
      </w:r>
    </w:p>
    <w:p w:rsidR="00AE7C35" w:rsidRDefault="00AE7C35" w:rsidP="00AE7C35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 w:rsidRPr="00FF5547">
        <w:rPr>
          <w:i/>
          <w:iCs/>
          <w:sz w:val="18"/>
          <w:szCs w:val="18"/>
        </w:rPr>
        <w:t>Kontaktní osoba</w:t>
      </w:r>
      <w:r>
        <w:rPr>
          <w:i/>
          <w:iCs/>
          <w:sz w:val="18"/>
          <w:szCs w:val="18"/>
        </w:rPr>
        <w:t>:</w:t>
      </w:r>
      <w:r>
        <w:rPr>
          <w:i/>
          <w:iCs/>
          <w:sz w:val="18"/>
          <w:szCs w:val="18"/>
        </w:rPr>
        <w:tab/>
        <w:t>Ing. Jiří Šulc</w:t>
      </w:r>
      <w:r w:rsidRPr="00FF5547">
        <w:rPr>
          <w:i/>
          <w:iCs/>
          <w:sz w:val="18"/>
          <w:szCs w:val="18"/>
        </w:rPr>
        <w:t>,</w:t>
      </w:r>
      <w:r>
        <w:rPr>
          <w:i/>
          <w:iCs/>
          <w:sz w:val="18"/>
          <w:szCs w:val="18"/>
        </w:rPr>
        <w:t xml:space="preserve"> vedoucí oddělení statistiky cen zemědělství, stavebnictví a služeb, </w:t>
      </w:r>
      <w:r w:rsidRPr="00FF5547">
        <w:rPr>
          <w:i/>
          <w:iCs/>
          <w:sz w:val="18"/>
          <w:szCs w:val="18"/>
        </w:rPr>
        <w:t>tel. 274</w:t>
      </w:r>
      <w:r>
        <w:rPr>
          <w:i/>
          <w:iCs/>
          <w:sz w:val="18"/>
          <w:szCs w:val="18"/>
        </w:rPr>
        <w:t> </w:t>
      </w:r>
      <w:r w:rsidRPr="00FF5547">
        <w:rPr>
          <w:i/>
          <w:iCs/>
          <w:sz w:val="18"/>
          <w:szCs w:val="18"/>
        </w:rPr>
        <w:t>05</w:t>
      </w:r>
      <w:r>
        <w:rPr>
          <w:i/>
          <w:iCs/>
          <w:sz w:val="18"/>
          <w:szCs w:val="18"/>
        </w:rPr>
        <w:t>2 148</w:t>
      </w:r>
      <w:r w:rsidRPr="00FF5547">
        <w:rPr>
          <w:i/>
          <w:iCs/>
          <w:sz w:val="18"/>
          <w:szCs w:val="18"/>
        </w:rPr>
        <w:t xml:space="preserve">, </w:t>
      </w:r>
    </w:p>
    <w:p w:rsidR="00AE7C35" w:rsidRDefault="00AE7C35" w:rsidP="00AE7C35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</w:r>
      <w:r w:rsidRPr="00FF5547">
        <w:rPr>
          <w:i/>
          <w:iCs/>
          <w:sz w:val="18"/>
          <w:szCs w:val="18"/>
        </w:rPr>
        <w:t xml:space="preserve">e-mail: </w:t>
      </w:r>
      <w:hyperlink r:id="rId8" w:history="1">
        <w:r w:rsidRPr="005B1BEA">
          <w:rPr>
            <w:rStyle w:val="Hypertextovodkaz"/>
            <w:i/>
            <w:iCs/>
            <w:sz w:val="18"/>
            <w:szCs w:val="18"/>
          </w:rPr>
          <w:t>jiri.sulc@czso.cz</w:t>
        </w:r>
      </w:hyperlink>
    </w:p>
    <w:p w:rsidR="00AE7C35" w:rsidRDefault="00AE7C35" w:rsidP="00AE7C35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sz w:val="18"/>
          <w:szCs w:val="18"/>
        </w:rPr>
      </w:pPr>
      <w:r>
        <w:rPr>
          <w:i/>
          <w:iCs/>
          <w:sz w:val="18"/>
          <w:szCs w:val="18"/>
        </w:rPr>
        <w:tab/>
        <w:t xml:space="preserve">Ing. Miloslav Beránek, </w:t>
      </w:r>
      <w:r w:rsidRPr="00FF63D0">
        <w:rPr>
          <w:i/>
          <w:sz w:val="18"/>
          <w:szCs w:val="18"/>
        </w:rPr>
        <w:t>oddělení statistiky cen průmyslu a</w:t>
      </w:r>
      <w:r>
        <w:rPr>
          <w:i/>
          <w:sz w:val="18"/>
          <w:szCs w:val="18"/>
        </w:rPr>
        <w:t> zahraničního obchodu</w:t>
      </w:r>
      <w:r>
        <w:rPr>
          <w:i/>
          <w:iCs/>
          <w:sz w:val="18"/>
          <w:szCs w:val="18"/>
        </w:rPr>
        <w:t xml:space="preserve">, </w:t>
      </w:r>
      <w:r w:rsidRPr="008D247D">
        <w:rPr>
          <w:i/>
          <w:sz w:val="18"/>
          <w:szCs w:val="18"/>
        </w:rPr>
        <w:t>tel. 274</w:t>
      </w:r>
      <w:r>
        <w:rPr>
          <w:i/>
          <w:sz w:val="18"/>
          <w:szCs w:val="18"/>
        </w:rPr>
        <w:t> </w:t>
      </w:r>
      <w:r w:rsidRPr="008D247D">
        <w:rPr>
          <w:i/>
          <w:sz w:val="18"/>
          <w:szCs w:val="18"/>
        </w:rPr>
        <w:t>052</w:t>
      </w:r>
      <w:r>
        <w:rPr>
          <w:i/>
          <w:sz w:val="18"/>
          <w:szCs w:val="18"/>
        </w:rPr>
        <w:t> </w:t>
      </w:r>
      <w:r w:rsidRPr="008D247D">
        <w:rPr>
          <w:i/>
          <w:sz w:val="18"/>
          <w:szCs w:val="18"/>
        </w:rPr>
        <w:t xml:space="preserve">665, </w:t>
      </w:r>
    </w:p>
    <w:p w:rsidR="00AE7C35" w:rsidRPr="00FF5547" w:rsidRDefault="00AE7C35" w:rsidP="00AE7C35">
      <w:pPr>
        <w:pStyle w:val="Zkladntextodsazen"/>
        <w:tabs>
          <w:tab w:val="left" w:pos="3402"/>
        </w:tabs>
        <w:spacing w:line="276" w:lineRule="auto"/>
        <w:ind w:left="3402" w:hanging="3600"/>
        <w:rPr>
          <w:i/>
          <w:iCs/>
          <w:sz w:val="18"/>
          <w:szCs w:val="18"/>
        </w:rPr>
      </w:pPr>
      <w:r>
        <w:rPr>
          <w:i/>
          <w:sz w:val="18"/>
          <w:szCs w:val="18"/>
        </w:rPr>
        <w:tab/>
      </w:r>
      <w:r w:rsidRPr="008D247D">
        <w:rPr>
          <w:i/>
          <w:sz w:val="18"/>
          <w:szCs w:val="18"/>
        </w:rPr>
        <w:t xml:space="preserve">e-mail: </w:t>
      </w:r>
      <w:hyperlink r:id="rId9" w:history="1">
        <w:r w:rsidRPr="008D247D">
          <w:rPr>
            <w:rStyle w:val="Hypertextovodkaz"/>
            <w:i/>
            <w:iCs/>
            <w:sz w:val="18"/>
            <w:szCs w:val="18"/>
          </w:rPr>
          <w:t>miloslav.beranek@czso.cz</w:t>
        </w:r>
      </w:hyperlink>
    </w:p>
    <w:p w:rsidR="00AE7C35" w:rsidRDefault="00AE7C35" w:rsidP="00AE7C35">
      <w:pPr>
        <w:pStyle w:val="Zkladntextodsazen"/>
        <w:tabs>
          <w:tab w:val="left" w:pos="3402"/>
        </w:tabs>
        <w:spacing w:line="276" w:lineRule="auto"/>
        <w:ind w:firstLine="0"/>
        <w:rPr>
          <w:i/>
          <w:iCs/>
          <w:sz w:val="18"/>
          <w:szCs w:val="18"/>
        </w:rPr>
      </w:pPr>
      <w:r w:rsidRPr="00207BB0">
        <w:rPr>
          <w:i/>
          <w:iCs/>
          <w:sz w:val="18"/>
          <w:szCs w:val="18"/>
        </w:rPr>
        <w:t xml:space="preserve">Metoda získání dat: </w:t>
      </w:r>
      <w:r>
        <w:rPr>
          <w:i/>
          <w:iCs/>
          <w:sz w:val="18"/>
          <w:szCs w:val="18"/>
        </w:rPr>
        <w:tab/>
      </w:r>
      <w:r w:rsidRPr="00207BB0">
        <w:rPr>
          <w:i/>
          <w:iCs/>
          <w:sz w:val="18"/>
          <w:szCs w:val="18"/>
        </w:rPr>
        <w:t>výkaznictví ČSÚ</w:t>
      </w:r>
    </w:p>
    <w:p w:rsidR="00AE7C35" w:rsidRDefault="00AE7C35" w:rsidP="00AE7C35">
      <w:pPr>
        <w:pStyle w:val="Zkladntextodsazen"/>
        <w:tabs>
          <w:tab w:val="left" w:pos="3402"/>
        </w:tabs>
        <w:spacing w:line="276" w:lineRule="auto"/>
        <w:ind w:firstLine="0"/>
        <w:rPr>
          <w:i/>
          <w:iCs/>
          <w:sz w:val="18"/>
          <w:szCs w:val="18"/>
        </w:rPr>
      </w:pPr>
    </w:p>
    <w:p w:rsidR="00AE7C35" w:rsidRPr="00207BB0" w:rsidRDefault="00AE7C35" w:rsidP="00AE7C35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>
        <w:rPr>
          <w:i/>
          <w:sz w:val="18"/>
          <w:szCs w:val="18"/>
        </w:rPr>
        <w:t>Termín ukončení sběru dat / T</w:t>
      </w:r>
      <w:r w:rsidRPr="00207BB0">
        <w:rPr>
          <w:i/>
          <w:sz w:val="18"/>
          <w:szCs w:val="18"/>
        </w:rPr>
        <w:t>ermín ukončení zpracování:</w:t>
      </w:r>
    </w:p>
    <w:p w:rsidR="00AE7C35" w:rsidRPr="00207BB0" w:rsidRDefault="00AE7C35" w:rsidP="00AE7C35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>Indexy cen zemědělských výrobců - 2</w:t>
      </w:r>
      <w:r>
        <w:rPr>
          <w:i/>
          <w:sz w:val="18"/>
          <w:szCs w:val="18"/>
        </w:rPr>
        <w:t>6</w:t>
      </w:r>
      <w:r w:rsidRPr="00207BB0">
        <w:rPr>
          <w:i/>
          <w:sz w:val="18"/>
          <w:szCs w:val="18"/>
        </w:rPr>
        <w:t>. k. d. sledovaného měsíce / 8. k. d. následujícího měsíce</w:t>
      </w:r>
    </w:p>
    <w:p w:rsidR="00AE7C35" w:rsidRPr="00207BB0" w:rsidRDefault="00AE7C35" w:rsidP="00AE7C35">
      <w:pPr>
        <w:pStyle w:val="Zkladntextodsazen"/>
        <w:tabs>
          <w:tab w:val="left" w:pos="3261"/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 xml:space="preserve">Indexy cen průmyslových výrobců - 20. k. d. sledovaného měsíce / </w:t>
      </w:r>
      <w:r>
        <w:rPr>
          <w:i/>
          <w:sz w:val="18"/>
          <w:szCs w:val="18"/>
        </w:rPr>
        <w:t>9</w:t>
      </w:r>
      <w:r w:rsidRPr="00207BB0">
        <w:rPr>
          <w:i/>
          <w:sz w:val="18"/>
          <w:szCs w:val="18"/>
        </w:rPr>
        <w:t>. k. d. následujícího měsíce</w:t>
      </w:r>
    </w:p>
    <w:p w:rsidR="00AE7C35" w:rsidRPr="00EE7255" w:rsidRDefault="00AE7C35" w:rsidP="00AE7C35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EE7255">
        <w:rPr>
          <w:i/>
          <w:sz w:val="18"/>
          <w:szCs w:val="18"/>
        </w:rPr>
        <w:t xml:space="preserve">Indexy cen tržních služeb </w:t>
      </w:r>
      <w:r>
        <w:rPr>
          <w:i/>
          <w:sz w:val="18"/>
          <w:szCs w:val="18"/>
        </w:rPr>
        <w:t xml:space="preserve">pro podniky </w:t>
      </w:r>
      <w:r w:rsidRPr="00EE7255">
        <w:rPr>
          <w:i/>
          <w:sz w:val="18"/>
          <w:szCs w:val="18"/>
        </w:rPr>
        <w:t xml:space="preserve">- </w:t>
      </w:r>
      <w:r>
        <w:rPr>
          <w:i/>
          <w:sz w:val="18"/>
          <w:szCs w:val="18"/>
        </w:rPr>
        <w:t>20</w:t>
      </w:r>
      <w:r w:rsidRPr="00EE7255">
        <w:rPr>
          <w:i/>
          <w:sz w:val="18"/>
          <w:szCs w:val="18"/>
        </w:rPr>
        <w:t xml:space="preserve">. k. d. sledovaného měsíce / </w:t>
      </w:r>
      <w:r>
        <w:rPr>
          <w:i/>
          <w:sz w:val="18"/>
          <w:szCs w:val="18"/>
        </w:rPr>
        <w:t>9</w:t>
      </w:r>
      <w:r w:rsidRPr="00EE7255">
        <w:rPr>
          <w:i/>
          <w:sz w:val="18"/>
          <w:szCs w:val="18"/>
        </w:rPr>
        <w:t>. k. d. následujícího měsíce</w:t>
      </w:r>
    </w:p>
    <w:p w:rsidR="00AE7C35" w:rsidRPr="00077E4F" w:rsidRDefault="00AE7C35" w:rsidP="00AE7C35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077E4F">
        <w:rPr>
          <w:i/>
          <w:sz w:val="18"/>
          <w:szCs w:val="18"/>
        </w:rPr>
        <w:t>Publikované údaje, mimo indexů cen stavebních prací, jsou definitivní. Odhady Indexu cen stavebních prací se provádějí do 9. k. d. následujícího měsíce, dále se zpřesňují na základě ukončeného čtvrtletního šetření a definitivní data se zveřejňují 46. k. d. následujícího čtvrtletí.</w:t>
      </w:r>
    </w:p>
    <w:p w:rsidR="00AE7C35" w:rsidRPr="00207BB0" w:rsidRDefault="00AE7C35" w:rsidP="00AE7C35">
      <w:pPr>
        <w:pStyle w:val="Zkladntextodsazen"/>
        <w:tabs>
          <w:tab w:val="left" w:pos="3402"/>
        </w:tabs>
        <w:spacing w:line="276" w:lineRule="auto"/>
        <w:ind w:left="3402" w:hanging="3402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>Navazující publikace:</w:t>
      </w:r>
      <w:r w:rsidRPr="00207BB0">
        <w:rPr>
          <w:i/>
          <w:sz w:val="18"/>
          <w:szCs w:val="18"/>
        </w:rPr>
        <w:tab/>
      </w:r>
      <w:r w:rsidRPr="002E476A">
        <w:rPr>
          <w:i/>
          <w:sz w:val="18"/>
          <w:szCs w:val="18"/>
        </w:rPr>
        <w:t>011041</w:t>
      </w:r>
      <w:r>
        <w:rPr>
          <w:i/>
          <w:sz w:val="18"/>
          <w:szCs w:val="18"/>
        </w:rPr>
        <w:t xml:space="preserve"> </w:t>
      </w:r>
      <w:r w:rsidRPr="002E476A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2</w:t>
      </w:r>
      <w:r w:rsidR="00474D7F">
        <w:rPr>
          <w:i/>
          <w:sz w:val="18"/>
          <w:szCs w:val="18"/>
        </w:rPr>
        <w:t>3</w:t>
      </w:r>
      <w:r w:rsidRPr="00207BB0">
        <w:rPr>
          <w:i/>
          <w:sz w:val="18"/>
          <w:szCs w:val="18"/>
        </w:rPr>
        <w:t xml:space="preserve"> Indexy cen stavebních prací, indexy cen stavebních děl a indexy nákladů stavební výroby</w:t>
      </w:r>
    </w:p>
    <w:p w:rsidR="00AE7C35" w:rsidRPr="00207BB0" w:rsidRDefault="00AE7C35" w:rsidP="00AE7C35">
      <w:pPr>
        <w:pStyle w:val="Zkladntextodsazen"/>
        <w:tabs>
          <w:tab w:val="left" w:pos="3402"/>
          <w:tab w:val="left" w:pos="3544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2F15E9">
        <w:rPr>
          <w:i/>
          <w:sz w:val="18"/>
          <w:szCs w:val="18"/>
        </w:rPr>
        <w:t>011044</w:t>
      </w:r>
      <w:r>
        <w:rPr>
          <w:i/>
          <w:sz w:val="18"/>
          <w:szCs w:val="18"/>
        </w:rPr>
        <w:t xml:space="preserve"> </w:t>
      </w:r>
      <w:r w:rsidRPr="002F15E9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2</w:t>
      </w:r>
      <w:r w:rsidR="00474D7F">
        <w:rPr>
          <w:i/>
          <w:sz w:val="18"/>
          <w:szCs w:val="18"/>
        </w:rPr>
        <w:t>3</w:t>
      </w:r>
      <w:r w:rsidRPr="00207BB0">
        <w:rPr>
          <w:i/>
          <w:sz w:val="18"/>
          <w:szCs w:val="18"/>
        </w:rPr>
        <w:t xml:space="preserve"> Indexy cen průmyslových výrobců </w:t>
      </w:r>
    </w:p>
    <w:p w:rsidR="00AE7C35" w:rsidRPr="00207BB0" w:rsidRDefault="00AE7C35" w:rsidP="00AE7C35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BF1A7C">
        <w:rPr>
          <w:i/>
          <w:sz w:val="18"/>
          <w:szCs w:val="18"/>
        </w:rPr>
        <w:t>011045</w:t>
      </w:r>
      <w:r>
        <w:rPr>
          <w:i/>
          <w:sz w:val="18"/>
          <w:szCs w:val="18"/>
        </w:rPr>
        <w:t xml:space="preserve"> </w:t>
      </w:r>
      <w:r w:rsidRPr="00BF1A7C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2</w:t>
      </w:r>
      <w:r w:rsidR="00474D7F">
        <w:rPr>
          <w:i/>
          <w:sz w:val="18"/>
          <w:szCs w:val="18"/>
        </w:rPr>
        <w:t>3</w:t>
      </w:r>
      <w:r w:rsidRPr="00207BB0">
        <w:rPr>
          <w:i/>
          <w:sz w:val="18"/>
          <w:szCs w:val="18"/>
        </w:rPr>
        <w:t xml:space="preserve"> Indexy cen zemědělských výrobců </w:t>
      </w:r>
    </w:p>
    <w:p w:rsidR="00AE7C35" w:rsidRPr="00207BB0" w:rsidRDefault="00AE7C35" w:rsidP="00AE7C35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C92252">
        <w:rPr>
          <w:i/>
          <w:sz w:val="18"/>
          <w:szCs w:val="18"/>
        </w:rPr>
        <w:t>011046</w:t>
      </w:r>
      <w:r>
        <w:rPr>
          <w:i/>
          <w:sz w:val="18"/>
          <w:szCs w:val="18"/>
        </w:rPr>
        <w:t xml:space="preserve"> </w:t>
      </w:r>
      <w:r w:rsidRPr="00C92252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2</w:t>
      </w:r>
      <w:r w:rsidR="00474D7F">
        <w:rPr>
          <w:i/>
          <w:sz w:val="18"/>
          <w:szCs w:val="18"/>
        </w:rPr>
        <w:t>3</w:t>
      </w:r>
      <w:r w:rsidRPr="00207BB0">
        <w:rPr>
          <w:i/>
          <w:sz w:val="18"/>
          <w:szCs w:val="18"/>
        </w:rPr>
        <w:t xml:space="preserve"> Indexy cen tržních služeb v</w:t>
      </w:r>
      <w:r>
        <w:rPr>
          <w:i/>
          <w:sz w:val="18"/>
          <w:szCs w:val="18"/>
        </w:rPr>
        <w:t xml:space="preserve"> podnikatelské </w:t>
      </w:r>
      <w:r w:rsidRPr="00207BB0">
        <w:rPr>
          <w:i/>
          <w:sz w:val="18"/>
          <w:szCs w:val="18"/>
        </w:rPr>
        <w:t xml:space="preserve">sféře </w:t>
      </w:r>
    </w:p>
    <w:p w:rsidR="00AE7C35" w:rsidRDefault="00AE7C35" w:rsidP="00AE7C35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823DA0">
        <w:rPr>
          <w:i/>
          <w:iCs/>
          <w:sz w:val="18"/>
          <w:szCs w:val="18"/>
        </w:rPr>
        <w:t>Dokumenty na internetu:</w:t>
      </w:r>
      <w:r>
        <w:rPr>
          <w:i/>
          <w:sz w:val="18"/>
          <w:szCs w:val="18"/>
        </w:rPr>
        <w:tab/>
      </w:r>
      <w:hyperlink r:id="rId10" w:history="1">
        <w:r w:rsidRPr="00550A72">
          <w:rPr>
            <w:rStyle w:val="Hypertextovodkaz"/>
            <w:i/>
            <w:sz w:val="18"/>
            <w:szCs w:val="18"/>
          </w:rPr>
          <w:t>https://www.czso.cz/csu/czso/1-ep-7</w:t>
        </w:r>
      </w:hyperlink>
    </w:p>
    <w:p w:rsidR="00AE7C35" w:rsidRPr="009179B3" w:rsidRDefault="00AE7C35" w:rsidP="00AE7C35">
      <w:pPr>
        <w:pStyle w:val="Zkladntext"/>
        <w:spacing w:line="276" w:lineRule="auto"/>
        <w:rPr>
          <w:rFonts w:cs="Arial"/>
          <w:iCs w:val="0"/>
          <w:szCs w:val="18"/>
        </w:rPr>
      </w:pPr>
      <w:r w:rsidRPr="009179B3">
        <w:rPr>
          <w:rFonts w:cs="Arial"/>
          <w:iCs w:val="0"/>
          <w:szCs w:val="18"/>
        </w:rPr>
        <w:t xml:space="preserve">Termín zveřejnění další RI: </w:t>
      </w:r>
      <w:r w:rsidRPr="009179B3">
        <w:rPr>
          <w:rFonts w:cs="Arial"/>
          <w:iCs w:val="0"/>
          <w:szCs w:val="18"/>
        </w:rPr>
        <w:tab/>
      </w:r>
      <w:r>
        <w:rPr>
          <w:rFonts w:cs="Arial"/>
          <w:iCs w:val="0"/>
          <w:szCs w:val="18"/>
        </w:rPr>
        <w:t xml:space="preserve">          </w:t>
      </w:r>
      <w:r w:rsidR="00474D7F">
        <w:rPr>
          <w:rFonts w:cs="Arial"/>
          <w:iCs w:val="0"/>
          <w:szCs w:val="18"/>
        </w:rPr>
        <w:t>15</w:t>
      </w:r>
      <w:r w:rsidRPr="001B6DFF">
        <w:rPr>
          <w:rFonts w:cs="Arial"/>
          <w:iCs w:val="0"/>
          <w:szCs w:val="18"/>
        </w:rPr>
        <w:t xml:space="preserve">. </w:t>
      </w:r>
      <w:r w:rsidR="00474D7F">
        <w:rPr>
          <w:rFonts w:cs="Arial"/>
          <w:iCs w:val="0"/>
          <w:szCs w:val="18"/>
        </w:rPr>
        <w:t>3</w:t>
      </w:r>
      <w:r w:rsidRPr="001B6DFF">
        <w:rPr>
          <w:rFonts w:cs="Arial"/>
          <w:iCs w:val="0"/>
          <w:szCs w:val="18"/>
        </w:rPr>
        <w:t>. 202</w:t>
      </w:r>
      <w:r w:rsidR="005B1203" w:rsidRPr="001B6DFF">
        <w:rPr>
          <w:rFonts w:cs="Arial"/>
          <w:iCs w:val="0"/>
          <w:szCs w:val="18"/>
        </w:rPr>
        <w:t>3</w:t>
      </w:r>
      <w:r w:rsidRPr="009179B3">
        <w:rPr>
          <w:rFonts w:cs="Arial"/>
          <w:iCs w:val="0"/>
          <w:szCs w:val="18"/>
        </w:rPr>
        <w:t xml:space="preserve"> </w:t>
      </w:r>
    </w:p>
    <w:p w:rsidR="00AE7C35" w:rsidRDefault="00AE7C35" w:rsidP="00AE7C35">
      <w:pPr>
        <w:rPr>
          <w:rFonts w:cs="Arial"/>
          <w:sz w:val="18"/>
          <w:szCs w:val="18"/>
        </w:rPr>
      </w:pPr>
    </w:p>
    <w:p w:rsidR="00AE7C35" w:rsidRPr="009E795C" w:rsidRDefault="00AE7C35" w:rsidP="00AE7C35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Přílohy:</w:t>
      </w:r>
    </w:p>
    <w:p w:rsidR="00AE7C35" w:rsidRPr="009E795C" w:rsidRDefault="00AE7C35" w:rsidP="00AE7C35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 xml:space="preserve">Tab. 1 </w:t>
      </w:r>
      <w:r>
        <w:rPr>
          <w:rFonts w:cs="Arial"/>
          <w:iCs/>
          <w:szCs w:val="20"/>
        </w:rPr>
        <w:tab/>
        <w:t>Indexy cen</w:t>
      </w:r>
      <w:r w:rsidRPr="009E795C">
        <w:rPr>
          <w:rFonts w:cs="Arial"/>
          <w:iCs/>
          <w:szCs w:val="20"/>
        </w:rPr>
        <w:t xml:space="preserve"> výrobců</w:t>
      </w:r>
    </w:p>
    <w:p w:rsidR="00AE7C35" w:rsidRPr="00B328FA" w:rsidRDefault="00AE7C35" w:rsidP="00AE7C35">
      <w:pPr>
        <w:rPr>
          <w:rFonts w:cs="Arial"/>
          <w:iCs/>
          <w:szCs w:val="20"/>
        </w:rPr>
      </w:pPr>
      <w:r w:rsidRPr="00B328FA">
        <w:rPr>
          <w:rFonts w:cs="Arial"/>
          <w:iCs/>
          <w:szCs w:val="20"/>
        </w:rPr>
        <w:t xml:space="preserve">Tab. 2 </w:t>
      </w:r>
      <w:r w:rsidRPr="00B328FA">
        <w:rPr>
          <w:rFonts w:cs="Arial"/>
          <w:iCs/>
          <w:szCs w:val="20"/>
        </w:rPr>
        <w:tab/>
        <w:t>Index cen průmyslových výrobců podle hlavních průmyslových skupin</w:t>
      </w:r>
    </w:p>
    <w:p w:rsidR="00AE7C35" w:rsidRPr="001457E5" w:rsidRDefault="00AE7C35" w:rsidP="00AE7C35">
      <w:pPr>
        <w:rPr>
          <w:rFonts w:cs="Arial"/>
          <w:iCs/>
          <w:szCs w:val="20"/>
        </w:rPr>
      </w:pPr>
      <w:r w:rsidRPr="001457E5">
        <w:rPr>
          <w:rFonts w:cs="Arial"/>
          <w:iCs/>
          <w:szCs w:val="20"/>
        </w:rPr>
        <w:t xml:space="preserve">Tab. 3 </w:t>
      </w:r>
      <w:r w:rsidRPr="001457E5">
        <w:rPr>
          <w:rFonts w:cs="Arial"/>
          <w:iCs/>
          <w:szCs w:val="20"/>
        </w:rPr>
        <w:tab/>
        <w:t>Index cen průmyslových výrobců (rozklad přírůstků meziměsíčního, meziročních)</w:t>
      </w:r>
    </w:p>
    <w:p w:rsidR="00AE7C35" w:rsidRPr="001457E5" w:rsidRDefault="00AE7C35" w:rsidP="00AE7C35">
      <w:pPr>
        <w:rPr>
          <w:rFonts w:cs="Arial"/>
          <w:iCs/>
          <w:szCs w:val="20"/>
        </w:rPr>
      </w:pPr>
      <w:r w:rsidRPr="001457E5">
        <w:rPr>
          <w:rFonts w:cs="Arial"/>
          <w:iCs/>
          <w:szCs w:val="20"/>
        </w:rPr>
        <w:t>Graf 1</w:t>
      </w:r>
      <w:r w:rsidRPr="001457E5">
        <w:rPr>
          <w:rFonts w:cs="Arial"/>
          <w:iCs/>
          <w:szCs w:val="20"/>
        </w:rPr>
        <w:tab/>
        <w:t>Index cen průmyslových výrobců (meziroční změny, změny proti bazickému roku 2015)</w:t>
      </w:r>
    </w:p>
    <w:p w:rsidR="00AE7C35" w:rsidRPr="001457E5" w:rsidRDefault="00AE7C35" w:rsidP="00AE7C35">
      <w:pPr>
        <w:rPr>
          <w:rFonts w:cs="Arial"/>
          <w:iCs/>
          <w:szCs w:val="20"/>
        </w:rPr>
      </w:pPr>
      <w:r w:rsidRPr="001457E5">
        <w:rPr>
          <w:rFonts w:cs="Arial"/>
          <w:iCs/>
          <w:szCs w:val="20"/>
        </w:rPr>
        <w:t xml:space="preserve">Graf 2 </w:t>
      </w:r>
      <w:r w:rsidRPr="001457E5">
        <w:rPr>
          <w:rFonts w:cs="Arial"/>
          <w:iCs/>
          <w:szCs w:val="20"/>
        </w:rPr>
        <w:tab/>
        <w:t>Index cen stavebních prací (meziroční změny, změny proti bazickému roku 2015)</w:t>
      </w:r>
    </w:p>
    <w:p w:rsidR="00AE7C35" w:rsidRPr="001457E5" w:rsidRDefault="00AE7C35" w:rsidP="00AE7C35">
      <w:pPr>
        <w:ind w:left="709" w:hanging="709"/>
        <w:rPr>
          <w:rFonts w:cs="Arial"/>
          <w:iCs/>
          <w:szCs w:val="20"/>
        </w:rPr>
      </w:pPr>
      <w:r w:rsidRPr="001457E5">
        <w:rPr>
          <w:rFonts w:cs="Arial"/>
          <w:iCs/>
          <w:szCs w:val="20"/>
        </w:rPr>
        <w:t xml:space="preserve">Graf 3 </w:t>
      </w:r>
      <w:r w:rsidRPr="001457E5">
        <w:rPr>
          <w:rFonts w:cs="Arial"/>
          <w:iCs/>
          <w:szCs w:val="20"/>
        </w:rPr>
        <w:tab/>
        <w:t>Index cen tržních služeb pro podniky (meziroční změny, změny proti bazickému roku 2015)</w:t>
      </w:r>
    </w:p>
    <w:p w:rsidR="00AE7C35" w:rsidRPr="001457E5" w:rsidRDefault="00AE7C35" w:rsidP="00AE7C35">
      <w:pPr>
        <w:rPr>
          <w:rFonts w:cs="Arial"/>
          <w:iCs/>
          <w:szCs w:val="20"/>
        </w:rPr>
      </w:pPr>
      <w:r w:rsidRPr="001457E5">
        <w:rPr>
          <w:rFonts w:cs="Arial"/>
          <w:iCs/>
          <w:szCs w:val="20"/>
        </w:rPr>
        <w:t xml:space="preserve">Graf 4 </w:t>
      </w:r>
      <w:r w:rsidRPr="001457E5">
        <w:rPr>
          <w:rFonts w:cs="Arial"/>
          <w:iCs/>
          <w:szCs w:val="20"/>
        </w:rPr>
        <w:tab/>
        <w:t>Index cen zemědělských výrobců (meziroční změny, změny proti bazickému roku 20</w:t>
      </w:r>
      <w:r w:rsidR="000402D0" w:rsidRPr="001457E5">
        <w:rPr>
          <w:rFonts w:cs="Arial"/>
          <w:iCs/>
          <w:szCs w:val="20"/>
        </w:rPr>
        <w:t>20</w:t>
      </w:r>
      <w:r w:rsidRPr="001457E5">
        <w:rPr>
          <w:rFonts w:cs="Arial"/>
          <w:iCs/>
          <w:szCs w:val="20"/>
        </w:rPr>
        <w:t>)</w:t>
      </w:r>
    </w:p>
    <w:p w:rsidR="00AE7C35" w:rsidRDefault="00AE7C35" w:rsidP="00AE7C35">
      <w:pPr>
        <w:rPr>
          <w:rFonts w:cs="Arial"/>
          <w:iCs/>
          <w:szCs w:val="20"/>
        </w:rPr>
      </w:pPr>
      <w:r w:rsidRPr="001457E5">
        <w:rPr>
          <w:rFonts w:cs="Arial"/>
          <w:iCs/>
          <w:szCs w:val="20"/>
        </w:rPr>
        <w:t xml:space="preserve">Graf 5 </w:t>
      </w:r>
      <w:r w:rsidRPr="001457E5">
        <w:rPr>
          <w:rFonts w:cs="Arial"/>
          <w:iCs/>
          <w:szCs w:val="20"/>
        </w:rPr>
        <w:tab/>
        <w:t>Index cen průmyslových výrobců – mezinárodní porovnání (průměr roku 2015 = 100)</w:t>
      </w:r>
    </w:p>
    <w:p w:rsidR="00D209A7" w:rsidRPr="00AE7C35" w:rsidRDefault="00D209A7" w:rsidP="00AE7C35"/>
    <w:sectPr w:rsidR="00D209A7" w:rsidRPr="00AE7C35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50B" w:rsidRDefault="00E9050B" w:rsidP="00BA6370">
      <w:r>
        <w:separator/>
      </w:r>
    </w:p>
  </w:endnote>
  <w:endnote w:type="continuationSeparator" w:id="0">
    <w:p w:rsidR="00E9050B" w:rsidRDefault="00E9050B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E48A658" wp14:editId="442273AE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</w:t>
                            </w:r>
                            <w:proofErr w:type="gramStart"/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2E1D9D">
                            <w:rPr>
                              <w:rFonts w:cs="Arial"/>
                              <w:noProof/>
                              <w:szCs w:val="15"/>
                            </w:rPr>
                            <w:t>3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48A65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</w:t>
                      </w:r>
                      <w:proofErr w:type="gramStart"/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2E1D9D">
                      <w:rPr>
                        <w:rFonts w:cs="Arial"/>
                        <w:noProof/>
                        <w:szCs w:val="15"/>
                      </w:rPr>
                      <w:t>3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78BCC1D5" wp14:editId="7C651098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EC31A1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50B" w:rsidRDefault="00E9050B" w:rsidP="00BA6370">
      <w:r>
        <w:separator/>
      </w:r>
    </w:p>
  </w:footnote>
  <w:footnote w:type="continuationSeparator" w:id="0">
    <w:p w:rsidR="00E9050B" w:rsidRDefault="00E9050B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8B3C533" wp14:editId="73A0E39B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A301F5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4BC"/>
    <w:rsid w:val="00000D19"/>
    <w:rsid w:val="00001636"/>
    <w:rsid w:val="00005678"/>
    <w:rsid w:val="00005A9C"/>
    <w:rsid w:val="000146E0"/>
    <w:rsid w:val="00015545"/>
    <w:rsid w:val="00020A19"/>
    <w:rsid w:val="00021581"/>
    <w:rsid w:val="00027C52"/>
    <w:rsid w:val="000402D0"/>
    <w:rsid w:val="00040706"/>
    <w:rsid w:val="00043BF4"/>
    <w:rsid w:val="0004484A"/>
    <w:rsid w:val="00046619"/>
    <w:rsid w:val="00047BA0"/>
    <w:rsid w:val="000534D1"/>
    <w:rsid w:val="00054A54"/>
    <w:rsid w:val="00056FFB"/>
    <w:rsid w:val="00065899"/>
    <w:rsid w:val="0006647C"/>
    <w:rsid w:val="00067E23"/>
    <w:rsid w:val="00071EF6"/>
    <w:rsid w:val="000723F0"/>
    <w:rsid w:val="00075C84"/>
    <w:rsid w:val="00077E44"/>
    <w:rsid w:val="00080AC7"/>
    <w:rsid w:val="00082BFE"/>
    <w:rsid w:val="0008323A"/>
    <w:rsid w:val="000839C7"/>
    <w:rsid w:val="000843A5"/>
    <w:rsid w:val="00085500"/>
    <w:rsid w:val="000910DA"/>
    <w:rsid w:val="000943C8"/>
    <w:rsid w:val="00096D6C"/>
    <w:rsid w:val="00097012"/>
    <w:rsid w:val="00097611"/>
    <w:rsid w:val="00097867"/>
    <w:rsid w:val="000A73FE"/>
    <w:rsid w:val="000B08C5"/>
    <w:rsid w:val="000B3C7F"/>
    <w:rsid w:val="000B4184"/>
    <w:rsid w:val="000B42B0"/>
    <w:rsid w:val="000B6F63"/>
    <w:rsid w:val="000C0300"/>
    <w:rsid w:val="000C25B4"/>
    <w:rsid w:val="000D00D4"/>
    <w:rsid w:val="000D093F"/>
    <w:rsid w:val="000D2F14"/>
    <w:rsid w:val="000D6AD2"/>
    <w:rsid w:val="000E1DC5"/>
    <w:rsid w:val="000E37B8"/>
    <w:rsid w:val="000E43CC"/>
    <w:rsid w:val="000E7AB0"/>
    <w:rsid w:val="000E7DF8"/>
    <w:rsid w:val="000F636F"/>
    <w:rsid w:val="001016B9"/>
    <w:rsid w:val="00103015"/>
    <w:rsid w:val="0010354B"/>
    <w:rsid w:val="00110B2C"/>
    <w:rsid w:val="00113297"/>
    <w:rsid w:val="001132D3"/>
    <w:rsid w:val="00113396"/>
    <w:rsid w:val="00116443"/>
    <w:rsid w:val="0012785D"/>
    <w:rsid w:val="00127E11"/>
    <w:rsid w:val="0013261E"/>
    <w:rsid w:val="001404AB"/>
    <w:rsid w:val="001439E4"/>
    <w:rsid w:val="00144212"/>
    <w:rsid w:val="001457E5"/>
    <w:rsid w:val="001511B3"/>
    <w:rsid w:val="001521AF"/>
    <w:rsid w:val="001622C8"/>
    <w:rsid w:val="00167C22"/>
    <w:rsid w:val="0017231D"/>
    <w:rsid w:val="00175D9F"/>
    <w:rsid w:val="001760FC"/>
    <w:rsid w:val="001810DC"/>
    <w:rsid w:val="00182EC1"/>
    <w:rsid w:val="00187F40"/>
    <w:rsid w:val="001A08DB"/>
    <w:rsid w:val="001A7E2A"/>
    <w:rsid w:val="001B1635"/>
    <w:rsid w:val="001B50CC"/>
    <w:rsid w:val="001B5FA7"/>
    <w:rsid w:val="001B607F"/>
    <w:rsid w:val="001B6DFF"/>
    <w:rsid w:val="001C3564"/>
    <w:rsid w:val="001C4096"/>
    <w:rsid w:val="001C7937"/>
    <w:rsid w:val="001D369A"/>
    <w:rsid w:val="001E2C35"/>
    <w:rsid w:val="001F08B3"/>
    <w:rsid w:val="001F1D8A"/>
    <w:rsid w:val="001F2E12"/>
    <w:rsid w:val="001F2FE0"/>
    <w:rsid w:val="001F5DB7"/>
    <w:rsid w:val="001F6554"/>
    <w:rsid w:val="00200458"/>
    <w:rsid w:val="00200854"/>
    <w:rsid w:val="00204311"/>
    <w:rsid w:val="00206EEA"/>
    <w:rsid w:val="002070FB"/>
    <w:rsid w:val="00213729"/>
    <w:rsid w:val="002160FD"/>
    <w:rsid w:val="00220A56"/>
    <w:rsid w:val="00220D2B"/>
    <w:rsid w:val="0023060E"/>
    <w:rsid w:val="0023136A"/>
    <w:rsid w:val="002406FA"/>
    <w:rsid w:val="00240C41"/>
    <w:rsid w:val="00242BA5"/>
    <w:rsid w:val="0024557C"/>
    <w:rsid w:val="002509ED"/>
    <w:rsid w:val="00255228"/>
    <w:rsid w:val="00255308"/>
    <w:rsid w:val="00255F29"/>
    <w:rsid w:val="0026107B"/>
    <w:rsid w:val="00265E2C"/>
    <w:rsid w:val="002721DA"/>
    <w:rsid w:val="00272D61"/>
    <w:rsid w:val="00273802"/>
    <w:rsid w:val="00275ABB"/>
    <w:rsid w:val="00275DF8"/>
    <w:rsid w:val="00277CE8"/>
    <w:rsid w:val="00277E6C"/>
    <w:rsid w:val="00280000"/>
    <w:rsid w:val="00280BD0"/>
    <w:rsid w:val="00284529"/>
    <w:rsid w:val="00294222"/>
    <w:rsid w:val="00295464"/>
    <w:rsid w:val="00297985"/>
    <w:rsid w:val="002A1719"/>
    <w:rsid w:val="002A2AED"/>
    <w:rsid w:val="002A3688"/>
    <w:rsid w:val="002A4977"/>
    <w:rsid w:val="002A52D2"/>
    <w:rsid w:val="002A5C60"/>
    <w:rsid w:val="002B2E47"/>
    <w:rsid w:val="002C1366"/>
    <w:rsid w:val="002C38A6"/>
    <w:rsid w:val="002C40AD"/>
    <w:rsid w:val="002C4444"/>
    <w:rsid w:val="002C4994"/>
    <w:rsid w:val="002C68C4"/>
    <w:rsid w:val="002D68C8"/>
    <w:rsid w:val="002D7F4F"/>
    <w:rsid w:val="002E0921"/>
    <w:rsid w:val="002E096F"/>
    <w:rsid w:val="002E1D9D"/>
    <w:rsid w:val="002E2D5C"/>
    <w:rsid w:val="002E3428"/>
    <w:rsid w:val="002E39EB"/>
    <w:rsid w:val="002E4E60"/>
    <w:rsid w:val="00301BD1"/>
    <w:rsid w:val="00304C93"/>
    <w:rsid w:val="00310D80"/>
    <w:rsid w:val="00310EDD"/>
    <w:rsid w:val="00315EEE"/>
    <w:rsid w:val="00316C37"/>
    <w:rsid w:val="00325D8A"/>
    <w:rsid w:val="003301A3"/>
    <w:rsid w:val="003314B1"/>
    <w:rsid w:val="003455CC"/>
    <w:rsid w:val="00346DE8"/>
    <w:rsid w:val="00356DC5"/>
    <w:rsid w:val="00360DD5"/>
    <w:rsid w:val="003644D9"/>
    <w:rsid w:val="0036682D"/>
    <w:rsid w:val="0036777B"/>
    <w:rsid w:val="00367F93"/>
    <w:rsid w:val="003742E9"/>
    <w:rsid w:val="003749B8"/>
    <w:rsid w:val="00374AE3"/>
    <w:rsid w:val="003756B9"/>
    <w:rsid w:val="00376032"/>
    <w:rsid w:val="00377D64"/>
    <w:rsid w:val="0038282A"/>
    <w:rsid w:val="003868F4"/>
    <w:rsid w:val="003905DF"/>
    <w:rsid w:val="003916BB"/>
    <w:rsid w:val="003919F2"/>
    <w:rsid w:val="00391E22"/>
    <w:rsid w:val="00394BA9"/>
    <w:rsid w:val="00395B43"/>
    <w:rsid w:val="0039631F"/>
    <w:rsid w:val="00397580"/>
    <w:rsid w:val="003A2F62"/>
    <w:rsid w:val="003A45C8"/>
    <w:rsid w:val="003A558F"/>
    <w:rsid w:val="003B044B"/>
    <w:rsid w:val="003B332C"/>
    <w:rsid w:val="003B4904"/>
    <w:rsid w:val="003B6AF7"/>
    <w:rsid w:val="003C2DCF"/>
    <w:rsid w:val="003C422C"/>
    <w:rsid w:val="003C45EA"/>
    <w:rsid w:val="003C4BE4"/>
    <w:rsid w:val="003C4F7B"/>
    <w:rsid w:val="003C7FE7"/>
    <w:rsid w:val="003D0499"/>
    <w:rsid w:val="003D275F"/>
    <w:rsid w:val="003D3576"/>
    <w:rsid w:val="003D6170"/>
    <w:rsid w:val="003D7129"/>
    <w:rsid w:val="003E1E52"/>
    <w:rsid w:val="003E509B"/>
    <w:rsid w:val="003E5342"/>
    <w:rsid w:val="003E7EC5"/>
    <w:rsid w:val="003F526A"/>
    <w:rsid w:val="00404A27"/>
    <w:rsid w:val="00404A8D"/>
    <w:rsid w:val="00405244"/>
    <w:rsid w:val="0041532D"/>
    <w:rsid w:val="004153A2"/>
    <w:rsid w:val="004154C7"/>
    <w:rsid w:val="0041589B"/>
    <w:rsid w:val="0042097E"/>
    <w:rsid w:val="004223C9"/>
    <w:rsid w:val="00427205"/>
    <w:rsid w:val="004272D8"/>
    <w:rsid w:val="00433E4B"/>
    <w:rsid w:val="0043654D"/>
    <w:rsid w:val="004436EE"/>
    <w:rsid w:val="004469F1"/>
    <w:rsid w:val="00446EDD"/>
    <w:rsid w:val="00451710"/>
    <w:rsid w:val="00454F01"/>
    <w:rsid w:val="0045547F"/>
    <w:rsid w:val="00462D16"/>
    <w:rsid w:val="00466104"/>
    <w:rsid w:val="00470EC3"/>
    <w:rsid w:val="00471DEF"/>
    <w:rsid w:val="00472310"/>
    <w:rsid w:val="0047431C"/>
    <w:rsid w:val="00474D7F"/>
    <w:rsid w:val="00474F91"/>
    <w:rsid w:val="00481164"/>
    <w:rsid w:val="00481F0B"/>
    <w:rsid w:val="00483FDE"/>
    <w:rsid w:val="00486113"/>
    <w:rsid w:val="0048673C"/>
    <w:rsid w:val="0048714C"/>
    <w:rsid w:val="004920AD"/>
    <w:rsid w:val="004929C8"/>
    <w:rsid w:val="004943CF"/>
    <w:rsid w:val="00495EDF"/>
    <w:rsid w:val="004965D0"/>
    <w:rsid w:val="004A03E1"/>
    <w:rsid w:val="004A04ED"/>
    <w:rsid w:val="004A3A83"/>
    <w:rsid w:val="004A680B"/>
    <w:rsid w:val="004C5DEF"/>
    <w:rsid w:val="004C63D8"/>
    <w:rsid w:val="004C6620"/>
    <w:rsid w:val="004D05B3"/>
    <w:rsid w:val="004D38CF"/>
    <w:rsid w:val="004D44F2"/>
    <w:rsid w:val="004D768F"/>
    <w:rsid w:val="004E479E"/>
    <w:rsid w:val="004E7CBC"/>
    <w:rsid w:val="004F0A10"/>
    <w:rsid w:val="004F490B"/>
    <w:rsid w:val="004F4B86"/>
    <w:rsid w:val="004F686C"/>
    <w:rsid w:val="004F78E6"/>
    <w:rsid w:val="0050199D"/>
    <w:rsid w:val="00502061"/>
    <w:rsid w:val="0050420E"/>
    <w:rsid w:val="00504324"/>
    <w:rsid w:val="0050677E"/>
    <w:rsid w:val="00506D67"/>
    <w:rsid w:val="00507F3A"/>
    <w:rsid w:val="005102DA"/>
    <w:rsid w:val="00512D99"/>
    <w:rsid w:val="00515BCB"/>
    <w:rsid w:val="00516CC6"/>
    <w:rsid w:val="00517B0D"/>
    <w:rsid w:val="00526233"/>
    <w:rsid w:val="00530644"/>
    <w:rsid w:val="00531B18"/>
    <w:rsid w:val="00531DBB"/>
    <w:rsid w:val="00536B13"/>
    <w:rsid w:val="0054426D"/>
    <w:rsid w:val="0054514F"/>
    <w:rsid w:val="00550A72"/>
    <w:rsid w:val="00554828"/>
    <w:rsid w:val="00557216"/>
    <w:rsid w:val="00557F17"/>
    <w:rsid w:val="00563059"/>
    <w:rsid w:val="00570C5A"/>
    <w:rsid w:val="00573994"/>
    <w:rsid w:val="00574DF8"/>
    <w:rsid w:val="00581931"/>
    <w:rsid w:val="00586168"/>
    <w:rsid w:val="00587910"/>
    <w:rsid w:val="00587CEB"/>
    <w:rsid w:val="005929B1"/>
    <w:rsid w:val="00597010"/>
    <w:rsid w:val="005A1C93"/>
    <w:rsid w:val="005B1203"/>
    <w:rsid w:val="005B3781"/>
    <w:rsid w:val="005B4AAA"/>
    <w:rsid w:val="005C0B44"/>
    <w:rsid w:val="005C27AB"/>
    <w:rsid w:val="005D4D2D"/>
    <w:rsid w:val="005E06F3"/>
    <w:rsid w:val="005E38D2"/>
    <w:rsid w:val="005E7E88"/>
    <w:rsid w:val="005F230D"/>
    <w:rsid w:val="005F4D3B"/>
    <w:rsid w:val="005F789E"/>
    <w:rsid w:val="005F79FB"/>
    <w:rsid w:val="00600763"/>
    <w:rsid w:val="00604406"/>
    <w:rsid w:val="00605F4A"/>
    <w:rsid w:val="00606688"/>
    <w:rsid w:val="006069A0"/>
    <w:rsid w:val="00607822"/>
    <w:rsid w:val="006103AA"/>
    <w:rsid w:val="00613BBF"/>
    <w:rsid w:val="006150CE"/>
    <w:rsid w:val="00615560"/>
    <w:rsid w:val="0062091E"/>
    <w:rsid w:val="0062163A"/>
    <w:rsid w:val="00622B80"/>
    <w:rsid w:val="00625D26"/>
    <w:rsid w:val="00626536"/>
    <w:rsid w:val="00627DEE"/>
    <w:rsid w:val="00631EFB"/>
    <w:rsid w:val="00633D8A"/>
    <w:rsid w:val="006407D7"/>
    <w:rsid w:val="0064139A"/>
    <w:rsid w:val="00647127"/>
    <w:rsid w:val="00657E2A"/>
    <w:rsid w:val="00661690"/>
    <w:rsid w:val="006622C3"/>
    <w:rsid w:val="00666539"/>
    <w:rsid w:val="0067311C"/>
    <w:rsid w:val="006752C0"/>
    <w:rsid w:val="00675984"/>
    <w:rsid w:val="00680495"/>
    <w:rsid w:val="00684050"/>
    <w:rsid w:val="00691B17"/>
    <w:rsid w:val="00692211"/>
    <w:rsid w:val="006928CF"/>
    <w:rsid w:val="006931CF"/>
    <w:rsid w:val="006A04CE"/>
    <w:rsid w:val="006A1349"/>
    <w:rsid w:val="006A38A7"/>
    <w:rsid w:val="006A3DA3"/>
    <w:rsid w:val="006A56F9"/>
    <w:rsid w:val="006B1A0C"/>
    <w:rsid w:val="006B53DB"/>
    <w:rsid w:val="006C1BA4"/>
    <w:rsid w:val="006C5A9F"/>
    <w:rsid w:val="006D21EB"/>
    <w:rsid w:val="006D5616"/>
    <w:rsid w:val="006D5BFF"/>
    <w:rsid w:val="006D5CC9"/>
    <w:rsid w:val="006D6CC4"/>
    <w:rsid w:val="006D7764"/>
    <w:rsid w:val="006D7C29"/>
    <w:rsid w:val="006E024F"/>
    <w:rsid w:val="006E04BA"/>
    <w:rsid w:val="006E0940"/>
    <w:rsid w:val="006E0B06"/>
    <w:rsid w:val="006E1FCD"/>
    <w:rsid w:val="006E1FF9"/>
    <w:rsid w:val="006E2924"/>
    <w:rsid w:val="006E4C4F"/>
    <w:rsid w:val="006E4E81"/>
    <w:rsid w:val="00701E4B"/>
    <w:rsid w:val="00703392"/>
    <w:rsid w:val="0070532A"/>
    <w:rsid w:val="00707F7D"/>
    <w:rsid w:val="00711024"/>
    <w:rsid w:val="00717EC5"/>
    <w:rsid w:val="007248A0"/>
    <w:rsid w:val="00724FBE"/>
    <w:rsid w:val="007266D1"/>
    <w:rsid w:val="00730711"/>
    <w:rsid w:val="007411D1"/>
    <w:rsid w:val="0074254A"/>
    <w:rsid w:val="00742D26"/>
    <w:rsid w:val="00754C20"/>
    <w:rsid w:val="007609CE"/>
    <w:rsid w:val="00761FF3"/>
    <w:rsid w:val="00762417"/>
    <w:rsid w:val="007626CC"/>
    <w:rsid w:val="00766A02"/>
    <w:rsid w:val="007670FE"/>
    <w:rsid w:val="007759BF"/>
    <w:rsid w:val="00776D31"/>
    <w:rsid w:val="00777FE7"/>
    <w:rsid w:val="00787A92"/>
    <w:rsid w:val="00791AB3"/>
    <w:rsid w:val="00794DAA"/>
    <w:rsid w:val="00797106"/>
    <w:rsid w:val="007A1B4E"/>
    <w:rsid w:val="007A2048"/>
    <w:rsid w:val="007A2725"/>
    <w:rsid w:val="007A4863"/>
    <w:rsid w:val="007A57F2"/>
    <w:rsid w:val="007A7288"/>
    <w:rsid w:val="007B131F"/>
    <w:rsid w:val="007B1333"/>
    <w:rsid w:val="007B380B"/>
    <w:rsid w:val="007C0E7D"/>
    <w:rsid w:val="007C2D1B"/>
    <w:rsid w:val="007C2F49"/>
    <w:rsid w:val="007C2F98"/>
    <w:rsid w:val="007C5233"/>
    <w:rsid w:val="007C69EB"/>
    <w:rsid w:val="007C6C4B"/>
    <w:rsid w:val="007E0EE2"/>
    <w:rsid w:val="007E43D5"/>
    <w:rsid w:val="007E677C"/>
    <w:rsid w:val="007F4AEB"/>
    <w:rsid w:val="007F5333"/>
    <w:rsid w:val="007F75B2"/>
    <w:rsid w:val="007F7D89"/>
    <w:rsid w:val="00802757"/>
    <w:rsid w:val="00803993"/>
    <w:rsid w:val="00803E60"/>
    <w:rsid w:val="008043C4"/>
    <w:rsid w:val="008054A2"/>
    <w:rsid w:val="008148A0"/>
    <w:rsid w:val="00820B4D"/>
    <w:rsid w:val="00820E9F"/>
    <w:rsid w:val="00830015"/>
    <w:rsid w:val="00831B1B"/>
    <w:rsid w:val="008360FB"/>
    <w:rsid w:val="008368FD"/>
    <w:rsid w:val="008410E1"/>
    <w:rsid w:val="008415B1"/>
    <w:rsid w:val="008422F4"/>
    <w:rsid w:val="00843858"/>
    <w:rsid w:val="00846EB2"/>
    <w:rsid w:val="00847FA4"/>
    <w:rsid w:val="00853BD6"/>
    <w:rsid w:val="00855835"/>
    <w:rsid w:val="00855FB3"/>
    <w:rsid w:val="00861D0E"/>
    <w:rsid w:val="008621FB"/>
    <w:rsid w:val="008662BB"/>
    <w:rsid w:val="00867569"/>
    <w:rsid w:val="008741A9"/>
    <w:rsid w:val="00877FE7"/>
    <w:rsid w:val="008838A3"/>
    <w:rsid w:val="008844BC"/>
    <w:rsid w:val="008845BA"/>
    <w:rsid w:val="00891DA8"/>
    <w:rsid w:val="00897640"/>
    <w:rsid w:val="008979F7"/>
    <w:rsid w:val="008A35E2"/>
    <w:rsid w:val="008A4528"/>
    <w:rsid w:val="008A5132"/>
    <w:rsid w:val="008A631E"/>
    <w:rsid w:val="008A750A"/>
    <w:rsid w:val="008B3970"/>
    <w:rsid w:val="008B6FBF"/>
    <w:rsid w:val="008C384C"/>
    <w:rsid w:val="008C5E96"/>
    <w:rsid w:val="008C65B0"/>
    <w:rsid w:val="008C6DAC"/>
    <w:rsid w:val="008C6FE0"/>
    <w:rsid w:val="008D0F11"/>
    <w:rsid w:val="008D3711"/>
    <w:rsid w:val="008D69AA"/>
    <w:rsid w:val="008E42CA"/>
    <w:rsid w:val="008E55DE"/>
    <w:rsid w:val="008E658E"/>
    <w:rsid w:val="008E66A2"/>
    <w:rsid w:val="008F1226"/>
    <w:rsid w:val="008F2A4E"/>
    <w:rsid w:val="008F3C2D"/>
    <w:rsid w:val="008F5959"/>
    <w:rsid w:val="008F64FC"/>
    <w:rsid w:val="008F73B4"/>
    <w:rsid w:val="00905248"/>
    <w:rsid w:val="00905DEE"/>
    <w:rsid w:val="00907103"/>
    <w:rsid w:val="009127F0"/>
    <w:rsid w:val="009157EA"/>
    <w:rsid w:val="0091667B"/>
    <w:rsid w:val="0091799C"/>
    <w:rsid w:val="00917AC7"/>
    <w:rsid w:val="00922440"/>
    <w:rsid w:val="0092583A"/>
    <w:rsid w:val="00927010"/>
    <w:rsid w:val="00931AE6"/>
    <w:rsid w:val="00943A4F"/>
    <w:rsid w:val="00945B93"/>
    <w:rsid w:val="00951F21"/>
    <w:rsid w:val="009525E7"/>
    <w:rsid w:val="00957C3F"/>
    <w:rsid w:val="0096256F"/>
    <w:rsid w:val="00963A3A"/>
    <w:rsid w:val="00963C88"/>
    <w:rsid w:val="00963CE8"/>
    <w:rsid w:val="00965416"/>
    <w:rsid w:val="00971C58"/>
    <w:rsid w:val="00986DD7"/>
    <w:rsid w:val="00991398"/>
    <w:rsid w:val="00992A7E"/>
    <w:rsid w:val="00994AF8"/>
    <w:rsid w:val="00994E9D"/>
    <w:rsid w:val="0099711B"/>
    <w:rsid w:val="009A016D"/>
    <w:rsid w:val="009A32AB"/>
    <w:rsid w:val="009A3C2D"/>
    <w:rsid w:val="009A6301"/>
    <w:rsid w:val="009A6AD9"/>
    <w:rsid w:val="009A6CE0"/>
    <w:rsid w:val="009B0DB4"/>
    <w:rsid w:val="009B15E8"/>
    <w:rsid w:val="009B33E9"/>
    <w:rsid w:val="009B34DF"/>
    <w:rsid w:val="009B3762"/>
    <w:rsid w:val="009B456C"/>
    <w:rsid w:val="009B55B1"/>
    <w:rsid w:val="009B5933"/>
    <w:rsid w:val="009B62A7"/>
    <w:rsid w:val="009C47E4"/>
    <w:rsid w:val="009D0896"/>
    <w:rsid w:val="009D56C9"/>
    <w:rsid w:val="009D671C"/>
    <w:rsid w:val="009D7FCC"/>
    <w:rsid w:val="009E0A16"/>
    <w:rsid w:val="009E1617"/>
    <w:rsid w:val="009E330F"/>
    <w:rsid w:val="009E4C1A"/>
    <w:rsid w:val="009E62FB"/>
    <w:rsid w:val="009E6359"/>
    <w:rsid w:val="009E7500"/>
    <w:rsid w:val="009E79FE"/>
    <w:rsid w:val="009F00B3"/>
    <w:rsid w:val="009F3E6E"/>
    <w:rsid w:val="009F63E5"/>
    <w:rsid w:val="009F6D20"/>
    <w:rsid w:val="00A00818"/>
    <w:rsid w:val="00A00AF9"/>
    <w:rsid w:val="00A00E4F"/>
    <w:rsid w:val="00A0762A"/>
    <w:rsid w:val="00A106E7"/>
    <w:rsid w:val="00A1095E"/>
    <w:rsid w:val="00A12D2D"/>
    <w:rsid w:val="00A17A16"/>
    <w:rsid w:val="00A17C20"/>
    <w:rsid w:val="00A215FB"/>
    <w:rsid w:val="00A255AB"/>
    <w:rsid w:val="00A2607D"/>
    <w:rsid w:val="00A30A7C"/>
    <w:rsid w:val="00A31B2D"/>
    <w:rsid w:val="00A326FC"/>
    <w:rsid w:val="00A4343D"/>
    <w:rsid w:val="00A4424E"/>
    <w:rsid w:val="00A502F1"/>
    <w:rsid w:val="00A51E9C"/>
    <w:rsid w:val="00A5373B"/>
    <w:rsid w:val="00A554CD"/>
    <w:rsid w:val="00A6022F"/>
    <w:rsid w:val="00A63D79"/>
    <w:rsid w:val="00A70A83"/>
    <w:rsid w:val="00A72E21"/>
    <w:rsid w:val="00A76A8B"/>
    <w:rsid w:val="00A81EB3"/>
    <w:rsid w:val="00A91BEE"/>
    <w:rsid w:val="00A92056"/>
    <w:rsid w:val="00A955BC"/>
    <w:rsid w:val="00A978BD"/>
    <w:rsid w:val="00AA1478"/>
    <w:rsid w:val="00AA460F"/>
    <w:rsid w:val="00AB051C"/>
    <w:rsid w:val="00AB3410"/>
    <w:rsid w:val="00AC4D79"/>
    <w:rsid w:val="00AC67F2"/>
    <w:rsid w:val="00AC6874"/>
    <w:rsid w:val="00AD12E2"/>
    <w:rsid w:val="00AD4B6F"/>
    <w:rsid w:val="00AD7B0A"/>
    <w:rsid w:val="00AE2ED6"/>
    <w:rsid w:val="00AE589D"/>
    <w:rsid w:val="00AE7C35"/>
    <w:rsid w:val="00AF030E"/>
    <w:rsid w:val="00AF04D2"/>
    <w:rsid w:val="00AF4E3F"/>
    <w:rsid w:val="00B00C1D"/>
    <w:rsid w:val="00B05865"/>
    <w:rsid w:val="00B06AE7"/>
    <w:rsid w:val="00B11DB2"/>
    <w:rsid w:val="00B1629B"/>
    <w:rsid w:val="00B20AEB"/>
    <w:rsid w:val="00B20F31"/>
    <w:rsid w:val="00B23955"/>
    <w:rsid w:val="00B276FE"/>
    <w:rsid w:val="00B31428"/>
    <w:rsid w:val="00B31439"/>
    <w:rsid w:val="00B316ED"/>
    <w:rsid w:val="00B32868"/>
    <w:rsid w:val="00B328FA"/>
    <w:rsid w:val="00B34C95"/>
    <w:rsid w:val="00B37E2A"/>
    <w:rsid w:val="00B41CB9"/>
    <w:rsid w:val="00B43847"/>
    <w:rsid w:val="00B465A8"/>
    <w:rsid w:val="00B51A98"/>
    <w:rsid w:val="00B52059"/>
    <w:rsid w:val="00B538D8"/>
    <w:rsid w:val="00B53DC9"/>
    <w:rsid w:val="00B55375"/>
    <w:rsid w:val="00B60111"/>
    <w:rsid w:val="00B61BC3"/>
    <w:rsid w:val="00B632CC"/>
    <w:rsid w:val="00B669D0"/>
    <w:rsid w:val="00B66EBE"/>
    <w:rsid w:val="00B71FE4"/>
    <w:rsid w:val="00B807DF"/>
    <w:rsid w:val="00B80EB1"/>
    <w:rsid w:val="00B85CC2"/>
    <w:rsid w:val="00B85F1B"/>
    <w:rsid w:val="00B8672D"/>
    <w:rsid w:val="00B91343"/>
    <w:rsid w:val="00B97936"/>
    <w:rsid w:val="00BA0DF4"/>
    <w:rsid w:val="00BA12F1"/>
    <w:rsid w:val="00BA439F"/>
    <w:rsid w:val="00BA6370"/>
    <w:rsid w:val="00BA73CF"/>
    <w:rsid w:val="00BA7531"/>
    <w:rsid w:val="00BB572B"/>
    <w:rsid w:val="00BB74C2"/>
    <w:rsid w:val="00BB7A22"/>
    <w:rsid w:val="00BB7C81"/>
    <w:rsid w:val="00BC24EC"/>
    <w:rsid w:val="00BD1FAD"/>
    <w:rsid w:val="00BD241D"/>
    <w:rsid w:val="00BD69BD"/>
    <w:rsid w:val="00BE1F3E"/>
    <w:rsid w:val="00BE46DE"/>
    <w:rsid w:val="00BE5A22"/>
    <w:rsid w:val="00BE7BFE"/>
    <w:rsid w:val="00BF0B8D"/>
    <w:rsid w:val="00BF48BE"/>
    <w:rsid w:val="00BF5550"/>
    <w:rsid w:val="00BF6AE4"/>
    <w:rsid w:val="00BF6F8D"/>
    <w:rsid w:val="00C05A85"/>
    <w:rsid w:val="00C07139"/>
    <w:rsid w:val="00C1072D"/>
    <w:rsid w:val="00C269D4"/>
    <w:rsid w:val="00C3355F"/>
    <w:rsid w:val="00C34414"/>
    <w:rsid w:val="00C35900"/>
    <w:rsid w:val="00C3676B"/>
    <w:rsid w:val="00C37ADB"/>
    <w:rsid w:val="00C4160D"/>
    <w:rsid w:val="00C443C4"/>
    <w:rsid w:val="00C50631"/>
    <w:rsid w:val="00C5438E"/>
    <w:rsid w:val="00C609D0"/>
    <w:rsid w:val="00C628C1"/>
    <w:rsid w:val="00C677F2"/>
    <w:rsid w:val="00C8366F"/>
    <w:rsid w:val="00C8406E"/>
    <w:rsid w:val="00C85579"/>
    <w:rsid w:val="00C90DB0"/>
    <w:rsid w:val="00C938DC"/>
    <w:rsid w:val="00C93AE5"/>
    <w:rsid w:val="00C9436D"/>
    <w:rsid w:val="00CA109F"/>
    <w:rsid w:val="00CB0128"/>
    <w:rsid w:val="00CB2709"/>
    <w:rsid w:val="00CB3402"/>
    <w:rsid w:val="00CB6209"/>
    <w:rsid w:val="00CB6F89"/>
    <w:rsid w:val="00CC0AE9"/>
    <w:rsid w:val="00CC12BA"/>
    <w:rsid w:val="00CC2EFD"/>
    <w:rsid w:val="00CC462B"/>
    <w:rsid w:val="00CC5ECF"/>
    <w:rsid w:val="00CC6DBD"/>
    <w:rsid w:val="00CC7703"/>
    <w:rsid w:val="00CD0B05"/>
    <w:rsid w:val="00CD618A"/>
    <w:rsid w:val="00CD69D2"/>
    <w:rsid w:val="00CE13A2"/>
    <w:rsid w:val="00CE228C"/>
    <w:rsid w:val="00CE5054"/>
    <w:rsid w:val="00CE6604"/>
    <w:rsid w:val="00CE71D9"/>
    <w:rsid w:val="00CE7E79"/>
    <w:rsid w:val="00CF19D4"/>
    <w:rsid w:val="00CF545B"/>
    <w:rsid w:val="00CF67E4"/>
    <w:rsid w:val="00CF6C1B"/>
    <w:rsid w:val="00D04369"/>
    <w:rsid w:val="00D058ED"/>
    <w:rsid w:val="00D1254B"/>
    <w:rsid w:val="00D14908"/>
    <w:rsid w:val="00D209A7"/>
    <w:rsid w:val="00D26DDD"/>
    <w:rsid w:val="00D27D69"/>
    <w:rsid w:val="00D27E67"/>
    <w:rsid w:val="00D310BA"/>
    <w:rsid w:val="00D31F2C"/>
    <w:rsid w:val="00D33658"/>
    <w:rsid w:val="00D34694"/>
    <w:rsid w:val="00D3597A"/>
    <w:rsid w:val="00D36CD7"/>
    <w:rsid w:val="00D41014"/>
    <w:rsid w:val="00D413E5"/>
    <w:rsid w:val="00D41A7F"/>
    <w:rsid w:val="00D448C2"/>
    <w:rsid w:val="00D51865"/>
    <w:rsid w:val="00D54809"/>
    <w:rsid w:val="00D55054"/>
    <w:rsid w:val="00D555ED"/>
    <w:rsid w:val="00D60FF9"/>
    <w:rsid w:val="00D61D57"/>
    <w:rsid w:val="00D666C3"/>
    <w:rsid w:val="00D67AAE"/>
    <w:rsid w:val="00D72F50"/>
    <w:rsid w:val="00D75C76"/>
    <w:rsid w:val="00D77EF3"/>
    <w:rsid w:val="00D8046C"/>
    <w:rsid w:val="00D83073"/>
    <w:rsid w:val="00D83687"/>
    <w:rsid w:val="00D85E72"/>
    <w:rsid w:val="00D9189F"/>
    <w:rsid w:val="00D92481"/>
    <w:rsid w:val="00D96542"/>
    <w:rsid w:val="00D97E2B"/>
    <w:rsid w:val="00DA379A"/>
    <w:rsid w:val="00DA7A8C"/>
    <w:rsid w:val="00DB2D4D"/>
    <w:rsid w:val="00DB31A1"/>
    <w:rsid w:val="00DB3228"/>
    <w:rsid w:val="00DC25E6"/>
    <w:rsid w:val="00DD1445"/>
    <w:rsid w:val="00DD3857"/>
    <w:rsid w:val="00DD5D1E"/>
    <w:rsid w:val="00DE0D35"/>
    <w:rsid w:val="00DE2CDB"/>
    <w:rsid w:val="00DE38C1"/>
    <w:rsid w:val="00DE4896"/>
    <w:rsid w:val="00DF04BE"/>
    <w:rsid w:val="00DF1604"/>
    <w:rsid w:val="00DF3855"/>
    <w:rsid w:val="00DF47FE"/>
    <w:rsid w:val="00DF7D5C"/>
    <w:rsid w:val="00E0119D"/>
    <w:rsid w:val="00E0156A"/>
    <w:rsid w:val="00E029E2"/>
    <w:rsid w:val="00E15101"/>
    <w:rsid w:val="00E21187"/>
    <w:rsid w:val="00E22660"/>
    <w:rsid w:val="00E26704"/>
    <w:rsid w:val="00E31980"/>
    <w:rsid w:val="00E33183"/>
    <w:rsid w:val="00E34447"/>
    <w:rsid w:val="00E36C8A"/>
    <w:rsid w:val="00E36DE5"/>
    <w:rsid w:val="00E41DFB"/>
    <w:rsid w:val="00E47612"/>
    <w:rsid w:val="00E50949"/>
    <w:rsid w:val="00E535AE"/>
    <w:rsid w:val="00E55FF0"/>
    <w:rsid w:val="00E61F24"/>
    <w:rsid w:val="00E639F9"/>
    <w:rsid w:val="00E63D56"/>
    <w:rsid w:val="00E6423C"/>
    <w:rsid w:val="00E65D1C"/>
    <w:rsid w:val="00E71CB6"/>
    <w:rsid w:val="00E762B2"/>
    <w:rsid w:val="00E857C4"/>
    <w:rsid w:val="00E86D4E"/>
    <w:rsid w:val="00E87502"/>
    <w:rsid w:val="00E9050B"/>
    <w:rsid w:val="00E928C9"/>
    <w:rsid w:val="00E93830"/>
    <w:rsid w:val="00E93E0E"/>
    <w:rsid w:val="00EA2B26"/>
    <w:rsid w:val="00EB0AE0"/>
    <w:rsid w:val="00EB1ED3"/>
    <w:rsid w:val="00EB2234"/>
    <w:rsid w:val="00EB2FC9"/>
    <w:rsid w:val="00EB577D"/>
    <w:rsid w:val="00EB76B0"/>
    <w:rsid w:val="00EC12FC"/>
    <w:rsid w:val="00EC1A1B"/>
    <w:rsid w:val="00EC2107"/>
    <w:rsid w:val="00EC2D61"/>
    <w:rsid w:val="00EC3049"/>
    <w:rsid w:val="00EC4748"/>
    <w:rsid w:val="00EC501F"/>
    <w:rsid w:val="00EC6E35"/>
    <w:rsid w:val="00ED21B9"/>
    <w:rsid w:val="00ED34D5"/>
    <w:rsid w:val="00ED46F8"/>
    <w:rsid w:val="00ED7889"/>
    <w:rsid w:val="00EE1295"/>
    <w:rsid w:val="00EE13C9"/>
    <w:rsid w:val="00EE6BAA"/>
    <w:rsid w:val="00EF1DB4"/>
    <w:rsid w:val="00EF1F59"/>
    <w:rsid w:val="00EF5CCF"/>
    <w:rsid w:val="00EF5EDB"/>
    <w:rsid w:val="00F04935"/>
    <w:rsid w:val="00F12ED1"/>
    <w:rsid w:val="00F1677D"/>
    <w:rsid w:val="00F22DC6"/>
    <w:rsid w:val="00F24159"/>
    <w:rsid w:val="00F300E3"/>
    <w:rsid w:val="00F33D9C"/>
    <w:rsid w:val="00F3447A"/>
    <w:rsid w:val="00F3472C"/>
    <w:rsid w:val="00F375B5"/>
    <w:rsid w:val="00F409C4"/>
    <w:rsid w:val="00F40D9E"/>
    <w:rsid w:val="00F42EFF"/>
    <w:rsid w:val="00F471F4"/>
    <w:rsid w:val="00F4757C"/>
    <w:rsid w:val="00F50905"/>
    <w:rsid w:val="00F536EF"/>
    <w:rsid w:val="00F53CB0"/>
    <w:rsid w:val="00F54921"/>
    <w:rsid w:val="00F61DBB"/>
    <w:rsid w:val="00F620CB"/>
    <w:rsid w:val="00F63F81"/>
    <w:rsid w:val="00F711A0"/>
    <w:rsid w:val="00F75F2A"/>
    <w:rsid w:val="00F7654F"/>
    <w:rsid w:val="00F766DA"/>
    <w:rsid w:val="00F776C3"/>
    <w:rsid w:val="00F82F7F"/>
    <w:rsid w:val="00F83AFF"/>
    <w:rsid w:val="00F85307"/>
    <w:rsid w:val="00F91F41"/>
    <w:rsid w:val="00F97EDB"/>
    <w:rsid w:val="00FA2FB6"/>
    <w:rsid w:val="00FA4541"/>
    <w:rsid w:val="00FA4A13"/>
    <w:rsid w:val="00FA4C4D"/>
    <w:rsid w:val="00FA5D02"/>
    <w:rsid w:val="00FA75FE"/>
    <w:rsid w:val="00FA7B26"/>
    <w:rsid w:val="00FB0ABA"/>
    <w:rsid w:val="00FB0B63"/>
    <w:rsid w:val="00FB25BC"/>
    <w:rsid w:val="00FB3380"/>
    <w:rsid w:val="00FB3877"/>
    <w:rsid w:val="00FB62FC"/>
    <w:rsid w:val="00FB687C"/>
    <w:rsid w:val="00FD14A7"/>
    <w:rsid w:val="00FD1BBB"/>
    <w:rsid w:val="00FD3D3D"/>
    <w:rsid w:val="00FD580C"/>
    <w:rsid w:val="00FE0DE3"/>
    <w:rsid w:val="00FE2009"/>
    <w:rsid w:val="00FE3485"/>
    <w:rsid w:val="00FF0DD5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1E456FB"/>
  <w15:docId w15:val="{164B3D48-C7B8-45CB-A289-07BE7E6A0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">
    <w:name w:val="Body Text"/>
    <w:basedOn w:val="Normln"/>
    <w:link w:val="ZkladntextChar"/>
    <w:semiHidden/>
    <w:unhideWhenUsed/>
    <w:rsid w:val="00AE7C35"/>
    <w:pPr>
      <w:spacing w:line="240" w:lineRule="auto"/>
      <w:jc w:val="left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AE7C35"/>
    <w:rPr>
      <w:rFonts w:ascii="Arial" w:eastAsia="Times New Roman" w:hAnsi="Arial"/>
      <w:i/>
      <w:iCs/>
      <w:sz w:val="18"/>
      <w:szCs w:val="24"/>
      <w:lang w:eastAsia="en-US"/>
    </w:rPr>
  </w:style>
  <w:style w:type="paragraph" w:styleId="Zkladntextodsazen">
    <w:name w:val="Body Text Indent"/>
    <w:basedOn w:val="Normln"/>
    <w:link w:val="ZkladntextodsazenChar"/>
    <w:unhideWhenUsed/>
    <w:rsid w:val="00AE7C35"/>
    <w:pPr>
      <w:spacing w:line="240" w:lineRule="auto"/>
      <w:ind w:firstLine="708"/>
    </w:pPr>
    <w:rPr>
      <w:rFonts w:eastAsia="Times New Roman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E7C35"/>
    <w:rPr>
      <w:rFonts w:ascii="Arial" w:eastAsia="Times New Roman" w:hAnsi="Arial"/>
      <w:szCs w:val="24"/>
      <w:lang w:eastAsia="en-US"/>
    </w:rPr>
  </w:style>
  <w:style w:type="paragraph" w:styleId="Revize">
    <w:name w:val="Revision"/>
    <w:hidden/>
    <w:uiPriority w:val="99"/>
    <w:semiHidden/>
    <w:rsid w:val="00F22DC6"/>
    <w:rPr>
      <w:rFonts w:ascii="Arial" w:hAnsi="Arial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4C63D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qFormat/>
    <w:rsid w:val="004C63D8"/>
    <w:rPr>
      <w:b/>
      <w:bCs/>
    </w:rPr>
  </w:style>
  <w:style w:type="paragraph" w:styleId="Odstavecseseznamem">
    <w:name w:val="List Paragraph"/>
    <w:basedOn w:val="Normln"/>
    <w:uiPriority w:val="34"/>
    <w:rsid w:val="004C63D8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550A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sulc@czs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ri.mrazek@czso.cz" TargetMode="Externa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s://www.czso.cz/csu/czso/1-ep-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loslav.beranek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korova7972\AppData\Local\Temp\Rychl&#225;%20informace%20CZ_2022-02-08-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2" ma:contentTypeDescription="Vytvoří nový dokument" ma:contentTypeScope="" ma:versionID="1e1153966a28e71aa7f27644818b705a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0c1571328458585e7e4ccad179821941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2CF40E-0F28-4E2E-ADEF-30A718B6A2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0D93EA-7F8C-4543-9167-841074E592FD}"/>
</file>

<file path=customXml/itemProps3.xml><?xml version="1.0" encoding="utf-8"?>
<ds:datastoreItem xmlns:ds="http://schemas.openxmlformats.org/officeDocument/2006/customXml" ds:itemID="{7A671A48-5168-42E8-93A2-53290029E303}"/>
</file>

<file path=customXml/itemProps4.xml><?xml version="1.0" encoding="utf-8"?>
<ds:datastoreItem xmlns:ds="http://schemas.openxmlformats.org/officeDocument/2006/customXml" ds:itemID="{65C6C70B-1B8E-492A-95CE-2A6F71C33B8F}"/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CZ_2022-02-08-1.dotx</Template>
  <TotalTime>581</TotalTime>
  <Pages>3</Pages>
  <Words>1257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8663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Hana Sýkorová</dc:creator>
  <cp:lastModifiedBy>Sýkorová Hana</cp:lastModifiedBy>
  <cp:revision>68</cp:revision>
  <cp:lastPrinted>2023-02-22T10:33:00Z</cp:lastPrinted>
  <dcterms:created xsi:type="dcterms:W3CDTF">2023-01-27T09:14:00Z</dcterms:created>
  <dcterms:modified xsi:type="dcterms:W3CDTF">2023-02-24T08:10:00Z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