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8151" w14:textId="5F355CD5" w:rsidR="009A4DCD" w:rsidRPr="009234C5" w:rsidRDefault="00044D1F" w:rsidP="009A4DCD">
      <w:pPr>
        <w:pStyle w:val="Datum"/>
      </w:pPr>
      <w:r>
        <w:t>3</w:t>
      </w:r>
      <w:r w:rsidR="009A4DCD" w:rsidRPr="009234C5">
        <w:t>. </w:t>
      </w:r>
      <w:r w:rsidR="00791C56">
        <w:t>11</w:t>
      </w:r>
      <w:r w:rsidR="009A4DCD" w:rsidRPr="009234C5">
        <w:t>. 20</w:t>
      </w:r>
      <w:r w:rsidR="009A4DCD">
        <w:t>20</w:t>
      </w:r>
    </w:p>
    <w:p w14:paraId="5DB9F4B7" w14:textId="552750A0" w:rsidR="009A4DCD" w:rsidRDefault="001C57B0" w:rsidP="009A4DCD">
      <w:pPr>
        <w:pStyle w:val="Nzev"/>
      </w:pPr>
      <w:r>
        <w:t>K</w:t>
      </w:r>
      <w:r w:rsidR="00B8073F">
        <w:t>lesl</w:t>
      </w:r>
      <w:r w:rsidR="009E452F">
        <w:t xml:space="preserve"> počet pracu</w:t>
      </w:r>
      <w:r>
        <w:t>jících ve věku do 45 let</w:t>
      </w:r>
    </w:p>
    <w:p w14:paraId="7F9A3680" w14:textId="77777777" w:rsidR="009A4DCD" w:rsidRPr="00102530" w:rsidRDefault="009A4DCD" w:rsidP="009A4DCD">
      <w:pPr>
        <w:rPr>
          <w:lang w:val="cs-CZ"/>
        </w:rPr>
      </w:pPr>
    </w:p>
    <w:p w14:paraId="5A29D578" w14:textId="1D373A5D" w:rsidR="009A4DCD" w:rsidRPr="009234C5" w:rsidRDefault="009A4DCD" w:rsidP="009A4DCD">
      <w:pPr>
        <w:pStyle w:val="Podtitulek"/>
      </w:pPr>
      <w:r w:rsidRPr="009234C5">
        <w:t xml:space="preserve">Zaměstnanost a nezaměstnanost v ČR podle výsledků Výběrového šetření pracovních sil – </w:t>
      </w:r>
      <w:r w:rsidR="00791C56">
        <w:t>3</w:t>
      </w:r>
      <w:r w:rsidRPr="009234C5">
        <w:t>. čtvrtletí 20</w:t>
      </w:r>
      <w:r w:rsidR="00585E88">
        <w:t>20</w:t>
      </w:r>
    </w:p>
    <w:p w14:paraId="11EF37EF" w14:textId="4BA37D03" w:rsidR="009A4DCD" w:rsidRPr="00EC515F" w:rsidRDefault="6126B8ED" w:rsidP="00EC515F">
      <w:pPr>
        <w:spacing w:after="80" w:line="276" w:lineRule="auto"/>
        <w:jc w:val="both"/>
        <w:rPr>
          <w:b/>
          <w:sz w:val="20"/>
          <w:szCs w:val="20"/>
          <w:lang w:val="cs-CZ"/>
        </w:rPr>
      </w:pPr>
      <w:r w:rsidRPr="00EC515F">
        <w:rPr>
          <w:b/>
          <w:sz w:val="20"/>
          <w:szCs w:val="20"/>
          <w:lang w:val="cs-CZ"/>
        </w:rPr>
        <w:t xml:space="preserve">Celková zaměstnanost se ve </w:t>
      </w:r>
      <w:r w:rsidR="00791C56">
        <w:rPr>
          <w:b/>
          <w:sz w:val="20"/>
          <w:szCs w:val="20"/>
          <w:lang w:val="cs-CZ"/>
        </w:rPr>
        <w:t>3</w:t>
      </w:r>
      <w:r w:rsidRPr="00EC515F">
        <w:rPr>
          <w:b/>
          <w:sz w:val="20"/>
          <w:szCs w:val="20"/>
          <w:lang w:val="cs-CZ"/>
        </w:rPr>
        <w:t>. čtvrtletí 2020 meziročně snížila o </w:t>
      </w:r>
      <w:r w:rsidR="002C2609">
        <w:rPr>
          <w:b/>
          <w:sz w:val="20"/>
          <w:szCs w:val="20"/>
          <w:lang w:val="cs-CZ"/>
        </w:rPr>
        <w:t>72,9</w:t>
      </w:r>
      <w:r w:rsidRPr="00EC515F">
        <w:rPr>
          <w:b/>
          <w:sz w:val="20"/>
          <w:szCs w:val="20"/>
          <w:lang w:val="cs-CZ"/>
        </w:rPr>
        <w:t> tis. osob a dosáhla 5</w:t>
      </w:r>
      <w:r w:rsidR="002C2609">
        <w:rPr>
          <w:b/>
          <w:sz w:val="20"/>
          <w:szCs w:val="20"/>
          <w:lang w:val="cs-CZ"/>
        </w:rPr>
        <w:t> 233,3</w:t>
      </w:r>
      <w:r w:rsidRPr="00EC515F">
        <w:rPr>
          <w:b/>
          <w:sz w:val="20"/>
          <w:szCs w:val="20"/>
          <w:lang w:val="cs-CZ"/>
        </w:rPr>
        <w:t> tis. osob. Počet nezaměstnaných osob podle metodiky Mezinárodní organizace p</w:t>
      </w:r>
      <w:r w:rsidR="001D7AF3">
        <w:rPr>
          <w:b/>
          <w:sz w:val="20"/>
          <w:szCs w:val="20"/>
          <w:lang w:val="cs-CZ"/>
        </w:rPr>
        <w:t>ráce (ILO) vzrostl o </w:t>
      </w:r>
      <w:r w:rsidR="002C2609">
        <w:rPr>
          <w:b/>
          <w:sz w:val="20"/>
          <w:szCs w:val="20"/>
          <w:lang w:val="cs-CZ"/>
        </w:rPr>
        <w:t>39,0</w:t>
      </w:r>
      <w:r w:rsidR="001D7AF3">
        <w:rPr>
          <w:b/>
          <w:sz w:val="20"/>
          <w:szCs w:val="20"/>
          <w:lang w:val="cs-CZ"/>
        </w:rPr>
        <w:t xml:space="preserve"> tis. </w:t>
      </w:r>
      <w:r w:rsidR="006A1BAE">
        <w:rPr>
          <w:b/>
          <w:sz w:val="20"/>
          <w:szCs w:val="20"/>
          <w:lang w:val="cs-CZ"/>
        </w:rPr>
        <w:t xml:space="preserve">a počet ekonomicky neaktivních se zvýšil </w:t>
      </w:r>
      <w:r w:rsidR="00EC515F">
        <w:rPr>
          <w:b/>
          <w:sz w:val="20"/>
          <w:szCs w:val="20"/>
          <w:lang w:val="cs-CZ"/>
        </w:rPr>
        <w:t>o </w:t>
      </w:r>
      <w:r w:rsidR="002C2609">
        <w:rPr>
          <w:b/>
          <w:sz w:val="20"/>
          <w:szCs w:val="20"/>
          <w:lang w:val="cs-CZ"/>
        </w:rPr>
        <w:t>54,9</w:t>
      </w:r>
      <w:r w:rsidR="00DB40EF">
        <w:rPr>
          <w:b/>
          <w:sz w:val="20"/>
          <w:szCs w:val="20"/>
          <w:lang w:val="cs-CZ"/>
        </w:rPr>
        <w:t> </w:t>
      </w:r>
      <w:r w:rsidRPr="00EC515F">
        <w:rPr>
          <w:b/>
          <w:sz w:val="20"/>
          <w:szCs w:val="20"/>
          <w:lang w:val="cs-CZ"/>
        </w:rPr>
        <w:t>tis.</w:t>
      </w:r>
    </w:p>
    <w:p w14:paraId="21418F69" w14:textId="77777777"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14:paraId="6B2782D6" w14:textId="77777777" w:rsidR="009A4DCD" w:rsidRPr="00786ECB" w:rsidRDefault="009A4DCD" w:rsidP="009A4DCD">
      <w:pPr>
        <w:pStyle w:val="Nadpis1"/>
        <w:rPr>
          <w:szCs w:val="20"/>
        </w:rPr>
      </w:pPr>
      <w:r w:rsidRPr="00786ECB">
        <w:t>Zaměstnanost</w:t>
      </w:r>
    </w:p>
    <w:p w14:paraId="65D347D2" w14:textId="6545FB63" w:rsidR="009A4DCD" w:rsidRPr="00716228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716228">
        <w:rPr>
          <w:b/>
          <w:bCs/>
          <w:sz w:val="20"/>
          <w:szCs w:val="20"/>
          <w:lang w:val="cs-CZ"/>
        </w:rPr>
        <w:t>Průměrný počet zaměstnaných</w:t>
      </w:r>
      <w:r w:rsidR="00A024C8" w:rsidRPr="00716228">
        <w:rPr>
          <w:sz w:val="20"/>
          <w:szCs w:val="20"/>
          <w:lang w:val="cs-CZ"/>
        </w:rPr>
        <w:t>,</w:t>
      </w:r>
      <w:r w:rsidR="00147CA5" w:rsidRPr="00716228">
        <w:rPr>
          <w:sz w:val="20"/>
          <w:szCs w:val="20"/>
          <w:lang w:val="cs-CZ"/>
        </w:rPr>
        <w:t xml:space="preserve"> očištěný od sezónních vlivů,</w:t>
      </w:r>
      <w:r w:rsidRPr="00716228">
        <w:rPr>
          <w:sz w:val="20"/>
          <w:szCs w:val="20"/>
          <w:lang w:val="cs-CZ"/>
        </w:rPr>
        <w:t xml:space="preserve"> v</w:t>
      </w:r>
      <w:r w:rsidR="00044D1F" w:rsidRPr="00716228">
        <w:rPr>
          <w:sz w:val="20"/>
          <w:szCs w:val="20"/>
          <w:lang w:val="cs-CZ"/>
        </w:rPr>
        <w:t>e</w:t>
      </w:r>
      <w:r w:rsidRPr="00716228">
        <w:rPr>
          <w:sz w:val="20"/>
          <w:szCs w:val="20"/>
          <w:lang w:val="cs-CZ"/>
        </w:rPr>
        <w:t xml:space="preserve"> </w:t>
      </w:r>
      <w:r w:rsidR="00791C56" w:rsidRPr="00716228">
        <w:rPr>
          <w:sz w:val="20"/>
          <w:szCs w:val="20"/>
          <w:lang w:val="cs-CZ"/>
        </w:rPr>
        <w:t>3</w:t>
      </w:r>
      <w:r w:rsidRPr="00716228">
        <w:rPr>
          <w:sz w:val="20"/>
          <w:szCs w:val="20"/>
          <w:lang w:val="cs-CZ"/>
        </w:rPr>
        <w:t>. čtvrtletí 20</w:t>
      </w:r>
      <w:r w:rsidR="00585E88" w:rsidRPr="00716228">
        <w:rPr>
          <w:sz w:val="20"/>
          <w:szCs w:val="20"/>
          <w:lang w:val="cs-CZ"/>
        </w:rPr>
        <w:t>20</w:t>
      </w:r>
      <w:r w:rsidRPr="00716228">
        <w:rPr>
          <w:sz w:val="20"/>
          <w:szCs w:val="20"/>
          <w:lang w:val="cs-CZ"/>
        </w:rPr>
        <w:t xml:space="preserve"> proti </w:t>
      </w:r>
      <w:r w:rsidR="00791C56" w:rsidRPr="00716228">
        <w:rPr>
          <w:sz w:val="20"/>
          <w:szCs w:val="20"/>
          <w:lang w:val="cs-CZ"/>
        </w:rPr>
        <w:t>2</w:t>
      </w:r>
      <w:r w:rsidRPr="00716228">
        <w:rPr>
          <w:sz w:val="20"/>
          <w:szCs w:val="20"/>
          <w:lang w:val="cs-CZ"/>
        </w:rPr>
        <w:t>. čtvrtletí 20</w:t>
      </w:r>
      <w:r w:rsidR="00044D1F" w:rsidRPr="00716228">
        <w:rPr>
          <w:sz w:val="20"/>
          <w:szCs w:val="20"/>
          <w:lang w:val="cs-CZ"/>
        </w:rPr>
        <w:t>20</w:t>
      </w:r>
      <w:r w:rsidRPr="00716228">
        <w:rPr>
          <w:sz w:val="20"/>
          <w:szCs w:val="20"/>
          <w:lang w:val="cs-CZ"/>
        </w:rPr>
        <w:t xml:space="preserve"> </w:t>
      </w:r>
      <w:r w:rsidR="0094628A" w:rsidRPr="00716228">
        <w:rPr>
          <w:sz w:val="20"/>
          <w:szCs w:val="20"/>
          <w:lang w:val="cs-CZ"/>
        </w:rPr>
        <w:t>vzrostl o 1,1</w:t>
      </w:r>
      <w:r w:rsidRPr="00716228">
        <w:rPr>
          <w:sz w:val="20"/>
          <w:szCs w:val="20"/>
          <w:lang w:val="cs-CZ"/>
        </w:rPr>
        <w:t> tis. osob.</w:t>
      </w:r>
    </w:p>
    <w:p w14:paraId="30340B8C" w14:textId="4E11811D" w:rsidR="00DE005D" w:rsidRDefault="009A4DCD" w:rsidP="0097263B">
      <w:pPr>
        <w:spacing w:after="240" w:line="276" w:lineRule="auto"/>
        <w:jc w:val="both"/>
        <w:rPr>
          <w:sz w:val="20"/>
          <w:szCs w:val="20"/>
          <w:lang w:val="cs-CZ"/>
        </w:rPr>
      </w:pPr>
      <w:r w:rsidRPr="6126B8ED">
        <w:rPr>
          <w:b/>
          <w:bCs/>
          <w:sz w:val="20"/>
          <w:szCs w:val="20"/>
          <w:lang w:val="cs-CZ"/>
        </w:rPr>
        <w:t>Počet pracujících</w:t>
      </w:r>
      <w:r>
        <w:rPr>
          <w:sz w:val="20"/>
          <w:szCs w:val="20"/>
          <w:lang w:val="cs-CZ"/>
        </w:rPr>
        <w:t xml:space="preserve"> </w:t>
      </w:r>
      <w:r w:rsidR="00B95838">
        <w:rPr>
          <w:sz w:val="20"/>
          <w:szCs w:val="20"/>
          <w:lang w:val="cs-CZ"/>
        </w:rPr>
        <w:t xml:space="preserve">ve věku 15 a více let </w:t>
      </w:r>
      <w:r>
        <w:rPr>
          <w:sz w:val="20"/>
          <w:szCs w:val="20"/>
          <w:lang w:val="cs-CZ"/>
        </w:rPr>
        <w:t>se meziročně snížil o </w:t>
      </w:r>
      <w:r w:rsidR="00F80D5F">
        <w:rPr>
          <w:sz w:val="20"/>
          <w:szCs w:val="20"/>
          <w:lang w:val="cs-CZ"/>
        </w:rPr>
        <w:t>72,9</w:t>
      </w:r>
      <w:r w:rsidRPr="009234C5">
        <w:rPr>
          <w:sz w:val="20"/>
          <w:szCs w:val="20"/>
          <w:lang w:val="cs-CZ"/>
        </w:rPr>
        <w:t xml:space="preserve"> tis., </w:t>
      </w:r>
      <w:r w:rsidRPr="00E3616D">
        <w:rPr>
          <w:sz w:val="20"/>
          <w:szCs w:val="20"/>
          <w:lang w:val="cs-CZ"/>
        </w:rPr>
        <w:t>tj. o </w:t>
      </w:r>
      <w:r w:rsidR="003F423D" w:rsidRPr="00E3616D">
        <w:rPr>
          <w:sz w:val="20"/>
          <w:szCs w:val="20"/>
          <w:lang w:val="cs-CZ"/>
        </w:rPr>
        <w:t>1</w:t>
      </w:r>
      <w:r w:rsidRPr="00E3616D">
        <w:rPr>
          <w:sz w:val="20"/>
          <w:szCs w:val="20"/>
          <w:lang w:val="cs-CZ"/>
        </w:rPr>
        <w:t>,</w:t>
      </w:r>
      <w:r w:rsidR="00BC111A" w:rsidRPr="0097263B">
        <w:rPr>
          <w:sz w:val="20"/>
          <w:szCs w:val="20"/>
          <w:lang w:val="cs-CZ"/>
        </w:rPr>
        <w:t>4</w:t>
      </w:r>
      <w:r w:rsidRPr="00E3616D">
        <w:rPr>
          <w:sz w:val="20"/>
          <w:szCs w:val="20"/>
          <w:lang w:val="cs-CZ"/>
        </w:rPr>
        <w:t xml:space="preserve"> % na </w:t>
      </w:r>
      <w:r>
        <w:rPr>
          <w:sz w:val="20"/>
          <w:szCs w:val="20"/>
          <w:lang w:val="cs-CZ"/>
        </w:rPr>
        <w:t>5</w:t>
      </w:r>
      <w:r w:rsidR="00F80D5F">
        <w:rPr>
          <w:sz w:val="20"/>
          <w:szCs w:val="20"/>
          <w:lang w:val="cs-CZ"/>
        </w:rPr>
        <w:t> 233,3</w:t>
      </w:r>
      <w:r w:rsidR="00775C3C">
        <w:rPr>
          <w:sz w:val="20"/>
          <w:szCs w:val="20"/>
          <w:lang w:val="cs-CZ"/>
        </w:rPr>
        <w:t> tis. Počet</w:t>
      </w:r>
      <w:r w:rsidR="00A024C8">
        <w:rPr>
          <w:sz w:val="20"/>
          <w:szCs w:val="20"/>
          <w:lang w:val="cs-CZ"/>
        </w:rPr>
        <w:t xml:space="preserve"> </w:t>
      </w:r>
      <w:r w:rsidRPr="009234C5">
        <w:rPr>
          <w:sz w:val="20"/>
          <w:szCs w:val="20"/>
          <w:lang w:val="cs-CZ"/>
        </w:rPr>
        <w:t xml:space="preserve">mužů se </w:t>
      </w:r>
      <w:r>
        <w:rPr>
          <w:sz w:val="20"/>
          <w:szCs w:val="20"/>
          <w:lang w:val="cs-CZ"/>
        </w:rPr>
        <w:t>snížil</w:t>
      </w:r>
      <w:r w:rsidRPr="009234C5">
        <w:rPr>
          <w:sz w:val="20"/>
          <w:szCs w:val="20"/>
          <w:lang w:val="cs-CZ"/>
        </w:rPr>
        <w:t xml:space="preserve"> o </w:t>
      </w:r>
      <w:r w:rsidR="00F80D5F">
        <w:rPr>
          <w:sz w:val="20"/>
          <w:szCs w:val="20"/>
          <w:lang w:val="cs-CZ"/>
        </w:rPr>
        <w:t>15,5</w:t>
      </w:r>
      <w:r w:rsidRPr="009234C5">
        <w:rPr>
          <w:sz w:val="20"/>
          <w:szCs w:val="20"/>
          <w:lang w:val="cs-CZ"/>
        </w:rPr>
        <w:t> tis. a počet žen o </w:t>
      </w:r>
      <w:r w:rsidR="00F80D5F">
        <w:rPr>
          <w:sz w:val="20"/>
          <w:szCs w:val="20"/>
          <w:lang w:val="cs-CZ"/>
        </w:rPr>
        <w:t>57,4</w:t>
      </w:r>
      <w:r w:rsidRPr="009234C5">
        <w:rPr>
          <w:sz w:val="20"/>
          <w:szCs w:val="20"/>
          <w:lang w:val="cs-CZ"/>
        </w:rPr>
        <w:t> tis.</w:t>
      </w:r>
      <w:r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pacing w:val="-4"/>
          <w:sz w:val="20"/>
          <w:szCs w:val="20"/>
          <w:lang w:val="cs-CZ"/>
        </w:rPr>
        <w:t>Počet zaměstnanců</w:t>
      </w:r>
      <w:r w:rsidRPr="00BF1275">
        <w:rPr>
          <w:spacing w:val="-4"/>
          <w:sz w:val="20"/>
          <w:szCs w:val="20"/>
          <w:lang w:val="cs-CZ"/>
        </w:rPr>
        <w:t xml:space="preserve"> </w:t>
      </w:r>
      <w:r w:rsidR="00DE005D">
        <w:rPr>
          <w:spacing w:val="-4"/>
          <w:sz w:val="20"/>
          <w:szCs w:val="20"/>
          <w:lang w:val="cs-CZ"/>
        </w:rPr>
        <w:t>poklesl</w:t>
      </w:r>
      <w:r>
        <w:rPr>
          <w:spacing w:val="-4"/>
          <w:sz w:val="20"/>
          <w:szCs w:val="20"/>
          <w:lang w:val="cs-CZ"/>
        </w:rPr>
        <w:t xml:space="preserve"> </w:t>
      </w:r>
      <w:r w:rsidRPr="00BF1275">
        <w:rPr>
          <w:spacing w:val="-4"/>
          <w:sz w:val="20"/>
          <w:szCs w:val="20"/>
          <w:lang w:val="cs-CZ"/>
        </w:rPr>
        <w:t>o </w:t>
      </w:r>
      <w:r w:rsidR="00F80D5F">
        <w:rPr>
          <w:spacing w:val="-4"/>
          <w:sz w:val="20"/>
          <w:szCs w:val="20"/>
          <w:lang w:val="cs-CZ"/>
        </w:rPr>
        <w:t>60,9</w:t>
      </w:r>
      <w:r w:rsidRPr="00BF1275">
        <w:rPr>
          <w:spacing w:val="-4"/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na 4</w:t>
      </w:r>
      <w:r w:rsidR="00D55515">
        <w:rPr>
          <w:sz w:val="20"/>
          <w:szCs w:val="20"/>
          <w:lang w:val="cs-CZ"/>
        </w:rPr>
        <w:t> 3</w:t>
      </w:r>
      <w:r w:rsidR="00F80D5F">
        <w:rPr>
          <w:sz w:val="20"/>
          <w:szCs w:val="20"/>
          <w:lang w:val="cs-CZ"/>
        </w:rPr>
        <w:t>47,4</w:t>
      </w:r>
      <w:r>
        <w:rPr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Zároveň klesl</w:t>
      </w:r>
      <w:r w:rsidR="00EF008B">
        <w:rPr>
          <w:sz w:val="20"/>
          <w:szCs w:val="20"/>
          <w:lang w:val="cs-CZ"/>
        </w:rPr>
        <w:t xml:space="preserve"> </w:t>
      </w:r>
      <w:r w:rsidR="00DE005D">
        <w:rPr>
          <w:sz w:val="20"/>
          <w:szCs w:val="20"/>
          <w:lang w:val="cs-CZ"/>
        </w:rPr>
        <w:t xml:space="preserve">i </w:t>
      </w:r>
      <w:r w:rsidR="00EF008B">
        <w:rPr>
          <w:sz w:val="20"/>
          <w:szCs w:val="20"/>
          <w:lang w:val="cs-CZ"/>
        </w:rPr>
        <w:t>celkový</w:t>
      </w:r>
      <w:r w:rsidRPr="6126B8ED">
        <w:rPr>
          <w:b/>
          <w:bCs/>
          <w:sz w:val="20"/>
          <w:szCs w:val="20"/>
          <w:lang w:val="cs-CZ"/>
        </w:rPr>
        <w:t xml:space="preserve"> počet podnikatelů </w:t>
      </w:r>
      <w:r w:rsidRPr="00DC5A02">
        <w:rPr>
          <w:sz w:val="22"/>
          <w:lang w:val="cs-CZ"/>
        </w:rPr>
        <w:t>(</w:t>
      </w:r>
      <w:r>
        <w:rPr>
          <w:sz w:val="20"/>
          <w:szCs w:val="20"/>
          <w:lang w:val="cs-CZ"/>
        </w:rPr>
        <w:t xml:space="preserve">sebezaměstnaných) </w:t>
      </w:r>
      <w:r w:rsidRPr="00BC4B93">
        <w:rPr>
          <w:sz w:val="20"/>
          <w:szCs w:val="20"/>
          <w:lang w:val="cs-CZ"/>
        </w:rPr>
        <w:t>o </w:t>
      </w:r>
      <w:r w:rsidR="004E0159">
        <w:rPr>
          <w:sz w:val="20"/>
          <w:szCs w:val="20"/>
          <w:lang w:val="cs-CZ"/>
        </w:rPr>
        <w:t>12</w:t>
      </w:r>
      <w:r w:rsidR="00D55515">
        <w:rPr>
          <w:sz w:val="20"/>
          <w:szCs w:val="20"/>
          <w:lang w:val="cs-CZ"/>
        </w:rPr>
        <w:t>,</w:t>
      </w:r>
      <w:r w:rsidR="004E0159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tis., </w:t>
      </w:r>
      <w:r w:rsidR="00EF008B">
        <w:rPr>
          <w:sz w:val="20"/>
          <w:szCs w:val="20"/>
          <w:lang w:val="cs-CZ"/>
        </w:rPr>
        <w:t xml:space="preserve">a to </w:t>
      </w:r>
      <w:r>
        <w:rPr>
          <w:sz w:val="20"/>
          <w:szCs w:val="20"/>
          <w:lang w:val="cs-CZ"/>
        </w:rPr>
        <w:t>v důsledku snížení</w:t>
      </w:r>
      <w:r w:rsidR="004E0159">
        <w:rPr>
          <w:sz w:val="20"/>
          <w:szCs w:val="20"/>
          <w:lang w:val="cs-CZ"/>
        </w:rPr>
        <w:t xml:space="preserve"> jak</w:t>
      </w:r>
      <w:r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z w:val="20"/>
          <w:szCs w:val="20"/>
          <w:lang w:val="cs-CZ"/>
        </w:rPr>
        <w:t>počtu podnikatelů</w:t>
      </w:r>
      <w:r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z w:val="20"/>
          <w:szCs w:val="20"/>
          <w:lang w:val="cs-CZ"/>
        </w:rPr>
        <w:t xml:space="preserve">se zaměstnanci </w:t>
      </w:r>
      <w:r>
        <w:rPr>
          <w:sz w:val="20"/>
          <w:szCs w:val="20"/>
          <w:lang w:val="cs-CZ"/>
        </w:rPr>
        <w:t>(zaměstnavatelů)</w:t>
      </w:r>
      <w:r w:rsidR="00EF008B">
        <w:rPr>
          <w:sz w:val="20"/>
          <w:szCs w:val="20"/>
          <w:lang w:val="cs-CZ"/>
        </w:rPr>
        <w:t xml:space="preserve"> o</w:t>
      </w:r>
      <w:r w:rsidR="00775C3C">
        <w:rPr>
          <w:sz w:val="20"/>
          <w:szCs w:val="20"/>
          <w:lang w:val="cs-CZ"/>
        </w:rPr>
        <w:t> </w:t>
      </w:r>
      <w:r w:rsidR="004E0159">
        <w:rPr>
          <w:sz w:val="20"/>
          <w:szCs w:val="20"/>
          <w:lang w:val="cs-CZ"/>
        </w:rPr>
        <w:t>8</w:t>
      </w:r>
      <w:r w:rsidR="00EF008B">
        <w:rPr>
          <w:sz w:val="20"/>
          <w:szCs w:val="20"/>
          <w:lang w:val="cs-CZ"/>
        </w:rPr>
        <w:t>,</w:t>
      </w:r>
      <w:r w:rsidR="004E0159">
        <w:rPr>
          <w:sz w:val="20"/>
          <w:szCs w:val="20"/>
          <w:lang w:val="cs-CZ"/>
        </w:rPr>
        <w:t>4</w:t>
      </w:r>
      <w:r w:rsidR="00EF008B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4E0159">
        <w:rPr>
          <w:sz w:val="20"/>
          <w:szCs w:val="20"/>
          <w:lang w:val="cs-CZ"/>
        </w:rPr>
        <w:t xml:space="preserve">, tak </w:t>
      </w:r>
      <w:r w:rsidR="004E0159" w:rsidRPr="0097263B">
        <w:rPr>
          <w:b/>
          <w:sz w:val="20"/>
          <w:szCs w:val="20"/>
          <w:lang w:val="cs-CZ"/>
        </w:rPr>
        <w:t>počtu podnikatelů bez zaměstnanců</w:t>
      </w:r>
      <w:r w:rsidR="004E0159">
        <w:rPr>
          <w:sz w:val="20"/>
          <w:szCs w:val="20"/>
          <w:lang w:val="cs-CZ"/>
        </w:rPr>
        <w:t xml:space="preserve"> (pracující</w:t>
      </w:r>
      <w:r w:rsidR="00792AC2">
        <w:rPr>
          <w:sz w:val="20"/>
          <w:szCs w:val="20"/>
          <w:lang w:val="cs-CZ"/>
        </w:rPr>
        <w:t>ch</w:t>
      </w:r>
      <w:r w:rsidR="004E0159">
        <w:rPr>
          <w:sz w:val="20"/>
          <w:szCs w:val="20"/>
          <w:lang w:val="cs-CZ"/>
        </w:rPr>
        <w:t xml:space="preserve"> na vlastní účet) o 4,1 tis.</w:t>
      </w:r>
      <w:r w:rsidR="00F20E23">
        <w:rPr>
          <w:sz w:val="20"/>
          <w:szCs w:val="20"/>
          <w:lang w:val="cs-CZ"/>
        </w:rPr>
        <w:t xml:space="preserve"> </w:t>
      </w:r>
      <w:r w:rsidR="00DE005D">
        <w:rPr>
          <w:sz w:val="20"/>
          <w:szCs w:val="20"/>
          <w:lang w:val="cs-CZ"/>
        </w:rPr>
        <w:t>Zaměstnanost se snížila ve všech pětiletých věkových skupinách v mladším produktivním věku do 45 let, celkem o 109,9 tis. osob. Pokles byl markantní zejména u žen v tomto věku (o 89,6 tis.).</w:t>
      </w:r>
    </w:p>
    <w:p w14:paraId="4DC762D2" w14:textId="2A8050D7" w:rsidR="006F7B99" w:rsidRPr="009234C5" w:rsidRDefault="009A4DCD" w:rsidP="0097263B">
      <w:pPr>
        <w:spacing w:after="240" w:line="276" w:lineRule="auto"/>
        <w:jc w:val="both"/>
        <w:rPr>
          <w:sz w:val="20"/>
          <w:szCs w:val="20"/>
          <w:lang w:val="cs-CZ"/>
        </w:rPr>
      </w:pPr>
      <w:r w:rsidRPr="00356B53">
        <w:rPr>
          <w:sz w:val="20"/>
          <w:szCs w:val="20"/>
          <w:lang w:val="cs-CZ"/>
        </w:rPr>
        <w:t xml:space="preserve">Vývoj zaměstnanosti v jednotlivých odvětvových sekcích byl podle údajů za </w:t>
      </w:r>
      <w:r w:rsidR="00791C56">
        <w:rPr>
          <w:sz w:val="20"/>
          <w:szCs w:val="20"/>
          <w:lang w:val="cs-CZ"/>
        </w:rPr>
        <w:t>3</w:t>
      </w:r>
      <w:r w:rsidRPr="00356B53">
        <w:rPr>
          <w:sz w:val="20"/>
          <w:szCs w:val="20"/>
          <w:lang w:val="cs-CZ"/>
        </w:rPr>
        <w:t>. čtvrtletí 20</w:t>
      </w:r>
      <w:r w:rsidR="008D5E86" w:rsidRPr="00356B53">
        <w:rPr>
          <w:sz w:val="20"/>
          <w:szCs w:val="20"/>
          <w:lang w:val="cs-CZ"/>
        </w:rPr>
        <w:t>20</w:t>
      </w:r>
      <w:r w:rsidRPr="00356B53">
        <w:rPr>
          <w:sz w:val="20"/>
          <w:szCs w:val="20"/>
          <w:lang w:val="cs-CZ"/>
        </w:rPr>
        <w:t xml:space="preserve"> v ČR </w:t>
      </w:r>
      <w:r w:rsidR="0091683E" w:rsidRPr="00356B53">
        <w:rPr>
          <w:sz w:val="20"/>
          <w:szCs w:val="20"/>
          <w:lang w:val="cs-CZ"/>
        </w:rPr>
        <w:t>rozdílný</w:t>
      </w:r>
      <w:r w:rsidRPr="00356B53">
        <w:rPr>
          <w:rStyle w:val="Znakapoznpodarou"/>
          <w:i/>
          <w:iCs/>
          <w:sz w:val="20"/>
          <w:szCs w:val="20"/>
          <w:lang w:val="cs-CZ"/>
        </w:rPr>
        <w:footnoteReference w:id="1"/>
      </w:r>
      <w:r w:rsidRPr="00356B53">
        <w:rPr>
          <w:i/>
          <w:iCs/>
          <w:sz w:val="20"/>
          <w:szCs w:val="20"/>
          <w:vertAlign w:val="superscript"/>
          <w:lang w:val="cs-CZ"/>
        </w:rPr>
        <w:t>)</w:t>
      </w:r>
      <w:r w:rsidR="00A024C8" w:rsidRPr="00356B53">
        <w:rPr>
          <w:i/>
          <w:iCs/>
          <w:sz w:val="20"/>
          <w:szCs w:val="20"/>
          <w:lang w:val="cs-CZ"/>
        </w:rPr>
        <w:t>.</w:t>
      </w:r>
      <w:r w:rsidRPr="00356B53">
        <w:rPr>
          <w:sz w:val="20"/>
          <w:szCs w:val="20"/>
          <w:lang w:val="cs-CZ"/>
        </w:rPr>
        <w:t xml:space="preserve"> V </w:t>
      </w:r>
      <w:r w:rsidRPr="00356B53">
        <w:rPr>
          <w:b/>
          <w:bCs/>
          <w:sz w:val="20"/>
          <w:szCs w:val="20"/>
          <w:lang w:val="cs-CZ"/>
        </w:rPr>
        <w:t>sekundárním sektoru</w:t>
      </w:r>
      <w:r w:rsidRPr="00356B53">
        <w:rPr>
          <w:sz w:val="20"/>
          <w:szCs w:val="20"/>
          <w:lang w:val="cs-CZ"/>
        </w:rPr>
        <w:t xml:space="preserve"> průmyslu a stavebnictví se zaměstnanost</w:t>
      </w:r>
      <w:r w:rsidR="00AC6AC1" w:rsidRPr="00356B53">
        <w:rPr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 xml:space="preserve">meziročně </w:t>
      </w:r>
      <w:r w:rsidR="00775C3C" w:rsidRPr="00356B53">
        <w:rPr>
          <w:sz w:val="20"/>
          <w:szCs w:val="20"/>
          <w:lang w:val="cs-CZ"/>
        </w:rPr>
        <w:t>snížila</w:t>
      </w:r>
      <w:r w:rsidR="00775C3C" w:rsidRPr="00356B53">
        <w:rPr>
          <w:spacing w:val="-20"/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>o </w:t>
      </w:r>
      <w:r w:rsidR="00EB56BD">
        <w:rPr>
          <w:sz w:val="20"/>
          <w:szCs w:val="20"/>
          <w:lang w:val="cs-CZ"/>
        </w:rPr>
        <w:t>22,6</w:t>
      </w:r>
      <w:r w:rsidRPr="00356B53">
        <w:rPr>
          <w:sz w:val="20"/>
          <w:szCs w:val="20"/>
          <w:lang w:val="cs-CZ"/>
        </w:rPr>
        <w:t> tis.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t>na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t>1 95</w:t>
      </w:r>
      <w:r w:rsidR="00EB56BD">
        <w:rPr>
          <w:sz w:val="20"/>
          <w:szCs w:val="20"/>
          <w:lang w:val="cs-CZ"/>
        </w:rPr>
        <w:t>0,1</w:t>
      </w:r>
      <w:r w:rsidR="00AC6AC1" w:rsidRPr="00356B53">
        <w:rPr>
          <w:sz w:val="20"/>
          <w:szCs w:val="20"/>
          <w:lang w:val="cs-CZ"/>
        </w:rPr>
        <w:t> tis.</w:t>
      </w:r>
      <w:r w:rsidRPr="00356B53">
        <w:rPr>
          <w:sz w:val="20"/>
          <w:szCs w:val="20"/>
          <w:lang w:val="cs-CZ"/>
        </w:rPr>
        <w:t>, zejména v důsledku poklesu počtu pracujících ve zpracovatelském průmyslu (o </w:t>
      </w:r>
      <w:r w:rsidR="00EB56BD">
        <w:rPr>
          <w:sz w:val="20"/>
          <w:szCs w:val="20"/>
          <w:lang w:val="cs-CZ"/>
        </w:rPr>
        <w:t>56,7</w:t>
      </w:r>
      <w:r w:rsidRPr="00356B53">
        <w:rPr>
          <w:sz w:val="20"/>
          <w:szCs w:val="20"/>
          <w:lang w:val="cs-CZ"/>
        </w:rPr>
        <w:t xml:space="preserve"> tis.). </w:t>
      </w:r>
      <w:r w:rsidR="00B95838" w:rsidRPr="00356B53">
        <w:rPr>
          <w:sz w:val="20"/>
          <w:szCs w:val="20"/>
          <w:lang w:val="cs-CZ"/>
        </w:rPr>
        <w:t>Naopak se meziročně zvýšil počet pracujících ve stavebnictví</w:t>
      </w:r>
      <w:r w:rsidR="00AD2047" w:rsidRPr="00356B53">
        <w:rPr>
          <w:sz w:val="20"/>
          <w:szCs w:val="20"/>
          <w:lang w:val="cs-CZ"/>
        </w:rPr>
        <w:t xml:space="preserve"> (o </w:t>
      </w:r>
      <w:r w:rsidR="00EB56BD">
        <w:rPr>
          <w:sz w:val="20"/>
          <w:szCs w:val="20"/>
          <w:lang w:val="cs-CZ"/>
        </w:rPr>
        <w:t>22,9</w:t>
      </w:r>
      <w:r w:rsidR="00AD2047" w:rsidRPr="00356B53">
        <w:rPr>
          <w:sz w:val="20"/>
          <w:szCs w:val="20"/>
          <w:lang w:val="cs-CZ"/>
        </w:rPr>
        <w:t xml:space="preserve"> tis.). </w:t>
      </w:r>
      <w:r w:rsidRPr="00356B53">
        <w:rPr>
          <w:sz w:val="20"/>
          <w:szCs w:val="20"/>
          <w:lang w:val="cs-CZ"/>
        </w:rPr>
        <w:t>V</w:t>
      </w:r>
      <w:r w:rsidRPr="00356B53">
        <w:rPr>
          <w:b/>
          <w:bCs/>
          <w:sz w:val="20"/>
          <w:szCs w:val="20"/>
          <w:lang w:val="cs-CZ"/>
        </w:rPr>
        <w:t> terciárním sektoru</w:t>
      </w:r>
      <w:r w:rsidRPr="00356B53">
        <w:rPr>
          <w:sz w:val="20"/>
          <w:szCs w:val="20"/>
          <w:lang w:val="cs-CZ"/>
        </w:rPr>
        <w:t xml:space="preserve"> služeb celková zaměstnanost </w:t>
      </w:r>
      <w:r w:rsidR="00EC515F" w:rsidRPr="00356B53">
        <w:rPr>
          <w:sz w:val="20"/>
          <w:szCs w:val="20"/>
          <w:lang w:val="cs-CZ"/>
        </w:rPr>
        <w:t>klesla o </w:t>
      </w:r>
      <w:r w:rsidR="00EB56BD">
        <w:rPr>
          <w:sz w:val="20"/>
          <w:szCs w:val="20"/>
          <w:lang w:val="cs-CZ"/>
        </w:rPr>
        <w:t>4</w:t>
      </w:r>
      <w:r w:rsidR="00AD2047" w:rsidRPr="00356B53">
        <w:rPr>
          <w:sz w:val="20"/>
          <w:szCs w:val="20"/>
          <w:lang w:val="cs-CZ"/>
        </w:rPr>
        <w:t>7,7 tis.</w:t>
      </w:r>
      <w:r w:rsidR="00AC6AC1" w:rsidRPr="00356B53">
        <w:rPr>
          <w:sz w:val="20"/>
          <w:szCs w:val="20"/>
          <w:lang w:val="cs-CZ"/>
        </w:rPr>
        <w:t xml:space="preserve"> na 3</w:t>
      </w:r>
      <w:r w:rsidR="00775C3C" w:rsidRPr="00356B53">
        <w:rPr>
          <w:sz w:val="20"/>
          <w:szCs w:val="20"/>
          <w:lang w:val="cs-CZ"/>
        </w:rPr>
        <w:t> 1</w:t>
      </w:r>
      <w:r w:rsidR="00EB56BD">
        <w:rPr>
          <w:sz w:val="20"/>
          <w:szCs w:val="20"/>
          <w:lang w:val="cs-CZ"/>
        </w:rPr>
        <w:t>45,2</w:t>
      </w:r>
      <w:r w:rsidR="00775C3C" w:rsidRPr="00356B53">
        <w:rPr>
          <w:sz w:val="20"/>
          <w:szCs w:val="20"/>
          <w:lang w:val="cs-CZ"/>
        </w:rPr>
        <w:t> tis</w:t>
      </w:r>
      <w:r w:rsidR="00AC6AC1" w:rsidRPr="00356B53">
        <w:rPr>
          <w:sz w:val="20"/>
          <w:szCs w:val="20"/>
          <w:lang w:val="cs-CZ"/>
        </w:rPr>
        <w:t xml:space="preserve">. </w:t>
      </w:r>
      <w:r w:rsidRPr="00356B53">
        <w:rPr>
          <w:sz w:val="20"/>
          <w:szCs w:val="20"/>
          <w:lang w:val="cs-CZ"/>
        </w:rPr>
        <w:t>S</w:t>
      </w:r>
      <w:r w:rsidR="00AD2047" w:rsidRPr="00356B53">
        <w:rPr>
          <w:sz w:val="20"/>
          <w:szCs w:val="20"/>
          <w:lang w:val="cs-CZ"/>
        </w:rPr>
        <w:t>nížil se</w:t>
      </w:r>
      <w:r w:rsidRPr="00356B53">
        <w:rPr>
          <w:sz w:val="20"/>
          <w:szCs w:val="20"/>
          <w:lang w:val="cs-CZ"/>
        </w:rPr>
        <w:t xml:space="preserve"> zejména počet pracujících osob v sekci </w:t>
      </w:r>
      <w:r w:rsidR="00EB56BD" w:rsidRPr="00356B53">
        <w:rPr>
          <w:sz w:val="20"/>
          <w:szCs w:val="20"/>
          <w:lang w:val="cs-CZ"/>
        </w:rPr>
        <w:t>dopr</w:t>
      </w:r>
      <w:r w:rsidR="00EB56BD">
        <w:rPr>
          <w:sz w:val="20"/>
          <w:szCs w:val="20"/>
          <w:lang w:val="cs-CZ"/>
        </w:rPr>
        <w:t>ava a skladování (o 30,9</w:t>
      </w:r>
      <w:r w:rsidR="00EB56BD" w:rsidRPr="00356B53">
        <w:rPr>
          <w:sz w:val="20"/>
          <w:szCs w:val="20"/>
          <w:lang w:val="cs-CZ"/>
        </w:rPr>
        <w:t> tis.)</w:t>
      </w:r>
      <w:r w:rsidR="008C5066">
        <w:rPr>
          <w:sz w:val="20"/>
          <w:szCs w:val="20"/>
          <w:lang w:val="cs-CZ"/>
        </w:rPr>
        <w:t xml:space="preserve"> a v </w:t>
      </w:r>
      <w:r w:rsidR="00AD2047" w:rsidRPr="00356B53">
        <w:rPr>
          <w:sz w:val="20"/>
          <w:szCs w:val="20"/>
          <w:lang w:val="cs-CZ"/>
        </w:rPr>
        <w:t>ubytován</w:t>
      </w:r>
      <w:r w:rsidR="00EC515F" w:rsidRPr="00356B53">
        <w:rPr>
          <w:sz w:val="20"/>
          <w:szCs w:val="20"/>
          <w:lang w:val="cs-CZ"/>
        </w:rPr>
        <w:t>í, stravování a pohostinství (o </w:t>
      </w:r>
      <w:r w:rsidR="00EB56BD">
        <w:rPr>
          <w:sz w:val="20"/>
          <w:szCs w:val="20"/>
          <w:lang w:val="cs-CZ"/>
        </w:rPr>
        <w:t>24,2</w:t>
      </w:r>
      <w:r w:rsidR="00AD2047" w:rsidRPr="00356B53">
        <w:rPr>
          <w:sz w:val="20"/>
          <w:szCs w:val="20"/>
          <w:lang w:val="cs-CZ"/>
        </w:rPr>
        <w:t xml:space="preserve"> tis.)</w:t>
      </w:r>
      <w:r w:rsidR="00030C92">
        <w:rPr>
          <w:sz w:val="20"/>
          <w:szCs w:val="20"/>
          <w:lang w:val="cs-CZ"/>
        </w:rPr>
        <w:t xml:space="preserve">. </w:t>
      </w:r>
      <w:r w:rsidR="00AD2047" w:rsidRPr="00356B53">
        <w:rPr>
          <w:sz w:val="20"/>
          <w:szCs w:val="20"/>
          <w:lang w:val="cs-CZ"/>
        </w:rPr>
        <w:t>Zřetelný byl pokles zaměstnanosti i v se</w:t>
      </w:r>
      <w:r w:rsidR="00EC515F" w:rsidRPr="00356B53">
        <w:rPr>
          <w:sz w:val="20"/>
          <w:szCs w:val="20"/>
          <w:lang w:val="cs-CZ"/>
        </w:rPr>
        <w:t>kci kulturní, zábavní a rekreační činnosti (o </w:t>
      </w:r>
      <w:r w:rsidR="00AD2047" w:rsidRPr="00356B53">
        <w:rPr>
          <w:sz w:val="20"/>
          <w:szCs w:val="20"/>
          <w:lang w:val="cs-CZ"/>
        </w:rPr>
        <w:t>12,3 tis.).</w:t>
      </w:r>
      <w:r w:rsidRPr="00356B53">
        <w:rPr>
          <w:sz w:val="20"/>
          <w:szCs w:val="20"/>
          <w:lang w:val="cs-CZ"/>
        </w:rPr>
        <w:t xml:space="preserve"> Naproti tomu vzrostl počet pracujících</w:t>
      </w:r>
      <w:r w:rsidR="4BC682B6" w:rsidRPr="00356B53">
        <w:rPr>
          <w:sz w:val="20"/>
          <w:szCs w:val="20"/>
          <w:lang w:val="cs-CZ"/>
        </w:rPr>
        <w:t xml:space="preserve"> </w:t>
      </w:r>
      <w:r w:rsidR="00AD2047" w:rsidRPr="00356B53">
        <w:rPr>
          <w:sz w:val="20"/>
          <w:szCs w:val="20"/>
          <w:lang w:val="cs-CZ"/>
        </w:rPr>
        <w:t xml:space="preserve">ve </w:t>
      </w:r>
      <w:r w:rsidRPr="00356B53">
        <w:rPr>
          <w:sz w:val="20"/>
          <w:szCs w:val="20"/>
          <w:lang w:val="cs-CZ"/>
        </w:rPr>
        <w:t>veřejné správě a obraně a povinném sociálním zabezpečení (o </w:t>
      </w:r>
      <w:r w:rsidR="00030C92">
        <w:rPr>
          <w:sz w:val="20"/>
          <w:szCs w:val="20"/>
          <w:lang w:val="cs-CZ"/>
        </w:rPr>
        <w:t>1</w:t>
      </w:r>
      <w:r w:rsidRPr="00356B53">
        <w:rPr>
          <w:sz w:val="20"/>
          <w:szCs w:val="20"/>
          <w:lang w:val="cs-CZ"/>
        </w:rPr>
        <w:t>5,4 tis.)</w:t>
      </w:r>
      <w:r w:rsidR="00BE3ADB">
        <w:rPr>
          <w:sz w:val="20"/>
          <w:szCs w:val="20"/>
          <w:lang w:val="cs-CZ"/>
        </w:rPr>
        <w:t xml:space="preserve"> a v sekci informační a komunikační činnosti (o 13,6 tis.).</w:t>
      </w:r>
      <w:r w:rsidRPr="00356B53">
        <w:rPr>
          <w:sz w:val="20"/>
          <w:szCs w:val="20"/>
          <w:lang w:val="cs-CZ"/>
        </w:rPr>
        <w:t xml:space="preserve"> V </w:t>
      </w:r>
      <w:r w:rsidR="00F8160E" w:rsidRPr="00356B53">
        <w:rPr>
          <w:b/>
          <w:bCs/>
          <w:sz w:val="20"/>
          <w:szCs w:val="20"/>
          <w:lang w:val="cs-CZ"/>
        </w:rPr>
        <w:t>primárním sektoru</w:t>
      </w:r>
      <w:r w:rsidRPr="00356B53">
        <w:rPr>
          <w:sz w:val="20"/>
          <w:szCs w:val="20"/>
          <w:lang w:val="cs-CZ"/>
        </w:rPr>
        <w:t xml:space="preserve"> zemědělství, lesnictví a</w:t>
      </w:r>
      <w:r w:rsidR="00EC515F" w:rsidRPr="00356B53">
        <w:rPr>
          <w:sz w:val="20"/>
          <w:szCs w:val="20"/>
          <w:lang w:val="cs-CZ"/>
        </w:rPr>
        <w:t> </w:t>
      </w:r>
      <w:r w:rsidRPr="00356B53">
        <w:rPr>
          <w:sz w:val="20"/>
          <w:szCs w:val="20"/>
          <w:lang w:val="cs-CZ"/>
        </w:rPr>
        <w:t xml:space="preserve">rybářství </w:t>
      </w:r>
      <w:r w:rsidR="00D31C0E" w:rsidRPr="00356B53">
        <w:rPr>
          <w:sz w:val="20"/>
          <w:szCs w:val="20"/>
          <w:lang w:val="cs-CZ"/>
        </w:rPr>
        <w:t xml:space="preserve">počet pracujících </w:t>
      </w:r>
      <w:r w:rsidR="00F8160E" w:rsidRPr="00356B53">
        <w:rPr>
          <w:sz w:val="20"/>
          <w:szCs w:val="20"/>
          <w:lang w:val="cs-CZ"/>
        </w:rPr>
        <w:t>stagnoval, zaměstnaných v sektoru bylo</w:t>
      </w:r>
      <w:r w:rsidR="00D31C0E" w:rsidRPr="00356B53">
        <w:rPr>
          <w:sz w:val="20"/>
          <w:szCs w:val="20"/>
          <w:lang w:val="cs-CZ"/>
        </w:rPr>
        <w:t> </w:t>
      </w:r>
      <w:r w:rsidR="00D55515" w:rsidRPr="00356B53">
        <w:rPr>
          <w:sz w:val="20"/>
          <w:szCs w:val="20"/>
          <w:lang w:val="cs-CZ"/>
        </w:rPr>
        <w:t>138</w:t>
      </w:r>
      <w:r w:rsidR="00D31C0E" w:rsidRPr="00356B53">
        <w:rPr>
          <w:sz w:val="20"/>
          <w:szCs w:val="20"/>
          <w:lang w:val="cs-CZ"/>
        </w:rPr>
        <w:t>,</w:t>
      </w:r>
      <w:r w:rsidR="00030C92">
        <w:rPr>
          <w:sz w:val="20"/>
          <w:szCs w:val="20"/>
          <w:lang w:val="cs-CZ"/>
        </w:rPr>
        <w:t>0</w:t>
      </w:r>
      <w:r w:rsidR="4BC682B6" w:rsidRPr="00356B53">
        <w:rPr>
          <w:sz w:val="20"/>
          <w:szCs w:val="20"/>
          <w:lang w:val="cs-CZ"/>
        </w:rPr>
        <w:t> tis.</w:t>
      </w:r>
      <w:r w:rsidR="005A7711">
        <w:rPr>
          <w:sz w:val="20"/>
          <w:szCs w:val="20"/>
          <w:lang w:val="cs-CZ"/>
        </w:rPr>
        <w:t xml:space="preserve"> </w:t>
      </w:r>
      <w:r w:rsidR="005A7711" w:rsidRPr="005A7711">
        <w:rPr>
          <w:b/>
          <w:sz w:val="20"/>
          <w:szCs w:val="20"/>
          <w:lang w:val="cs-CZ"/>
        </w:rPr>
        <w:t>Podle klasifikace zaměstnání</w:t>
      </w:r>
      <w:r w:rsidR="005A7711">
        <w:rPr>
          <w:sz w:val="20"/>
          <w:szCs w:val="20"/>
          <w:lang w:val="cs-CZ"/>
        </w:rPr>
        <w:t xml:space="preserve"> CZ-ISCO ve 3. čtvrtletí poklesl zejména počet</w:t>
      </w:r>
      <w:r w:rsidR="007B59AC">
        <w:rPr>
          <w:sz w:val="20"/>
          <w:szCs w:val="20"/>
          <w:lang w:val="cs-CZ"/>
        </w:rPr>
        <w:t xml:space="preserve"> </w:t>
      </w:r>
      <w:r w:rsidR="005A7711">
        <w:rPr>
          <w:sz w:val="20"/>
          <w:szCs w:val="20"/>
          <w:lang w:val="cs-CZ"/>
        </w:rPr>
        <w:t>pracovníků</w:t>
      </w:r>
      <w:r w:rsidR="007B59AC">
        <w:rPr>
          <w:sz w:val="20"/>
          <w:szCs w:val="20"/>
          <w:lang w:val="cs-CZ"/>
        </w:rPr>
        <w:t xml:space="preserve"> </w:t>
      </w:r>
      <w:r w:rsidR="005A7711">
        <w:rPr>
          <w:sz w:val="20"/>
          <w:szCs w:val="20"/>
          <w:lang w:val="cs-CZ"/>
        </w:rPr>
        <w:t>v</w:t>
      </w:r>
      <w:r w:rsidR="007B59AC">
        <w:rPr>
          <w:sz w:val="20"/>
          <w:szCs w:val="20"/>
          <w:lang w:val="cs-CZ"/>
        </w:rPr>
        <w:t xml:space="preserve">e službách a prodeji a v hlavní třídě úředníků, naopak nejvíce se zvýšil počet pracujících na pozici specialistů. </w:t>
      </w:r>
    </w:p>
    <w:p w14:paraId="001B27CB" w14:textId="189622BB" w:rsidR="009A4DCD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b/>
          <w:bCs/>
          <w:sz w:val="20"/>
          <w:szCs w:val="20"/>
          <w:lang w:val="cs-CZ"/>
        </w:rPr>
        <w:lastRenderedPageBreak/>
        <w:t>Míra zaměstnanosti</w:t>
      </w:r>
      <w:r w:rsidRPr="009234C5">
        <w:rPr>
          <w:sz w:val="20"/>
          <w:szCs w:val="20"/>
          <w:lang w:val="cs-CZ"/>
        </w:rPr>
        <w:t xml:space="preserve"> (podíl počtu pracujících osob ve skupině 15–64letých) </w:t>
      </w:r>
      <w:r w:rsidR="003250C8">
        <w:rPr>
          <w:sz w:val="20"/>
          <w:szCs w:val="20"/>
          <w:lang w:val="cs-CZ"/>
        </w:rPr>
        <w:t>se v</w:t>
      </w:r>
      <w:r w:rsidR="00044D1F">
        <w:rPr>
          <w:sz w:val="20"/>
          <w:szCs w:val="20"/>
          <w:lang w:val="cs-CZ"/>
        </w:rPr>
        <w:t>e</w:t>
      </w:r>
      <w:r w:rsidR="00F90B7D" w:rsidRPr="009234C5">
        <w:rPr>
          <w:sz w:val="20"/>
          <w:szCs w:val="20"/>
          <w:lang w:val="cs-CZ"/>
        </w:rPr>
        <w:t> </w:t>
      </w:r>
      <w:r w:rsidR="00791C56">
        <w:rPr>
          <w:sz w:val="20"/>
          <w:szCs w:val="20"/>
          <w:lang w:val="cs-CZ"/>
        </w:rPr>
        <w:t>3</w:t>
      </w:r>
      <w:r w:rsidR="00F90B7D">
        <w:rPr>
          <w:sz w:val="20"/>
          <w:szCs w:val="20"/>
          <w:lang w:val="cs-CZ"/>
        </w:rPr>
        <w:t>. čtvrtletí 2020</w:t>
      </w:r>
      <w:r w:rsidR="00F90B7D" w:rsidRPr="009234C5">
        <w:rPr>
          <w:sz w:val="20"/>
          <w:szCs w:val="20"/>
          <w:lang w:val="cs-CZ"/>
        </w:rPr>
        <w:t xml:space="preserve"> </w:t>
      </w:r>
      <w:r w:rsidR="00F90B7D">
        <w:rPr>
          <w:sz w:val="20"/>
          <w:szCs w:val="20"/>
          <w:lang w:val="cs-CZ"/>
        </w:rPr>
        <w:t>v</w:t>
      </w:r>
      <w:r w:rsidRPr="009234C5">
        <w:rPr>
          <w:sz w:val="20"/>
          <w:szCs w:val="20"/>
          <w:lang w:val="cs-CZ"/>
        </w:rPr>
        <w:t xml:space="preserve"> porovnání </w:t>
      </w:r>
      <w:r w:rsidR="003863F3">
        <w:rPr>
          <w:sz w:val="20"/>
          <w:szCs w:val="20"/>
          <w:lang w:val="cs-CZ"/>
        </w:rPr>
        <w:t xml:space="preserve">se stejným obdobím </w:t>
      </w:r>
      <w:r w:rsidR="00F90B7D">
        <w:rPr>
          <w:sz w:val="20"/>
          <w:szCs w:val="20"/>
          <w:lang w:val="cs-CZ"/>
        </w:rPr>
        <w:t>minulého roku</w:t>
      </w:r>
      <w:r w:rsidR="003863F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snížila</w:t>
      </w:r>
      <w:r w:rsidR="003250C8">
        <w:rPr>
          <w:sz w:val="20"/>
          <w:szCs w:val="20"/>
          <w:lang w:val="cs-CZ"/>
        </w:rPr>
        <w:t xml:space="preserve"> o 0</w:t>
      </w:r>
      <w:r w:rsidRPr="009234C5">
        <w:rPr>
          <w:sz w:val="20"/>
          <w:szCs w:val="20"/>
          <w:lang w:val="cs-CZ"/>
        </w:rPr>
        <w:t>,</w:t>
      </w:r>
      <w:r w:rsidR="003250C8">
        <w:rPr>
          <w:sz w:val="20"/>
          <w:szCs w:val="20"/>
          <w:lang w:val="cs-CZ"/>
        </w:rPr>
        <w:t>9</w:t>
      </w:r>
      <w:r w:rsidR="00DB40EF">
        <w:rPr>
          <w:sz w:val="20"/>
          <w:szCs w:val="20"/>
          <w:lang w:val="cs-CZ"/>
        </w:rPr>
        <w:t> </w:t>
      </w:r>
      <w:r w:rsidRPr="009234C5">
        <w:rPr>
          <w:sz w:val="20"/>
          <w:szCs w:val="20"/>
          <w:lang w:val="cs-CZ"/>
        </w:rPr>
        <w:t xml:space="preserve">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7</w:t>
      </w:r>
      <w:r w:rsidR="003250C8">
        <w:rPr>
          <w:sz w:val="20"/>
          <w:szCs w:val="20"/>
          <w:lang w:val="cs-CZ"/>
        </w:rPr>
        <w:t>4,</w:t>
      </w:r>
      <w:r w:rsidR="00030C92">
        <w:rPr>
          <w:sz w:val="20"/>
          <w:szCs w:val="20"/>
          <w:lang w:val="cs-CZ"/>
        </w:rPr>
        <w:t>4</w:t>
      </w:r>
      <w:r w:rsidRPr="009234C5">
        <w:rPr>
          <w:sz w:val="20"/>
          <w:szCs w:val="20"/>
          <w:lang w:val="cs-CZ"/>
        </w:rPr>
        <w:t> %. U mužů</w:t>
      </w:r>
      <w:r>
        <w:rPr>
          <w:sz w:val="20"/>
          <w:szCs w:val="20"/>
          <w:lang w:val="cs-CZ"/>
        </w:rPr>
        <w:t xml:space="preserve"> klesla</w:t>
      </w:r>
      <w:r w:rsidRPr="009234C5">
        <w:rPr>
          <w:sz w:val="20"/>
          <w:szCs w:val="20"/>
          <w:lang w:val="cs-CZ"/>
        </w:rPr>
        <w:t xml:space="preserve"> o 0,</w:t>
      </w:r>
      <w:r w:rsidR="00030C92">
        <w:rPr>
          <w:sz w:val="20"/>
          <w:szCs w:val="20"/>
          <w:lang w:val="cs-CZ"/>
        </w:rPr>
        <w:t>4</w:t>
      </w:r>
      <w:r w:rsidRPr="009234C5">
        <w:rPr>
          <w:sz w:val="20"/>
          <w:szCs w:val="20"/>
          <w:lang w:val="cs-CZ"/>
        </w:rPr>
        <w:t xml:space="preserve"> 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8</w:t>
      </w:r>
      <w:r w:rsidR="00C811AD">
        <w:rPr>
          <w:sz w:val="20"/>
          <w:szCs w:val="20"/>
          <w:lang w:val="cs-CZ"/>
        </w:rPr>
        <w:t>1,</w:t>
      </w:r>
      <w:r w:rsidR="00030C92">
        <w:rPr>
          <w:sz w:val="20"/>
          <w:szCs w:val="20"/>
          <w:lang w:val="cs-CZ"/>
        </w:rPr>
        <w:t>7</w:t>
      </w:r>
      <w:r w:rsidRPr="009234C5">
        <w:rPr>
          <w:sz w:val="20"/>
          <w:szCs w:val="20"/>
          <w:lang w:val="cs-CZ"/>
        </w:rPr>
        <w:t> %</w:t>
      </w:r>
      <w:r w:rsidR="00C811AD">
        <w:rPr>
          <w:sz w:val="20"/>
          <w:szCs w:val="20"/>
          <w:lang w:val="cs-CZ"/>
        </w:rPr>
        <w:t xml:space="preserve">, </w:t>
      </w:r>
      <w:r w:rsidRPr="009234C5">
        <w:rPr>
          <w:sz w:val="20"/>
          <w:szCs w:val="20"/>
          <w:lang w:val="cs-CZ"/>
        </w:rPr>
        <w:t>u žen o </w:t>
      </w:r>
      <w:r w:rsidR="003250C8">
        <w:rPr>
          <w:sz w:val="20"/>
          <w:szCs w:val="20"/>
          <w:lang w:val="cs-CZ"/>
        </w:rPr>
        <w:t>1,</w:t>
      </w:r>
      <w:r w:rsidR="00030C92">
        <w:rPr>
          <w:sz w:val="20"/>
          <w:szCs w:val="20"/>
          <w:lang w:val="cs-CZ"/>
        </w:rPr>
        <w:t>4</w:t>
      </w:r>
      <w:r w:rsidRPr="009234C5">
        <w:rPr>
          <w:sz w:val="20"/>
          <w:szCs w:val="20"/>
          <w:lang w:val="cs-CZ"/>
        </w:rPr>
        <w:t xml:space="preserve"> p. b. na </w:t>
      </w:r>
      <w:r>
        <w:rPr>
          <w:sz w:val="20"/>
          <w:szCs w:val="20"/>
          <w:lang w:val="cs-CZ"/>
        </w:rPr>
        <w:t>6</w:t>
      </w:r>
      <w:r w:rsidR="003250C8">
        <w:rPr>
          <w:sz w:val="20"/>
          <w:szCs w:val="20"/>
          <w:lang w:val="cs-CZ"/>
        </w:rPr>
        <w:t>6</w:t>
      </w:r>
      <w:r w:rsidR="00C811AD">
        <w:rPr>
          <w:sz w:val="20"/>
          <w:szCs w:val="20"/>
          <w:lang w:val="cs-CZ"/>
        </w:rPr>
        <w:t>,</w:t>
      </w:r>
      <w:r w:rsidR="00030C92">
        <w:rPr>
          <w:sz w:val="20"/>
          <w:szCs w:val="20"/>
          <w:lang w:val="cs-CZ"/>
        </w:rPr>
        <w:t>7</w:t>
      </w:r>
      <w:r w:rsidRPr="009234C5">
        <w:rPr>
          <w:sz w:val="20"/>
          <w:szCs w:val="20"/>
          <w:lang w:val="cs-CZ"/>
        </w:rPr>
        <w:t> %.</w:t>
      </w:r>
    </w:p>
    <w:p w14:paraId="2CD24FD8" w14:textId="77777777" w:rsidR="009A4DCD" w:rsidRPr="009234C5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9234C5">
        <w:rPr>
          <w:rFonts w:eastAsia="Calibri"/>
          <w:sz w:val="20"/>
          <w:lang w:val="cs-CZ"/>
        </w:rPr>
        <w:t>Nezaměstnanost</w:t>
      </w:r>
    </w:p>
    <w:p w14:paraId="1B4DD4AF" w14:textId="544C760B" w:rsidR="009A4DCD" w:rsidRPr="0094628A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94628A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94628A">
        <w:rPr>
          <w:rStyle w:val="Znakapoznpodarou"/>
          <w:i/>
          <w:sz w:val="20"/>
          <w:szCs w:val="20"/>
          <w:lang w:val="cs-CZ"/>
        </w:rPr>
        <w:footnoteReference w:id="2"/>
      </w:r>
      <w:r w:rsidRPr="0094628A">
        <w:rPr>
          <w:bCs/>
          <w:i/>
          <w:sz w:val="20"/>
          <w:szCs w:val="20"/>
          <w:vertAlign w:val="superscript"/>
          <w:lang w:val="cs-CZ"/>
        </w:rPr>
        <w:t>)</w:t>
      </w:r>
      <w:r w:rsidRPr="0094628A">
        <w:rPr>
          <w:bCs/>
          <w:sz w:val="20"/>
          <w:szCs w:val="20"/>
          <w:lang w:val="cs-CZ"/>
        </w:rPr>
        <w:t>,</w:t>
      </w:r>
      <w:r w:rsidRPr="0094628A">
        <w:rPr>
          <w:b/>
          <w:bCs/>
          <w:sz w:val="20"/>
          <w:szCs w:val="20"/>
          <w:lang w:val="cs-CZ"/>
        </w:rPr>
        <w:t xml:space="preserve"> </w:t>
      </w:r>
      <w:r w:rsidR="004B37CA" w:rsidRPr="0094628A">
        <w:rPr>
          <w:sz w:val="20"/>
          <w:szCs w:val="20"/>
          <w:lang w:val="cs-CZ"/>
        </w:rPr>
        <w:t>očištěný od sezónních vlivů,</w:t>
      </w:r>
      <w:r w:rsidR="000D0BAD" w:rsidRPr="0094628A">
        <w:rPr>
          <w:sz w:val="20"/>
          <w:szCs w:val="20"/>
          <w:lang w:val="cs-CZ"/>
        </w:rPr>
        <w:t xml:space="preserve"> </w:t>
      </w:r>
      <w:r w:rsidRPr="0094628A">
        <w:rPr>
          <w:sz w:val="20"/>
          <w:szCs w:val="20"/>
          <w:lang w:val="cs-CZ"/>
        </w:rPr>
        <w:t>v</w:t>
      </w:r>
      <w:r w:rsidR="00044D1F" w:rsidRPr="0094628A">
        <w:rPr>
          <w:sz w:val="20"/>
          <w:szCs w:val="20"/>
          <w:lang w:val="cs-CZ"/>
        </w:rPr>
        <w:t>e</w:t>
      </w:r>
      <w:r w:rsidRPr="0094628A">
        <w:rPr>
          <w:sz w:val="20"/>
          <w:szCs w:val="20"/>
          <w:lang w:val="cs-CZ"/>
        </w:rPr>
        <w:t> </w:t>
      </w:r>
      <w:r w:rsidR="00791C56" w:rsidRPr="0094628A">
        <w:rPr>
          <w:sz w:val="20"/>
          <w:szCs w:val="20"/>
          <w:lang w:val="cs-CZ"/>
        </w:rPr>
        <w:t>3</w:t>
      </w:r>
      <w:r w:rsidRPr="0094628A">
        <w:rPr>
          <w:sz w:val="20"/>
          <w:szCs w:val="20"/>
          <w:lang w:val="cs-CZ"/>
        </w:rPr>
        <w:t>. čtvrtletí 20</w:t>
      </w:r>
      <w:r w:rsidR="008D5E86" w:rsidRPr="0094628A">
        <w:rPr>
          <w:sz w:val="20"/>
          <w:szCs w:val="20"/>
          <w:lang w:val="cs-CZ"/>
        </w:rPr>
        <w:t>20</w:t>
      </w:r>
      <w:r w:rsidRPr="0094628A">
        <w:rPr>
          <w:sz w:val="20"/>
          <w:szCs w:val="20"/>
          <w:lang w:val="cs-CZ"/>
        </w:rPr>
        <w:t xml:space="preserve"> v porovnání s</w:t>
      </w:r>
      <w:r w:rsidR="00791C56" w:rsidRPr="0094628A">
        <w:rPr>
          <w:sz w:val="20"/>
          <w:szCs w:val="20"/>
          <w:lang w:val="cs-CZ"/>
        </w:rPr>
        <w:t>e</w:t>
      </w:r>
      <w:r w:rsidRPr="0094628A">
        <w:rPr>
          <w:sz w:val="20"/>
          <w:szCs w:val="20"/>
          <w:lang w:val="cs-CZ"/>
        </w:rPr>
        <w:t xml:space="preserve"> </w:t>
      </w:r>
      <w:r w:rsidR="00791C56" w:rsidRPr="0094628A">
        <w:rPr>
          <w:sz w:val="20"/>
          <w:szCs w:val="20"/>
          <w:lang w:val="cs-CZ"/>
        </w:rPr>
        <w:t>2</w:t>
      </w:r>
      <w:r w:rsidRPr="0094628A">
        <w:rPr>
          <w:sz w:val="20"/>
          <w:szCs w:val="20"/>
          <w:lang w:val="cs-CZ"/>
        </w:rPr>
        <w:t>. čtvrtletí</w:t>
      </w:r>
      <w:r w:rsidR="000F4C85" w:rsidRPr="0094628A">
        <w:rPr>
          <w:sz w:val="20"/>
          <w:szCs w:val="20"/>
          <w:lang w:val="cs-CZ"/>
        </w:rPr>
        <w:t>m</w:t>
      </w:r>
      <w:r w:rsidRPr="0094628A">
        <w:rPr>
          <w:sz w:val="20"/>
          <w:szCs w:val="20"/>
          <w:lang w:val="cs-CZ"/>
        </w:rPr>
        <w:t xml:space="preserve"> 20</w:t>
      </w:r>
      <w:r w:rsidR="00044D1F" w:rsidRPr="0094628A">
        <w:rPr>
          <w:sz w:val="20"/>
          <w:szCs w:val="20"/>
          <w:lang w:val="cs-CZ"/>
        </w:rPr>
        <w:t>20</w:t>
      </w:r>
      <w:r w:rsidRPr="0094628A">
        <w:rPr>
          <w:sz w:val="20"/>
          <w:szCs w:val="20"/>
          <w:lang w:val="cs-CZ"/>
        </w:rPr>
        <w:t xml:space="preserve"> </w:t>
      </w:r>
      <w:r w:rsidR="004B37CA" w:rsidRPr="0094628A">
        <w:rPr>
          <w:sz w:val="20"/>
          <w:szCs w:val="20"/>
          <w:lang w:val="cs-CZ"/>
        </w:rPr>
        <w:t>vzrostl o</w:t>
      </w:r>
      <w:r w:rsidR="00D9704D" w:rsidRPr="0094628A">
        <w:rPr>
          <w:sz w:val="20"/>
          <w:szCs w:val="20"/>
          <w:lang w:val="cs-CZ"/>
        </w:rPr>
        <w:t> </w:t>
      </w:r>
      <w:r w:rsidR="0094628A" w:rsidRPr="0094628A">
        <w:rPr>
          <w:sz w:val="20"/>
          <w:szCs w:val="20"/>
          <w:lang w:val="cs-CZ"/>
        </w:rPr>
        <w:t>14,3</w:t>
      </w:r>
      <w:r w:rsidR="000D0BAD" w:rsidRPr="0094628A">
        <w:rPr>
          <w:sz w:val="20"/>
          <w:szCs w:val="20"/>
          <w:lang w:val="cs-CZ"/>
        </w:rPr>
        <w:t> tis</w:t>
      </w:r>
      <w:r w:rsidRPr="0094628A">
        <w:rPr>
          <w:sz w:val="20"/>
          <w:szCs w:val="20"/>
          <w:lang w:val="cs-CZ"/>
        </w:rPr>
        <w:t>.</w:t>
      </w:r>
    </w:p>
    <w:p w14:paraId="13E4FCD1" w14:textId="7AABF4E9" w:rsidR="009A4DCD" w:rsidRPr="00586268" w:rsidRDefault="009A4DCD" w:rsidP="009A4DCD">
      <w:pPr>
        <w:spacing w:after="240" w:line="276" w:lineRule="auto"/>
        <w:jc w:val="both"/>
        <w:rPr>
          <w:spacing w:val="-1"/>
          <w:sz w:val="20"/>
          <w:szCs w:val="20"/>
          <w:lang w:val="cs-CZ"/>
        </w:rPr>
      </w:pPr>
      <w:r w:rsidRPr="00586268">
        <w:rPr>
          <w:spacing w:val="-1"/>
          <w:sz w:val="20"/>
          <w:szCs w:val="20"/>
          <w:lang w:val="cs-CZ"/>
        </w:rPr>
        <w:t xml:space="preserve">Celkový </w:t>
      </w:r>
      <w:r w:rsidRPr="00586268">
        <w:rPr>
          <w:b/>
          <w:spacing w:val="-1"/>
          <w:sz w:val="20"/>
          <w:szCs w:val="20"/>
          <w:lang w:val="cs-CZ"/>
        </w:rPr>
        <w:t>počet nezaměstnaných</w:t>
      </w:r>
      <w:r w:rsidRPr="00586268">
        <w:rPr>
          <w:spacing w:val="-1"/>
          <w:sz w:val="20"/>
          <w:szCs w:val="20"/>
          <w:lang w:val="cs-CZ"/>
        </w:rPr>
        <w:t xml:space="preserve"> </w:t>
      </w:r>
      <w:r w:rsidR="00B95838" w:rsidRPr="00586268">
        <w:rPr>
          <w:spacing w:val="-1"/>
          <w:sz w:val="20"/>
          <w:szCs w:val="20"/>
          <w:lang w:val="cs-CZ"/>
        </w:rPr>
        <w:t xml:space="preserve">ve věku 15 a více let </w:t>
      </w:r>
      <w:r w:rsidRPr="00586268">
        <w:rPr>
          <w:spacing w:val="-1"/>
          <w:sz w:val="20"/>
          <w:szCs w:val="20"/>
          <w:lang w:val="cs-CZ"/>
        </w:rPr>
        <w:t xml:space="preserve">se meziročně </w:t>
      </w:r>
      <w:r w:rsidR="008F6D4E" w:rsidRPr="00586268">
        <w:rPr>
          <w:spacing w:val="-1"/>
          <w:sz w:val="20"/>
          <w:szCs w:val="20"/>
          <w:lang w:val="cs-CZ"/>
        </w:rPr>
        <w:t xml:space="preserve">zvýšil </w:t>
      </w:r>
      <w:r w:rsidRPr="00586268">
        <w:rPr>
          <w:spacing w:val="-1"/>
          <w:sz w:val="20"/>
          <w:szCs w:val="20"/>
          <w:lang w:val="cs-CZ"/>
        </w:rPr>
        <w:t>o </w:t>
      </w:r>
      <w:r w:rsidR="00A97A03">
        <w:rPr>
          <w:spacing w:val="-1"/>
          <w:sz w:val="20"/>
          <w:szCs w:val="20"/>
          <w:lang w:val="cs-CZ"/>
        </w:rPr>
        <w:t>39,0</w:t>
      </w:r>
      <w:r w:rsidRPr="00586268">
        <w:rPr>
          <w:spacing w:val="-1"/>
          <w:sz w:val="20"/>
          <w:szCs w:val="20"/>
          <w:lang w:val="cs-CZ"/>
        </w:rPr>
        <w:t> tis. a dosáhl 1</w:t>
      </w:r>
      <w:r w:rsidR="00A97A03">
        <w:rPr>
          <w:spacing w:val="-1"/>
          <w:sz w:val="20"/>
          <w:szCs w:val="20"/>
          <w:lang w:val="cs-CZ"/>
        </w:rPr>
        <w:t>53,9</w:t>
      </w:r>
      <w:r w:rsidRPr="00586268">
        <w:rPr>
          <w:spacing w:val="-1"/>
          <w:sz w:val="20"/>
          <w:szCs w:val="20"/>
          <w:lang w:val="cs-CZ"/>
        </w:rPr>
        <w:t xml:space="preserve"> tis. osob. Došlo </w:t>
      </w:r>
      <w:r w:rsidR="008F6D4E" w:rsidRPr="00586268">
        <w:rPr>
          <w:spacing w:val="-1"/>
          <w:sz w:val="20"/>
          <w:szCs w:val="20"/>
          <w:lang w:val="cs-CZ"/>
        </w:rPr>
        <w:t xml:space="preserve">jak </w:t>
      </w:r>
      <w:r w:rsidRPr="00586268">
        <w:rPr>
          <w:spacing w:val="-1"/>
          <w:sz w:val="20"/>
          <w:szCs w:val="20"/>
          <w:lang w:val="cs-CZ"/>
        </w:rPr>
        <w:t>k </w:t>
      </w:r>
      <w:r w:rsidR="00C80929" w:rsidRPr="00586268">
        <w:rPr>
          <w:spacing w:val="-1"/>
          <w:sz w:val="20"/>
          <w:szCs w:val="20"/>
          <w:lang w:val="cs-CZ"/>
        </w:rPr>
        <w:t>nárůstu</w:t>
      </w:r>
      <w:r w:rsidRPr="00586268">
        <w:rPr>
          <w:spacing w:val="-1"/>
          <w:sz w:val="20"/>
          <w:szCs w:val="20"/>
          <w:lang w:val="cs-CZ"/>
        </w:rPr>
        <w:t xml:space="preserve"> počtu nezaměstnaných žen o </w:t>
      </w:r>
      <w:r w:rsidR="00A97A03">
        <w:rPr>
          <w:spacing w:val="-1"/>
          <w:sz w:val="20"/>
          <w:szCs w:val="20"/>
          <w:lang w:val="cs-CZ"/>
        </w:rPr>
        <w:t>17,5</w:t>
      </w:r>
      <w:r w:rsidRPr="00586268">
        <w:rPr>
          <w:spacing w:val="-1"/>
          <w:sz w:val="20"/>
          <w:szCs w:val="20"/>
          <w:lang w:val="cs-CZ"/>
        </w:rPr>
        <w:t xml:space="preserve"> tis. na </w:t>
      </w:r>
      <w:r w:rsidR="00A97A03">
        <w:rPr>
          <w:spacing w:val="-1"/>
          <w:sz w:val="20"/>
          <w:szCs w:val="20"/>
          <w:lang w:val="cs-CZ"/>
        </w:rPr>
        <w:t>80,7</w:t>
      </w:r>
      <w:r w:rsidRPr="00586268">
        <w:rPr>
          <w:spacing w:val="-1"/>
          <w:sz w:val="20"/>
          <w:szCs w:val="20"/>
          <w:lang w:val="cs-CZ"/>
        </w:rPr>
        <w:t xml:space="preserve"> tis., </w:t>
      </w:r>
      <w:r w:rsidR="008F6D4E" w:rsidRPr="00586268">
        <w:rPr>
          <w:spacing w:val="-1"/>
          <w:sz w:val="20"/>
          <w:szCs w:val="20"/>
          <w:lang w:val="cs-CZ"/>
        </w:rPr>
        <w:t>tak k</w:t>
      </w:r>
      <w:r w:rsidR="00C80929" w:rsidRPr="00586268">
        <w:rPr>
          <w:spacing w:val="-1"/>
          <w:sz w:val="20"/>
          <w:szCs w:val="20"/>
          <w:lang w:val="cs-CZ"/>
        </w:rPr>
        <w:t> nárůstu</w:t>
      </w:r>
      <w:r w:rsidRPr="00586268">
        <w:rPr>
          <w:spacing w:val="-1"/>
          <w:sz w:val="20"/>
          <w:szCs w:val="20"/>
          <w:lang w:val="cs-CZ"/>
        </w:rPr>
        <w:t xml:space="preserve"> </w:t>
      </w:r>
      <w:r w:rsidR="00D36F69" w:rsidRPr="00586268">
        <w:rPr>
          <w:spacing w:val="-1"/>
          <w:sz w:val="20"/>
          <w:szCs w:val="20"/>
          <w:lang w:val="cs-CZ"/>
        </w:rPr>
        <w:t xml:space="preserve">počtu </w:t>
      </w:r>
      <w:r w:rsidRPr="00586268">
        <w:rPr>
          <w:spacing w:val="-1"/>
          <w:sz w:val="20"/>
          <w:szCs w:val="20"/>
          <w:lang w:val="cs-CZ"/>
        </w:rPr>
        <w:t>nezaměstnaných mužů o </w:t>
      </w:r>
      <w:r w:rsidR="00A97A03">
        <w:rPr>
          <w:spacing w:val="-1"/>
          <w:sz w:val="20"/>
          <w:szCs w:val="20"/>
          <w:lang w:val="cs-CZ"/>
        </w:rPr>
        <w:t>21,5</w:t>
      </w:r>
      <w:r w:rsidRPr="00586268">
        <w:rPr>
          <w:spacing w:val="-1"/>
          <w:sz w:val="20"/>
          <w:szCs w:val="20"/>
          <w:lang w:val="cs-CZ"/>
        </w:rPr>
        <w:t xml:space="preserve"> tis. na </w:t>
      </w:r>
      <w:r w:rsidR="00A97A03">
        <w:rPr>
          <w:spacing w:val="-1"/>
          <w:sz w:val="20"/>
          <w:szCs w:val="20"/>
          <w:lang w:val="cs-CZ"/>
        </w:rPr>
        <w:t>73,2</w:t>
      </w:r>
      <w:r w:rsidR="00B9415C" w:rsidRPr="00586268">
        <w:rPr>
          <w:spacing w:val="-1"/>
          <w:sz w:val="20"/>
          <w:szCs w:val="20"/>
          <w:lang w:val="cs-CZ"/>
        </w:rPr>
        <w:t> tis</w:t>
      </w:r>
      <w:r w:rsidRPr="00586268">
        <w:rPr>
          <w:spacing w:val="-1"/>
          <w:sz w:val="20"/>
          <w:szCs w:val="20"/>
          <w:lang w:val="cs-CZ"/>
        </w:rPr>
        <w:t xml:space="preserve">. </w:t>
      </w:r>
      <w:r w:rsidR="000A5B89">
        <w:rPr>
          <w:spacing w:val="-1"/>
          <w:sz w:val="20"/>
          <w:szCs w:val="20"/>
          <w:lang w:val="cs-CZ"/>
        </w:rPr>
        <w:t>Přitom</w:t>
      </w:r>
      <w:r w:rsidR="008F6D4E" w:rsidRPr="00586268">
        <w:rPr>
          <w:spacing w:val="-1"/>
          <w:sz w:val="20"/>
          <w:szCs w:val="20"/>
          <w:lang w:val="cs-CZ"/>
        </w:rPr>
        <w:t xml:space="preserve"> </w:t>
      </w:r>
      <w:r w:rsidR="008F6D4E" w:rsidRPr="00586268">
        <w:rPr>
          <w:b/>
          <w:spacing w:val="-1"/>
          <w:sz w:val="20"/>
          <w:szCs w:val="20"/>
          <w:lang w:val="cs-CZ"/>
        </w:rPr>
        <w:t>p</w:t>
      </w:r>
      <w:r w:rsidRPr="00586268">
        <w:rPr>
          <w:b/>
          <w:spacing w:val="-1"/>
          <w:sz w:val="20"/>
          <w:szCs w:val="20"/>
          <w:lang w:val="cs-CZ"/>
        </w:rPr>
        <w:t>očet nezaměstnaných jeden rok a déle</w:t>
      </w:r>
      <w:r w:rsidRPr="00586268">
        <w:rPr>
          <w:spacing w:val="-1"/>
          <w:sz w:val="20"/>
          <w:szCs w:val="20"/>
          <w:lang w:val="cs-CZ"/>
        </w:rPr>
        <w:t xml:space="preserve"> se meziročně </w:t>
      </w:r>
      <w:r w:rsidR="001E40AD">
        <w:rPr>
          <w:spacing w:val="-1"/>
          <w:sz w:val="20"/>
          <w:szCs w:val="20"/>
          <w:lang w:val="cs-CZ"/>
        </w:rPr>
        <w:t>prakticky</w:t>
      </w:r>
      <w:r w:rsidR="00A97A03">
        <w:rPr>
          <w:spacing w:val="-1"/>
          <w:sz w:val="20"/>
          <w:szCs w:val="20"/>
          <w:lang w:val="cs-CZ"/>
        </w:rPr>
        <w:t xml:space="preserve"> nezměnil</w:t>
      </w:r>
      <w:r w:rsidRPr="00586268">
        <w:rPr>
          <w:spacing w:val="-1"/>
          <w:sz w:val="20"/>
          <w:szCs w:val="20"/>
          <w:lang w:val="cs-CZ"/>
        </w:rPr>
        <w:t xml:space="preserve"> a dosáhl </w:t>
      </w:r>
      <w:r w:rsidR="00A97A03">
        <w:rPr>
          <w:spacing w:val="-1"/>
          <w:sz w:val="20"/>
          <w:szCs w:val="20"/>
          <w:lang w:val="cs-CZ"/>
        </w:rPr>
        <w:t>30,8</w:t>
      </w:r>
      <w:r w:rsidR="00F93F2D">
        <w:rPr>
          <w:spacing w:val="-1"/>
          <w:sz w:val="20"/>
          <w:szCs w:val="20"/>
          <w:lang w:val="cs-CZ"/>
        </w:rPr>
        <w:t> tis. osob.</w:t>
      </w:r>
    </w:p>
    <w:p w14:paraId="52C39D17" w14:textId="405412B2" w:rsidR="009A4DCD" w:rsidRDefault="009A4DCD" w:rsidP="009A4DCD">
      <w:pPr>
        <w:spacing w:after="240" w:line="276" w:lineRule="auto"/>
        <w:jc w:val="both"/>
        <w:rPr>
          <w:spacing w:val="-6"/>
          <w:sz w:val="20"/>
          <w:szCs w:val="20"/>
          <w:lang w:val="cs-CZ"/>
        </w:rPr>
      </w:pPr>
      <w:r w:rsidRPr="003C12ED">
        <w:rPr>
          <w:b/>
          <w:bCs/>
          <w:spacing w:val="-4"/>
          <w:sz w:val="20"/>
          <w:szCs w:val="20"/>
          <w:lang w:val="cs-CZ"/>
        </w:rPr>
        <w:t>Obecná míra nezaměstnanosti podle definice ILO</w:t>
      </w:r>
      <w:r w:rsidRPr="003C12ED">
        <w:rPr>
          <w:spacing w:val="-4"/>
          <w:sz w:val="20"/>
          <w:szCs w:val="20"/>
          <w:lang w:val="cs-CZ"/>
        </w:rPr>
        <w:t xml:space="preserve"> ve věkové skupině 15–64letých </w:t>
      </w:r>
      <w:r w:rsidRPr="003C12ED">
        <w:rPr>
          <w:spacing w:val="-4"/>
          <w:sz w:val="20"/>
          <w:lang w:val="cs-CZ"/>
        </w:rPr>
        <w:t>(</w:t>
      </w:r>
      <w:r w:rsidRPr="004368ED">
        <w:rPr>
          <w:spacing w:val="-4"/>
          <w:sz w:val="20"/>
          <w:lang w:val="cs-CZ"/>
        </w:rPr>
        <w:t>podíl</w:t>
      </w:r>
      <w:r w:rsidR="004368ED">
        <w:rPr>
          <w:spacing w:val="-6"/>
          <w:sz w:val="20"/>
          <w:lang w:val="cs-CZ"/>
        </w:rPr>
        <w:t xml:space="preserve"> nezaměstnaných na </w:t>
      </w:r>
      <w:r w:rsidRPr="003C12ED">
        <w:rPr>
          <w:spacing w:val="-6"/>
          <w:sz w:val="20"/>
          <w:lang w:val="cs-CZ"/>
        </w:rPr>
        <w:t>pracovní síle, tj. součtu zaměstnaných a nezaměstnaných)</w:t>
      </w:r>
      <w:r w:rsidR="00F66A39"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v</w:t>
      </w:r>
      <w:r w:rsidR="00044D1F">
        <w:rPr>
          <w:spacing w:val="-6"/>
          <w:sz w:val="20"/>
          <w:szCs w:val="20"/>
          <w:lang w:val="cs-CZ"/>
        </w:rPr>
        <w:t>e</w:t>
      </w:r>
      <w:r w:rsidRPr="003C12ED">
        <w:rPr>
          <w:spacing w:val="-6"/>
          <w:sz w:val="20"/>
          <w:szCs w:val="20"/>
          <w:lang w:val="cs-CZ"/>
        </w:rPr>
        <w:t> </w:t>
      </w:r>
      <w:r w:rsidR="00791C56">
        <w:rPr>
          <w:spacing w:val="-6"/>
          <w:sz w:val="20"/>
          <w:szCs w:val="20"/>
          <w:lang w:val="cs-CZ"/>
        </w:rPr>
        <w:t>3</w:t>
      </w:r>
      <w:r w:rsidRPr="003C12ED">
        <w:rPr>
          <w:spacing w:val="-6"/>
          <w:sz w:val="20"/>
          <w:szCs w:val="20"/>
          <w:lang w:val="cs-CZ"/>
        </w:rPr>
        <w:t>. čtvrtletí</w:t>
      </w:r>
      <w:r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20</w:t>
      </w:r>
      <w:r w:rsidR="00A03DB2">
        <w:rPr>
          <w:spacing w:val="-6"/>
          <w:sz w:val="20"/>
          <w:szCs w:val="20"/>
          <w:lang w:val="cs-CZ"/>
        </w:rPr>
        <w:t>20</w:t>
      </w:r>
      <w:r w:rsidR="00C81B2E">
        <w:rPr>
          <w:spacing w:val="-6"/>
          <w:sz w:val="20"/>
          <w:szCs w:val="20"/>
          <w:lang w:val="cs-CZ"/>
        </w:rPr>
        <w:t xml:space="preserve"> </w:t>
      </w:r>
      <w:r w:rsidR="00243108">
        <w:rPr>
          <w:spacing w:val="-6"/>
          <w:sz w:val="20"/>
          <w:szCs w:val="20"/>
          <w:lang w:val="cs-CZ"/>
        </w:rPr>
        <w:t xml:space="preserve">meziročně </w:t>
      </w:r>
      <w:r w:rsidR="00C81B2E">
        <w:rPr>
          <w:spacing w:val="-6"/>
          <w:sz w:val="20"/>
          <w:szCs w:val="20"/>
          <w:lang w:val="cs-CZ"/>
        </w:rPr>
        <w:t>stoupla o 0,</w:t>
      </w:r>
      <w:r w:rsidR="003750E7">
        <w:rPr>
          <w:spacing w:val="-6"/>
          <w:sz w:val="20"/>
          <w:szCs w:val="20"/>
          <w:lang w:val="cs-CZ"/>
        </w:rPr>
        <w:t>8</w:t>
      </w:r>
      <w:r w:rsidR="00DB40EF">
        <w:rPr>
          <w:spacing w:val="-6"/>
          <w:sz w:val="20"/>
          <w:szCs w:val="20"/>
          <w:lang w:val="cs-CZ"/>
        </w:rPr>
        <w:t> </w:t>
      </w:r>
      <w:r w:rsidR="00C81B2E">
        <w:rPr>
          <w:spacing w:val="-6"/>
          <w:sz w:val="20"/>
          <w:szCs w:val="20"/>
          <w:lang w:val="cs-CZ"/>
        </w:rPr>
        <w:t>p. b.</w:t>
      </w:r>
      <w:r w:rsidR="002A6784">
        <w:rPr>
          <w:spacing w:val="-6"/>
          <w:sz w:val="20"/>
          <w:szCs w:val="20"/>
          <w:lang w:val="cs-CZ"/>
        </w:rPr>
        <w:t xml:space="preserve"> </w:t>
      </w:r>
      <w:proofErr w:type="gramStart"/>
      <w:r w:rsidR="002A6784">
        <w:rPr>
          <w:spacing w:val="-6"/>
          <w:sz w:val="20"/>
          <w:szCs w:val="20"/>
          <w:lang w:val="cs-CZ"/>
        </w:rPr>
        <w:t>na</w:t>
      </w:r>
      <w:proofErr w:type="gramEnd"/>
      <w:r w:rsidR="002A6784">
        <w:rPr>
          <w:spacing w:val="-6"/>
          <w:sz w:val="20"/>
          <w:szCs w:val="20"/>
          <w:lang w:val="cs-CZ"/>
        </w:rPr>
        <w:t xml:space="preserve"> </w:t>
      </w:r>
      <w:r>
        <w:rPr>
          <w:spacing w:val="-6"/>
          <w:sz w:val="20"/>
          <w:szCs w:val="20"/>
          <w:lang w:val="cs-CZ"/>
        </w:rPr>
        <w:t>2,</w:t>
      </w:r>
      <w:r w:rsidR="003750E7">
        <w:rPr>
          <w:spacing w:val="-6"/>
          <w:sz w:val="20"/>
          <w:szCs w:val="20"/>
          <w:lang w:val="cs-CZ"/>
        </w:rPr>
        <w:t>9</w:t>
      </w:r>
      <w:r w:rsidR="00F93F2D">
        <w:rPr>
          <w:spacing w:val="-6"/>
          <w:sz w:val="20"/>
          <w:szCs w:val="20"/>
          <w:lang w:val="cs-CZ"/>
        </w:rPr>
        <w:t> %.</w:t>
      </w:r>
    </w:p>
    <w:p w14:paraId="356E59EA" w14:textId="4587557A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 </w:t>
      </w:r>
      <w:r w:rsidRPr="001F41E8">
        <w:rPr>
          <w:b/>
          <w:sz w:val="20"/>
          <w:szCs w:val="20"/>
          <w:lang w:val="cs-CZ"/>
        </w:rPr>
        <w:t>regionálního pohledu</w:t>
      </w:r>
      <w:r>
        <w:rPr>
          <w:sz w:val="20"/>
          <w:szCs w:val="20"/>
          <w:lang w:val="cs-CZ"/>
        </w:rPr>
        <w:t xml:space="preserve"> </w:t>
      </w:r>
      <w:r w:rsidR="003750E7">
        <w:rPr>
          <w:sz w:val="20"/>
          <w:szCs w:val="20"/>
          <w:lang w:val="cs-CZ"/>
        </w:rPr>
        <w:t xml:space="preserve">byl meziroční nárůst </w:t>
      </w:r>
      <w:r>
        <w:rPr>
          <w:sz w:val="20"/>
          <w:szCs w:val="20"/>
          <w:lang w:val="cs-CZ"/>
        </w:rPr>
        <w:t>mír</w:t>
      </w:r>
      <w:r w:rsidR="003750E7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nezaměstnanosti </w:t>
      </w:r>
      <w:r w:rsidR="003750E7">
        <w:rPr>
          <w:sz w:val="20"/>
          <w:szCs w:val="20"/>
          <w:lang w:val="cs-CZ"/>
        </w:rPr>
        <w:t>nejvyšší</w:t>
      </w:r>
      <w:r w:rsidR="00C81B2E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</w:t>
      </w:r>
      <w:r w:rsidR="003750E7">
        <w:rPr>
          <w:sz w:val="20"/>
          <w:szCs w:val="20"/>
          <w:lang w:val="cs-CZ"/>
        </w:rPr>
        <w:t xml:space="preserve"> kraji Libereckém </w:t>
      </w:r>
      <w:r>
        <w:rPr>
          <w:sz w:val="20"/>
          <w:szCs w:val="20"/>
          <w:lang w:val="cs-CZ"/>
        </w:rPr>
        <w:t>(o 1,</w:t>
      </w:r>
      <w:r w:rsidR="003750E7">
        <w:rPr>
          <w:sz w:val="20"/>
          <w:szCs w:val="20"/>
          <w:lang w:val="cs-CZ"/>
        </w:rPr>
        <w:t>7</w:t>
      </w:r>
      <w:r w:rsidR="00DB40EF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p. b. </w:t>
      </w:r>
      <w:proofErr w:type="gramStart"/>
      <w:r>
        <w:rPr>
          <w:sz w:val="20"/>
          <w:szCs w:val="20"/>
          <w:lang w:val="cs-CZ"/>
        </w:rPr>
        <w:t>na</w:t>
      </w:r>
      <w:proofErr w:type="gramEnd"/>
      <w:r>
        <w:rPr>
          <w:sz w:val="20"/>
          <w:szCs w:val="20"/>
          <w:lang w:val="cs-CZ"/>
        </w:rPr>
        <w:t xml:space="preserve"> </w:t>
      </w:r>
      <w:r w:rsidR="003750E7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3750E7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%)</w:t>
      </w:r>
      <w:r w:rsidR="003750E7">
        <w:rPr>
          <w:sz w:val="20"/>
          <w:szCs w:val="20"/>
          <w:lang w:val="cs-CZ"/>
        </w:rPr>
        <w:t xml:space="preserve"> a v hlavním městě Praze (o 1,5 p. b. na 2,7 %)</w:t>
      </w:r>
      <w:r>
        <w:rPr>
          <w:sz w:val="20"/>
          <w:szCs w:val="20"/>
          <w:lang w:val="cs-CZ"/>
        </w:rPr>
        <w:t>. Nejvyšší míra nezaměstnanosti byla v</w:t>
      </w:r>
      <w:r w:rsidR="00044D1F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791C56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EC515F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2020 v kraj</w:t>
      </w:r>
      <w:r w:rsidR="00C81B2E">
        <w:rPr>
          <w:sz w:val="20"/>
          <w:szCs w:val="20"/>
          <w:lang w:val="cs-CZ"/>
        </w:rPr>
        <w:t>i</w:t>
      </w:r>
      <w:r>
        <w:rPr>
          <w:sz w:val="20"/>
          <w:szCs w:val="20"/>
          <w:lang w:val="cs-CZ"/>
        </w:rPr>
        <w:t xml:space="preserve"> </w:t>
      </w:r>
      <w:r w:rsidR="00C81B2E">
        <w:rPr>
          <w:sz w:val="20"/>
          <w:szCs w:val="20"/>
          <w:lang w:val="cs-CZ"/>
        </w:rPr>
        <w:t xml:space="preserve">Karlovarském </w:t>
      </w:r>
      <w:r>
        <w:rPr>
          <w:sz w:val="20"/>
          <w:szCs w:val="20"/>
          <w:lang w:val="cs-CZ"/>
        </w:rPr>
        <w:t>(</w:t>
      </w:r>
      <w:r w:rsidR="003750E7">
        <w:rPr>
          <w:sz w:val="20"/>
          <w:szCs w:val="20"/>
          <w:lang w:val="cs-CZ"/>
        </w:rPr>
        <w:t>5,4</w:t>
      </w:r>
      <w:r>
        <w:rPr>
          <w:sz w:val="20"/>
          <w:szCs w:val="20"/>
          <w:lang w:val="cs-CZ"/>
        </w:rPr>
        <w:t> %)</w:t>
      </w:r>
      <w:r w:rsidR="00C81B2E">
        <w:rPr>
          <w:sz w:val="20"/>
          <w:szCs w:val="20"/>
          <w:lang w:val="cs-CZ"/>
        </w:rPr>
        <w:t xml:space="preserve">, </w:t>
      </w:r>
      <w:r w:rsidR="003750E7">
        <w:rPr>
          <w:sz w:val="20"/>
          <w:szCs w:val="20"/>
          <w:lang w:val="cs-CZ"/>
        </w:rPr>
        <w:t>Ústeckém (4,1 %) a</w:t>
      </w:r>
      <w:r w:rsidR="00515386">
        <w:rPr>
          <w:sz w:val="20"/>
          <w:szCs w:val="20"/>
          <w:lang w:val="cs-CZ"/>
        </w:rPr>
        <w:t> </w:t>
      </w:r>
      <w:r w:rsidR="00C81B2E">
        <w:rPr>
          <w:sz w:val="20"/>
          <w:szCs w:val="20"/>
          <w:lang w:val="cs-CZ"/>
        </w:rPr>
        <w:t>Moravskoslezském (</w:t>
      </w:r>
      <w:r w:rsidR="00145716">
        <w:rPr>
          <w:sz w:val="20"/>
          <w:szCs w:val="20"/>
          <w:lang w:val="cs-CZ"/>
        </w:rPr>
        <w:t>3,9 %</w:t>
      </w:r>
      <w:r w:rsidR="00C81B2E">
        <w:rPr>
          <w:sz w:val="20"/>
          <w:szCs w:val="20"/>
          <w:lang w:val="cs-CZ"/>
        </w:rPr>
        <w:t>),</w:t>
      </w:r>
      <w:r w:rsidR="00671F66">
        <w:rPr>
          <w:sz w:val="20"/>
          <w:szCs w:val="20"/>
          <w:lang w:val="cs-CZ"/>
        </w:rPr>
        <w:t xml:space="preserve"> </w:t>
      </w:r>
      <w:r w:rsidR="00C81B2E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ejnižší</w:t>
      </w:r>
      <w:r w:rsidR="00F90B7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byla </w:t>
      </w:r>
      <w:r w:rsidR="00C81B2E">
        <w:rPr>
          <w:sz w:val="20"/>
          <w:szCs w:val="20"/>
          <w:lang w:val="cs-CZ"/>
        </w:rPr>
        <w:t xml:space="preserve">míra </w:t>
      </w:r>
      <w:r w:rsidR="003750E7">
        <w:rPr>
          <w:sz w:val="20"/>
          <w:szCs w:val="20"/>
          <w:lang w:val="cs-CZ"/>
        </w:rPr>
        <w:t>v kraji Jihočeském</w:t>
      </w:r>
      <w:r w:rsidR="007A4526">
        <w:rPr>
          <w:sz w:val="20"/>
          <w:szCs w:val="20"/>
          <w:lang w:val="cs-CZ"/>
        </w:rPr>
        <w:t xml:space="preserve"> (1,4 %).</w:t>
      </w:r>
    </w:p>
    <w:p w14:paraId="657C48B0" w14:textId="77777777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</w:p>
    <w:p w14:paraId="6BFD6A3E" w14:textId="7F64C4BD" w:rsidR="009A4DCD" w:rsidRDefault="001E40AD" w:rsidP="009A4DCD">
      <w:pPr>
        <w:pStyle w:val="Nadpis3"/>
        <w:spacing w:before="0" w:line="276" w:lineRule="auto"/>
        <w:rPr>
          <w:rFonts w:eastAsia="Calibri"/>
          <w:sz w:val="20"/>
          <w:lang w:val="cs-CZ"/>
        </w:rPr>
      </w:pPr>
      <w:r>
        <w:rPr>
          <w:rFonts w:eastAsia="Calibri"/>
          <w:sz w:val="20"/>
          <w:lang w:val="cs-CZ"/>
        </w:rPr>
        <w:t>Ekonomická n</w:t>
      </w:r>
      <w:r w:rsidR="009A4DCD" w:rsidRPr="009234C5">
        <w:rPr>
          <w:rFonts w:eastAsia="Calibri"/>
          <w:sz w:val="20"/>
          <w:lang w:val="cs-CZ"/>
        </w:rPr>
        <w:t>eaktivita</w:t>
      </w:r>
    </w:p>
    <w:p w14:paraId="73E1B259" w14:textId="158A17CB" w:rsidR="002445AF" w:rsidRDefault="52F5B3B1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  <w:r w:rsidRPr="00586268">
        <w:rPr>
          <w:spacing w:val="-1"/>
          <w:sz w:val="20"/>
          <w:szCs w:val="20"/>
          <w:lang w:val="cs-CZ"/>
        </w:rPr>
        <w:t xml:space="preserve">Počet osob ekonomicky neaktivních ve věku 15 a více </w:t>
      </w:r>
      <w:r w:rsidR="00775C3C" w:rsidRPr="00586268">
        <w:rPr>
          <w:spacing w:val="-1"/>
          <w:sz w:val="20"/>
          <w:szCs w:val="20"/>
          <w:lang w:val="cs-CZ"/>
        </w:rPr>
        <w:t xml:space="preserve">let se meziročně zvýšil </w:t>
      </w:r>
      <w:r w:rsidR="00EC515F" w:rsidRPr="00586268">
        <w:rPr>
          <w:spacing w:val="-1"/>
          <w:sz w:val="20"/>
          <w:szCs w:val="20"/>
          <w:lang w:val="cs-CZ"/>
        </w:rPr>
        <w:t>o </w:t>
      </w:r>
      <w:r w:rsidR="00C74C4D">
        <w:rPr>
          <w:spacing w:val="-1"/>
          <w:sz w:val="20"/>
          <w:szCs w:val="20"/>
          <w:lang w:val="cs-CZ"/>
        </w:rPr>
        <w:t>54,9</w:t>
      </w:r>
      <w:r w:rsidR="00EC515F" w:rsidRPr="00586268">
        <w:rPr>
          <w:spacing w:val="-1"/>
          <w:sz w:val="20"/>
          <w:szCs w:val="20"/>
          <w:lang w:val="cs-CZ"/>
        </w:rPr>
        <w:t> </w:t>
      </w:r>
      <w:r w:rsidRPr="00586268">
        <w:rPr>
          <w:spacing w:val="-1"/>
          <w:sz w:val="20"/>
          <w:szCs w:val="20"/>
          <w:lang w:val="cs-CZ"/>
        </w:rPr>
        <w:t>tis</w:t>
      </w:r>
      <w:r w:rsidR="00EC515F" w:rsidRPr="00586268">
        <w:rPr>
          <w:spacing w:val="-1"/>
          <w:sz w:val="20"/>
          <w:szCs w:val="20"/>
          <w:lang w:val="cs-CZ"/>
        </w:rPr>
        <w:t>.</w:t>
      </w:r>
      <w:r w:rsidR="00775C3C" w:rsidRPr="00586268">
        <w:rPr>
          <w:spacing w:val="-1"/>
          <w:sz w:val="20"/>
          <w:szCs w:val="20"/>
          <w:lang w:val="cs-CZ"/>
        </w:rPr>
        <w:t xml:space="preserve"> na 3 6</w:t>
      </w:r>
      <w:r w:rsidR="00C74C4D">
        <w:rPr>
          <w:spacing w:val="-1"/>
          <w:sz w:val="20"/>
          <w:szCs w:val="20"/>
          <w:lang w:val="cs-CZ"/>
        </w:rPr>
        <w:t>00,1</w:t>
      </w:r>
      <w:r w:rsidR="00775C3C" w:rsidRPr="00586268">
        <w:rPr>
          <w:spacing w:val="-1"/>
          <w:sz w:val="20"/>
          <w:szCs w:val="20"/>
          <w:lang w:val="cs-CZ"/>
        </w:rPr>
        <w:t> tis.</w:t>
      </w:r>
      <w:r w:rsidRPr="00586268">
        <w:rPr>
          <w:spacing w:val="-1"/>
          <w:sz w:val="20"/>
          <w:szCs w:val="20"/>
          <w:lang w:val="cs-CZ"/>
        </w:rPr>
        <w:t xml:space="preserve"> </w:t>
      </w:r>
      <w:r w:rsidRPr="00DB40EF">
        <w:rPr>
          <w:b/>
          <w:spacing w:val="-1"/>
          <w:sz w:val="20"/>
          <w:szCs w:val="20"/>
          <w:lang w:val="cs-CZ"/>
        </w:rPr>
        <w:t>Počet ekonomicky neaktivních žen</w:t>
      </w:r>
      <w:r w:rsidRPr="00586268">
        <w:rPr>
          <w:spacing w:val="-1"/>
          <w:sz w:val="20"/>
          <w:szCs w:val="20"/>
          <w:lang w:val="cs-CZ"/>
        </w:rPr>
        <w:t xml:space="preserve"> vzrostl </w:t>
      </w:r>
      <w:r w:rsidR="00C74C4D">
        <w:rPr>
          <w:spacing w:val="-1"/>
          <w:sz w:val="20"/>
          <w:szCs w:val="20"/>
          <w:lang w:val="cs-CZ"/>
        </w:rPr>
        <w:t xml:space="preserve">výrazně </w:t>
      </w:r>
      <w:r w:rsidRPr="00586268">
        <w:rPr>
          <w:spacing w:val="-1"/>
          <w:sz w:val="20"/>
          <w:szCs w:val="20"/>
          <w:lang w:val="cs-CZ"/>
        </w:rPr>
        <w:t>více než počet ekonomicky neaktivních mužů (ženy nárůst o 4</w:t>
      </w:r>
      <w:r w:rsidR="00C74C4D">
        <w:rPr>
          <w:spacing w:val="-1"/>
          <w:sz w:val="20"/>
          <w:szCs w:val="20"/>
          <w:lang w:val="cs-CZ"/>
        </w:rPr>
        <w:t>5</w:t>
      </w:r>
      <w:r w:rsidRPr="00586268">
        <w:rPr>
          <w:spacing w:val="-1"/>
          <w:sz w:val="20"/>
          <w:szCs w:val="20"/>
          <w:lang w:val="cs-CZ"/>
        </w:rPr>
        <w:t>,</w:t>
      </w:r>
      <w:r w:rsidR="00C74C4D">
        <w:rPr>
          <w:spacing w:val="-1"/>
          <w:sz w:val="20"/>
          <w:szCs w:val="20"/>
          <w:lang w:val="cs-CZ"/>
        </w:rPr>
        <w:t>6</w:t>
      </w:r>
      <w:r w:rsidRPr="00586268">
        <w:rPr>
          <w:spacing w:val="-1"/>
          <w:sz w:val="20"/>
          <w:szCs w:val="20"/>
          <w:lang w:val="cs-CZ"/>
        </w:rPr>
        <w:t> tis, muži nárůst o </w:t>
      </w:r>
      <w:r w:rsidR="00C74C4D">
        <w:rPr>
          <w:spacing w:val="-1"/>
          <w:sz w:val="20"/>
          <w:szCs w:val="20"/>
          <w:lang w:val="cs-CZ"/>
        </w:rPr>
        <w:t>9,4</w:t>
      </w:r>
      <w:r w:rsidRPr="00586268">
        <w:rPr>
          <w:spacing w:val="-1"/>
          <w:sz w:val="20"/>
          <w:szCs w:val="20"/>
          <w:lang w:val="cs-CZ"/>
        </w:rPr>
        <w:t xml:space="preserve"> tis.). </w:t>
      </w:r>
      <w:r w:rsidR="00C74C4D">
        <w:rPr>
          <w:spacing w:val="-1"/>
          <w:sz w:val="20"/>
          <w:szCs w:val="20"/>
          <w:lang w:val="cs-CZ"/>
        </w:rPr>
        <w:t>Z</w:t>
      </w:r>
      <w:r w:rsidRPr="00586268">
        <w:rPr>
          <w:spacing w:val="-1"/>
          <w:sz w:val="20"/>
          <w:szCs w:val="20"/>
          <w:lang w:val="cs-CZ"/>
        </w:rPr>
        <w:t xml:space="preserve">výšil </w:t>
      </w:r>
      <w:r w:rsidR="00C74C4D">
        <w:rPr>
          <w:spacing w:val="-1"/>
          <w:sz w:val="20"/>
          <w:szCs w:val="20"/>
          <w:lang w:val="cs-CZ"/>
        </w:rPr>
        <w:t xml:space="preserve">se </w:t>
      </w:r>
      <w:r w:rsidRPr="00586268">
        <w:rPr>
          <w:spacing w:val="-1"/>
          <w:sz w:val="20"/>
          <w:szCs w:val="20"/>
          <w:lang w:val="cs-CZ"/>
        </w:rPr>
        <w:t xml:space="preserve">zejména </w:t>
      </w:r>
      <w:r w:rsidR="00C74C4D" w:rsidRPr="00586268">
        <w:rPr>
          <w:spacing w:val="-1"/>
          <w:sz w:val="20"/>
          <w:szCs w:val="20"/>
          <w:lang w:val="cs-CZ"/>
        </w:rPr>
        <w:t xml:space="preserve">počet </w:t>
      </w:r>
      <w:r w:rsidR="00C74C4D">
        <w:rPr>
          <w:spacing w:val="-1"/>
          <w:sz w:val="20"/>
          <w:szCs w:val="20"/>
          <w:lang w:val="cs-CZ"/>
        </w:rPr>
        <w:t xml:space="preserve">ekonomicky neaktivních </w:t>
      </w:r>
      <w:r w:rsidR="00C74C4D" w:rsidRPr="00586268">
        <w:rPr>
          <w:spacing w:val="-1"/>
          <w:sz w:val="20"/>
          <w:szCs w:val="20"/>
          <w:lang w:val="cs-CZ"/>
        </w:rPr>
        <w:t xml:space="preserve">žen ve věku do </w:t>
      </w:r>
      <w:r w:rsidR="00C74C4D">
        <w:rPr>
          <w:spacing w:val="-1"/>
          <w:sz w:val="20"/>
          <w:szCs w:val="20"/>
          <w:lang w:val="cs-CZ"/>
        </w:rPr>
        <w:t>45</w:t>
      </w:r>
      <w:r w:rsidR="00C74C4D" w:rsidRPr="00586268">
        <w:rPr>
          <w:spacing w:val="-1"/>
          <w:sz w:val="20"/>
          <w:szCs w:val="20"/>
          <w:lang w:val="cs-CZ"/>
        </w:rPr>
        <w:t xml:space="preserve"> let (o </w:t>
      </w:r>
      <w:r w:rsidR="00C74C4D">
        <w:rPr>
          <w:spacing w:val="-1"/>
          <w:sz w:val="20"/>
          <w:szCs w:val="20"/>
          <w:lang w:val="cs-CZ"/>
        </w:rPr>
        <w:t>45</w:t>
      </w:r>
      <w:r w:rsidR="00C74C4D" w:rsidRPr="00586268">
        <w:rPr>
          <w:spacing w:val="-1"/>
          <w:sz w:val="20"/>
          <w:szCs w:val="20"/>
          <w:lang w:val="cs-CZ"/>
        </w:rPr>
        <w:t>,0 tis.)</w:t>
      </w:r>
      <w:r w:rsidR="00C74C4D">
        <w:rPr>
          <w:spacing w:val="-1"/>
          <w:sz w:val="20"/>
          <w:szCs w:val="20"/>
          <w:lang w:val="cs-CZ"/>
        </w:rPr>
        <w:t>.</w:t>
      </w:r>
      <w:r w:rsidR="00274002">
        <w:rPr>
          <w:spacing w:val="-1"/>
          <w:sz w:val="20"/>
          <w:szCs w:val="20"/>
          <w:lang w:val="cs-CZ"/>
        </w:rPr>
        <w:t xml:space="preserve"> Podle stupně dosaženého </w:t>
      </w:r>
      <w:r w:rsidR="00057929">
        <w:rPr>
          <w:spacing w:val="-1"/>
          <w:sz w:val="20"/>
          <w:szCs w:val="20"/>
          <w:lang w:val="cs-CZ"/>
        </w:rPr>
        <w:t>vzdělání se</w:t>
      </w:r>
      <w:r w:rsidR="00274002">
        <w:rPr>
          <w:spacing w:val="-1"/>
          <w:sz w:val="20"/>
          <w:szCs w:val="20"/>
          <w:lang w:val="cs-CZ"/>
        </w:rPr>
        <w:t xml:space="preserve"> jedná především o vysokoškolačky a ženy se středním vzdělání bez maturity.</w:t>
      </w:r>
      <w:r w:rsidR="00C74C4D">
        <w:rPr>
          <w:spacing w:val="-1"/>
          <w:sz w:val="20"/>
          <w:szCs w:val="20"/>
          <w:lang w:val="cs-CZ"/>
        </w:rPr>
        <w:t xml:space="preserve"> Zvýšení </w:t>
      </w:r>
      <w:r w:rsidR="009040DD">
        <w:rPr>
          <w:spacing w:val="-1"/>
          <w:sz w:val="20"/>
          <w:szCs w:val="20"/>
          <w:lang w:val="cs-CZ"/>
        </w:rPr>
        <w:t xml:space="preserve">počtu </w:t>
      </w:r>
      <w:r w:rsidRPr="00586268">
        <w:rPr>
          <w:spacing w:val="-1"/>
          <w:sz w:val="20"/>
          <w:szCs w:val="20"/>
          <w:lang w:val="cs-CZ"/>
        </w:rPr>
        <w:t>neaktivních m</w:t>
      </w:r>
      <w:r w:rsidR="00EC515F" w:rsidRPr="00586268">
        <w:rPr>
          <w:spacing w:val="-1"/>
          <w:sz w:val="20"/>
          <w:szCs w:val="20"/>
          <w:lang w:val="cs-CZ"/>
        </w:rPr>
        <w:t xml:space="preserve">užů </w:t>
      </w:r>
      <w:r w:rsidR="00C74C4D">
        <w:rPr>
          <w:spacing w:val="-1"/>
          <w:sz w:val="20"/>
          <w:szCs w:val="20"/>
          <w:lang w:val="cs-CZ"/>
        </w:rPr>
        <w:t>bylo způsobeno nárůstem především ve věkové skupině</w:t>
      </w:r>
      <w:r w:rsidR="00EC515F" w:rsidRPr="00586268">
        <w:rPr>
          <w:spacing w:val="-1"/>
          <w:sz w:val="20"/>
          <w:szCs w:val="20"/>
          <w:lang w:val="cs-CZ"/>
        </w:rPr>
        <w:t xml:space="preserve"> 60 a více let (</w:t>
      </w:r>
      <w:r w:rsidR="004D5A9E" w:rsidRPr="00586268">
        <w:rPr>
          <w:spacing w:val="-1"/>
          <w:sz w:val="20"/>
          <w:szCs w:val="20"/>
          <w:lang w:val="cs-CZ"/>
        </w:rPr>
        <w:t>o </w:t>
      </w:r>
      <w:r w:rsidR="00C74C4D">
        <w:rPr>
          <w:spacing w:val="-1"/>
          <w:sz w:val="20"/>
          <w:szCs w:val="20"/>
          <w:lang w:val="cs-CZ"/>
        </w:rPr>
        <w:t>12,5</w:t>
      </w:r>
      <w:r w:rsidR="00EC515F" w:rsidRPr="00586268">
        <w:rPr>
          <w:spacing w:val="-1"/>
          <w:sz w:val="20"/>
          <w:szCs w:val="20"/>
          <w:lang w:val="cs-CZ"/>
        </w:rPr>
        <w:t> </w:t>
      </w:r>
      <w:r w:rsidRPr="00586268">
        <w:rPr>
          <w:spacing w:val="-1"/>
          <w:sz w:val="20"/>
          <w:szCs w:val="20"/>
          <w:lang w:val="cs-CZ"/>
        </w:rPr>
        <w:t>tis.).</w:t>
      </w:r>
    </w:p>
    <w:p w14:paraId="411CB7CA" w14:textId="740DB209" w:rsidR="003F3590" w:rsidRDefault="003F3590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</w:p>
    <w:p w14:paraId="4C73FC0E" w14:textId="70030350" w:rsidR="003F3590" w:rsidRPr="00700BCA" w:rsidRDefault="00A351EB" w:rsidP="52F5B3B1">
      <w:pPr>
        <w:spacing w:line="276" w:lineRule="auto"/>
        <w:jc w:val="both"/>
        <w:rPr>
          <w:spacing w:val="-1"/>
          <w:sz w:val="20"/>
          <w:szCs w:val="20"/>
          <w:lang w:val="cs-CZ"/>
        </w:rPr>
      </w:pPr>
      <w:r>
        <w:rPr>
          <w:spacing w:val="-1"/>
          <w:sz w:val="20"/>
          <w:szCs w:val="20"/>
          <w:lang w:val="cs-CZ"/>
        </w:rPr>
        <w:t>Od dubna letošního roku doplnil</w:t>
      </w:r>
      <w:r w:rsidR="003F3590">
        <w:rPr>
          <w:spacing w:val="-1"/>
          <w:sz w:val="20"/>
          <w:szCs w:val="20"/>
          <w:lang w:val="cs-CZ"/>
        </w:rPr>
        <w:t xml:space="preserve"> </w:t>
      </w:r>
      <w:r w:rsidR="007B5E54">
        <w:rPr>
          <w:spacing w:val="-1"/>
          <w:sz w:val="20"/>
          <w:szCs w:val="20"/>
          <w:lang w:val="cs-CZ"/>
        </w:rPr>
        <w:t>Český</w:t>
      </w:r>
      <w:r w:rsidR="003F3590">
        <w:rPr>
          <w:spacing w:val="-1"/>
          <w:sz w:val="20"/>
          <w:szCs w:val="20"/>
          <w:lang w:val="cs-CZ"/>
        </w:rPr>
        <w:t xml:space="preserve"> </w:t>
      </w:r>
      <w:r w:rsidR="00515386">
        <w:rPr>
          <w:spacing w:val="-1"/>
          <w:sz w:val="20"/>
          <w:szCs w:val="20"/>
          <w:lang w:val="cs-CZ"/>
        </w:rPr>
        <w:t>statistický úřad</w:t>
      </w:r>
      <w:r w:rsidR="003F3590">
        <w:rPr>
          <w:spacing w:val="-1"/>
          <w:sz w:val="20"/>
          <w:szCs w:val="20"/>
          <w:lang w:val="cs-CZ"/>
        </w:rPr>
        <w:t xml:space="preserve"> standardní Výběrové šetření p</w:t>
      </w:r>
      <w:r w:rsidR="00515386">
        <w:rPr>
          <w:spacing w:val="-1"/>
          <w:sz w:val="20"/>
          <w:szCs w:val="20"/>
          <w:lang w:val="cs-CZ"/>
        </w:rPr>
        <w:t xml:space="preserve">racovních sil o </w:t>
      </w:r>
      <w:r w:rsidR="00515386" w:rsidRPr="00BD6284">
        <w:rPr>
          <w:b/>
          <w:spacing w:val="-1"/>
          <w:sz w:val="20"/>
          <w:szCs w:val="20"/>
          <w:lang w:val="cs-CZ"/>
        </w:rPr>
        <w:t>otázky týkající</w:t>
      </w:r>
      <w:r w:rsidR="003F3590" w:rsidRPr="00BD6284">
        <w:rPr>
          <w:b/>
          <w:spacing w:val="-1"/>
          <w:sz w:val="20"/>
          <w:szCs w:val="20"/>
          <w:lang w:val="cs-CZ"/>
        </w:rPr>
        <w:t xml:space="preserve"> se dopadu </w:t>
      </w:r>
      <w:proofErr w:type="spellStart"/>
      <w:r w:rsidR="003F3590" w:rsidRPr="00BD6284">
        <w:rPr>
          <w:b/>
          <w:spacing w:val="-1"/>
          <w:sz w:val="20"/>
          <w:szCs w:val="20"/>
          <w:lang w:val="cs-CZ"/>
        </w:rPr>
        <w:t>koronavirové</w:t>
      </w:r>
      <w:proofErr w:type="spellEnd"/>
      <w:r w:rsidR="003F3590" w:rsidRPr="00BD6284">
        <w:rPr>
          <w:b/>
          <w:spacing w:val="-1"/>
          <w:sz w:val="20"/>
          <w:szCs w:val="20"/>
          <w:lang w:val="cs-CZ"/>
        </w:rPr>
        <w:t xml:space="preserve"> krize</w:t>
      </w:r>
      <w:r w:rsidR="003F3590">
        <w:rPr>
          <w:spacing w:val="-1"/>
          <w:sz w:val="20"/>
          <w:szCs w:val="20"/>
          <w:lang w:val="cs-CZ"/>
        </w:rPr>
        <w:t xml:space="preserve"> na trh práce.</w:t>
      </w:r>
      <w:r w:rsidR="000C4893">
        <w:rPr>
          <w:rStyle w:val="Znakapoznpodarou"/>
          <w:spacing w:val="-1"/>
          <w:sz w:val="20"/>
          <w:szCs w:val="20"/>
          <w:lang w:val="cs-CZ"/>
        </w:rPr>
        <w:footnoteReference w:id="3"/>
      </w:r>
      <w:r w:rsidR="000C4893">
        <w:rPr>
          <w:i/>
          <w:spacing w:val="-1"/>
          <w:szCs w:val="20"/>
          <w:vertAlign w:val="superscript"/>
          <w:lang w:val="cs-CZ"/>
        </w:rPr>
        <w:t>)</w:t>
      </w:r>
      <w:r w:rsidR="003F3590">
        <w:rPr>
          <w:spacing w:val="-1"/>
          <w:sz w:val="20"/>
          <w:szCs w:val="20"/>
          <w:lang w:val="cs-CZ"/>
        </w:rPr>
        <w:t xml:space="preserve"> Údaje za 3. čtvrtletí bezprostředně</w:t>
      </w:r>
      <w:r w:rsidR="00700BCA">
        <w:rPr>
          <w:spacing w:val="-1"/>
          <w:sz w:val="20"/>
          <w:szCs w:val="20"/>
          <w:lang w:val="cs-CZ"/>
        </w:rPr>
        <w:t xml:space="preserve"> odrážejí určité </w:t>
      </w:r>
      <w:r w:rsidR="00700BCA" w:rsidRPr="00AA7CA3">
        <w:rPr>
          <w:spacing w:val="-1"/>
          <w:sz w:val="20"/>
          <w:szCs w:val="20"/>
          <w:lang w:val="cs-CZ"/>
        </w:rPr>
        <w:t>zvýšení optimis</w:t>
      </w:r>
      <w:r w:rsidR="003F3590" w:rsidRPr="00AA7CA3">
        <w:rPr>
          <w:spacing w:val="-1"/>
          <w:sz w:val="20"/>
          <w:szCs w:val="20"/>
          <w:lang w:val="cs-CZ"/>
        </w:rPr>
        <w:t>mu respondentů</w:t>
      </w:r>
      <w:r w:rsidR="003F3590">
        <w:rPr>
          <w:spacing w:val="-1"/>
          <w:sz w:val="20"/>
          <w:szCs w:val="20"/>
          <w:lang w:val="cs-CZ"/>
        </w:rPr>
        <w:t xml:space="preserve"> v období letních měsíců. Negativní vliv zdravotní a</w:t>
      </w:r>
      <w:r w:rsidR="00515386">
        <w:rPr>
          <w:spacing w:val="-1"/>
          <w:sz w:val="20"/>
          <w:szCs w:val="20"/>
          <w:lang w:val="cs-CZ"/>
        </w:rPr>
        <w:t> </w:t>
      </w:r>
      <w:r w:rsidR="003F3590">
        <w:rPr>
          <w:spacing w:val="-1"/>
          <w:sz w:val="20"/>
          <w:szCs w:val="20"/>
          <w:lang w:val="cs-CZ"/>
        </w:rPr>
        <w:t xml:space="preserve">sociální situace pociťovala méně než polovina osob </w:t>
      </w:r>
      <w:r w:rsidR="003F3590" w:rsidRPr="00572CCB">
        <w:rPr>
          <w:b/>
          <w:spacing w:val="-1"/>
          <w:sz w:val="20"/>
          <w:szCs w:val="20"/>
          <w:lang w:val="cs-CZ"/>
        </w:rPr>
        <w:t>samostatně výdělečně činných</w:t>
      </w:r>
      <w:r w:rsidR="003F3590">
        <w:rPr>
          <w:spacing w:val="-1"/>
          <w:sz w:val="20"/>
          <w:szCs w:val="20"/>
          <w:lang w:val="cs-CZ"/>
        </w:rPr>
        <w:t xml:space="preserve"> (44,7 %</w:t>
      </w:r>
      <w:r w:rsidR="00AF70B4">
        <w:rPr>
          <w:spacing w:val="-1"/>
          <w:sz w:val="20"/>
          <w:szCs w:val="20"/>
          <w:lang w:val="cs-CZ"/>
        </w:rPr>
        <w:t xml:space="preserve">, </w:t>
      </w:r>
      <w:r w:rsidR="00057929">
        <w:rPr>
          <w:spacing w:val="-1"/>
          <w:sz w:val="20"/>
          <w:szCs w:val="20"/>
          <w:lang w:val="cs-CZ"/>
        </w:rPr>
        <w:t>tj.</w:t>
      </w:r>
      <w:r w:rsidR="00515386">
        <w:rPr>
          <w:spacing w:val="-1"/>
          <w:sz w:val="20"/>
          <w:szCs w:val="20"/>
          <w:lang w:val="cs-CZ"/>
        </w:rPr>
        <w:t> </w:t>
      </w:r>
      <w:r w:rsidR="00AF70B4">
        <w:rPr>
          <w:spacing w:val="-1"/>
          <w:sz w:val="20"/>
          <w:szCs w:val="20"/>
          <w:lang w:val="cs-CZ"/>
        </w:rPr>
        <w:t>o</w:t>
      </w:r>
      <w:r w:rsidR="00515386">
        <w:rPr>
          <w:spacing w:val="-1"/>
          <w:sz w:val="20"/>
          <w:szCs w:val="20"/>
          <w:lang w:val="cs-CZ"/>
        </w:rPr>
        <w:t> </w:t>
      </w:r>
      <w:r w:rsidR="00AF70B4">
        <w:rPr>
          <w:spacing w:val="-1"/>
          <w:sz w:val="20"/>
          <w:szCs w:val="20"/>
          <w:lang w:val="cs-CZ"/>
        </w:rPr>
        <w:t xml:space="preserve">15,5 p. b. </w:t>
      </w:r>
      <w:proofErr w:type="gramStart"/>
      <w:r w:rsidR="00AF70B4">
        <w:rPr>
          <w:spacing w:val="-1"/>
          <w:sz w:val="20"/>
          <w:szCs w:val="20"/>
          <w:lang w:val="cs-CZ"/>
        </w:rPr>
        <w:t>méně</w:t>
      </w:r>
      <w:proofErr w:type="gramEnd"/>
      <w:r w:rsidR="00AF70B4">
        <w:rPr>
          <w:spacing w:val="-1"/>
          <w:sz w:val="20"/>
          <w:szCs w:val="20"/>
          <w:lang w:val="cs-CZ"/>
        </w:rPr>
        <w:t xml:space="preserve"> než ve 2. čtvrtletí</w:t>
      </w:r>
      <w:r w:rsidR="00A13792">
        <w:rPr>
          <w:spacing w:val="-1"/>
          <w:sz w:val="20"/>
          <w:szCs w:val="20"/>
          <w:lang w:val="cs-CZ"/>
        </w:rPr>
        <w:t>)</w:t>
      </w:r>
      <w:r w:rsidR="00AF70B4">
        <w:rPr>
          <w:spacing w:val="-1"/>
          <w:sz w:val="20"/>
          <w:szCs w:val="20"/>
          <w:lang w:val="cs-CZ"/>
        </w:rPr>
        <w:t xml:space="preserve">. </w:t>
      </w:r>
      <w:r w:rsidR="007B5E54">
        <w:rPr>
          <w:spacing w:val="-1"/>
          <w:sz w:val="20"/>
          <w:szCs w:val="20"/>
          <w:lang w:val="cs-CZ"/>
        </w:rPr>
        <w:t>Tento p</w:t>
      </w:r>
      <w:r w:rsidR="00AF70B4">
        <w:rPr>
          <w:spacing w:val="-1"/>
          <w:sz w:val="20"/>
          <w:szCs w:val="20"/>
          <w:lang w:val="cs-CZ"/>
        </w:rPr>
        <w:t>okles se projevil ve všech odvětvových sekcích</w:t>
      </w:r>
      <w:r w:rsidR="007B5E54">
        <w:rPr>
          <w:spacing w:val="-1"/>
          <w:sz w:val="20"/>
          <w:szCs w:val="20"/>
          <w:lang w:val="cs-CZ"/>
        </w:rPr>
        <w:t>.</w:t>
      </w:r>
      <w:r w:rsidR="00BF4D43">
        <w:rPr>
          <w:spacing w:val="-1"/>
          <w:sz w:val="20"/>
          <w:szCs w:val="20"/>
          <w:lang w:val="cs-CZ"/>
        </w:rPr>
        <w:t xml:space="preserve"> N</w:t>
      </w:r>
      <w:r w:rsidR="00515386">
        <w:rPr>
          <w:spacing w:val="-1"/>
          <w:sz w:val="20"/>
          <w:szCs w:val="20"/>
          <w:lang w:val="cs-CZ"/>
        </w:rPr>
        <w:t xml:space="preserve">egativně se </w:t>
      </w:r>
      <w:r w:rsidR="00BF4D43">
        <w:rPr>
          <w:spacing w:val="-1"/>
          <w:sz w:val="20"/>
          <w:szCs w:val="20"/>
          <w:lang w:val="cs-CZ"/>
        </w:rPr>
        <w:t xml:space="preserve">nejčastěji vyjadřovali podnikatelé v odvětvové sekci ubytování, </w:t>
      </w:r>
      <w:r w:rsidR="00BF4D43">
        <w:rPr>
          <w:spacing w:val="-1"/>
          <w:sz w:val="20"/>
          <w:szCs w:val="20"/>
          <w:lang w:val="cs-CZ"/>
        </w:rPr>
        <w:lastRenderedPageBreak/>
        <w:t>stravování a</w:t>
      </w:r>
      <w:r w:rsidR="00515386">
        <w:rPr>
          <w:spacing w:val="-1"/>
          <w:sz w:val="20"/>
          <w:szCs w:val="20"/>
          <w:lang w:val="cs-CZ"/>
        </w:rPr>
        <w:t> </w:t>
      </w:r>
      <w:r w:rsidR="00BF4D43">
        <w:rPr>
          <w:spacing w:val="-1"/>
          <w:sz w:val="20"/>
          <w:szCs w:val="20"/>
          <w:lang w:val="cs-CZ"/>
        </w:rPr>
        <w:t>pohostinství (ve 3. čtvrtletí 82,5 %), kulturní, rekreační a zábavní činnosti</w:t>
      </w:r>
      <w:r w:rsidR="00C43590">
        <w:rPr>
          <w:spacing w:val="-1"/>
          <w:sz w:val="20"/>
          <w:szCs w:val="20"/>
          <w:lang w:val="cs-CZ"/>
        </w:rPr>
        <w:t xml:space="preserve"> a dále v sekcích ostatní činnosti a ve vzdělávání.</w:t>
      </w:r>
    </w:p>
    <w:p w14:paraId="3483FAD7" w14:textId="4931F214" w:rsidR="002445AF" w:rsidRDefault="002445AF" w:rsidP="00CF3AF9">
      <w:pPr>
        <w:rPr>
          <w:lang w:val="cs-CZ"/>
        </w:rPr>
      </w:pPr>
    </w:p>
    <w:p w14:paraId="1C20C8CD" w14:textId="52E532E5" w:rsidR="00C43590" w:rsidRPr="00DB40EF" w:rsidRDefault="00C43590" w:rsidP="00FE7147">
      <w:pPr>
        <w:spacing w:line="276" w:lineRule="auto"/>
        <w:jc w:val="both"/>
        <w:rPr>
          <w:sz w:val="20"/>
          <w:lang w:val="cs-CZ"/>
        </w:rPr>
      </w:pPr>
      <w:r w:rsidRPr="00DB40EF">
        <w:rPr>
          <w:sz w:val="20"/>
          <w:lang w:val="cs-CZ"/>
        </w:rPr>
        <w:t>Obdobně jako v kategorii podnikatelů se v létě snížil podíl negativníc</w:t>
      </w:r>
      <w:r w:rsidR="00057929" w:rsidRPr="00DB40EF">
        <w:rPr>
          <w:sz w:val="20"/>
          <w:lang w:val="cs-CZ"/>
        </w:rPr>
        <w:t xml:space="preserve">h dopadů na situaci ve skupině </w:t>
      </w:r>
      <w:r w:rsidRPr="00572CCB">
        <w:rPr>
          <w:b/>
          <w:sz w:val="20"/>
          <w:lang w:val="cs-CZ"/>
        </w:rPr>
        <w:t>zaměstnanců</w:t>
      </w:r>
      <w:r w:rsidRPr="00DB40EF">
        <w:rPr>
          <w:sz w:val="20"/>
          <w:lang w:val="cs-CZ"/>
        </w:rPr>
        <w:t xml:space="preserve">. Proti jarním měsícům klesl podíl zaměstnanců negativně pociťujících vliv </w:t>
      </w:r>
      <w:proofErr w:type="spellStart"/>
      <w:r w:rsidRPr="00DB40EF">
        <w:rPr>
          <w:sz w:val="20"/>
          <w:lang w:val="cs-CZ"/>
        </w:rPr>
        <w:t>koronavirové</w:t>
      </w:r>
      <w:proofErr w:type="spellEnd"/>
      <w:r w:rsidRPr="00DB40EF">
        <w:rPr>
          <w:sz w:val="20"/>
          <w:lang w:val="cs-CZ"/>
        </w:rPr>
        <w:t xml:space="preserve"> krize o 14,0 p. b. </w:t>
      </w:r>
      <w:proofErr w:type="gramStart"/>
      <w:r w:rsidRPr="00DB40EF">
        <w:rPr>
          <w:sz w:val="20"/>
          <w:lang w:val="cs-CZ"/>
        </w:rPr>
        <w:t>na</w:t>
      </w:r>
      <w:proofErr w:type="gramEnd"/>
      <w:r w:rsidRPr="00DB40EF">
        <w:rPr>
          <w:sz w:val="20"/>
          <w:lang w:val="cs-CZ"/>
        </w:rPr>
        <w:t xml:space="preserve"> 29,2 %</w:t>
      </w:r>
      <w:r w:rsidR="00B42DD2">
        <w:rPr>
          <w:sz w:val="20"/>
          <w:lang w:val="cs-CZ"/>
        </w:rPr>
        <w:t>.</w:t>
      </w:r>
      <w:r w:rsidR="00CE2ACF" w:rsidRPr="00DB40EF">
        <w:rPr>
          <w:sz w:val="20"/>
          <w:lang w:val="cs-CZ"/>
        </w:rPr>
        <w:t xml:space="preserve"> Podíl zaměstnanců pociťujících negativní vliv této krize byl nejvyšší v ubytování, </w:t>
      </w:r>
      <w:r w:rsidR="00057929" w:rsidRPr="00DB40EF">
        <w:rPr>
          <w:sz w:val="20"/>
          <w:lang w:val="cs-CZ"/>
        </w:rPr>
        <w:t>stravování</w:t>
      </w:r>
      <w:r w:rsidR="00CE2ACF" w:rsidRPr="00DB40EF">
        <w:rPr>
          <w:sz w:val="20"/>
          <w:lang w:val="cs-CZ"/>
        </w:rPr>
        <w:t xml:space="preserve"> a pohostinství (20,9 %) a v kulturních, zábavních a</w:t>
      </w:r>
      <w:r w:rsidR="00515386">
        <w:rPr>
          <w:sz w:val="20"/>
          <w:lang w:val="cs-CZ"/>
        </w:rPr>
        <w:t> </w:t>
      </w:r>
      <w:r w:rsidR="00CE2ACF" w:rsidRPr="00DB40EF">
        <w:rPr>
          <w:sz w:val="20"/>
          <w:lang w:val="cs-CZ"/>
        </w:rPr>
        <w:t xml:space="preserve">rekreačních činnostech. </w:t>
      </w:r>
    </w:p>
    <w:p w14:paraId="4DB5E0C1" w14:textId="77777777" w:rsidR="009A4DCD" w:rsidRPr="009234C5" w:rsidRDefault="009A4DCD" w:rsidP="009A4DCD">
      <w:pPr>
        <w:pStyle w:val="Poznmky0"/>
        <w:spacing w:before="480"/>
      </w:pPr>
      <w:r w:rsidRPr="009234C5">
        <w:t>Poznámky:</w:t>
      </w:r>
    </w:p>
    <w:p w14:paraId="557C3DB4" w14:textId="77777777" w:rsidR="009A4DCD" w:rsidRPr="009234C5" w:rsidRDefault="009A4DCD" w:rsidP="009A4DCD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274 052 694, e-mail: </w:t>
      </w:r>
      <w:hyperlink r:id="rId7" w:history="1">
        <w:r w:rsidRPr="009234C5">
          <w:rPr>
            <w:rStyle w:val="Hypertextovodkaz"/>
            <w:i/>
            <w:iCs/>
          </w:rPr>
          <w:t>dalibor.holy@czso.cz</w:t>
        </w:r>
      </w:hyperlink>
    </w:p>
    <w:p w14:paraId="1A580A52" w14:textId="77777777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>Ing. Marta Petráňová, oddělení pracovních sil, migrace a rovných příležitostí, tel.: 274 054 357,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8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14:paraId="3E909CCB" w14:textId="7AD5C182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</w:t>
      </w:r>
      <w:r w:rsidR="0074554C"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 xml:space="preserve">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v</w:t>
      </w:r>
      <w:r w:rsidR="00AC5CE2">
        <w:rPr>
          <w:i/>
          <w:iCs/>
          <w:color w:val="auto"/>
        </w:rPr>
        <w:t> prvních třech čtvrtletích</w:t>
      </w:r>
      <w:r w:rsidR="00044D1F" w:rsidRPr="004368ED">
        <w:rPr>
          <w:i/>
          <w:iCs/>
          <w:color w:val="auto"/>
        </w:rPr>
        <w:t xml:space="preserve"> </w:t>
      </w:r>
      <w:r w:rsidR="0074554C" w:rsidRPr="004368ED">
        <w:rPr>
          <w:i/>
          <w:iCs/>
          <w:color w:val="auto"/>
        </w:rPr>
        <w:t>roku</w:t>
      </w:r>
      <w:r w:rsidRPr="004368ED">
        <w:rPr>
          <w:i/>
          <w:iCs/>
          <w:color w:val="auto"/>
        </w:rPr>
        <w:t xml:space="preserve"> </w:t>
      </w:r>
      <w:r w:rsidR="00413CB0" w:rsidRPr="004368ED">
        <w:rPr>
          <w:i/>
          <w:iCs/>
          <w:color w:val="auto"/>
        </w:rPr>
        <w:t>2020</w:t>
      </w:r>
      <w:r w:rsidRPr="004368ED">
        <w:rPr>
          <w:i/>
          <w:iCs/>
          <w:color w:val="auto"/>
        </w:rPr>
        <w:t>.</w:t>
      </w:r>
    </w:p>
    <w:p w14:paraId="4CDBE9A4" w14:textId="77777777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14:paraId="2B9F26E0" w14:textId="063907FB" w:rsidR="009A4DCD" w:rsidRPr="009234C5" w:rsidRDefault="009A4DCD" w:rsidP="009A4DCD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</w:t>
      </w:r>
      <w:r w:rsidRPr="000B1407">
        <w:rPr>
          <w:i/>
          <w:iCs/>
          <w:color w:val="auto"/>
        </w:rPr>
        <w:t>zpracování</w:t>
      </w:r>
      <w:r w:rsidRPr="00A2327D">
        <w:rPr>
          <w:i/>
          <w:iCs/>
          <w:color w:val="auto"/>
        </w:rPr>
        <w:t>:</w:t>
      </w:r>
      <w:r w:rsidRPr="00A2327D">
        <w:rPr>
          <w:i/>
          <w:iCs/>
          <w:color w:val="auto"/>
        </w:rPr>
        <w:tab/>
      </w:r>
      <w:r w:rsidR="00CF1B78">
        <w:rPr>
          <w:i/>
          <w:iCs/>
          <w:color w:val="auto"/>
        </w:rPr>
        <w:t>19</w:t>
      </w:r>
      <w:r w:rsidRPr="00A2327D">
        <w:rPr>
          <w:i/>
          <w:iCs/>
          <w:color w:val="auto"/>
        </w:rPr>
        <w:t xml:space="preserve">. </w:t>
      </w:r>
      <w:r w:rsidR="00AC5CE2">
        <w:rPr>
          <w:i/>
          <w:iCs/>
          <w:color w:val="auto"/>
        </w:rPr>
        <w:t>10</w:t>
      </w:r>
      <w:r w:rsidRPr="00A2327D">
        <w:rPr>
          <w:i/>
          <w:iCs/>
          <w:color w:val="auto"/>
        </w:rPr>
        <w:t xml:space="preserve">. 2020 / </w:t>
      </w:r>
      <w:r w:rsidR="00CF1B78">
        <w:rPr>
          <w:i/>
          <w:iCs/>
          <w:color w:val="auto"/>
        </w:rPr>
        <w:t>26</w:t>
      </w:r>
      <w:r w:rsidRPr="00A2327D">
        <w:rPr>
          <w:i/>
          <w:iCs/>
          <w:color w:val="auto"/>
        </w:rPr>
        <w:t xml:space="preserve">. </w:t>
      </w:r>
      <w:r w:rsidR="00AC5CE2">
        <w:rPr>
          <w:i/>
          <w:iCs/>
          <w:color w:val="auto"/>
        </w:rPr>
        <w:t>10</w:t>
      </w:r>
      <w:r w:rsidRPr="00A2327D">
        <w:rPr>
          <w:i/>
          <w:iCs/>
          <w:color w:val="auto"/>
        </w:rPr>
        <w:t>. 2020</w:t>
      </w:r>
    </w:p>
    <w:p w14:paraId="13A3213D" w14:textId="1CCBB67F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>-</w:t>
      </w:r>
      <w:r w:rsidR="00337F61"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 w:rsidR="00AC5CE2">
        <w:rPr>
          <w:i/>
          <w:iCs/>
          <w:color w:val="auto"/>
        </w:rPr>
        <w:t>4</w:t>
      </w:r>
      <w:r w:rsidRPr="009234C5">
        <w:rPr>
          <w:i/>
          <w:iCs/>
          <w:color w:val="auto"/>
        </w:rPr>
        <w:t>. čtvrtletí 20</w:t>
      </w:r>
      <w:r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> (</w:t>
      </w:r>
      <w:hyperlink r:id="rId9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14:paraId="743EEE09" w14:textId="7AF03D56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zveřejnění další RI:</w:t>
      </w:r>
      <w:r w:rsidRPr="009234C5">
        <w:rPr>
          <w:i/>
          <w:iCs/>
          <w:color w:val="auto"/>
        </w:rPr>
        <w:tab/>
      </w:r>
      <w:r w:rsidR="0074554C">
        <w:rPr>
          <w:i/>
          <w:iCs/>
          <w:color w:val="auto"/>
        </w:rPr>
        <w:t>3</w:t>
      </w:r>
      <w:r w:rsidRPr="009234C5">
        <w:rPr>
          <w:i/>
          <w:iCs/>
          <w:color w:val="auto"/>
        </w:rPr>
        <w:t>. </w:t>
      </w:r>
      <w:r w:rsidR="00AC5CE2">
        <w:rPr>
          <w:i/>
          <w:iCs/>
          <w:color w:val="auto"/>
        </w:rPr>
        <w:t>2</w:t>
      </w:r>
      <w:r w:rsidRPr="009234C5">
        <w:rPr>
          <w:i/>
          <w:iCs/>
          <w:color w:val="auto"/>
        </w:rPr>
        <w:t>. 20</w:t>
      </w:r>
      <w:r>
        <w:rPr>
          <w:i/>
          <w:iCs/>
          <w:color w:val="auto"/>
        </w:rPr>
        <w:t>2</w:t>
      </w:r>
      <w:r w:rsidR="00AC5CE2">
        <w:rPr>
          <w:i/>
          <w:iCs/>
          <w:color w:val="auto"/>
        </w:rPr>
        <w:t>1</w:t>
      </w:r>
    </w:p>
    <w:p w14:paraId="2D3EB70C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5A0110DD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75F0CF64" w14:textId="77777777" w:rsidR="009A4DCD" w:rsidRPr="009234C5" w:rsidRDefault="009A4DCD" w:rsidP="009A4DC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14:paraId="325118C1" w14:textId="77777777" w:rsidR="009A4DCD" w:rsidRPr="009234C5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1</w:t>
      </w:r>
      <w:r w:rsidRPr="009234C5">
        <w:rPr>
          <w:i w:val="0"/>
          <w:color w:val="auto"/>
          <w:sz w:val="20"/>
          <w:szCs w:val="20"/>
        </w:rPr>
        <w:tab/>
        <w:t>Zaměstnané osoby (postavení v hlavním zaměstnání, absolutní počty, podíly, meziroční přírůstky a indexy)</w:t>
      </w:r>
    </w:p>
    <w:p w14:paraId="6C2F6D77" w14:textId="77777777" w:rsidR="009A4DCD" w:rsidRPr="00D0463A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Graf 1</w:t>
      </w:r>
      <w:r w:rsidRPr="009234C5">
        <w:rPr>
          <w:i w:val="0"/>
          <w:color w:val="auto"/>
          <w:sz w:val="20"/>
          <w:szCs w:val="20"/>
        </w:rPr>
        <w:tab/>
        <w:t>Zaměstnaní, nezaměstnaní (absolutní počty)</w:t>
      </w:r>
    </w:p>
    <w:p w14:paraId="728767C3" w14:textId="77777777" w:rsidR="00D209A7" w:rsidRPr="009A4DCD" w:rsidRDefault="00D209A7" w:rsidP="009A4DCD">
      <w:pPr>
        <w:rPr>
          <w:lang w:val="cs-CZ"/>
        </w:rPr>
      </w:pPr>
    </w:p>
    <w:sectPr w:rsidR="00D209A7" w:rsidRPr="009A4DCD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EFD2" w14:textId="77777777" w:rsidR="00AF1B25" w:rsidRDefault="00AF1B25" w:rsidP="00BA6370">
      <w:r>
        <w:separator/>
      </w:r>
    </w:p>
  </w:endnote>
  <w:endnote w:type="continuationSeparator" w:id="0">
    <w:p w14:paraId="37BFBC5D" w14:textId="77777777" w:rsidR="00AF1B25" w:rsidRDefault="00AF1B2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EC82" w14:textId="77777777" w:rsidR="00015863" w:rsidRDefault="000158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83EA" w14:textId="77777777" w:rsidR="0026065F" w:rsidRDefault="0026065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9AE94" wp14:editId="3B9B567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4FC9" w14:textId="77777777" w:rsidR="0026065F" w:rsidRPr="00D90781" w:rsidRDefault="0026065F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14:paraId="53759F32" w14:textId="22806B3D" w:rsidR="0026065F" w:rsidRPr="00DA482F" w:rsidRDefault="0026065F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</w:t>
                          </w:r>
                          <w:proofErr w:type="gramStart"/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cz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</w:t>
                          </w:r>
                          <w:proofErr w:type="gramEnd"/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: 274 052 304, e-mail</w:t>
                          </w:r>
                          <w:hyperlink r:id="rId1" w:history="1">
                            <w:r w:rsidRPr="00D90781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 xml:space="preserve">: </w:t>
                            </w:r>
                            <w:r w:rsidRPr="00D9078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 w:rsidRPr="00DA482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A482F">
                            <w:rPr>
                              <w:rFonts w:cs="Arial"/>
                              <w:szCs w:val="15"/>
                              <w:lang w:val="cs-CZ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C4893">
                            <w:rPr>
                              <w:rFonts w:cs="Arial"/>
                              <w:noProof/>
                              <w:szCs w:val="15"/>
                              <w:lang w:val="cs-CZ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9AE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F044FC9" w14:textId="77777777" w:rsidR="0026065F" w:rsidRPr="00D90781" w:rsidRDefault="0026065F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14:paraId="53759F32" w14:textId="22806B3D" w:rsidR="0026065F" w:rsidRPr="00DA482F" w:rsidRDefault="0026065F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</w:t>
                    </w:r>
                    <w:proofErr w:type="gramStart"/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cz</w:t>
                    </w: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</w:t>
                    </w:r>
                    <w:proofErr w:type="gramEnd"/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: 274 052 304, e-mail</w:t>
                    </w:r>
                    <w:hyperlink r:id="rId2" w:history="1">
                      <w:r w:rsidRPr="00D90781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  <w:lang w:val="cs-CZ"/>
                        </w:rPr>
                        <w:t xml:space="preserve">: </w:t>
                      </w:r>
                      <w:r w:rsidRPr="00D9078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 w:rsidRPr="00DA482F">
                      <w:rPr>
                        <w:rFonts w:cs="Arial"/>
                        <w:sz w:val="15"/>
                        <w:szCs w:val="15"/>
                        <w:lang w:val="cs-CZ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A482F">
                      <w:rPr>
                        <w:rFonts w:cs="Arial"/>
                        <w:szCs w:val="15"/>
                        <w:lang w:val="cs-CZ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C4893">
                      <w:rPr>
                        <w:rFonts w:cs="Arial"/>
                        <w:noProof/>
                        <w:szCs w:val="15"/>
                        <w:lang w:val="cs-CZ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518A0B" wp14:editId="4029AE4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6A151AA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16CB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0C15" w14:textId="77777777" w:rsidR="00015863" w:rsidRDefault="000158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6EAA6" w14:textId="77777777" w:rsidR="00AF1B25" w:rsidRDefault="00AF1B25" w:rsidP="00BA6370">
      <w:r>
        <w:separator/>
      </w:r>
    </w:p>
  </w:footnote>
  <w:footnote w:type="continuationSeparator" w:id="0">
    <w:p w14:paraId="2095DE2E" w14:textId="77777777" w:rsidR="00AF1B25" w:rsidRDefault="00AF1B25" w:rsidP="00BA6370">
      <w:r>
        <w:continuationSeparator/>
      </w:r>
    </w:p>
  </w:footnote>
  <w:footnote w:id="1">
    <w:p w14:paraId="1A0F8AF3" w14:textId="77777777" w:rsidR="0026065F" w:rsidRPr="004D323E" w:rsidRDefault="0026065F" w:rsidP="009A4DCD">
      <w:pPr>
        <w:pStyle w:val="Textpoznpodarou"/>
        <w:spacing w:line="276" w:lineRule="auto"/>
        <w:rPr>
          <w:i/>
          <w:sz w:val="8"/>
          <w:szCs w:val="18"/>
        </w:rPr>
      </w:pPr>
    </w:p>
    <w:p w14:paraId="615245BF" w14:textId="77777777" w:rsidR="0026065F" w:rsidRDefault="0026065F" w:rsidP="009A4DCD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14:paraId="2C4A9671" w14:textId="77777777" w:rsidR="0026065F" w:rsidRPr="004D323E" w:rsidRDefault="0026065F" w:rsidP="009A4DCD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14:paraId="447A2FA9" w14:textId="77777777" w:rsidR="0026065F" w:rsidRDefault="0026065F" w:rsidP="009A4DCD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</w:t>
      </w:r>
      <w:bookmarkStart w:id="0" w:name="_GoBack"/>
      <w:bookmarkEnd w:id="0"/>
      <w:r>
        <w:rPr>
          <w:i/>
          <w:iCs/>
          <w:sz w:val="18"/>
          <w:szCs w:val="18"/>
          <w:lang w:val="cs-CZ"/>
        </w:rPr>
        <w:t>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  <w:footnote w:id="3">
    <w:p w14:paraId="44F85F3C" w14:textId="4A490DC2" w:rsidR="000C4893" w:rsidRPr="000C4893" w:rsidRDefault="000C4893" w:rsidP="000C4893">
      <w:pPr>
        <w:pStyle w:val="Textpoznpodarou"/>
        <w:spacing w:line="276" w:lineRule="auto"/>
        <w:rPr>
          <w:lang w:val="cs-CZ"/>
        </w:rPr>
      </w:pPr>
      <w:r>
        <w:rPr>
          <w:rStyle w:val="Znakapoznpodarou"/>
          <w:i/>
          <w:sz w:val="18"/>
        </w:rPr>
        <w:t>3</w:t>
      </w:r>
      <w:r w:rsidRPr="000C4893">
        <w:rPr>
          <w:i/>
          <w:sz w:val="18"/>
          <w:vertAlign w:val="superscript"/>
        </w:rPr>
        <w:t>)</w:t>
      </w:r>
      <w:r>
        <w:t xml:space="preserve"> </w:t>
      </w:r>
      <w:r w:rsidRPr="00FD0B59">
        <w:rPr>
          <w:rFonts w:cs="Arial"/>
          <w:i/>
          <w:sz w:val="18"/>
          <w:szCs w:val="18"/>
          <w:lang w:val="cs-CZ"/>
        </w:rPr>
        <w:t>Znění otázek</w:t>
      </w:r>
      <w:r w:rsidRPr="00FD0B59">
        <w:rPr>
          <w:rFonts w:cs="Arial"/>
          <w:i/>
          <w:sz w:val="18"/>
          <w:szCs w:val="18"/>
        </w:rPr>
        <w:t xml:space="preserve"> </w:t>
      </w:r>
      <w:proofErr w:type="spellStart"/>
      <w:r w:rsidRPr="00FD0B59">
        <w:rPr>
          <w:rFonts w:cs="Arial"/>
          <w:i/>
          <w:sz w:val="18"/>
          <w:szCs w:val="18"/>
        </w:rPr>
        <w:t>viz</w:t>
      </w:r>
      <w:proofErr w:type="spellEnd"/>
      <w:r w:rsidRPr="00FD0B59">
        <w:rPr>
          <w:rFonts w:cs="Arial"/>
          <w:i/>
          <w:sz w:val="18"/>
          <w:szCs w:val="18"/>
        </w:rPr>
        <w:t xml:space="preserve"> </w:t>
      </w:r>
      <w:hyperlink r:id="rId1" w:history="1">
        <w:r w:rsidRPr="00FD0B59">
          <w:rPr>
            <w:rStyle w:val="Hypertextovodkaz"/>
            <w:rFonts w:cs="Arial"/>
            <w:i/>
            <w:spacing w:val="-8"/>
            <w:sz w:val="18"/>
            <w:szCs w:val="18"/>
            <w:lang w:val="cs-CZ"/>
          </w:rPr>
          <w:t>analytická zpráva (2501089-20) – „Většina pracujících vidí dopady krize jako dočasné“</w:t>
        </w:r>
      </w:hyperlink>
      <w:r w:rsidRPr="00FD0B59">
        <w:rPr>
          <w:rFonts w:cs="Arial"/>
          <w:i/>
          <w:spacing w:val="-8"/>
          <w:sz w:val="18"/>
          <w:szCs w:val="18"/>
          <w:lang w:val="cs-CZ"/>
        </w:rPr>
        <w:t xml:space="preserve"> na webu ČSÚ</w:t>
      </w:r>
      <w:r w:rsidRPr="00FD0B59">
        <w:rPr>
          <w:rFonts w:cs="Arial"/>
          <w:i/>
          <w:color w:val="353838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812" w14:textId="77777777" w:rsidR="00015863" w:rsidRDefault="000158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92BA" w14:textId="77777777" w:rsidR="0026065F" w:rsidRDefault="0026065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E78FA01" wp14:editId="121BCD8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B129043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39F9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92B9C" w14:textId="77777777" w:rsidR="00015863" w:rsidRDefault="000158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006C21"/>
    <w:rsid w:val="000153D9"/>
    <w:rsid w:val="000153E4"/>
    <w:rsid w:val="00015863"/>
    <w:rsid w:val="00015AEC"/>
    <w:rsid w:val="00026306"/>
    <w:rsid w:val="00030C92"/>
    <w:rsid w:val="00033DE4"/>
    <w:rsid w:val="000439ED"/>
    <w:rsid w:val="00043BF4"/>
    <w:rsid w:val="00044D1F"/>
    <w:rsid w:val="00045B98"/>
    <w:rsid w:val="00057929"/>
    <w:rsid w:val="000843A5"/>
    <w:rsid w:val="000910DA"/>
    <w:rsid w:val="00096D6C"/>
    <w:rsid w:val="000A5B89"/>
    <w:rsid w:val="000B079D"/>
    <w:rsid w:val="000B6F63"/>
    <w:rsid w:val="000C4893"/>
    <w:rsid w:val="000D093F"/>
    <w:rsid w:val="000D0BAD"/>
    <w:rsid w:val="000D3374"/>
    <w:rsid w:val="000D4688"/>
    <w:rsid w:val="000E43CC"/>
    <w:rsid w:val="000E6A73"/>
    <w:rsid w:val="000F1F2B"/>
    <w:rsid w:val="000F4C85"/>
    <w:rsid w:val="00125523"/>
    <w:rsid w:val="001404AB"/>
    <w:rsid w:val="00140C0C"/>
    <w:rsid w:val="0014346A"/>
    <w:rsid w:val="001452A5"/>
    <w:rsid w:val="00145716"/>
    <w:rsid w:val="00147CA5"/>
    <w:rsid w:val="0017231D"/>
    <w:rsid w:val="001810DC"/>
    <w:rsid w:val="001865A9"/>
    <w:rsid w:val="001B458A"/>
    <w:rsid w:val="001B607F"/>
    <w:rsid w:val="001C57B0"/>
    <w:rsid w:val="001D2F77"/>
    <w:rsid w:val="001D369A"/>
    <w:rsid w:val="001D7AF3"/>
    <w:rsid w:val="001E40AD"/>
    <w:rsid w:val="001F08B3"/>
    <w:rsid w:val="001F2FE0"/>
    <w:rsid w:val="00200854"/>
    <w:rsid w:val="002023D7"/>
    <w:rsid w:val="00203298"/>
    <w:rsid w:val="002070FB"/>
    <w:rsid w:val="00213729"/>
    <w:rsid w:val="002406FA"/>
    <w:rsid w:val="00243108"/>
    <w:rsid w:val="002445AF"/>
    <w:rsid w:val="0026065F"/>
    <w:rsid w:val="0026107B"/>
    <w:rsid w:val="002632AF"/>
    <w:rsid w:val="0026427A"/>
    <w:rsid w:val="00274002"/>
    <w:rsid w:val="0028482F"/>
    <w:rsid w:val="0028775D"/>
    <w:rsid w:val="002A13EC"/>
    <w:rsid w:val="002A6784"/>
    <w:rsid w:val="002B2E47"/>
    <w:rsid w:val="002C2609"/>
    <w:rsid w:val="00303C3B"/>
    <w:rsid w:val="0032350C"/>
    <w:rsid w:val="003250C8"/>
    <w:rsid w:val="003301A3"/>
    <w:rsid w:val="00337F61"/>
    <w:rsid w:val="00356B53"/>
    <w:rsid w:val="003638F6"/>
    <w:rsid w:val="003665B6"/>
    <w:rsid w:val="0036777B"/>
    <w:rsid w:val="0037417B"/>
    <w:rsid w:val="003750E7"/>
    <w:rsid w:val="0038282A"/>
    <w:rsid w:val="003863F3"/>
    <w:rsid w:val="0039205F"/>
    <w:rsid w:val="00395528"/>
    <w:rsid w:val="00397408"/>
    <w:rsid w:val="00397580"/>
    <w:rsid w:val="003A45C8"/>
    <w:rsid w:val="003B44B6"/>
    <w:rsid w:val="003C2DCF"/>
    <w:rsid w:val="003C7FE7"/>
    <w:rsid w:val="003D0499"/>
    <w:rsid w:val="003D1CD9"/>
    <w:rsid w:val="003D3576"/>
    <w:rsid w:val="003F3590"/>
    <w:rsid w:val="003F423D"/>
    <w:rsid w:val="003F4470"/>
    <w:rsid w:val="003F526A"/>
    <w:rsid w:val="00405244"/>
    <w:rsid w:val="00412CB8"/>
    <w:rsid w:val="00413CB0"/>
    <w:rsid w:val="004154C7"/>
    <w:rsid w:val="004213C7"/>
    <w:rsid w:val="004368ED"/>
    <w:rsid w:val="00440FE1"/>
    <w:rsid w:val="004436EE"/>
    <w:rsid w:val="0045547F"/>
    <w:rsid w:val="00460ACE"/>
    <w:rsid w:val="00471DEF"/>
    <w:rsid w:val="004920AD"/>
    <w:rsid w:val="004972B9"/>
    <w:rsid w:val="004B37CA"/>
    <w:rsid w:val="004D05B3"/>
    <w:rsid w:val="004D5A9E"/>
    <w:rsid w:val="004E0159"/>
    <w:rsid w:val="004E479E"/>
    <w:rsid w:val="004F686C"/>
    <w:rsid w:val="004F78E6"/>
    <w:rsid w:val="0050420E"/>
    <w:rsid w:val="005078C7"/>
    <w:rsid w:val="00512D99"/>
    <w:rsid w:val="00515386"/>
    <w:rsid w:val="00531DBB"/>
    <w:rsid w:val="0055351D"/>
    <w:rsid w:val="00557D1E"/>
    <w:rsid w:val="0057022A"/>
    <w:rsid w:val="00572CCB"/>
    <w:rsid w:val="00573994"/>
    <w:rsid w:val="00585E88"/>
    <w:rsid w:val="00586268"/>
    <w:rsid w:val="005A142F"/>
    <w:rsid w:val="005A7711"/>
    <w:rsid w:val="005C05C3"/>
    <w:rsid w:val="005F6399"/>
    <w:rsid w:val="005F79FB"/>
    <w:rsid w:val="00602EF0"/>
    <w:rsid w:val="00604118"/>
    <w:rsid w:val="00604406"/>
    <w:rsid w:val="00605F4A"/>
    <w:rsid w:val="00607822"/>
    <w:rsid w:val="006103AA"/>
    <w:rsid w:val="00613BBF"/>
    <w:rsid w:val="00622B80"/>
    <w:rsid w:val="006263FC"/>
    <w:rsid w:val="0064139A"/>
    <w:rsid w:val="00671F66"/>
    <w:rsid w:val="00681F43"/>
    <w:rsid w:val="006909F9"/>
    <w:rsid w:val="006931CF"/>
    <w:rsid w:val="006A1BAE"/>
    <w:rsid w:val="006A4767"/>
    <w:rsid w:val="006B421E"/>
    <w:rsid w:val="006D4F80"/>
    <w:rsid w:val="006E024F"/>
    <w:rsid w:val="006E4E81"/>
    <w:rsid w:val="006F0E0C"/>
    <w:rsid w:val="006F5BD4"/>
    <w:rsid w:val="006F7B99"/>
    <w:rsid w:val="00700BCA"/>
    <w:rsid w:val="00701459"/>
    <w:rsid w:val="00707F7D"/>
    <w:rsid w:val="00716228"/>
    <w:rsid w:val="00717EC5"/>
    <w:rsid w:val="0074304D"/>
    <w:rsid w:val="0074554C"/>
    <w:rsid w:val="00754C20"/>
    <w:rsid w:val="007628C8"/>
    <w:rsid w:val="007651D3"/>
    <w:rsid w:val="00775C3C"/>
    <w:rsid w:val="0078171F"/>
    <w:rsid w:val="00791C56"/>
    <w:rsid w:val="00792AC2"/>
    <w:rsid w:val="007A2048"/>
    <w:rsid w:val="007A4526"/>
    <w:rsid w:val="007A57F2"/>
    <w:rsid w:val="007B1333"/>
    <w:rsid w:val="007B59AC"/>
    <w:rsid w:val="007B5E54"/>
    <w:rsid w:val="007F0956"/>
    <w:rsid w:val="007F320E"/>
    <w:rsid w:val="007F439F"/>
    <w:rsid w:val="007F4AEB"/>
    <w:rsid w:val="007F75B2"/>
    <w:rsid w:val="00803993"/>
    <w:rsid w:val="00803C8F"/>
    <w:rsid w:val="008043C4"/>
    <w:rsid w:val="00813634"/>
    <w:rsid w:val="00831B1B"/>
    <w:rsid w:val="008456C3"/>
    <w:rsid w:val="00847D5D"/>
    <w:rsid w:val="00850247"/>
    <w:rsid w:val="00855FB3"/>
    <w:rsid w:val="00861D0E"/>
    <w:rsid w:val="00864660"/>
    <w:rsid w:val="008662BB"/>
    <w:rsid w:val="00867569"/>
    <w:rsid w:val="008A750A"/>
    <w:rsid w:val="008B3970"/>
    <w:rsid w:val="008C384C"/>
    <w:rsid w:val="008C5066"/>
    <w:rsid w:val="008C5AAC"/>
    <w:rsid w:val="008D000F"/>
    <w:rsid w:val="008D0F11"/>
    <w:rsid w:val="008D5E86"/>
    <w:rsid w:val="008D6F88"/>
    <w:rsid w:val="008E106C"/>
    <w:rsid w:val="008E36E4"/>
    <w:rsid w:val="008F6D4E"/>
    <w:rsid w:val="008F73B4"/>
    <w:rsid w:val="00903629"/>
    <w:rsid w:val="009040DD"/>
    <w:rsid w:val="0091683E"/>
    <w:rsid w:val="00920ECF"/>
    <w:rsid w:val="00923B43"/>
    <w:rsid w:val="0094628A"/>
    <w:rsid w:val="009520EB"/>
    <w:rsid w:val="00953B06"/>
    <w:rsid w:val="009566E5"/>
    <w:rsid w:val="009569CB"/>
    <w:rsid w:val="0097263B"/>
    <w:rsid w:val="00975004"/>
    <w:rsid w:val="0097726B"/>
    <w:rsid w:val="00977C59"/>
    <w:rsid w:val="00986DD7"/>
    <w:rsid w:val="00990E6B"/>
    <w:rsid w:val="00993B66"/>
    <w:rsid w:val="009A4DCD"/>
    <w:rsid w:val="009B0494"/>
    <w:rsid w:val="009B55B1"/>
    <w:rsid w:val="009C24B0"/>
    <w:rsid w:val="009E452F"/>
    <w:rsid w:val="00A024C8"/>
    <w:rsid w:val="00A03DB2"/>
    <w:rsid w:val="00A0762A"/>
    <w:rsid w:val="00A13792"/>
    <w:rsid w:val="00A23130"/>
    <w:rsid w:val="00A2327D"/>
    <w:rsid w:val="00A24E5A"/>
    <w:rsid w:val="00A30E8A"/>
    <w:rsid w:val="00A351EB"/>
    <w:rsid w:val="00A411D7"/>
    <w:rsid w:val="00A4343D"/>
    <w:rsid w:val="00A45572"/>
    <w:rsid w:val="00A502F1"/>
    <w:rsid w:val="00A643E4"/>
    <w:rsid w:val="00A6649D"/>
    <w:rsid w:val="00A708DA"/>
    <w:rsid w:val="00A70A83"/>
    <w:rsid w:val="00A81EB3"/>
    <w:rsid w:val="00A97A03"/>
    <w:rsid w:val="00AA7CA3"/>
    <w:rsid w:val="00AB3410"/>
    <w:rsid w:val="00AC5CE2"/>
    <w:rsid w:val="00AC6AC1"/>
    <w:rsid w:val="00AD2047"/>
    <w:rsid w:val="00AE51FF"/>
    <w:rsid w:val="00AF1B25"/>
    <w:rsid w:val="00AF70B4"/>
    <w:rsid w:val="00B00C1D"/>
    <w:rsid w:val="00B23540"/>
    <w:rsid w:val="00B257F0"/>
    <w:rsid w:val="00B30C5C"/>
    <w:rsid w:val="00B42CA4"/>
    <w:rsid w:val="00B42DD2"/>
    <w:rsid w:val="00B55375"/>
    <w:rsid w:val="00B5754D"/>
    <w:rsid w:val="00B61C12"/>
    <w:rsid w:val="00B62288"/>
    <w:rsid w:val="00B632CC"/>
    <w:rsid w:val="00B67BCF"/>
    <w:rsid w:val="00B718A2"/>
    <w:rsid w:val="00B7265D"/>
    <w:rsid w:val="00B8073F"/>
    <w:rsid w:val="00B9415C"/>
    <w:rsid w:val="00B95838"/>
    <w:rsid w:val="00BA12F1"/>
    <w:rsid w:val="00BA439F"/>
    <w:rsid w:val="00BA6370"/>
    <w:rsid w:val="00BC111A"/>
    <w:rsid w:val="00BD6284"/>
    <w:rsid w:val="00BE3ADB"/>
    <w:rsid w:val="00BF4D43"/>
    <w:rsid w:val="00BF5A4F"/>
    <w:rsid w:val="00BF7F9F"/>
    <w:rsid w:val="00C10127"/>
    <w:rsid w:val="00C10F17"/>
    <w:rsid w:val="00C134E0"/>
    <w:rsid w:val="00C269D4"/>
    <w:rsid w:val="00C37ADB"/>
    <w:rsid w:val="00C4160D"/>
    <w:rsid w:val="00C43590"/>
    <w:rsid w:val="00C55899"/>
    <w:rsid w:val="00C658F2"/>
    <w:rsid w:val="00C74C4D"/>
    <w:rsid w:val="00C77205"/>
    <w:rsid w:val="00C80929"/>
    <w:rsid w:val="00C811AD"/>
    <w:rsid w:val="00C81B2E"/>
    <w:rsid w:val="00C823BB"/>
    <w:rsid w:val="00C83C5F"/>
    <w:rsid w:val="00C8406E"/>
    <w:rsid w:val="00CB2709"/>
    <w:rsid w:val="00CB6F89"/>
    <w:rsid w:val="00CC0AE9"/>
    <w:rsid w:val="00CD42BE"/>
    <w:rsid w:val="00CE228C"/>
    <w:rsid w:val="00CE2ACF"/>
    <w:rsid w:val="00CE71D9"/>
    <w:rsid w:val="00CF1B78"/>
    <w:rsid w:val="00CF3AF9"/>
    <w:rsid w:val="00CF545B"/>
    <w:rsid w:val="00D209A7"/>
    <w:rsid w:val="00D27D69"/>
    <w:rsid w:val="00D31C0E"/>
    <w:rsid w:val="00D329F6"/>
    <w:rsid w:val="00D33658"/>
    <w:rsid w:val="00D36F69"/>
    <w:rsid w:val="00D448C2"/>
    <w:rsid w:val="00D55515"/>
    <w:rsid w:val="00D62165"/>
    <w:rsid w:val="00D666C3"/>
    <w:rsid w:val="00D90781"/>
    <w:rsid w:val="00D9189F"/>
    <w:rsid w:val="00D95AF3"/>
    <w:rsid w:val="00D9704D"/>
    <w:rsid w:val="00DA02F6"/>
    <w:rsid w:val="00DA186B"/>
    <w:rsid w:val="00DA482F"/>
    <w:rsid w:val="00DB3F30"/>
    <w:rsid w:val="00DB40EF"/>
    <w:rsid w:val="00DC4596"/>
    <w:rsid w:val="00DE005D"/>
    <w:rsid w:val="00DF47FE"/>
    <w:rsid w:val="00E011EA"/>
    <w:rsid w:val="00E0156A"/>
    <w:rsid w:val="00E21804"/>
    <w:rsid w:val="00E26704"/>
    <w:rsid w:val="00E31980"/>
    <w:rsid w:val="00E3616D"/>
    <w:rsid w:val="00E36FA3"/>
    <w:rsid w:val="00E54BFC"/>
    <w:rsid w:val="00E61840"/>
    <w:rsid w:val="00E61A7C"/>
    <w:rsid w:val="00E6423C"/>
    <w:rsid w:val="00E71D6D"/>
    <w:rsid w:val="00E914DE"/>
    <w:rsid w:val="00E93830"/>
    <w:rsid w:val="00E93E0E"/>
    <w:rsid w:val="00E96AB3"/>
    <w:rsid w:val="00EA5C3C"/>
    <w:rsid w:val="00EB1ED3"/>
    <w:rsid w:val="00EB56BD"/>
    <w:rsid w:val="00EC515F"/>
    <w:rsid w:val="00EF008B"/>
    <w:rsid w:val="00EF1E3C"/>
    <w:rsid w:val="00F20E23"/>
    <w:rsid w:val="00F26AB0"/>
    <w:rsid w:val="00F3763B"/>
    <w:rsid w:val="00F5436E"/>
    <w:rsid w:val="00F66A39"/>
    <w:rsid w:val="00F75F2A"/>
    <w:rsid w:val="00F80D5F"/>
    <w:rsid w:val="00F8160E"/>
    <w:rsid w:val="00F90B7D"/>
    <w:rsid w:val="00F91268"/>
    <w:rsid w:val="00F93F2D"/>
    <w:rsid w:val="00FB3CFF"/>
    <w:rsid w:val="00FB687C"/>
    <w:rsid w:val="00FE3355"/>
    <w:rsid w:val="00FE7147"/>
    <w:rsid w:val="00FF583F"/>
    <w:rsid w:val="00FF79E3"/>
    <w:rsid w:val="19C9530C"/>
    <w:rsid w:val="418C9462"/>
    <w:rsid w:val="4BC682B6"/>
    <w:rsid w:val="52F5B3B1"/>
    <w:rsid w:val="6126B8ED"/>
    <w:rsid w:val="7588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88BD56"/>
  <w15:docId w15:val="{D22A3EAF-479E-41B3-9282-43F5D5C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A4DC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A4DC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9A4D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CD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9A4DCD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9A4DCD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9A4DC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0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5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5C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5C3"/>
    <w:rPr>
      <w:rFonts w:ascii="Arial" w:hAnsi="Arial"/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03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cri/vetsina-pracujicich-vidi-dopady-krize-jako-docasne-2-ctvrtleti-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9\03V&#253;stup\1-K%20tisku%20na%20poradu-posledn&#237;%20&#250;prav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DEF1-EA49-4E54-A609-F6A1ED66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306</TotalTime>
  <Pages>3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Mejstřík</dc:creator>
  <cp:lastModifiedBy>petranova13372</cp:lastModifiedBy>
  <cp:revision>9</cp:revision>
  <cp:lastPrinted>2020-10-21T08:35:00Z</cp:lastPrinted>
  <dcterms:created xsi:type="dcterms:W3CDTF">2020-10-29T13:50:00Z</dcterms:created>
  <dcterms:modified xsi:type="dcterms:W3CDTF">2020-11-02T10:57:00Z</dcterms:modified>
</cp:coreProperties>
</file>