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C2DE9" w14:textId="77777777" w:rsidR="002B1060" w:rsidRDefault="0040091C">
      <w:pPr>
        <w:pStyle w:val="Datum"/>
      </w:pPr>
      <w:bookmarkStart w:id="0" w:name="_GoBack"/>
      <w:bookmarkEnd w:id="0"/>
      <w:r>
        <w:t>10</w:t>
      </w:r>
      <w:r w:rsidR="008F7034">
        <w:t xml:space="preserve"> </w:t>
      </w:r>
      <w:r>
        <w:t>May</w:t>
      </w:r>
      <w:r w:rsidR="008F7034">
        <w:t xml:space="preserve"> 2023</w:t>
      </w:r>
    </w:p>
    <w:p w14:paraId="7C6A0847" w14:textId="2E45D91D" w:rsidR="00221C46" w:rsidRPr="00221C46" w:rsidRDefault="00221C46" w:rsidP="00846D50">
      <w:pPr>
        <w:pStyle w:val="Nzev"/>
      </w:pPr>
      <w:r w:rsidRPr="00221C46">
        <w:t>Gross indige</w:t>
      </w:r>
      <w:r w:rsidR="004F015C">
        <w:t xml:space="preserve">nous production of </w:t>
      </w:r>
      <w:proofErr w:type="spellStart"/>
      <w:r w:rsidR="004F015C">
        <w:t>pigmeat</w:t>
      </w:r>
      <w:proofErr w:type="spellEnd"/>
      <w:r w:rsidR="004F015C">
        <w:t xml:space="preserve"> down</w:t>
      </w:r>
    </w:p>
    <w:p w14:paraId="0ACC7452" w14:textId="77777777" w:rsidR="002B1060" w:rsidRDefault="008F7034">
      <w:pPr>
        <w:pStyle w:val="Podtitulek"/>
      </w:pPr>
      <w:r>
        <w:rPr>
          <w:rStyle w:val="markedcontent"/>
          <w:rFonts w:cs="Arial"/>
          <w:szCs w:val="31"/>
        </w:rPr>
        <w:t xml:space="preserve">Supplementary information </w:t>
      </w:r>
      <w:r>
        <w:t xml:space="preserve">to the News </w:t>
      </w:r>
      <w:r w:rsidR="0040091C">
        <w:t>Release on Animal production – 1</w:t>
      </w:r>
      <w:r w:rsidR="0040091C">
        <w:rPr>
          <w:vertAlign w:val="superscript"/>
        </w:rPr>
        <w:t>st</w:t>
      </w:r>
      <w:r>
        <w:t xml:space="preserve"> quarter 202</w:t>
      </w:r>
      <w:r w:rsidR="0040091C">
        <w:t>3</w:t>
      </w:r>
    </w:p>
    <w:p w14:paraId="60973040" w14:textId="32898984" w:rsidR="00320673" w:rsidRPr="00320673" w:rsidRDefault="00924E52" w:rsidP="00924E52">
      <w:pPr>
        <w:rPr>
          <w:rFonts w:cs="Arial"/>
          <w:b/>
          <w:szCs w:val="18"/>
          <w:lang w:val="cs-CZ"/>
        </w:rPr>
      </w:pPr>
      <w:r>
        <w:rPr>
          <w:rStyle w:val="q4iawc"/>
          <w:b/>
        </w:rPr>
        <w:t>The results of g</w:t>
      </w:r>
      <w:r w:rsidRPr="00924E52">
        <w:rPr>
          <w:rStyle w:val="q4iawc"/>
          <w:b/>
        </w:rPr>
        <w:t xml:space="preserve">ross indigenous production of </w:t>
      </w:r>
      <w:proofErr w:type="spellStart"/>
      <w:r w:rsidRPr="00924E52">
        <w:rPr>
          <w:rStyle w:val="q4iawc"/>
          <w:b/>
        </w:rPr>
        <w:t>pigmeat</w:t>
      </w:r>
      <w:proofErr w:type="spellEnd"/>
      <w:r w:rsidRPr="00924E52">
        <w:rPr>
          <w:rStyle w:val="q4iawc"/>
          <w:b/>
        </w:rPr>
        <w:t xml:space="preserve"> </w:t>
      </w:r>
      <w:r>
        <w:rPr>
          <w:rStyle w:val="q4iawc"/>
          <w:b/>
        </w:rPr>
        <w:t xml:space="preserve">for Q1 2023 distinctly differ from those of beef and </w:t>
      </w:r>
      <w:proofErr w:type="spellStart"/>
      <w:r>
        <w:rPr>
          <w:rStyle w:val="q4iawc"/>
          <w:b/>
        </w:rPr>
        <w:t>poultrymeat</w:t>
      </w:r>
      <w:proofErr w:type="spellEnd"/>
      <w:r>
        <w:rPr>
          <w:rStyle w:val="q4iawc"/>
          <w:b/>
        </w:rPr>
        <w:t xml:space="preserve">. While </w:t>
      </w:r>
      <w:r w:rsidRPr="00924E52">
        <w:rPr>
          <w:rStyle w:val="q4iawc"/>
          <w:b/>
        </w:rPr>
        <w:t>comparable year-on-year quantities of cattle (+1.2% in meat) and poultry (+0.4%) were delivered from Czech farms</w:t>
      </w:r>
      <w:r w:rsidR="006E257A">
        <w:rPr>
          <w:rStyle w:val="q4iawc"/>
          <w:b/>
        </w:rPr>
        <w:t xml:space="preserve"> to be slaughtered</w:t>
      </w:r>
      <w:r w:rsidRPr="00924E52">
        <w:rPr>
          <w:rStyle w:val="q4iawc"/>
          <w:b/>
        </w:rPr>
        <w:t xml:space="preserve"> in the Czech Republic or abroad, </w:t>
      </w:r>
      <w:r>
        <w:rPr>
          <w:rStyle w:val="q4iawc"/>
          <w:b/>
        </w:rPr>
        <w:t xml:space="preserve">the number of </w:t>
      </w:r>
      <w:r w:rsidRPr="00924E52">
        <w:rPr>
          <w:rStyle w:val="q4iawc"/>
          <w:b/>
        </w:rPr>
        <w:t xml:space="preserve">pigs </w:t>
      </w:r>
      <w:r>
        <w:rPr>
          <w:rStyle w:val="q4iawc"/>
          <w:b/>
        </w:rPr>
        <w:t xml:space="preserve">for </w:t>
      </w:r>
      <w:r w:rsidRPr="00924E52">
        <w:rPr>
          <w:rStyle w:val="q4iawc"/>
          <w:b/>
        </w:rPr>
        <w:t xml:space="preserve">slaughter delivered to slaughterhouses significantly </w:t>
      </w:r>
      <w:r w:rsidR="005042B8" w:rsidRPr="00924E52">
        <w:rPr>
          <w:rStyle w:val="q4iawc"/>
          <w:b/>
        </w:rPr>
        <w:t xml:space="preserve">decreased </w:t>
      </w:r>
      <w:r w:rsidRPr="00924E52">
        <w:rPr>
          <w:rStyle w:val="q4iawc"/>
          <w:b/>
        </w:rPr>
        <w:t>(-10.1%).</w:t>
      </w:r>
      <w:r w:rsidR="00320673" w:rsidRPr="00320673">
        <w:rPr>
          <w:rFonts w:cs="Arial"/>
          <w:b/>
          <w:szCs w:val="18"/>
          <w:lang w:val="cs-CZ"/>
        </w:rPr>
        <w:t xml:space="preserve"> </w:t>
      </w:r>
    </w:p>
    <w:p w14:paraId="2322E583" w14:textId="77777777" w:rsidR="002B1060" w:rsidRPr="004F015C" w:rsidRDefault="002B1060">
      <w:pPr>
        <w:pStyle w:val="Perex"/>
        <w:spacing w:after="0"/>
      </w:pPr>
    </w:p>
    <w:p w14:paraId="0CCB9967" w14:textId="77777777" w:rsidR="002B1060" w:rsidRPr="00320673" w:rsidRDefault="008F7034">
      <w:pPr>
        <w:pStyle w:val="Nadpis1"/>
      </w:pPr>
      <w:r w:rsidRPr="00320673">
        <w:t>Beef</w:t>
      </w:r>
    </w:p>
    <w:p w14:paraId="79C8AA7A" w14:textId="77777777" w:rsidR="00924E52" w:rsidRDefault="008F7034">
      <w:r w:rsidRPr="00924E52">
        <w:t xml:space="preserve">The total beef production at slaughterhouses in </w:t>
      </w:r>
      <w:r w:rsidR="00924E52" w:rsidRPr="00924E52">
        <w:t>Q1 </w:t>
      </w:r>
      <w:r w:rsidRPr="00924E52">
        <w:t>202</w:t>
      </w:r>
      <w:r w:rsidR="00924E52" w:rsidRPr="00924E52">
        <w:t>3</w:t>
      </w:r>
      <w:r w:rsidRPr="00924E52">
        <w:t xml:space="preserve"> amounted to </w:t>
      </w:r>
      <w:r w:rsidR="00924E52" w:rsidRPr="00924E52">
        <w:t>17</w:t>
      </w:r>
      <w:r w:rsidRPr="00924E52">
        <w:t> </w:t>
      </w:r>
      <w:r w:rsidR="00924E52" w:rsidRPr="00924E52">
        <w:t>446</w:t>
      </w:r>
      <w:r w:rsidRPr="00924E52">
        <w:t xml:space="preserve"> tonnes (</w:t>
      </w:r>
      <w:r w:rsidR="00924E52" w:rsidRPr="00924E52">
        <w:rPr>
          <w:szCs w:val="18"/>
        </w:rPr>
        <w:t>+</w:t>
      </w:r>
      <w:r w:rsidR="00924E52" w:rsidRPr="00924E52">
        <w:rPr>
          <w:szCs w:val="20"/>
        </w:rPr>
        <w:t>0</w:t>
      </w:r>
      <w:r w:rsidRPr="00924E52">
        <w:t>.</w:t>
      </w:r>
      <w:r w:rsidR="00924E52" w:rsidRPr="00924E52">
        <w:t>1</w:t>
      </w:r>
      <w:r w:rsidRPr="00924E52">
        <w:t>%).</w:t>
      </w:r>
    </w:p>
    <w:p w14:paraId="22411504" w14:textId="77777777" w:rsidR="00924E52" w:rsidRDefault="00924E52" w:rsidP="00924E52">
      <w:r w:rsidRPr="00924E52">
        <w:t xml:space="preserve">This </w:t>
      </w:r>
      <w:r>
        <w:t xml:space="preserve">negligible y-o-y change, however, </w:t>
      </w:r>
      <w:r w:rsidR="00732D21">
        <w:t>involves</w:t>
      </w:r>
      <w:r>
        <w:t xml:space="preserve"> a slight increase in exports of cattle </w:t>
      </w:r>
      <w:r w:rsidR="00732D21">
        <w:t xml:space="preserve">intended </w:t>
      </w:r>
      <w:r>
        <w:t xml:space="preserve">for slaughter. In carcass weight, exports increased by 4.3%. Imports of animals for slaughter also increased, but their impact on the production balance was not significant. </w:t>
      </w:r>
      <w:r w:rsidR="00732D21">
        <w:t>Within</w:t>
      </w:r>
      <w:r>
        <w:t xml:space="preserve"> gross </w:t>
      </w:r>
      <w:r w:rsidR="005042B8">
        <w:t>indigenous production</w:t>
      </w:r>
      <w:r>
        <w:t xml:space="preserve">, the result of the </w:t>
      </w:r>
      <w:r w:rsidR="00BF10E9">
        <w:t xml:space="preserve">cross-border </w:t>
      </w:r>
      <w:r>
        <w:t xml:space="preserve">movement of the commodity live cattle </w:t>
      </w:r>
      <w:r w:rsidR="00732D21">
        <w:t xml:space="preserve">intended </w:t>
      </w:r>
      <w:r>
        <w:t xml:space="preserve">for slaughter </w:t>
      </w:r>
      <w:r w:rsidR="00BF10E9">
        <w:t>showed</w:t>
      </w:r>
      <w:r>
        <w:t xml:space="preserve"> a slight increase </w:t>
      </w:r>
      <w:r w:rsidR="00732D21">
        <w:t>by</w:t>
      </w:r>
      <w:r>
        <w:t xml:space="preserve"> 1.2%</w:t>
      </w:r>
      <w:r w:rsidR="00732D21">
        <w:t>,</w:t>
      </w:r>
      <w:r>
        <w:t xml:space="preserve"> y-o-y</w:t>
      </w:r>
      <w:r w:rsidR="00732D21">
        <w:t>,</w:t>
      </w:r>
      <w:r>
        <w:t xml:space="preserve"> to 24 835 tonnes of beef.</w:t>
      </w:r>
    </w:p>
    <w:p w14:paraId="35CFF652" w14:textId="77777777" w:rsidR="00BF10E9" w:rsidRDefault="00BF10E9" w:rsidP="00924E52">
      <w:r>
        <w:t>The deficit of the balance of the cross-border movement of beef slightly deepened, y-o-y;</w:t>
      </w:r>
      <w:r w:rsidR="00505065">
        <w:t xml:space="preserve"> </w:t>
      </w:r>
      <w:r>
        <w:t>its exports amounted to 3 799 tonnes (+3.</w:t>
      </w:r>
      <w:r w:rsidR="00505065">
        <w:t>6</w:t>
      </w:r>
      <w:r>
        <w:t>%) and its imports to 9 730 tonnes (+1.9%)</w:t>
      </w:r>
      <w:r w:rsidR="00505065">
        <w:t xml:space="preserve"> in Q1 2023</w:t>
      </w:r>
      <w:r>
        <w:t>.</w:t>
      </w:r>
    </w:p>
    <w:p w14:paraId="062986A7" w14:textId="77777777" w:rsidR="00BF10E9" w:rsidRPr="004F015C" w:rsidRDefault="00BF10E9" w:rsidP="00924E52">
      <w:r>
        <w:t xml:space="preserve">Thus, the preliminary calculated amount of beef intended for consumption in </w:t>
      </w:r>
      <w:proofErr w:type="spellStart"/>
      <w:r>
        <w:t>Czechia</w:t>
      </w:r>
      <w:proofErr w:type="spellEnd"/>
      <w:r>
        <w:t xml:space="preserve"> rose, y-o-</w:t>
      </w:r>
      <w:r w:rsidRPr="004F015C">
        <w:t>y, to 24 072 tonnes (+0.4%).</w:t>
      </w:r>
    </w:p>
    <w:p w14:paraId="021F6680" w14:textId="77777777" w:rsidR="002B1060" w:rsidRPr="004F015C" w:rsidRDefault="002B1060"/>
    <w:p w14:paraId="09ABE7F6" w14:textId="77777777" w:rsidR="002B1060" w:rsidRPr="00320673" w:rsidRDefault="008F7034">
      <w:pPr>
        <w:keepNext/>
        <w:keepLines/>
        <w:jc w:val="left"/>
        <w:outlineLvl w:val="0"/>
        <w:rPr>
          <w:rFonts w:eastAsia="Times New Roman"/>
          <w:b/>
          <w:bCs/>
          <w:szCs w:val="28"/>
        </w:rPr>
      </w:pPr>
      <w:r w:rsidRPr="00320673">
        <w:rPr>
          <w:rFonts w:eastAsia="Times New Roman"/>
          <w:b/>
          <w:bCs/>
          <w:szCs w:val="28"/>
        </w:rPr>
        <w:t xml:space="preserve">Table 1: Decomposition of beef production in </w:t>
      </w:r>
      <w:r w:rsidR="00320673" w:rsidRPr="00320673">
        <w:rPr>
          <w:rFonts w:eastAsia="Times New Roman"/>
          <w:b/>
          <w:bCs/>
          <w:szCs w:val="28"/>
        </w:rPr>
        <w:t>Q1 </w:t>
      </w:r>
      <w:r w:rsidRPr="00320673">
        <w:rPr>
          <w:rFonts w:eastAsia="Times New Roman"/>
          <w:b/>
          <w:bCs/>
          <w:szCs w:val="28"/>
        </w:rPr>
        <w:t>202</w:t>
      </w:r>
      <w:r w:rsidR="00320673" w:rsidRPr="00320673">
        <w:rPr>
          <w:rFonts w:eastAsia="Times New Roman"/>
          <w:b/>
          <w:bCs/>
          <w:szCs w:val="28"/>
        </w:rPr>
        <w:t>3</w:t>
      </w:r>
    </w:p>
    <w:tbl>
      <w:tblPr>
        <w:tblStyle w:val="Mkatabulky"/>
        <w:tblW w:w="8500" w:type="dxa"/>
        <w:tblLayout w:type="fixed"/>
        <w:tblCellMar>
          <w:left w:w="57" w:type="dxa"/>
          <w:right w:w="57" w:type="dxa"/>
        </w:tblCellMar>
        <w:tblLook w:val="04A0" w:firstRow="1" w:lastRow="0" w:firstColumn="1" w:lastColumn="0" w:noHBand="0" w:noVBand="1"/>
      </w:tblPr>
      <w:tblGrid>
        <w:gridCol w:w="2971"/>
        <w:gridCol w:w="994"/>
        <w:gridCol w:w="1298"/>
        <w:gridCol w:w="1192"/>
        <w:gridCol w:w="1022"/>
        <w:gridCol w:w="1023"/>
      </w:tblGrid>
      <w:tr w:rsidR="00320673" w:rsidRPr="00320673" w14:paraId="1D187FED" w14:textId="77777777" w:rsidTr="00320673">
        <w:trPr>
          <w:trHeight w:val="275"/>
        </w:trPr>
        <w:tc>
          <w:tcPr>
            <w:tcW w:w="2971" w:type="dxa"/>
            <w:vMerge w:val="restart"/>
            <w:tcBorders>
              <w:top w:val="single" w:sz="12" w:space="0" w:color="000000"/>
              <w:bottom w:val="single" w:sz="12" w:space="0" w:color="000000"/>
            </w:tcBorders>
            <w:vAlign w:val="center"/>
          </w:tcPr>
          <w:p w14:paraId="22EE8956" w14:textId="77777777" w:rsidR="002B1060" w:rsidRPr="00320673" w:rsidRDefault="002B1060">
            <w:pPr>
              <w:widowControl w:val="0"/>
              <w:jc w:val="center"/>
              <w:rPr>
                <w:sz w:val="16"/>
                <w:szCs w:val="16"/>
              </w:rPr>
            </w:pPr>
          </w:p>
        </w:tc>
        <w:tc>
          <w:tcPr>
            <w:tcW w:w="994" w:type="dxa"/>
            <w:vMerge w:val="restart"/>
            <w:tcBorders>
              <w:top w:val="single" w:sz="12" w:space="0" w:color="000000"/>
              <w:bottom w:val="single" w:sz="12" w:space="0" w:color="000000"/>
            </w:tcBorders>
            <w:vAlign w:val="center"/>
          </w:tcPr>
          <w:p w14:paraId="34175EDB" w14:textId="77777777" w:rsidR="002B1060" w:rsidRPr="00320673" w:rsidRDefault="008F7034">
            <w:pPr>
              <w:widowControl w:val="0"/>
              <w:jc w:val="center"/>
              <w:rPr>
                <w:b/>
                <w:sz w:val="16"/>
                <w:szCs w:val="16"/>
              </w:rPr>
            </w:pPr>
            <w:r w:rsidRPr="00320673">
              <w:rPr>
                <w:b/>
                <w:sz w:val="16"/>
                <w:szCs w:val="16"/>
              </w:rPr>
              <w:t>Row</w:t>
            </w:r>
          </w:p>
        </w:tc>
        <w:tc>
          <w:tcPr>
            <w:tcW w:w="1298" w:type="dxa"/>
            <w:vMerge w:val="restart"/>
            <w:tcBorders>
              <w:top w:val="single" w:sz="12" w:space="0" w:color="000000"/>
              <w:bottom w:val="single" w:sz="12" w:space="0" w:color="000000"/>
            </w:tcBorders>
            <w:vAlign w:val="center"/>
          </w:tcPr>
          <w:p w14:paraId="7F9ED21B" w14:textId="77777777" w:rsidR="002B1060" w:rsidRPr="00320673" w:rsidRDefault="008F7034">
            <w:pPr>
              <w:widowControl w:val="0"/>
              <w:jc w:val="center"/>
              <w:rPr>
                <w:b/>
                <w:sz w:val="16"/>
                <w:szCs w:val="16"/>
              </w:rPr>
            </w:pPr>
            <w:r w:rsidRPr="00320673">
              <w:rPr>
                <w:b/>
                <w:sz w:val="16"/>
                <w:szCs w:val="16"/>
              </w:rPr>
              <w:t>Number of animals (head)</w:t>
            </w:r>
          </w:p>
        </w:tc>
        <w:tc>
          <w:tcPr>
            <w:tcW w:w="1192" w:type="dxa"/>
            <w:vMerge w:val="restart"/>
            <w:tcBorders>
              <w:top w:val="single" w:sz="12" w:space="0" w:color="000000"/>
              <w:bottom w:val="single" w:sz="12" w:space="0" w:color="000000"/>
            </w:tcBorders>
            <w:vAlign w:val="center"/>
          </w:tcPr>
          <w:p w14:paraId="0AEF5680" w14:textId="77777777" w:rsidR="002B1060" w:rsidRPr="00320673" w:rsidRDefault="008F7034">
            <w:pPr>
              <w:widowControl w:val="0"/>
              <w:jc w:val="center"/>
              <w:rPr>
                <w:b/>
                <w:sz w:val="16"/>
                <w:szCs w:val="16"/>
              </w:rPr>
            </w:pPr>
            <w:r w:rsidRPr="00320673">
              <w:rPr>
                <w:b/>
                <w:sz w:val="16"/>
                <w:szCs w:val="16"/>
              </w:rPr>
              <w:t>Live weight</w:t>
            </w:r>
          </w:p>
          <w:p w14:paraId="1AD631F6" w14:textId="77777777" w:rsidR="002B1060" w:rsidRPr="00320673" w:rsidRDefault="008F7034">
            <w:pPr>
              <w:widowControl w:val="0"/>
              <w:jc w:val="center"/>
              <w:rPr>
                <w:b/>
                <w:sz w:val="16"/>
                <w:szCs w:val="16"/>
              </w:rPr>
            </w:pPr>
            <w:r w:rsidRPr="00320673">
              <w:rPr>
                <w:b/>
                <w:sz w:val="16"/>
                <w:szCs w:val="16"/>
              </w:rPr>
              <w:t>(tonnes)</w:t>
            </w:r>
          </w:p>
        </w:tc>
        <w:tc>
          <w:tcPr>
            <w:tcW w:w="2045" w:type="dxa"/>
            <w:gridSpan w:val="2"/>
            <w:tcBorders>
              <w:top w:val="single" w:sz="12" w:space="0" w:color="000000"/>
              <w:bottom w:val="single" w:sz="4" w:space="0" w:color="000000"/>
            </w:tcBorders>
            <w:vAlign w:val="center"/>
          </w:tcPr>
          <w:p w14:paraId="26476C75" w14:textId="77777777" w:rsidR="002B1060" w:rsidRPr="00320673" w:rsidRDefault="008F7034">
            <w:pPr>
              <w:widowControl w:val="0"/>
              <w:jc w:val="center"/>
              <w:rPr>
                <w:b/>
                <w:sz w:val="16"/>
                <w:szCs w:val="16"/>
              </w:rPr>
            </w:pPr>
            <w:r w:rsidRPr="00320673">
              <w:rPr>
                <w:b/>
                <w:sz w:val="16"/>
                <w:szCs w:val="16"/>
              </w:rPr>
              <w:t xml:space="preserve">Carcass weight / meat </w:t>
            </w:r>
          </w:p>
        </w:tc>
      </w:tr>
      <w:tr w:rsidR="00320673" w:rsidRPr="00320673" w14:paraId="0EF613D9" w14:textId="77777777" w:rsidTr="00320673">
        <w:trPr>
          <w:trHeight w:val="275"/>
        </w:trPr>
        <w:tc>
          <w:tcPr>
            <w:tcW w:w="2971" w:type="dxa"/>
            <w:vMerge/>
            <w:tcBorders>
              <w:top w:val="nil"/>
              <w:bottom w:val="single" w:sz="12" w:space="0" w:color="000000"/>
            </w:tcBorders>
            <w:vAlign w:val="center"/>
          </w:tcPr>
          <w:p w14:paraId="4FF05C25" w14:textId="77777777" w:rsidR="002B1060" w:rsidRPr="00320673" w:rsidRDefault="002B1060">
            <w:pPr>
              <w:widowControl w:val="0"/>
              <w:jc w:val="center"/>
              <w:rPr>
                <w:sz w:val="16"/>
                <w:szCs w:val="16"/>
              </w:rPr>
            </w:pPr>
          </w:p>
        </w:tc>
        <w:tc>
          <w:tcPr>
            <w:tcW w:w="994" w:type="dxa"/>
            <w:vMerge/>
            <w:tcBorders>
              <w:top w:val="nil"/>
              <w:bottom w:val="single" w:sz="12" w:space="0" w:color="000000"/>
            </w:tcBorders>
            <w:vAlign w:val="center"/>
          </w:tcPr>
          <w:p w14:paraId="530BE85C" w14:textId="77777777" w:rsidR="002B1060" w:rsidRPr="00320673" w:rsidRDefault="002B1060">
            <w:pPr>
              <w:widowControl w:val="0"/>
              <w:jc w:val="center"/>
              <w:rPr>
                <w:b/>
                <w:sz w:val="16"/>
                <w:szCs w:val="16"/>
              </w:rPr>
            </w:pPr>
          </w:p>
        </w:tc>
        <w:tc>
          <w:tcPr>
            <w:tcW w:w="1298" w:type="dxa"/>
            <w:vMerge/>
            <w:tcBorders>
              <w:top w:val="nil"/>
              <w:bottom w:val="single" w:sz="12" w:space="0" w:color="000000"/>
            </w:tcBorders>
            <w:vAlign w:val="center"/>
          </w:tcPr>
          <w:p w14:paraId="0ADDE100" w14:textId="77777777" w:rsidR="002B1060" w:rsidRPr="00320673" w:rsidRDefault="002B1060">
            <w:pPr>
              <w:widowControl w:val="0"/>
              <w:jc w:val="center"/>
              <w:rPr>
                <w:b/>
                <w:sz w:val="16"/>
                <w:szCs w:val="16"/>
              </w:rPr>
            </w:pPr>
          </w:p>
        </w:tc>
        <w:tc>
          <w:tcPr>
            <w:tcW w:w="1192" w:type="dxa"/>
            <w:vMerge/>
            <w:tcBorders>
              <w:top w:val="nil"/>
              <w:bottom w:val="single" w:sz="12" w:space="0" w:color="000000"/>
            </w:tcBorders>
            <w:vAlign w:val="center"/>
          </w:tcPr>
          <w:p w14:paraId="7D0D6CBA" w14:textId="77777777" w:rsidR="002B1060" w:rsidRPr="00320673" w:rsidRDefault="002B1060">
            <w:pPr>
              <w:widowControl w:val="0"/>
              <w:jc w:val="center"/>
              <w:rPr>
                <w:b/>
                <w:sz w:val="16"/>
                <w:szCs w:val="16"/>
              </w:rPr>
            </w:pPr>
          </w:p>
        </w:tc>
        <w:tc>
          <w:tcPr>
            <w:tcW w:w="1022" w:type="dxa"/>
            <w:tcBorders>
              <w:top w:val="single" w:sz="4" w:space="0" w:color="000000"/>
              <w:bottom w:val="single" w:sz="12" w:space="0" w:color="000000"/>
              <w:right w:val="nil"/>
            </w:tcBorders>
            <w:vAlign w:val="center"/>
          </w:tcPr>
          <w:p w14:paraId="07111076" w14:textId="77777777" w:rsidR="002B1060" w:rsidRPr="00320673" w:rsidRDefault="008F7034">
            <w:pPr>
              <w:widowControl w:val="0"/>
              <w:jc w:val="center"/>
              <w:rPr>
                <w:b/>
                <w:bCs/>
                <w:sz w:val="16"/>
                <w:szCs w:val="16"/>
              </w:rPr>
            </w:pPr>
            <w:r w:rsidRPr="00320673">
              <w:rPr>
                <w:b/>
                <w:bCs/>
                <w:sz w:val="16"/>
                <w:szCs w:val="16"/>
              </w:rPr>
              <w:t>tonnes</w:t>
            </w:r>
          </w:p>
        </w:tc>
        <w:tc>
          <w:tcPr>
            <w:tcW w:w="1023" w:type="dxa"/>
            <w:tcBorders>
              <w:top w:val="single" w:sz="4" w:space="0" w:color="000000"/>
              <w:bottom w:val="single" w:sz="12" w:space="0" w:color="000000"/>
            </w:tcBorders>
            <w:vAlign w:val="center"/>
          </w:tcPr>
          <w:p w14:paraId="34B14021" w14:textId="77777777" w:rsidR="002B1060" w:rsidRPr="00320673" w:rsidRDefault="008F7034">
            <w:pPr>
              <w:widowControl w:val="0"/>
              <w:jc w:val="center"/>
              <w:rPr>
                <w:b/>
                <w:bCs/>
                <w:sz w:val="16"/>
                <w:szCs w:val="16"/>
              </w:rPr>
            </w:pPr>
            <w:r w:rsidRPr="00320673">
              <w:rPr>
                <w:b/>
                <w:bCs/>
                <w:sz w:val="16"/>
                <w:szCs w:val="16"/>
              </w:rPr>
              <w:t>y-o-y change</w:t>
            </w:r>
          </w:p>
        </w:tc>
      </w:tr>
      <w:tr w:rsidR="00320673" w:rsidRPr="00320673" w14:paraId="1BDFAC5A" w14:textId="77777777" w:rsidTr="00320673">
        <w:trPr>
          <w:trHeight w:val="283"/>
        </w:trPr>
        <w:tc>
          <w:tcPr>
            <w:tcW w:w="2971" w:type="dxa"/>
            <w:tcBorders>
              <w:top w:val="single" w:sz="12" w:space="0" w:color="000000"/>
            </w:tcBorders>
            <w:vAlign w:val="center"/>
          </w:tcPr>
          <w:p w14:paraId="116427DA" w14:textId="77777777" w:rsidR="00320673" w:rsidRPr="00320673" w:rsidRDefault="00320673" w:rsidP="00320673">
            <w:pPr>
              <w:widowControl w:val="0"/>
              <w:ind w:left="164"/>
              <w:jc w:val="left"/>
              <w:rPr>
                <w:sz w:val="16"/>
                <w:szCs w:val="16"/>
              </w:rPr>
            </w:pPr>
            <w:r w:rsidRPr="00320673">
              <w:rPr>
                <w:sz w:val="16"/>
                <w:szCs w:val="16"/>
              </w:rPr>
              <w:t>Slaughtering in slaughterhouses</w:t>
            </w:r>
          </w:p>
        </w:tc>
        <w:tc>
          <w:tcPr>
            <w:tcW w:w="994" w:type="dxa"/>
            <w:tcBorders>
              <w:top w:val="single" w:sz="12" w:space="0" w:color="000000"/>
            </w:tcBorders>
            <w:vAlign w:val="center"/>
          </w:tcPr>
          <w:p w14:paraId="4A599CA1" w14:textId="77777777" w:rsidR="00320673" w:rsidRPr="00320673" w:rsidRDefault="00320673" w:rsidP="00320673">
            <w:pPr>
              <w:widowControl w:val="0"/>
              <w:jc w:val="center"/>
              <w:rPr>
                <w:sz w:val="16"/>
                <w:szCs w:val="16"/>
              </w:rPr>
            </w:pPr>
            <w:r w:rsidRPr="00320673">
              <w:rPr>
                <w:sz w:val="14"/>
                <w:szCs w:val="14"/>
              </w:rPr>
              <w:t>01</w:t>
            </w:r>
          </w:p>
        </w:tc>
        <w:tc>
          <w:tcPr>
            <w:tcW w:w="1298" w:type="dxa"/>
            <w:tcBorders>
              <w:top w:val="single" w:sz="12" w:space="0" w:color="000000"/>
            </w:tcBorders>
            <w:vAlign w:val="center"/>
          </w:tcPr>
          <w:p w14:paraId="6ADA9C6F" w14:textId="77777777" w:rsidR="00320673" w:rsidRPr="00320673" w:rsidRDefault="00320673" w:rsidP="00320673">
            <w:pPr>
              <w:spacing w:line="240" w:lineRule="auto"/>
              <w:ind w:right="445" w:firstLineChars="100" w:firstLine="160"/>
              <w:jc w:val="right"/>
              <w:rPr>
                <w:rFonts w:cs="Arial"/>
                <w:sz w:val="16"/>
                <w:szCs w:val="16"/>
                <w:lang w:eastAsia="cs-CZ"/>
              </w:rPr>
            </w:pPr>
            <w:r w:rsidRPr="00320673">
              <w:rPr>
                <w:rFonts w:cs="Arial"/>
                <w:sz w:val="16"/>
                <w:szCs w:val="16"/>
              </w:rPr>
              <w:t>56 225</w:t>
            </w:r>
          </w:p>
        </w:tc>
        <w:tc>
          <w:tcPr>
            <w:tcW w:w="1192" w:type="dxa"/>
            <w:tcBorders>
              <w:top w:val="single" w:sz="12" w:space="0" w:color="000000"/>
            </w:tcBorders>
            <w:vAlign w:val="center"/>
          </w:tcPr>
          <w:p w14:paraId="5FB04742" w14:textId="77777777" w:rsidR="00320673" w:rsidRPr="00320673" w:rsidRDefault="00320673" w:rsidP="00320673">
            <w:pPr>
              <w:ind w:right="378" w:firstLineChars="100" w:firstLine="160"/>
              <w:jc w:val="right"/>
              <w:rPr>
                <w:rFonts w:cs="Arial"/>
                <w:sz w:val="16"/>
                <w:szCs w:val="16"/>
              </w:rPr>
            </w:pPr>
            <w:r w:rsidRPr="00320673">
              <w:rPr>
                <w:rFonts w:cs="Arial"/>
                <w:sz w:val="16"/>
                <w:szCs w:val="16"/>
              </w:rPr>
              <w:t>32 743</w:t>
            </w:r>
          </w:p>
        </w:tc>
        <w:tc>
          <w:tcPr>
            <w:tcW w:w="1022" w:type="dxa"/>
            <w:tcBorders>
              <w:top w:val="single" w:sz="12" w:space="0" w:color="000000"/>
              <w:right w:val="single" w:sz="4" w:space="0" w:color="auto"/>
            </w:tcBorders>
            <w:vAlign w:val="center"/>
          </w:tcPr>
          <w:p w14:paraId="08AA8F6A" w14:textId="77777777" w:rsidR="00320673" w:rsidRPr="00320673" w:rsidRDefault="00320673" w:rsidP="00320673">
            <w:pPr>
              <w:ind w:right="177"/>
              <w:jc w:val="right"/>
              <w:rPr>
                <w:rFonts w:cs="Arial"/>
                <w:sz w:val="16"/>
                <w:szCs w:val="16"/>
              </w:rPr>
            </w:pPr>
            <w:r w:rsidRPr="00320673">
              <w:rPr>
                <w:rFonts w:cs="Arial"/>
                <w:sz w:val="16"/>
                <w:szCs w:val="16"/>
              </w:rPr>
              <w:t>17 446</w:t>
            </w:r>
          </w:p>
        </w:tc>
        <w:tc>
          <w:tcPr>
            <w:tcW w:w="1023" w:type="dxa"/>
            <w:tcBorders>
              <w:top w:val="single" w:sz="12" w:space="0" w:color="000000"/>
              <w:left w:val="single" w:sz="4" w:space="0" w:color="auto"/>
            </w:tcBorders>
            <w:vAlign w:val="center"/>
          </w:tcPr>
          <w:p w14:paraId="124C8038" w14:textId="77777777" w:rsidR="00320673" w:rsidRPr="00320673" w:rsidRDefault="00320673" w:rsidP="00320673">
            <w:pPr>
              <w:ind w:right="282"/>
              <w:jc w:val="right"/>
              <w:rPr>
                <w:vertAlign w:val="subscript"/>
              </w:rPr>
            </w:pPr>
            <w:r w:rsidRPr="00320673">
              <w:rPr>
                <w:rFonts w:cs="Arial"/>
                <w:sz w:val="16"/>
                <w:szCs w:val="16"/>
              </w:rPr>
              <w:t>+0.1</w:t>
            </w:r>
            <w:r w:rsidRPr="00320673">
              <w:rPr>
                <w:vertAlign w:val="subscript"/>
              </w:rPr>
              <w:t>%</w:t>
            </w:r>
          </w:p>
        </w:tc>
      </w:tr>
      <w:tr w:rsidR="00320673" w:rsidRPr="00320673" w14:paraId="0B895BEF" w14:textId="77777777" w:rsidTr="00320673">
        <w:trPr>
          <w:trHeight w:val="283"/>
        </w:trPr>
        <w:tc>
          <w:tcPr>
            <w:tcW w:w="2971" w:type="dxa"/>
            <w:vAlign w:val="center"/>
          </w:tcPr>
          <w:p w14:paraId="6EE3C186" w14:textId="77777777" w:rsidR="00320673" w:rsidRPr="00320673" w:rsidRDefault="00320673" w:rsidP="00320673">
            <w:pPr>
              <w:widowControl w:val="0"/>
              <w:ind w:left="164"/>
              <w:jc w:val="left"/>
              <w:rPr>
                <w:sz w:val="16"/>
                <w:szCs w:val="16"/>
              </w:rPr>
            </w:pPr>
            <w:r w:rsidRPr="00320673">
              <w:rPr>
                <w:sz w:val="16"/>
                <w:szCs w:val="16"/>
              </w:rPr>
              <w:t>Slaughtering out of slaughterhouses</w:t>
            </w:r>
          </w:p>
        </w:tc>
        <w:tc>
          <w:tcPr>
            <w:tcW w:w="994" w:type="dxa"/>
            <w:vAlign w:val="center"/>
          </w:tcPr>
          <w:p w14:paraId="328420CD" w14:textId="77777777" w:rsidR="00320673" w:rsidRPr="00320673" w:rsidRDefault="00320673" w:rsidP="00320673">
            <w:pPr>
              <w:widowControl w:val="0"/>
              <w:jc w:val="center"/>
              <w:rPr>
                <w:sz w:val="16"/>
                <w:szCs w:val="16"/>
              </w:rPr>
            </w:pPr>
            <w:r w:rsidRPr="00320673">
              <w:rPr>
                <w:sz w:val="14"/>
                <w:szCs w:val="14"/>
              </w:rPr>
              <w:t>02</w:t>
            </w:r>
          </w:p>
        </w:tc>
        <w:tc>
          <w:tcPr>
            <w:tcW w:w="1298" w:type="dxa"/>
            <w:vAlign w:val="center"/>
          </w:tcPr>
          <w:p w14:paraId="11EB1A56" w14:textId="77777777" w:rsidR="00320673" w:rsidRPr="00320673" w:rsidRDefault="00320673" w:rsidP="00320673">
            <w:pPr>
              <w:ind w:right="445" w:firstLineChars="100" w:firstLine="160"/>
              <w:jc w:val="right"/>
              <w:rPr>
                <w:rFonts w:cs="Arial"/>
                <w:sz w:val="16"/>
                <w:szCs w:val="16"/>
              </w:rPr>
            </w:pPr>
            <w:r w:rsidRPr="00320673">
              <w:rPr>
                <w:rFonts w:cs="Arial"/>
                <w:sz w:val="16"/>
                <w:szCs w:val="16"/>
              </w:rPr>
              <w:t>2 222</w:t>
            </w:r>
          </w:p>
        </w:tc>
        <w:tc>
          <w:tcPr>
            <w:tcW w:w="1192" w:type="dxa"/>
            <w:vAlign w:val="center"/>
          </w:tcPr>
          <w:p w14:paraId="035E221F" w14:textId="77777777" w:rsidR="00320673" w:rsidRPr="00320673" w:rsidRDefault="00320673" w:rsidP="00320673">
            <w:pPr>
              <w:ind w:right="378" w:firstLineChars="100" w:firstLine="160"/>
              <w:jc w:val="right"/>
              <w:rPr>
                <w:rFonts w:cs="Arial"/>
                <w:sz w:val="16"/>
                <w:szCs w:val="16"/>
              </w:rPr>
            </w:pPr>
            <w:r w:rsidRPr="00320673">
              <w:rPr>
                <w:rFonts w:cs="Arial"/>
                <w:sz w:val="16"/>
                <w:szCs w:val="16"/>
              </w:rPr>
              <w:t>1 279</w:t>
            </w:r>
          </w:p>
        </w:tc>
        <w:tc>
          <w:tcPr>
            <w:tcW w:w="1022" w:type="dxa"/>
            <w:tcBorders>
              <w:right w:val="single" w:sz="4" w:space="0" w:color="auto"/>
            </w:tcBorders>
            <w:vAlign w:val="center"/>
          </w:tcPr>
          <w:p w14:paraId="4D4FC0AC" w14:textId="77777777" w:rsidR="00320673" w:rsidRPr="00320673" w:rsidRDefault="00320673" w:rsidP="00320673">
            <w:pPr>
              <w:ind w:right="177"/>
              <w:jc w:val="right"/>
              <w:rPr>
                <w:rFonts w:cs="Arial"/>
                <w:sz w:val="16"/>
                <w:szCs w:val="16"/>
              </w:rPr>
            </w:pPr>
            <w:r w:rsidRPr="00320673">
              <w:rPr>
                <w:rFonts w:cs="Arial"/>
                <w:sz w:val="16"/>
                <w:szCs w:val="16"/>
              </w:rPr>
              <w:t>696</w:t>
            </w:r>
          </w:p>
        </w:tc>
        <w:tc>
          <w:tcPr>
            <w:tcW w:w="1023" w:type="dxa"/>
            <w:tcBorders>
              <w:left w:val="single" w:sz="4" w:space="0" w:color="auto"/>
            </w:tcBorders>
            <w:vAlign w:val="center"/>
          </w:tcPr>
          <w:p w14:paraId="079F7648" w14:textId="77777777" w:rsidR="00320673" w:rsidRPr="00320673" w:rsidRDefault="00320673" w:rsidP="00320673">
            <w:pPr>
              <w:ind w:right="282"/>
              <w:jc w:val="right"/>
              <w:rPr>
                <w:rFonts w:cs="Arial"/>
                <w:sz w:val="16"/>
                <w:szCs w:val="16"/>
              </w:rPr>
            </w:pPr>
            <w:r w:rsidRPr="00320673">
              <w:rPr>
                <w:rFonts w:cs="Arial"/>
                <w:sz w:val="16"/>
                <w:szCs w:val="16"/>
              </w:rPr>
              <w:t>+7.4</w:t>
            </w:r>
            <w:r w:rsidRPr="00320673">
              <w:rPr>
                <w:vertAlign w:val="subscript"/>
              </w:rPr>
              <w:t>%</w:t>
            </w:r>
          </w:p>
        </w:tc>
      </w:tr>
      <w:tr w:rsidR="00320673" w:rsidRPr="00320673" w14:paraId="1EBA6377" w14:textId="77777777" w:rsidTr="00320673">
        <w:trPr>
          <w:trHeight w:val="283"/>
        </w:trPr>
        <w:tc>
          <w:tcPr>
            <w:tcW w:w="2971" w:type="dxa"/>
            <w:vAlign w:val="center"/>
          </w:tcPr>
          <w:p w14:paraId="2F98A702" w14:textId="77777777" w:rsidR="00320673" w:rsidRPr="00320673" w:rsidRDefault="00320673" w:rsidP="00320673">
            <w:pPr>
              <w:widowControl w:val="0"/>
              <w:jc w:val="left"/>
              <w:rPr>
                <w:b/>
                <w:sz w:val="16"/>
                <w:szCs w:val="16"/>
              </w:rPr>
            </w:pPr>
            <w:r w:rsidRPr="00320673">
              <w:rPr>
                <w:b/>
                <w:sz w:val="16"/>
                <w:szCs w:val="16"/>
              </w:rPr>
              <w:t>Usable Production</w:t>
            </w:r>
          </w:p>
        </w:tc>
        <w:tc>
          <w:tcPr>
            <w:tcW w:w="994" w:type="dxa"/>
            <w:vAlign w:val="center"/>
          </w:tcPr>
          <w:p w14:paraId="0E4BC0A3" w14:textId="77777777" w:rsidR="00320673" w:rsidRPr="00320673" w:rsidRDefault="00320673" w:rsidP="00320673">
            <w:pPr>
              <w:widowControl w:val="0"/>
              <w:jc w:val="center"/>
              <w:rPr>
                <w:b/>
                <w:sz w:val="16"/>
                <w:szCs w:val="16"/>
              </w:rPr>
            </w:pPr>
            <w:r w:rsidRPr="00320673">
              <w:rPr>
                <w:b/>
                <w:sz w:val="14"/>
                <w:szCs w:val="14"/>
              </w:rPr>
              <w:t>03=01+02</w:t>
            </w:r>
          </w:p>
        </w:tc>
        <w:tc>
          <w:tcPr>
            <w:tcW w:w="1298" w:type="dxa"/>
            <w:vAlign w:val="center"/>
          </w:tcPr>
          <w:p w14:paraId="0B29D694" w14:textId="77777777" w:rsidR="00320673" w:rsidRPr="00320673" w:rsidRDefault="00320673" w:rsidP="00320673">
            <w:pPr>
              <w:ind w:right="445" w:firstLineChars="100" w:firstLine="160"/>
              <w:jc w:val="right"/>
              <w:rPr>
                <w:rFonts w:cs="Arial"/>
                <w:b/>
                <w:bCs/>
                <w:sz w:val="16"/>
                <w:szCs w:val="16"/>
              </w:rPr>
            </w:pPr>
            <w:r w:rsidRPr="00320673">
              <w:rPr>
                <w:rFonts w:cs="Arial"/>
                <w:b/>
                <w:bCs/>
                <w:sz w:val="16"/>
                <w:szCs w:val="16"/>
              </w:rPr>
              <w:t>58 447</w:t>
            </w:r>
          </w:p>
        </w:tc>
        <w:tc>
          <w:tcPr>
            <w:tcW w:w="1192" w:type="dxa"/>
            <w:vAlign w:val="center"/>
          </w:tcPr>
          <w:p w14:paraId="5F19A96E" w14:textId="77777777" w:rsidR="00320673" w:rsidRPr="00320673" w:rsidRDefault="00320673" w:rsidP="00320673">
            <w:pPr>
              <w:ind w:right="378" w:firstLineChars="100" w:firstLine="160"/>
              <w:jc w:val="right"/>
              <w:rPr>
                <w:rFonts w:cs="Arial"/>
                <w:b/>
                <w:bCs/>
                <w:sz w:val="16"/>
                <w:szCs w:val="16"/>
              </w:rPr>
            </w:pPr>
            <w:r w:rsidRPr="00320673">
              <w:rPr>
                <w:rFonts w:cs="Arial"/>
                <w:b/>
                <w:bCs/>
                <w:sz w:val="16"/>
                <w:szCs w:val="16"/>
              </w:rPr>
              <w:t>34 022</w:t>
            </w:r>
          </w:p>
        </w:tc>
        <w:tc>
          <w:tcPr>
            <w:tcW w:w="1022" w:type="dxa"/>
            <w:tcBorders>
              <w:right w:val="single" w:sz="4" w:space="0" w:color="auto"/>
            </w:tcBorders>
            <w:vAlign w:val="center"/>
          </w:tcPr>
          <w:p w14:paraId="7685CD9B" w14:textId="77777777" w:rsidR="00320673" w:rsidRPr="00320673" w:rsidRDefault="00320673" w:rsidP="00320673">
            <w:pPr>
              <w:ind w:right="177"/>
              <w:jc w:val="right"/>
              <w:rPr>
                <w:rFonts w:cs="Arial"/>
                <w:b/>
                <w:sz w:val="16"/>
                <w:szCs w:val="16"/>
              </w:rPr>
            </w:pPr>
            <w:r w:rsidRPr="00320673">
              <w:rPr>
                <w:rFonts w:cs="Arial"/>
                <w:b/>
                <w:bCs/>
                <w:sz w:val="16"/>
                <w:szCs w:val="16"/>
              </w:rPr>
              <w:t>18 141</w:t>
            </w:r>
          </w:p>
        </w:tc>
        <w:tc>
          <w:tcPr>
            <w:tcW w:w="1023" w:type="dxa"/>
            <w:tcBorders>
              <w:left w:val="single" w:sz="4" w:space="0" w:color="auto"/>
            </w:tcBorders>
            <w:vAlign w:val="center"/>
          </w:tcPr>
          <w:p w14:paraId="062D9BB0" w14:textId="77777777" w:rsidR="00320673" w:rsidRPr="00320673" w:rsidRDefault="00320673" w:rsidP="00320673">
            <w:pPr>
              <w:ind w:right="282"/>
              <w:jc w:val="right"/>
              <w:rPr>
                <w:rFonts w:cs="Arial"/>
                <w:b/>
                <w:sz w:val="16"/>
                <w:szCs w:val="16"/>
                <w:vertAlign w:val="subscript"/>
              </w:rPr>
            </w:pPr>
            <w:r w:rsidRPr="00320673">
              <w:rPr>
                <w:rFonts w:cs="Arial"/>
                <w:b/>
                <w:bCs/>
                <w:sz w:val="16"/>
                <w:szCs w:val="16"/>
              </w:rPr>
              <w:t>+0.3%</w:t>
            </w:r>
          </w:p>
        </w:tc>
      </w:tr>
      <w:tr w:rsidR="00320673" w:rsidRPr="00320673" w14:paraId="34155966" w14:textId="77777777" w:rsidTr="00320673">
        <w:trPr>
          <w:trHeight w:val="283"/>
        </w:trPr>
        <w:tc>
          <w:tcPr>
            <w:tcW w:w="2971" w:type="dxa"/>
            <w:vAlign w:val="center"/>
          </w:tcPr>
          <w:p w14:paraId="6F868C5E" w14:textId="77777777" w:rsidR="00320673" w:rsidRPr="00320673" w:rsidRDefault="00320673" w:rsidP="00320673">
            <w:pPr>
              <w:widowControl w:val="0"/>
              <w:ind w:left="164"/>
              <w:jc w:val="left"/>
              <w:rPr>
                <w:sz w:val="16"/>
                <w:szCs w:val="16"/>
              </w:rPr>
            </w:pPr>
            <w:r w:rsidRPr="00320673">
              <w:rPr>
                <w:sz w:val="16"/>
                <w:szCs w:val="16"/>
              </w:rPr>
              <w:t>Exports of animals for slaughter</w:t>
            </w:r>
          </w:p>
        </w:tc>
        <w:tc>
          <w:tcPr>
            <w:tcW w:w="994" w:type="dxa"/>
            <w:vAlign w:val="center"/>
          </w:tcPr>
          <w:p w14:paraId="17C3DE93" w14:textId="77777777" w:rsidR="00320673" w:rsidRPr="00320673" w:rsidRDefault="00320673" w:rsidP="00320673">
            <w:pPr>
              <w:widowControl w:val="0"/>
              <w:jc w:val="center"/>
              <w:rPr>
                <w:sz w:val="16"/>
                <w:szCs w:val="16"/>
              </w:rPr>
            </w:pPr>
            <w:r w:rsidRPr="00320673">
              <w:rPr>
                <w:sz w:val="14"/>
                <w:szCs w:val="14"/>
              </w:rPr>
              <w:t>04</w:t>
            </w:r>
          </w:p>
        </w:tc>
        <w:tc>
          <w:tcPr>
            <w:tcW w:w="1298" w:type="dxa"/>
            <w:vAlign w:val="center"/>
          </w:tcPr>
          <w:p w14:paraId="503E5A95" w14:textId="77777777" w:rsidR="00320673" w:rsidRPr="00320673" w:rsidRDefault="00320673" w:rsidP="00320673">
            <w:pPr>
              <w:ind w:right="445" w:firstLineChars="100" w:firstLine="160"/>
              <w:jc w:val="right"/>
              <w:rPr>
                <w:rFonts w:cs="Arial"/>
                <w:sz w:val="16"/>
                <w:szCs w:val="16"/>
              </w:rPr>
            </w:pPr>
            <w:r w:rsidRPr="00320673">
              <w:rPr>
                <w:rFonts w:cs="Arial"/>
                <w:sz w:val="16"/>
                <w:szCs w:val="16"/>
              </w:rPr>
              <w:t>19 125</w:t>
            </w:r>
          </w:p>
        </w:tc>
        <w:tc>
          <w:tcPr>
            <w:tcW w:w="1192" w:type="dxa"/>
            <w:vAlign w:val="center"/>
          </w:tcPr>
          <w:p w14:paraId="0325F447" w14:textId="77777777" w:rsidR="00320673" w:rsidRPr="00320673" w:rsidRDefault="00320673" w:rsidP="00320673">
            <w:pPr>
              <w:ind w:right="378" w:firstLineChars="100" w:firstLine="160"/>
              <w:jc w:val="right"/>
              <w:rPr>
                <w:rFonts w:cs="Arial"/>
                <w:sz w:val="16"/>
                <w:szCs w:val="16"/>
              </w:rPr>
            </w:pPr>
            <w:r w:rsidRPr="00320673">
              <w:rPr>
                <w:rFonts w:cs="Arial"/>
                <w:sz w:val="16"/>
                <w:szCs w:val="16"/>
              </w:rPr>
              <w:t>12 697</w:t>
            </w:r>
          </w:p>
        </w:tc>
        <w:tc>
          <w:tcPr>
            <w:tcW w:w="1022" w:type="dxa"/>
            <w:tcBorders>
              <w:right w:val="single" w:sz="4" w:space="0" w:color="auto"/>
            </w:tcBorders>
            <w:vAlign w:val="center"/>
          </w:tcPr>
          <w:p w14:paraId="6218FBB7" w14:textId="77777777" w:rsidR="00320673" w:rsidRPr="00320673" w:rsidRDefault="00320673" w:rsidP="00320673">
            <w:pPr>
              <w:ind w:right="177"/>
              <w:jc w:val="right"/>
              <w:rPr>
                <w:rFonts w:cs="Arial"/>
                <w:sz w:val="16"/>
                <w:szCs w:val="16"/>
              </w:rPr>
            </w:pPr>
            <w:r w:rsidRPr="00320673">
              <w:rPr>
                <w:rFonts w:cs="Arial"/>
                <w:sz w:val="16"/>
                <w:szCs w:val="16"/>
              </w:rPr>
              <w:t>6 789</w:t>
            </w:r>
          </w:p>
        </w:tc>
        <w:tc>
          <w:tcPr>
            <w:tcW w:w="1023" w:type="dxa"/>
            <w:tcBorders>
              <w:left w:val="single" w:sz="4" w:space="0" w:color="auto"/>
            </w:tcBorders>
            <w:vAlign w:val="center"/>
          </w:tcPr>
          <w:p w14:paraId="737D96F6" w14:textId="77777777" w:rsidR="00320673" w:rsidRPr="00320673" w:rsidRDefault="00320673" w:rsidP="00320673">
            <w:pPr>
              <w:ind w:right="282"/>
              <w:jc w:val="right"/>
              <w:rPr>
                <w:rFonts w:cs="Arial"/>
                <w:sz w:val="16"/>
                <w:szCs w:val="16"/>
              </w:rPr>
            </w:pPr>
            <w:r w:rsidRPr="00320673">
              <w:rPr>
                <w:rFonts w:cs="Arial"/>
                <w:bCs/>
                <w:sz w:val="16"/>
                <w:szCs w:val="16"/>
              </w:rPr>
              <w:t>+4.3</w:t>
            </w:r>
            <w:r w:rsidRPr="00320673">
              <w:rPr>
                <w:vertAlign w:val="subscript"/>
              </w:rPr>
              <w:t>%</w:t>
            </w:r>
          </w:p>
        </w:tc>
      </w:tr>
      <w:tr w:rsidR="00320673" w:rsidRPr="00320673" w14:paraId="575887DE" w14:textId="77777777" w:rsidTr="00320673">
        <w:trPr>
          <w:trHeight w:val="283"/>
        </w:trPr>
        <w:tc>
          <w:tcPr>
            <w:tcW w:w="2971" w:type="dxa"/>
            <w:vAlign w:val="center"/>
          </w:tcPr>
          <w:p w14:paraId="3213659D" w14:textId="77777777" w:rsidR="00320673" w:rsidRPr="00320673" w:rsidRDefault="00320673" w:rsidP="00320673">
            <w:pPr>
              <w:widowControl w:val="0"/>
              <w:ind w:left="164"/>
              <w:jc w:val="left"/>
              <w:rPr>
                <w:sz w:val="16"/>
                <w:szCs w:val="16"/>
              </w:rPr>
            </w:pPr>
            <w:r w:rsidRPr="00320673">
              <w:rPr>
                <w:sz w:val="16"/>
                <w:szCs w:val="16"/>
              </w:rPr>
              <w:t>Imports of animals for slaughter</w:t>
            </w:r>
          </w:p>
        </w:tc>
        <w:tc>
          <w:tcPr>
            <w:tcW w:w="994" w:type="dxa"/>
            <w:vAlign w:val="center"/>
          </w:tcPr>
          <w:p w14:paraId="2D2DFD6C" w14:textId="77777777" w:rsidR="00320673" w:rsidRPr="00320673" w:rsidRDefault="00320673" w:rsidP="00320673">
            <w:pPr>
              <w:widowControl w:val="0"/>
              <w:jc w:val="center"/>
              <w:rPr>
                <w:sz w:val="16"/>
                <w:szCs w:val="16"/>
              </w:rPr>
            </w:pPr>
            <w:r w:rsidRPr="00320673">
              <w:rPr>
                <w:sz w:val="14"/>
                <w:szCs w:val="14"/>
              </w:rPr>
              <w:t>05</w:t>
            </w:r>
          </w:p>
        </w:tc>
        <w:tc>
          <w:tcPr>
            <w:tcW w:w="1298" w:type="dxa"/>
            <w:vAlign w:val="center"/>
          </w:tcPr>
          <w:p w14:paraId="585FD35A" w14:textId="77777777" w:rsidR="00320673" w:rsidRPr="00320673" w:rsidRDefault="00320673" w:rsidP="00320673">
            <w:pPr>
              <w:ind w:right="445" w:firstLineChars="100" w:firstLine="160"/>
              <w:jc w:val="right"/>
              <w:rPr>
                <w:rFonts w:cs="Arial"/>
                <w:sz w:val="16"/>
                <w:szCs w:val="16"/>
              </w:rPr>
            </w:pPr>
            <w:r w:rsidRPr="00320673">
              <w:rPr>
                <w:rFonts w:cs="Arial"/>
                <w:sz w:val="16"/>
                <w:szCs w:val="16"/>
              </w:rPr>
              <w:t>298</w:t>
            </w:r>
          </w:p>
        </w:tc>
        <w:tc>
          <w:tcPr>
            <w:tcW w:w="1192" w:type="dxa"/>
            <w:vAlign w:val="center"/>
          </w:tcPr>
          <w:p w14:paraId="6F3C0998" w14:textId="77777777" w:rsidR="00320673" w:rsidRPr="00320673" w:rsidRDefault="00320673" w:rsidP="00320673">
            <w:pPr>
              <w:ind w:right="378" w:firstLineChars="100" w:firstLine="160"/>
              <w:jc w:val="right"/>
              <w:rPr>
                <w:rFonts w:cs="Arial"/>
                <w:sz w:val="16"/>
                <w:szCs w:val="16"/>
              </w:rPr>
            </w:pPr>
            <w:r w:rsidRPr="00320673">
              <w:rPr>
                <w:rFonts w:cs="Arial"/>
                <w:sz w:val="16"/>
                <w:szCs w:val="16"/>
              </w:rPr>
              <w:t>179</w:t>
            </w:r>
          </w:p>
        </w:tc>
        <w:tc>
          <w:tcPr>
            <w:tcW w:w="1022" w:type="dxa"/>
            <w:tcBorders>
              <w:right w:val="single" w:sz="4" w:space="0" w:color="auto"/>
            </w:tcBorders>
            <w:vAlign w:val="center"/>
          </w:tcPr>
          <w:p w14:paraId="6D490D9E" w14:textId="77777777" w:rsidR="00320673" w:rsidRPr="00320673" w:rsidRDefault="00320673" w:rsidP="00320673">
            <w:pPr>
              <w:ind w:right="177"/>
              <w:jc w:val="right"/>
              <w:rPr>
                <w:rFonts w:cs="Arial"/>
                <w:sz w:val="16"/>
                <w:szCs w:val="16"/>
              </w:rPr>
            </w:pPr>
            <w:r w:rsidRPr="00320673">
              <w:rPr>
                <w:rFonts w:cs="Arial"/>
                <w:sz w:val="16"/>
                <w:szCs w:val="16"/>
              </w:rPr>
              <w:t>95</w:t>
            </w:r>
          </w:p>
        </w:tc>
        <w:tc>
          <w:tcPr>
            <w:tcW w:w="1023" w:type="dxa"/>
            <w:tcBorders>
              <w:left w:val="single" w:sz="4" w:space="0" w:color="auto"/>
            </w:tcBorders>
            <w:vAlign w:val="center"/>
          </w:tcPr>
          <w:p w14:paraId="269C5AEA" w14:textId="77777777" w:rsidR="00320673" w:rsidRPr="00320673" w:rsidRDefault="00320673" w:rsidP="00320673">
            <w:pPr>
              <w:ind w:right="282"/>
              <w:jc w:val="right"/>
              <w:rPr>
                <w:rFonts w:cs="Arial"/>
                <w:sz w:val="16"/>
                <w:szCs w:val="16"/>
              </w:rPr>
            </w:pPr>
            <w:r w:rsidRPr="00320673">
              <w:rPr>
                <w:rFonts w:cs="Arial"/>
                <w:bCs/>
                <w:sz w:val="16"/>
                <w:szCs w:val="16"/>
              </w:rPr>
              <w:t>+80.7</w:t>
            </w:r>
            <w:r w:rsidRPr="00320673">
              <w:rPr>
                <w:vertAlign w:val="subscript"/>
              </w:rPr>
              <w:t>%</w:t>
            </w:r>
          </w:p>
        </w:tc>
      </w:tr>
      <w:tr w:rsidR="00320673" w:rsidRPr="00320673" w14:paraId="7AE4074E" w14:textId="77777777" w:rsidTr="00320673">
        <w:trPr>
          <w:trHeight w:val="283"/>
        </w:trPr>
        <w:tc>
          <w:tcPr>
            <w:tcW w:w="2971" w:type="dxa"/>
            <w:vAlign w:val="center"/>
          </w:tcPr>
          <w:p w14:paraId="7A6126B6" w14:textId="77777777" w:rsidR="00320673" w:rsidRPr="00320673" w:rsidRDefault="00320673" w:rsidP="00320673">
            <w:pPr>
              <w:widowControl w:val="0"/>
              <w:jc w:val="left"/>
              <w:rPr>
                <w:b/>
                <w:sz w:val="16"/>
                <w:szCs w:val="16"/>
              </w:rPr>
            </w:pPr>
            <w:r w:rsidRPr="00320673">
              <w:rPr>
                <w:b/>
                <w:sz w:val="16"/>
                <w:szCs w:val="16"/>
              </w:rPr>
              <w:t>Gross indigenous production</w:t>
            </w:r>
          </w:p>
        </w:tc>
        <w:tc>
          <w:tcPr>
            <w:tcW w:w="994" w:type="dxa"/>
            <w:vAlign w:val="center"/>
          </w:tcPr>
          <w:p w14:paraId="7C1716DD" w14:textId="77777777" w:rsidR="00320673" w:rsidRPr="00320673" w:rsidRDefault="00320673" w:rsidP="00320673">
            <w:pPr>
              <w:widowControl w:val="0"/>
              <w:ind w:left="-67" w:right="-6"/>
              <w:jc w:val="center"/>
              <w:rPr>
                <w:b/>
                <w:sz w:val="16"/>
                <w:szCs w:val="16"/>
              </w:rPr>
            </w:pPr>
            <w:r w:rsidRPr="00320673">
              <w:rPr>
                <w:b/>
                <w:sz w:val="14"/>
                <w:szCs w:val="14"/>
              </w:rPr>
              <w:t>06=03+04-05</w:t>
            </w:r>
          </w:p>
        </w:tc>
        <w:tc>
          <w:tcPr>
            <w:tcW w:w="1298" w:type="dxa"/>
            <w:vAlign w:val="center"/>
          </w:tcPr>
          <w:p w14:paraId="1CD51B24" w14:textId="77777777" w:rsidR="00320673" w:rsidRPr="00320673" w:rsidRDefault="00320673" w:rsidP="00320673">
            <w:pPr>
              <w:ind w:right="445" w:firstLineChars="100" w:firstLine="160"/>
              <w:jc w:val="right"/>
              <w:rPr>
                <w:rFonts w:cs="Arial"/>
                <w:b/>
                <w:bCs/>
                <w:sz w:val="16"/>
                <w:szCs w:val="16"/>
              </w:rPr>
            </w:pPr>
            <w:r w:rsidRPr="00320673">
              <w:rPr>
                <w:rFonts w:cs="Arial"/>
                <w:b/>
                <w:bCs/>
                <w:sz w:val="16"/>
                <w:szCs w:val="16"/>
              </w:rPr>
              <w:t>77 274</w:t>
            </w:r>
          </w:p>
        </w:tc>
        <w:tc>
          <w:tcPr>
            <w:tcW w:w="1192" w:type="dxa"/>
            <w:vAlign w:val="center"/>
          </w:tcPr>
          <w:p w14:paraId="367EFB7C" w14:textId="77777777" w:rsidR="00320673" w:rsidRPr="00320673" w:rsidRDefault="00320673" w:rsidP="00320673">
            <w:pPr>
              <w:ind w:right="378" w:firstLineChars="100" w:firstLine="160"/>
              <w:jc w:val="right"/>
              <w:rPr>
                <w:rFonts w:cs="Arial"/>
                <w:b/>
                <w:bCs/>
                <w:sz w:val="16"/>
                <w:szCs w:val="16"/>
              </w:rPr>
            </w:pPr>
            <w:r w:rsidRPr="00320673">
              <w:rPr>
                <w:rFonts w:cs="Arial"/>
                <w:b/>
                <w:bCs/>
                <w:sz w:val="16"/>
                <w:szCs w:val="16"/>
              </w:rPr>
              <w:t>46 539</w:t>
            </w:r>
          </w:p>
        </w:tc>
        <w:tc>
          <w:tcPr>
            <w:tcW w:w="1022" w:type="dxa"/>
            <w:tcBorders>
              <w:right w:val="single" w:sz="4" w:space="0" w:color="auto"/>
            </w:tcBorders>
            <w:vAlign w:val="center"/>
          </w:tcPr>
          <w:p w14:paraId="4082A1DB" w14:textId="77777777" w:rsidR="00320673" w:rsidRPr="00320673" w:rsidRDefault="00320673" w:rsidP="00320673">
            <w:pPr>
              <w:ind w:right="177"/>
              <w:jc w:val="right"/>
              <w:rPr>
                <w:rFonts w:cs="Arial"/>
                <w:b/>
                <w:sz w:val="16"/>
                <w:szCs w:val="16"/>
              </w:rPr>
            </w:pPr>
            <w:r w:rsidRPr="00320673">
              <w:rPr>
                <w:rFonts w:cs="Arial"/>
                <w:b/>
                <w:bCs/>
                <w:sz w:val="16"/>
                <w:szCs w:val="16"/>
              </w:rPr>
              <w:t>24 835</w:t>
            </w:r>
          </w:p>
        </w:tc>
        <w:tc>
          <w:tcPr>
            <w:tcW w:w="1023" w:type="dxa"/>
            <w:tcBorders>
              <w:left w:val="single" w:sz="4" w:space="0" w:color="auto"/>
            </w:tcBorders>
            <w:vAlign w:val="center"/>
          </w:tcPr>
          <w:p w14:paraId="6E883848" w14:textId="77777777" w:rsidR="00320673" w:rsidRPr="00320673" w:rsidRDefault="00320673" w:rsidP="00320673">
            <w:pPr>
              <w:ind w:right="282"/>
              <w:jc w:val="right"/>
              <w:rPr>
                <w:rFonts w:cs="Arial"/>
                <w:b/>
                <w:sz w:val="16"/>
                <w:szCs w:val="16"/>
              </w:rPr>
            </w:pPr>
            <w:r w:rsidRPr="00320673">
              <w:rPr>
                <w:rFonts w:cs="Arial"/>
                <w:b/>
                <w:bCs/>
                <w:sz w:val="16"/>
                <w:szCs w:val="16"/>
              </w:rPr>
              <w:t>+1.2%</w:t>
            </w:r>
          </w:p>
        </w:tc>
      </w:tr>
      <w:tr w:rsidR="00320673" w:rsidRPr="00320673" w14:paraId="24B64CEE" w14:textId="77777777" w:rsidTr="00320673">
        <w:trPr>
          <w:trHeight w:val="283"/>
        </w:trPr>
        <w:tc>
          <w:tcPr>
            <w:tcW w:w="2971" w:type="dxa"/>
            <w:vAlign w:val="center"/>
          </w:tcPr>
          <w:p w14:paraId="18F943EF" w14:textId="77777777" w:rsidR="00320673" w:rsidRPr="00320673" w:rsidRDefault="00320673" w:rsidP="00320673">
            <w:pPr>
              <w:widowControl w:val="0"/>
              <w:ind w:left="164"/>
              <w:jc w:val="left"/>
              <w:rPr>
                <w:sz w:val="16"/>
                <w:szCs w:val="16"/>
              </w:rPr>
            </w:pPr>
            <w:r w:rsidRPr="00320673">
              <w:rPr>
                <w:sz w:val="16"/>
                <w:szCs w:val="16"/>
              </w:rPr>
              <w:t>Exports of meat</w:t>
            </w:r>
          </w:p>
        </w:tc>
        <w:tc>
          <w:tcPr>
            <w:tcW w:w="994" w:type="dxa"/>
            <w:vAlign w:val="center"/>
          </w:tcPr>
          <w:p w14:paraId="2DAFE066" w14:textId="77777777" w:rsidR="00320673" w:rsidRPr="00320673" w:rsidRDefault="00320673" w:rsidP="00320673">
            <w:pPr>
              <w:widowControl w:val="0"/>
              <w:jc w:val="center"/>
              <w:rPr>
                <w:sz w:val="16"/>
                <w:szCs w:val="16"/>
              </w:rPr>
            </w:pPr>
            <w:r w:rsidRPr="00320673">
              <w:rPr>
                <w:sz w:val="14"/>
                <w:szCs w:val="14"/>
              </w:rPr>
              <w:t>07</w:t>
            </w:r>
          </w:p>
        </w:tc>
        <w:tc>
          <w:tcPr>
            <w:tcW w:w="1298" w:type="dxa"/>
            <w:vAlign w:val="center"/>
          </w:tcPr>
          <w:p w14:paraId="4F4061DA" w14:textId="77777777" w:rsidR="00320673" w:rsidRPr="00320673" w:rsidRDefault="00320673" w:rsidP="00320673">
            <w:pPr>
              <w:ind w:right="445" w:firstLineChars="100" w:firstLine="160"/>
              <w:jc w:val="right"/>
              <w:rPr>
                <w:rFonts w:cs="Arial"/>
                <w:sz w:val="16"/>
                <w:szCs w:val="16"/>
              </w:rPr>
            </w:pPr>
            <w:r w:rsidRPr="00320673">
              <w:rPr>
                <w:rFonts w:cs="Arial"/>
                <w:sz w:val="16"/>
                <w:szCs w:val="16"/>
              </w:rPr>
              <w:t>x</w:t>
            </w:r>
          </w:p>
        </w:tc>
        <w:tc>
          <w:tcPr>
            <w:tcW w:w="1192" w:type="dxa"/>
            <w:vAlign w:val="center"/>
          </w:tcPr>
          <w:p w14:paraId="73F6B5E5" w14:textId="77777777" w:rsidR="00320673" w:rsidRPr="00320673" w:rsidRDefault="00320673" w:rsidP="00320673">
            <w:pPr>
              <w:ind w:right="378" w:firstLineChars="100" w:firstLine="160"/>
              <w:jc w:val="right"/>
              <w:rPr>
                <w:rFonts w:cs="Arial"/>
                <w:sz w:val="16"/>
                <w:szCs w:val="16"/>
              </w:rPr>
            </w:pPr>
            <w:r w:rsidRPr="00320673">
              <w:rPr>
                <w:rFonts w:cs="Arial"/>
                <w:sz w:val="16"/>
                <w:szCs w:val="16"/>
              </w:rPr>
              <w:t>x</w:t>
            </w:r>
          </w:p>
        </w:tc>
        <w:tc>
          <w:tcPr>
            <w:tcW w:w="1022" w:type="dxa"/>
            <w:tcBorders>
              <w:right w:val="single" w:sz="4" w:space="0" w:color="auto"/>
            </w:tcBorders>
            <w:vAlign w:val="center"/>
          </w:tcPr>
          <w:p w14:paraId="5AACF9E4" w14:textId="77777777" w:rsidR="00320673" w:rsidRPr="00320673" w:rsidRDefault="00320673" w:rsidP="00320673">
            <w:pPr>
              <w:ind w:right="177"/>
              <w:jc w:val="right"/>
              <w:rPr>
                <w:rFonts w:cs="Arial"/>
                <w:sz w:val="16"/>
                <w:szCs w:val="16"/>
              </w:rPr>
            </w:pPr>
            <w:r w:rsidRPr="00320673">
              <w:rPr>
                <w:rFonts w:cs="Arial"/>
                <w:sz w:val="16"/>
                <w:szCs w:val="16"/>
              </w:rPr>
              <w:t>3 799</w:t>
            </w:r>
          </w:p>
        </w:tc>
        <w:tc>
          <w:tcPr>
            <w:tcW w:w="1023" w:type="dxa"/>
            <w:tcBorders>
              <w:left w:val="single" w:sz="4" w:space="0" w:color="auto"/>
            </w:tcBorders>
            <w:vAlign w:val="center"/>
          </w:tcPr>
          <w:p w14:paraId="38FB88A7" w14:textId="77777777" w:rsidR="00320673" w:rsidRPr="00320673" w:rsidRDefault="00320673" w:rsidP="00320673">
            <w:pPr>
              <w:ind w:right="282"/>
              <w:jc w:val="right"/>
              <w:rPr>
                <w:rFonts w:cs="Arial"/>
                <w:sz w:val="16"/>
                <w:szCs w:val="16"/>
              </w:rPr>
            </w:pPr>
            <w:r w:rsidRPr="00320673">
              <w:rPr>
                <w:rFonts w:cs="Arial"/>
                <w:bCs/>
                <w:sz w:val="16"/>
                <w:szCs w:val="16"/>
              </w:rPr>
              <w:t>+3.6</w:t>
            </w:r>
            <w:r w:rsidRPr="00320673">
              <w:rPr>
                <w:vertAlign w:val="subscript"/>
              </w:rPr>
              <w:t>%</w:t>
            </w:r>
          </w:p>
        </w:tc>
      </w:tr>
      <w:tr w:rsidR="00320673" w:rsidRPr="00320673" w14:paraId="7582C74B" w14:textId="77777777" w:rsidTr="00320673">
        <w:trPr>
          <w:trHeight w:val="283"/>
        </w:trPr>
        <w:tc>
          <w:tcPr>
            <w:tcW w:w="2971" w:type="dxa"/>
            <w:vAlign w:val="center"/>
          </w:tcPr>
          <w:p w14:paraId="00B20D46" w14:textId="77777777" w:rsidR="00320673" w:rsidRPr="00320673" w:rsidRDefault="00320673" w:rsidP="00320673">
            <w:pPr>
              <w:widowControl w:val="0"/>
              <w:ind w:left="164"/>
              <w:jc w:val="left"/>
              <w:rPr>
                <w:sz w:val="16"/>
                <w:szCs w:val="16"/>
              </w:rPr>
            </w:pPr>
            <w:r w:rsidRPr="00320673">
              <w:rPr>
                <w:sz w:val="16"/>
                <w:szCs w:val="16"/>
              </w:rPr>
              <w:t>Imports of meat</w:t>
            </w:r>
          </w:p>
        </w:tc>
        <w:tc>
          <w:tcPr>
            <w:tcW w:w="994" w:type="dxa"/>
            <w:vAlign w:val="center"/>
          </w:tcPr>
          <w:p w14:paraId="49B3DC7E" w14:textId="77777777" w:rsidR="00320673" w:rsidRPr="00320673" w:rsidRDefault="00320673" w:rsidP="00320673">
            <w:pPr>
              <w:widowControl w:val="0"/>
              <w:jc w:val="center"/>
              <w:rPr>
                <w:sz w:val="16"/>
                <w:szCs w:val="16"/>
              </w:rPr>
            </w:pPr>
            <w:r w:rsidRPr="00320673">
              <w:rPr>
                <w:sz w:val="14"/>
                <w:szCs w:val="14"/>
              </w:rPr>
              <w:t>08</w:t>
            </w:r>
          </w:p>
        </w:tc>
        <w:tc>
          <w:tcPr>
            <w:tcW w:w="1298" w:type="dxa"/>
            <w:vAlign w:val="center"/>
          </w:tcPr>
          <w:p w14:paraId="141EB21B" w14:textId="77777777" w:rsidR="00320673" w:rsidRPr="00320673" w:rsidRDefault="00320673" w:rsidP="00320673">
            <w:pPr>
              <w:ind w:right="445" w:firstLineChars="100" w:firstLine="160"/>
              <w:jc w:val="right"/>
              <w:rPr>
                <w:rFonts w:cs="Arial"/>
                <w:sz w:val="16"/>
                <w:szCs w:val="16"/>
              </w:rPr>
            </w:pPr>
            <w:r w:rsidRPr="00320673">
              <w:rPr>
                <w:rFonts w:cs="Arial"/>
                <w:sz w:val="16"/>
                <w:szCs w:val="16"/>
              </w:rPr>
              <w:t>x</w:t>
            </w:r>
          </w:p>
        </w:tc>
        <w:tc>
          <w:tcPr>
            <w:tcW w:w="1192" w:type="dxa"/>
            <w:vAlign w:val="center"/>
          </w:tcPr>
          <w:p w14:paraId="78A37D10" w14:textId="77777777" w:rsidR="00320673" w:rsidRPr="00320673" w:rsidRDefault="00320673" w:rsidP="00320673">
            <w:pPr>
              <w:ind w:right="378" w:firstLineChars="100" w:firstLine="160"/>
              <w:jc w:val="right"/>
              <w:rPr>
                <w:rFonts w:cs="Arial"/>
                <w:sz w:val="16"/>
                <w:szCs w:val="16"/>
              </w:rPr>
            </w:pPr>
            <w:r w:rsidRPr="00320673">
              <w:rPr>
                <w:rFonts w:cs="Arial"/>
                <w:sz w:val="16"/>
                <w:szCs w:val="16"/>
              </w:rPr>
              <w:t>x</w:t>
            </w:r>
          </w:p>
        </w:tc>
        <w:tc>
          <w:tcPr>
            <w:tcW w:w="1022" w:type="dxa"/>
            <w:tcBorders>
              <w:right w:val="single" w:sz="4" w:space="0" w:color="auto"/>
            </w:tcBorders>
            <w:vAlign w:val="center"/>
          </w:tcPr>
          <w:p w14:paraId="3301C50D" w14:textId="77777777" w:rsidR="00320673" w:rsidRPr="00320673" w:rsidRDefault="00320673" w:rsidP="00320673">
            <w:pPr>
              <w:ind w:right="177"/>
              <w:jc w:val="right"/>
              <w:rPr>
                <w:rFonts w:cs="Arial"/>
                <w:sz w:val="16"/>
                <w:szCs w:val="16"/>
              </w:rPr>
            </w:pPr>
            <w:r w:rsidRPr="00320673">
              <w:rPr>
                <w:rFonts w:cs="Arial"/>
                <w:sz w:val="16"/>
                <w:szCs w:val="16"/>
              </w:rPr>
              <w:t>9 730</w:t>
            </w:r>
          </w:p>
        </w:tc>
        <w:tc>
          <w:tcPr>
            <w:tcW w:w="1023" w:type="dxa"/>
            <w:tcBorders>
              <w:left w:val="single" w:sz="4" w:space="0" w:color="auto"/>
            </w:tcBorders>
            <w:vAlign w:val="center"/>
          </w:tcPr>
          <w:p w14:paraId="65F14F79" w14:textId="77777777" w:rsidR="00320673" w:rsidRPr="00320673" w:rsidRDefault="00320673" w:rsidP="00320673">
            <w:pPr>
              <w:ind w:right="282"/>
              <w:jc w:val="right"/>
              <w:rPr>
                <w:rFonts w:cs="Arial"/>
                <w:sz w:val="16"/>
                <w:szCs w:val="16"/>
              </w:rPr>
            </w:pPr>
            <w:r w:rsidRPr="00320673">
              <w:rPr>
                <w:rFonts w:cs="Arial"/>
                <w:bCs/>
                <w:sz w:val="16"/>
                <w:szCs w:val="16"/>
              </w:rPr>
              <w:t>+1.9</w:t>
            </w:r>
            <w:r w:rsidRPr="00320673">
              <w:rPr>
                <w:vertAlign w:val="subscript"/>
              </w:rPr>
              <w:t>%</w:t>
            </w:r>
          </w:p>
        </w:tc>
      </w:tr>
      <w:tr w:rsidR="00320673" w:rsidRPr="00320673" w14:paraId="0D059CE8" w14:textId="77777777" w:rsidTr="00320673">
        <w:trPr>
          <w:trHeight w:val="283"/>
        </w:trPr>
        <w:tc>
          <w:tcPr>
            <w:tcW w:w="2971" w:type="dxa"/>
            <w:vAlign w:val="center"/>
          </w:tcPr>
          <w:p w14:paraId="35248F7E" w14:textId="77777777" w:rsidR="00320673" w:rsidRPr="00320673" w:rsidRDefault="00320673" w:rsidP="00320673">
            <w:pPr>
              <w:widowControl w:val="0"/>
              <w:ind w:left="22"/>
              <w:jc w:val="left"/>
              <w:rPr>
                <w:b/>
                <w:sz w:val="16"/>
                <w:szCs w:val="16"/>
              </w:rPr>
            </w:pPr>
            <w:r w:rsidRPr="00320673">
              <w:rPr>
                <w:b/>
                <w:sz w:val="16"/>
                <w:szCs w:val="16"/>
              </w:rPr>
              <w:t>Calculated consumption</w:t>
            </w:r>
          </w:p>
        </w:tc>
        <w:tc>
          <w:tcPr>
            <w:tcW w:w="994" w:type="dxa"/>
            <w:vAlign w:val="center"/>
          </w:tcPr>
          <w:p w14:paraId="56A1A95E" w14:textId="77777777" w:rsidR="00320673" w:rsidRPr="00320673" w:rsidRDefault="00320673" w:rsidP="00320673">
            <w:pPr>
              <w:widowControl w:val="0"/>
              <w:ind w:left="-67"/>
              <w:jc w:val="center"/>
              <w:rPr>
                <w:b/>
                <w:sz w:val="16"/>
                <w:szCs w:val="16"/>
              </w:rPr>
            </w:pPr>
            <w:r w:rsidRPr="00320673">
              <w:rPr>
                <w:b/>
                <w:sz w:val="14"/>
                <w:szCs w:val="14"/>
              </w:rPr>
              <w:t>09=03-07+08</w:t>
            </w:r>
          </w:p>
        </w:tc>
        <w:tc>
          <w:tcPr>
            <w:tcW w:w="1298" w:type="dxa"/>
            <w:vAlign w:val="center"/>
          </w:tcPr>
          <w:p w14:paraId="12EB57C3" w14:textId="77777777" w:rsidR="00320673" w:rsidRPr="00320673" w:rsidRDefault="00320673" w:rsidP="00320673">
            <w:pPr>
              <w:ind w:right="445" w:firstLineChars="100" w:firstLine="160"/>
              <w:jc w:val="right"/>
              <w:rPr>
                <w:rFonts w:cs="Arial"/>
                <w:b/>
                <w:bCs/>
                <w:sz w:val="16"/>
                <w:szCs w:val="16"/>
              </w:rPr>
            </w:pPr>
            <w:r w:rsidRPr="00320673">
              <w:rPr>
                <w:rFonts w:cs="Arial"/>
                <w:b/>
                <w:bCs/>
                <w:sz w:val="16"/>
                <w:szCs w:val="16"/>
              </w:rPr>
              <w:t>x</w:t>
            </w:r>
          </w:p>
        </w:tc>
        <w:tc>
          <w:tcPr>
            <w:tcW w:w="1192" w:type="dxa"/>
            <w:vAlign w:val="center"/>
          </w:tcPr>
          <w:p w14:paraId="69929ACB" w14:textId="77777777" w:rsidR="00320673" w:rsidRPr="00320673" w:rsidRDefault="00320673" w:rsidP="00320673">
            <w:pPr>
              <w:ind w:right="378" w:firstLineChars="100" w:firstLine="160"/>
              <w:jc w:val="right"/>
              <w:rPr>
                <w:rFonts w:cs="Arial"/>
                <w:b/>
                <w:bCs/>
                <w:sz w:val="16"/>
                <w:szCs w:val="16"/>
              </w:rPr>
            </w:pPr>
            <w:r w:rsidRPr="00320673">
              <w:rPr>
                <w:rFonts w:cs="Arial"/>
                <w:b/>
                <w:bCs/>
                <w:sz w:val="16"/>
                <w:szCs w:val="16"/>
              </w:rPr>
              <w:t>x</w:t>
            </w:r>
          </w:p>
        </w:tc>
        <w:tc>
          <w:tcPr>
            <w:tcW w:w="1022" w:type="dxa"/>
            <w:tcBorders>
              <w:right w:val="single" w:sz="4" w:space="0" w:color="auto"/>
            </w:tcBorders>
            <w:vAlign w:val="center"/>
          </w:tcPr>
          <w:p w14:paraId="38495E79" w14:textId="77777777" w:rsidR="00320673" w:rsidRPr="00320673" w:rsidRDefault="00320673" w:rsidP="00320673">
            <w:pPr>
              <w:ind w:right="177"/>
              <w:jc w:val="right"/>
              <w:rPr>
                <w:rFonts w:cs="Arial"/>
                <w:b/>
                <w:sz w:val="16"/>
                <w:szCs w:val="16"/>
              </w:rPr>
            </w:pPr>
            <w:r w:rsidRPr="00320673">
              <w:rPr>
                <w:rFonts w:cs="Arial"/>
                <w:b/>
                <w:bCs/>
                <w:sz w:val="16"/>
                <w:szCs w:val="16"/>
              </w:rPr>
              <w:t>24 072</w:t>
            </w:r>
          </w:p>
        </w:tc>
        <w:tc>
          <w:tcPr>
            <w:tcW w:w="1023" w:type="dxa"/>
            <w:tcBorders>
              <w:left w:val="single" w:sz="4" w:space="0" w:color="auto"/>
            </w:tcBorders>
            <w:vAlign w:val="center"/>
          </w:tcPr>
          <w:p w14:paraId="71BA240B" w14:textId="77777777" w:rsidR="00320673" w:rsidRPr="00320673" w:rsidRDefault="00320673" w:rsidP="00320673">
            <w:pPr>
              <w:ind w:right="282"/>
              <w:jc w:val="right"/>
              <w:rPr>
                <w:rFonts w:cs="Arial"/>
                <w:b/>
                <w:sz w:val="16"/>
                <w:szCs w:val="16"/>
              </w:rPr>
            </w:pPr>
            <w:r w:rsidRPr="00320673">
              <w:rPr>
                <w:rFonts w:cs="Arial"/>
                <w:b/>
                <w:bCs/>
                <w:sz w:val="16"/>
                <w:szCs w:val="16"/>
              </w:rPr>
              <w:t>+0.4%</w:t>
            </w:r>
          </w:p>
        </w:tc>
      </w:tr>
    </w:tbl>
    <w:p w14:paraId="2B611AC4" w14:textId="77777777" w:rsidR="002B1060" w:rsidRPr="00320673" w:rsidRDefault="002B1060"/>
    <w:p w14:paraId="474CAAAB" w14:textId="77777777" w:rsidR="002B1060" w:rsidRPr="00DB4F91" w:rsidRDefault="008F7034">
      <w:pPr>
        <w:keepNext/>
        <w:keepLines/>
        <w:jc w:val="left"/>
        <w:outlineLvl w:val="0"/>
      </w:pPr>
      <w:proofErr w:type="spellStart"/>
      <w:r w:rsidRPr="00DB4F91">
        <w:rPr>
          <w:rFonts w:eastAsia="Times New Roman"/>
          <w:b/>
          <w:bCs/>
          <w:szCs w:val="28"/>
        </w:rPr>
        <w:t>Pigmeat</w:t>
      </w:r>
      <w:proofErr w:type="spellEnd"/>
    </w:p>
    <w:p w14:paraId="633C3750" w14:textId="77777777" w:rsidR="002B1060" w:rsidRPr="000F6DDC" w:rsidRDefault="000F6DDC">
      <w:proofErr w:type="spellStart"/>
      <w:r w:rsidRPr="000F6DDC">
        <w:rPr>
          <w:rStyle w:val="viiyi"/>
        </w:rPr>
        <w:t>P</w:t>
      </w:r>
      <w:r w:rsidR="008F7034" w:rsidRPr="000F6DDC">
        <w:rPr>
          <w:rStyle w:val="viiyi"/>
        </w:rPr>
        <w:t>igmeat</w:t>
      </w:r>
      <w:proofErr w:type="spellEnd"/>
      <w:r w:rsidR="008F7034" w:rsidRPr="000F6DDC">
        <w:rPr>
          <w:rStyle w:val="viiyi"/>
        </w:rPr>
        <w:t xml:space="preserve"> production </w:t>
      </w:r>
      <w:r w:rsidRPr="000F6DDC">
        <w:rPr>
          <w:rStyle w:val="viiyi"/>
        </w:rPr>
        <w:t xml:space="preserve">in Q1 2023 </w:t>
      </w:r>
      <w:r w:rsidR="008F7034" w:rsidRPr="000F6DDC">
        <w:rPr>
          <w:rStyle w:val="viiyi"/>
        </w:rPr>
        <w:t xml:space="preserve">reached </w:t>
      </w:r>
      <w:r w:rsidRPr="000F6DDC">
        <w:rPr>
          <w:rStyle w:val="viiyi"/>
        </w:rPr>
        <w:t>50</w:t>
      </w:r>
      <w:r w:rsidR="008F7034" w:rsidRPr="000F6DDC">
        <w:rPr>
          <w:rStyle w:val="viiyi"/>
        </w:rPr>
        <w:t> </w:t>
      </w:r>
      <w:r w:rsidRPr="000F6DDC">
        <w:rPr>
          <w:rStyle w:val="viiyi"/>
        </w:rPr>
        <w:t>138</w:t>
      </w:r>
      <w:r w:rsidR="008F7034" w:rsidRPr="000F6DDC">
        <w:rPr>
          <w:rStyle w:val="viiyi"/>
        </w:rPr>
        <w:t xml:space="preserve"> tonnes and was by </w:t>
      </w:r>
      <w:r w:rsidRPr="000F6DDC">
        <w:rPr>
          <w:rStyle w:val="viiyi"/>
        </w:rPr>
        <w:t>4</w:t>
      </w:r>
      <w:r w:rsidR="008F7034" w:rsidRPr="000F6DDC">
        <w:rPr>
          <w:rStyle w:val="viiyi"/>
        </w:rPr>
        <w:t xml:space="preserve">.9% lower than in </w:t>
      </w:r>
      <w:r w:rsidRPr="000F6DDC">
        <w:rPr>
          <w:rStyle w:val="viiyi"/>
        </w:rPr>
        <w:t>Q1 </w:t>
      </w:r>
      <w:r w:rsidR="008F7034" w:rsidRPr="000F6DDC">
        <w:rPr>
          <w:rStyle w:val="viiyi"/>
        </w:rPr>
        <w:t>202</w:t>
      </w:r>
      <w:r w:rsidRPr="000F6DDC">
        <w:rPr>
          <w:rStyle w:val="viiyi"/>
        </w:rPr>
        <w:t>2</w:t>
      </w:r>
      <w:r w:rsidR="008F7034" w:rsidRPr="000F6DDC">
        <w:rPr>
          <w:rStyle w:val="viiyi"/>
        </w:rPr>
        <w:t xml:space="preserve">. </w:t>
      </w:r>
      <w:r w:rsidRPr="000F6DDC">
        <w:t xml:space="preserve">Slaughtering of </w:t>
      </w:r>
      <w:r w:rsidR="008F7034" w:rsidRPr="000F6DDC">
        <w:t xml:space="preserve">pigs from fattening went down by </w:t>
      </w:r>
      <w:r w:rsidRPr="000F6DDC">
        <w:t>2</w:t>
      </w:r>
      <w:r w:rsidR="008F7034" w:rsidRPr="000F6DDC">
        <w:t>.</w:t>
      </w:r>
      <w:r w:rsidRPr="000F6DDC">
        <w:t>2</w:t>
      </w:r>
      <w:r w:rsidR="008F7034" w:rsidRPr="000F6DDC">
        <w:t>%</w:t>
      </w:r>
      <w:r>
        <w:t xml:space="preserve"> and the average weight of these pigs declined by 1.1%.</w:t>
      </w:r>
      <w:r w:rsidR="008F7034" w:rsidRPr="000F6DDC">
        <w:t xml:space="preserve"> </w:t>
      </w:r>
    </w:p>
    <w:p w14:paraId="1822E60F" w14:textId="65CC3BF5" w:rsidR="002B1060" w:rsidRPr="004F015C" w:rsidRDefault="002026CA" w:rsidP="002026CA">
      <w:pPr>
        <w:rPr>
          <w:rStyle w:val="q4iawc"/>
        </w:rPr>
      </w:pPr>
      <w:r w:rsidRPr="002026CA">
        <w:rPr>
          <w:rStyle w:val="q4iawc"/>
        </w:rPr>
        <w:lastRenderedPageBreak/>
        <w:t>E</w:t>
      </w:r>
      <w:r w:rsidR="008F7034" w:rsidRPr="002026CA">
        <w:rPr>
          <w:rStyle w:val="q4iawc"/>
        </w:rPr>
        <w:t xml:space="preserve">xports of pigs for slaughter </w:t>
      </w:r>
      <w:r w:rsidRPr="002026CA">
        <w:rPr>
          <w:rStyle w:val="q4iawc"/>
        </w:rPr>
        <w:t>plummeted, y-o-y, to approximately one half (</w:t>
      </w:r>
      <w:r>
        <w:rPr>
          <w:rStyle w:val="q4iawc"/>
        </w:rPr>
        <w:t>to 30.</w:t>
      </w:r>
      <w:r w:rsidR="00582938">
        <w:rPr>
          <w:rStyle w:val="q4iawc"/>
        </w:rPr>
        <w:t>5</w:t>
      </w:r>
      <w:r>
        <w:rPr>
          <w:rStyle w:val="q4iawc"/>
        </w:rPr>
        <w:t xml:space="preserve"> </w:t>
      </w:r>
      <w:proofErr w:type="spellStart"/>
      <w:r>
        <w:rPr>
          <w:rStyle w:val="q4iawc"/>
        </w:rPr>
        <w:t>thous</w:t>
      </w:r>
      <w:proofErr w:type="spellEnd"/>
      <w:r>
        <w:rPr>
          <w:rStyle w:val="q4iawc"/>
        </w:rPr>
        <w:t xml:space="preserve">. head; </w:t>
      </w:r>
      <w:r w:rsidRPr="00DB4F91">
        <w:rPr>
          <w:sz w:val="18"/>
          <w:szCs w:val="18"/>
          <w:lang w:val="cs-CZ"/>
        </w:rPr>
        <w:t>−</w:t>
      </w:r>
      <w:r>
        <w:rPr>
          <w:szCs w:val="18"/>
          <w:lang w:val="cs-CZ"/>
        </w:rPr>
        <w:t xml:space="preserve">54.8%). </w:t>
      </w:r>
      <w:r w:rsidRPr="004F015C">
        <w:rPr>
          <w:rStyle w:val="q4iawc"/>
        </w:rPr>
        <w:t>Together with increased imports, the gross indigenous production fell to 56 074 tonnes (</w:t>
      </w:r>
      <w:r w:rsidRPr="004F015C">
        <w:rPr>
          <w:sz w:val="18"/>
          <w:szCs w:val="18"/>
          <w:lang w:val="cs-CZ"/>
        </w:rPr>
        <w:t>−</w:t>
      </w:r>
      <w:r w:rsidRPr="004F015C">
        <w:rPr>
          <w:szCs w:val="18"/>
          <w:lang w:val="cs-CZ"/>
        </w:rPr>
        <w:t>10.1%).</w:t>
      </w:r>
    </w:p>
    <w:p w14:paraId="0DE099CE" w14:textId="77777777" w:rsidR="002026CA" w:rsidRPr="002026CA" w:rsidRDefault="002026CA" w:rsidP="00DB4F91">
      <w:pPr>
        <w:suppressAutoHyphens w:val="0"/>
      </w:pPr>
      <w:r w:rsidRPr="002026CA">
        <w:t xml:space="preserve">Lower amount of </w:t>
      </w:r>
      <w:proofErr w:type="spellStart"/>
      <w:r w:rsidRPr="002026CA">
        <w:t>pigmeat</w:t>
      </w:r>
      <w:proofErr w:type="spellEnd"/>
      <w:r w:rsidRPr="002026CA">
        <w:t xml:space="preserve"> imported (</w:t>
      </w:r>
      <w:r w:rsidRPr="00DB4F91">
        <w:rPr>
          <w:sz w:val="18"/>
          <w:szCs w:val="18"/>
        </w:rPr>
        <w:t>−</w:t>
      </w:r>
      <w:r w:rsidRPr="002026CA">
        <w:rPr>
          <w:szCs w:val="18"/>
        </w:rPr>
        <w:t>5.4%) as well as exported (</w:t>
      </w:r>
      <w:r w:rsidRPr="00DB4F91">
        <w:rPr>
          <w:sz w:val="18"/>
          <w:szCs w:val="18"/>
        </w:rPr>
        <w:t>−</w:t>
      </w:r>
      <w:r w:rsidRPr="002026CA">
        <w:rPr>
          <w:szCs w:val="18"/>
        </w:rPr>
        <w:t>5.6%)</w:t>
      </w:r>
      <w:r>
        <w:rPr>
          <w:szCs w:val="18"/>
        </w:rPr>
        <w:t xml:space="preserve"> influenced the result of the preliminary </w:t>
      </w:r>
      <w:r w:rsidR="007207D1">
        <w:rPr>
          <w:szCs w:val="18"/>
        </w:rPr>
        <w:t xml:space="preserve">calculated consumption of </w:t>
      </w:r>
      <w:proofErr w:type="spellStart"/>
      <w:r w:rsidR="007207D1">
        <w:rPr>
          <w:szCs w:val="18"/>
        </w:rPr>
        <w:t>pigmeat</w:t>
      </w:r>
      <w:proofErr w:type="spellEnd"/>
      <w:r w:rsidR="007207D1">
        <w:rPr>
          <w:szCs w:val="18"/>
        </w:rPr>
        <w:t xml:space="preserve"> by </w:t>
      </w:r>
      <w:r w:rsidR="007207D1" w:rsidRPr="007207D1">
        <w:rPr>
          <w:szCs w:val="18"/>
        </w:rPr>
        <w:t xml:space="preserve">retaining by 5.1% less </w:t>
      </w:r>
      <w:proofErr w:type="spellStart"/>
      <w:r w:rsidR="007207D1">
        <w:rPr>
          <w:szCs w:val="18"/>
        </w:rPr>
        <w:t>pigmeat</w:t>
      </w:r>
      <w:proofErr w:type="spellEnd"/>
      <w:r w:rsidR="007207D1">
        <w:rPr>
          <w:szCs w:val="18"/>
        </w:rPr>
        <w:t>, y-o-y,</w:t>
      </w:r>
      <w:r w:rsidR="007207D1" w:rsidRPr="007207D1">
        <w:rPr>
          <w:szCs w:val="18"/>
        </w:rPr>
        <w:t xml:space="preserve"> for domestic consumption.</w:t>
      </w:r>
      <w:r w:rsidR="007207D1">
        <w:rPr>
          <w:szCs w:val="18"/>
        </w:rPr>
        <w:t xml:space="preserve"> </w:t>
      </w:r>
    </w:p>
    <w:p w14:paraId="7C792AD4" w14:textId="77777777" w:rsidR="002B1060" w:rsidRPr="004F015C" w:rsidRDefault="002B1060">
      <w:pPr>
        <w:rPr>
          <w:rStyle w:val="q4iawc"/>
          <w:shd w:val="clear" w:color="auto" w:fill="FFFF00"/>
        </w:rPr>
      </w:pPr>
    </w:p>
    <w:p w14:paraId="4F6D13A8" w14:textId="77777777" w:rsidR="002B1060" w:rsidRPr="00DB4F91" w:rsidRDefault="008F7034">
      <w:pPr>
        <w:keepNext/>
        <w:keepLines/>
        <w:jc w:val="left"/>
        <w:outlineLvl w:val="0"/>
      </w:pPr>
      <w:r w:rsidRPr="00DB4F91">
        <w:rPr>
          <w:rFonts w:eastAsia="Times New Roman"/>
          <w:b/>
          <w:bCs/>
          <w:szCs w:val="28"/>
        </w:rPr>
        <w:t xml:space="preserve">Table 2: Decomposition of </w:t>
      </w:r>
      <w:proofErr w:type="spellStart"/>
      <w:r w:rsidRPr="00DB4F91">
        <w:rPr>
          <w:rFonts w:eastAsia="Times New Roman"/>
          <w:b/>
          <w:bCs/>
          <w:szCs w:val="28"/>
        </w:rPr>
        <w:t>pigmeat</w:t>
      </w:r>
      <w:proofErr w:type="spellEnd"/>
      <w:r w:rsidRPr="00DB4F91">
        <w:rPr>
          <w:rFonts w:eastAsia="Times New Roman"/>
          <w:b/>
          <w:bCs/>
          <w:szCs w:val="28"/>
        </w:rPr>
        <w:t xml:space="preserve"> production in </w:t>
      </w:r>
      <w:r w:rsidR="00DB4F91" w:rsidRPr="00DB4F91">
        <w:rPr>
          <w:rFonts w:eastAsia="Times New Roman"/>
          <w:b/>
          <w:bCs/>
          <w:szCs w:val="28"/>
        </w:rPr>
        <w:t>Q1 2023</w:t>
      </w:r>
    </w:p>
    <w:tbl>
      <w:tblPr>
        <w:tblStyle w:val="Mkatabulky"/>
        <w:tblW w:w="8500" w:type="dxa"/>
        <w:tblLayout w:type="fixed"/>
        <w:tblCellMar>
          <w:left w:w="57" w:type="dxa"/>
          <w:right w:w="57" w:type="dxa"/>
        </w:tblCellMar>
        <w:tblLook w:val="04A0" w:firstRow="1" w:lastRow="0" w:firstColumn="1" w:lastColumn="0" w:noHBand="0" w:noVBand="1"/>
      </w:tblPr>
      <w:tblGrid>
        <w:gridCol w:w="2972"/>
        <w:gridCol w:w="992"/>
        <w:gridCol w:w="1276"/>
        <w:gridCol w:w="1276"/>
        <w:gridCol w:w="992"/>
        <w:gridCol w:w="992"/>
      </w:tblGrid>
      <w:tr w:rsidR="0040091C" w:rsidRPr="0040091C" w14:paraId="3E5AEE64" w14:textId="77777777" w:rsidTr="00DB4F91">
        <w:trPr>
          <w:trHeight w:val="275"/>
        </w:trPr>
        <w:tc>
          <w:tcPr>
            <w:tcW w:w="2972" w:type="dxa"/>
            <w:vMerge w:val="restart"/>
            <w:tcBorders>
              <w:top w:val="single" w:sz="12" w:space="0" w:color="000000"/>
              <w:bottom w:val="single" w:sz="12" w:space="0" w:color="000000"/>
            </w:tcBorders>
            <w:vAlign w:val="center"/>
          </w:tcPr>
          <w:p w14:paraId="2697EBA0" w14:textId="77777777" w:rsidR="002B1060" w:rsidRPr="00DB4F91" w:rsidRDefault="002B1060">
            <w:pPr>
              <w:widowControl w:val="0"/>
              <w:jc w:val="center"/>
              <w:rPr>
                <w:sz w:val="16"/>
                <w:szCs w:val="16"/>
              </w:rPr>
            </w:pPr>
          </w:p>
        </w:tc>
        <w:tc>
          <w:tcPr>
            <w:tcW w:w="992" w:type="dxa"/>
            <w:vMerge w:val="restart"/>
            <w:tcBorders>
              <w:top w:val="single" w:sz="12" w:space="0" w:color="000000"/>
              <w:bottom w:val="single" w:sz="12" w:space="0" w:color="000000"/>
            </w:tcBorders>
            <w:vAlign w:val="center"/>
          </w:tcPr>
          <w:p w14:paraId="2D371991" w14:textId="77777777" w:rsidR="002B1060" w:rsidRPr="00DB4F91" w:rsidRDefault="008F7034">
            <w:pPr>
              <w:widowControl w:val="0"/>
              <w:jc w:val="center"/>
              <w:rPr>
                <w:b/>
                <w:sz w:val="16"/>
                <w:szCs w:val="16"/>
              </w:rPr>
            </w:pPr>
            <w:r w:rsidRPr="00DB4F91">
              <w:rPr>
                <w:b/>
                <w:sz w:val="16"/>
                <w:szCs w:val="16"/>
              </w:rPr>
              <w:t>Row</w:t>
            </w:r>
          </w:p>
        </w:tc>
        <w:tc>
          <w:tcPr>
            <w:tcW w:w="1276" w:type="dxa"/>
            <w:vMerge w:val="restart"/>
            <w:tcBorders>
              <w:top w:val="single" w:sz="12" w:space="0" w:color="000000"/>
              <w:bottom w:val="single" w:sz="12" w:space="0" w:color="000000"/>
            </w:tcBorders>
            <w:vAlign w:val="center"/>
          </w:tcPr>
          <w:p w14:paraId="35DC8B3F" w14:textId="77777777" w:rsidR="002B1060" w:rsidRPr="00DB4F91" w:rsidRDefault="008F7034">
            <w:pPr>
              <w:widowControl w:val="0"/>
              <w:jc w:val="center"/>
              <w:rPr>
                <w:b/>
                <w:sz w:val="16"/>
                <w:szCs w:val="16"/>
              </w:rPr>
            </w:pPr>
            <w:r w:rsidRPr="00DB4F91">
              <w:rPr>
                <w:b/>
                <w:sz w:val="16"/>
                <w:szCs w:val="16"/>
              </w:rPr>
              <w:t>Number of animals (head)</w:t>
            </w:r>
          </w:p>
        </w:tc>
        <w:tc>
          <w:tcPr>
            <w:tcW w:w="1276" w:type="dxa"/>
            <w:vMerge w:val="restart"/>
            <w:tcBorders>
              <w:top w:val="single" w:sz="12" w:space="0" w:color="000000"/>
              <w:bottom w:val="single" w:sz="12" w:space="0" w:color="000000"/>
            </w:tcBorders>
            <w:vAlign w:val="center"/>
          </w:tcPr>
          <w:p w14:paraId="68D6B2DF" w14:textId="77777777" w:rsidR="002B1060" w:rsidRPr="00DB4F91" w:rsidRDefault="008F7034">
            <w:pPr>
              <w:widowControl w:val="0"/>
              <w:jc w:val="center"/>
              <w:rPr>
                <w:b/>
                <w:sz w:val="16"/>
                <w:szCs w:val="16"/>
              </w:rPr>
            </w:pPr>
            <w:r w:rsidRPr="00DB4F91">
              <w:rPr>
                <w:b/>
                <w:sz w:val="16"/>
                <w:szCs w:val="16"/>
              </w:rPr>
              <w:t>Live weight</w:t>
            </w:r>
          </w:p>
          <w:p w14:paraId="0F98FDB1" w14:textId="77777777" w:rsidR="002B1060" w:rsidRPr="00DB4F91" w:rsidRDefault="008F7034">
            <w:pPr>
              <w:widowControl w:val="0"/>
              <w:jc w:val="center"/>
              <w:rPr>
                <w:b/>
                <w:sz w:val="16"/>
                <w:szCs w:val="16"/>
              </w:rPr>
            </w:pPr>
            <w:r w:rsidRPr="00DB4F91">
              <w:rPr>
                <w:b/>
                <w:sz w:val="16"/>
                <w:szCs w:val="16"/>
              </w:rPr>
              <w:t>(tonnes)</w:t>
            </w:r>
          </w:p>
        </w:tc>
        <w:tc>
          <w:tcPr>
            <w:tcW w:w="1984" w:type="dxa"/>
            <w:gridSpan w:val="2"/>
            <w:tcBorders>
              <w:top w:val="single" w:sz="12" w:space="0" w:color="000000"/>
              <w:bottom w:val="single" w:sz="4" w:space="0" w:color="000000"/>
            </w:tcBorders>
            <w:vAlign w:val="center"/>
          </w:tcPr>
          <w:p w14:paraId="7B491942" w14:textId="77777777" w:rsidR="002B1060" w:rsidRPr="00DB4F91" w:rsidRDefault="008F7034">
            <w:pPr>
              <w:widowControl w:val="0"/>
              <w:jc w:val="center"/>
              <w:rPr>
                <w:b/>
                <w:sz w:val="16"/>
                <w:szCs w:val="16"/>
              </w:rPr>
            </w:pPr>
            <w:r w:rsidRPr="00DB4F91">
              <w:rPr>
                <w:b/>
                <w:sz w:val="16"/>
                <w:szCs w:val="16"/>
              </w:rPr>
              <w:t xml:space="preserve">Carcass weight / meat </w:t>
            </w:r>
          </w:p>
        </w:tc>
      </w:tr>
      <w:tr w:rsidR="0040091C" w:rsidRPr="0040091C" w14:paraId="41922B47" w14:textId="77777777" w:rsidTr="00DB4F91">
        <w:trPr>
          <w:trHeight w:val="275"/>
        </w:trPr>
        <w:tc>
          <w:tcPr>
            <w:tcW w:w="2972" w:type="dxa"/>
            <w:vMerge/>
            <w:tcBorders>
              <w:top w:val="nil"/>
              <w:bottom w:val="single" w:sz="12" w:space="0" w:color="000000"/>
            </w:tcBorders>
            <w:vAlign w:val="center"/>
          </w:tcPr>
          <w:p w14:paraId="41783E15" w14:textId="77777777" w:rsidR="002B1060" w:rsidRPr="00DB4F91" w:rsidRDefault="002B1060">
            <w:pPr>
              <w:widowControl w:val="0"/>
              <w:jc w:val="center"/>
              <w:rPr>
                <w:sz w:val="16"/>
                <w:szCs w:val="16"/>
              </w:rPr>
            </w:pPr>
          </w:p>
        </w:tc>
        <w:tc>
          <w:tcPr>
            <w:tcW w:w="992" w:type="dxa"/>
            <w:vMerge/>
            <w:tcBorders>
              <w:top w:val="nil"/>
              <w:bottom w:val="single" w:sz="12" w:space="0" w:color="000000"/>
            </w:tcBorders>
            <w:vAlign w:val="center"/>
          </w:tcPr>
          <w:p w14:paraId="3CF2779B" w14:textId="77777777" w:rsidR="002B1060" w:rsidRPr="00DB4F91" w:rsidRDefault="002B1060">
            <w:pPr>
              <w:widowControl w:val="0"/>
              <w:jc w:val="center"/>
              <w:rPr>
                <w:b/>
                <w:sz w:val="16"/>
                <w:szCs w:val="16"/>
              </w:rPr>
            </w:pPr>
          </w:p>
        </w:tc>
        <w:tc>
          <w:tcPr>
            <w:tcW w:w="1276" w:type="dxa"/>
            <w:vMerge/>
            <w:tcBorders>
              <w:top w:val="nil"/>
              <w:bottom w:val="single" w:sz="12" w:space="0" w:color="000000"/>
            </w:tcBorders>
            <w:vAlign w:val="center"/>
          </w:tcPr>
          <w:p w14:paraId="3CE35631" w14:textId="77777777" w:rsidR="002B1060" w:rsidRPr="00DB4F91" w:rsidRDefault="002B1060">
            <w:pPr>
              <w:widowControl w:val="0"/>
              <w:jc w:val="center"/>
              <w:rPr>
                <w:b/>
                <w:sz w:val="16"/>
                <w:szCs w:val="16"/>
              </w:rPr>
            </w:pPr>
          </w:p>
        </w:tc>
        <w:tc>
          <w:tcPr>
            <w:tcW w:w="1276" w:type="dxa"/>
            <w:vMerge/>
            <w:tcBorders>
              <w:top w:val="nil"/>
              <w:bottom w:val="single" w:sz="12" w:space="0" w:color="000000"/>
            </w:tcBorders>
            <w:vAlign w:val="center"/>
          </w:tcPr>
          <w:p w14:paraId="786E6A51" w14:textId="77777777" w:rsidR="002B1060" w:rsidRPr="00DB4F91" w:rsidRDefault="002B1060">
            <w:pPr>
              <w:widowControl w:val="0"/>
              <w:jc w:val="center"/>
              <w:rPr>
                <w:b/>
                <w:sz w:val="16"/>
                <w:szCs w:val="16"/>
              </w:rPr>
            </w:pPr>
          </w:p>
        </w:tc>
        <w:tc>
          <w:tcPr>
            <w:tcW w:w="992" w:type="dxa"/>
            <w:tcBorders>
              <w:top w:val="single" w:sz="4" w:space="0" w:color="000000"/>
              <w:bottom w:val="single" w:sz="12" w:space="0" w:color="000000"/>
              <w:right w:val="nil"/>
            </w:tcBorders>
            <w:vAlign w:val="center"/>
          </w:tcPr>
          <w:p w14:paraId="3EF1A16F" w14:textId="77777777" w:rsidR="002B1060" w:rsidRPr="00DB4F91" w:rsidRDefault="008F7034">
            <w:pPr>
              <w:widowControl w:val="0"/>
              <w:jc w:val="center"/>
              <w:rPr>
                <w:b/>
                <w:bCs/>
                <w:sz w:val="16"/>
                <w:szCs w:val="16"/>
              </w:rPr>
            </w:pPr>
            <w:r w:rsidRPr="00DB4F91">
              <w:rPr>
                <w:b/>
                <w:bCs/>
                <w:sz w:val="16"/>
                <w:szCs w:val="16"/>
              </w:rPr>
              <w:t>tonnes</w:t>
            </w:r>
          </w:p>
        </w:tc>
        <w:tc>
          <w:tcPr>
            <w:tcW w:w="992" w:type="dxa"/>
            <w:tcBorders>
              <w:top w:val="single" w:sz="4" w:space="0" w:color="000000"/>
              <w:bottom w:val="single" w:sz="12" w:space="0" w:color="000000"/>
            </w:tcBorders>
            <w:vAlign w:val="center"/>
          </w:tcPr>
          <w:p w14:paraId="56CAEA7A" w14:textId="77777777" w:rsidR="002B1060" w:rsidRPr="00DB4F91" w:rsidRDefault="008F7034">
            <w:pPr>
              <w:widowControl w:val="0"/>
              <w:jc w:val="center"/>
              <w:rPr>
                <w:b/>
                <w:bCs/>
                <w:sz w:val="16"/>
                <w:szCs w:val="16"/>
              </w:rPr>
            </w:pPr>
            <w:r w:rsidRPr="00DB4F91">
              <w:rPr>
                <w:b/>
                <w:bCs/>
                <w:sz w:val="16"/>
                <w:szCs w:val="16"/>
              </w:rPr>
              <w:t>y-o-y change</w:t>
            </w:r>
          </w:p>
        </w:tc>
      </w:tr>
      <w:tr w:rsidR="00DB4F91" w:rsidRPr="0040091C" w14:paraId="5466F777" w14:textId="77777777" w:rsidTr="00DB4F91">
        <w:trPr>
          <w:trHeight w:val="283"/>
        </w:trPr>
        <w:tc>
          <w:tcPr>
            <w:tcW w:w="2972" w:type="dxa"/>
            <w:tcBorders>
              <w:top w:val="single" w:sz="12" w:space="0" w:color="000000"/>
            </w:tcBorders>
            <w:vAlign w:val="center"/>
          </w:tcPr>
          <w:p w14:paraId="1F931E48" w14:textId="77777777" w:rsidR="00DB4F91" w:rsidRPr="00DB4F91" w:rsidRDefault="00DB4F91" w:rsidP="00DB4F91">
            <w:pPr>
              <w:widowControl w:val="0"/>
              <w:ind w:left="164"/>
              <w:jc w:val="left"/>
              <w:rPr>
                <w:sz w:val="16"/>
                <w:szCs w:val="16"/>
              </w:rPr>
            </w:pPr>
            <w:r w:rsidRPr="00DB4F91">
              <w:rPr>
                <w:sz w:val="16"/>
                <w:szCs w:val="16"/>
              </w:rPr>
              <w:t>Slaughtering in slaughterhouses</w:t>
            </w:r>
          </w:p>
        </w:tc>
        <w:tc>
          <w:tcPr>
            <w:tcW w:w="992" w:type="dxa"/>
            <w:tcBorders>
              <w:top w:val="single" w:sz="12" w:space="0" w:color="000000"/>
            </w:tcBorders>
            <w:vAlign w:val="center"/>
          </w:tcPr>
          <w:p w14:paraId="69FD81AD" w14:textId="77777777" w:rsidR="00DB4F91" w:rsidRPr="00DB4F91" w:rsidRDefault="00DB4F91" w:rsidP="00DB4F91">
            <w:pPr>
              <w:widowControl w:val="0"/>
              <w:jc w:val="center"/>
              <w:rPr>
                <w:sz w:val="16"/>
                <w:szCs w:val="16"/>
              </w:rPr>
            </w:pPr>
            <w:r w:rsidRPr="00DB4F91">
              <w:rPr>
                <w:sz w:val="14"/>
                <w:szCs w:val="14"/>
              </w:rPr>
              <w:t>01</w:t>
            </w:r>
          </w:p>
        </w:tc>
        <w:tc>
          <w:tcPr>
            <w:tcW w:w="1276" w:type="dxa"/>
            <w:tcBorders>
              <w:top w:val="single" w:sz="12" w:space="0" w:color="000000"/>
            </w:tcBorders>
            <w:vAlign w:val="center"/>
          </w:tcPr>
          <w:p w14:paraId="3D64BBAA" w14:textId="77777777" w:rsidR="00DB4F91" w:rsidRPr="00FD1F47" w:rsidRDefault="00DB4F91" w:rsidP="00DB4F91">
            <w:pPr>
              <w:spacing w:line="240" w:lineRule="auto"/>
              <w:ind w:right="400" w:firstLineChars="100" w:firstLine="160"/>
              <w:jc w:val="right"/>
              <w:rPr>
                <w:rFonts w:cs="Arial"/>
                <w:sz w:val="16"/>
                <w:szCs w:val="16"/>
                <w:lang w:eastAsia="cs-CZ"/>
              </w:rPr>
            </w:pPr>
            <w:r w:rsidRPr="00FD1F47">
              <w:rPr>
                <w:rFonts w:cs="Arial"/>
                <w:sz w:val="16"/>
                <w:szCs w:val="16"/>
              </w:rPr>
              <w:t>541 186</w:t>
            </w:r>
          </w:p>
        </w:tc>
        <w:tc>
          <w:tcPr>
            <w:tcW w:w="1276" w:type="dxa"/>
            <w:tcBorders>
              <w:top w:val="single" w:sz="12" w:space="0" w:color="000000"/>
            </w:tcBorders>
            <w:vAlign w:val="center"/>
          </w:tcPr>
          <w:p w14:paraId="5C803F39" w14:textId="77777777" w:rsidR="00DB4F91" w:rsidRPr="00FD1F47" w:rsidRDefault="00DB4F91" w:rsidP="00DB4F91">
            <w:pPr>
              <w:ind w:right="400" w:firstLineChars="100" w:firstLine="160"/>
              <w:jc w:val="right"/>
              <w:rPr>
                <w:rFonts w:cs="Arial"/>
                <w:sz w:val="16"/>
                <w:szCs w:val="16"/>
              </w:rPr>
            </w:pPr>
            <w:r w:rsidRPr="00FD1F47">
              <w:rPr>
                <w:rFonts w:cs="Arial"/>
                <w:sz w:val="16"/>
                <w:szCs w:val="16"/>
              </w:rPr>
              <w:t>65 633</w:t>
            </w:r>
          </w:p>
        </w:tc>
        <w:tc>
          <w:tcPr>
            <w:tcW w:w="992" w:type="dxa"/>
            <w:tcBorders>
              <w:top w:val="single" w:sz="12" w:space="0" w:color="000000"/>
              <w:right w:val="single" w:sz="4" w:space="0" w:color="auto"/>
            </w:tcBorders>
            <w:vAlign w:val="center"/>
          </w:tcPr>
          <w:p w14:paraId="3F065F13" w14:textId="77777777" w:rsidR="00DB4F91" w:rsidRPr="00FD1F47" w:rsidRDefault="00DB4F91" w:rsidP="00DB4F91">
            <w:pPr>
              <w:ind w:right="176"/>
              <w:jc w:val="right"/>
              <w:rPr>
                <w:rFonts w:cs="Arial"/>
                <w:sz w:val="16"/>
                <w:szCs w:val="16"/>
              </w:rPr>
            </w:pPr>
            <w:r w:rsidRPr="00FD1F47">
              <w:rPr>
                <w:rFonts w:cs="Arial"/>
                <w:sz w:val="16"/>
                <w:szCs w:val="16"/>
              </w:rPr>
              <w:t>50 138</w:t>
            </w:r>
          </w:p>
        </w:tc>
        <w:tc>
          <w:tcPr>
            <w:tcW w:w="992" w:type="dxa"/>
            <w:tcBorders>
              <w:top w:val="single" w:sz="12" w:space="0" w:color="000000"/>
              <w:left w:val="single" w:sz="4" w:space="0" w:color="auto"/>
            </w:tcBorders>
            <w:vAlign w:val="bottom"/>
          </w:tcPr>
          <w:p w14:paraId="727A2EEC" w14:textId="77777777" w:rsidR="00DB4F91" w:rsidRPr="00FD1F47" w:rsidRDefault="00DB4F91" w:rsidP="00DB4F91">
            <w:pPr>
              <w:ind w:right="128"/>
              <w:jc w:val="right"/>
              <w:rPr>
                <w:rFonts w:cs="Arial"/>
                <w:sz w:val="16"/>
                <w:szCs w:val="16"/>
              </w:rPr>
            </w:pPr>
            <w:r w:rsidRPr="00FD1F47">
              <w:rPr>
                <w:rFonts w:cs="Arial"/>
                <w:sz w:val="16"/>
                <w:szCs w:val="16"/>
              </w:rPr>
              <w:t>-4</w:t>
            </w:r>
            <w:r>
              <w:rPr>
                <w:rFonts w:cs="Arial"/>
                <w:sz w:val="16"/>
                <w:szCs w:val="16"/>
              </w:rPr>
              <w:t>.</w:t>
            </w:r>
            <w:r w:rsidRPr="00FD1F47">
              <w:rPr>
                <w:rFonts w:cs="Arial"/>
                <w:sz w:val="16"/>
                <w:szCs w:val="16"/>
              </w:rPr>
              <w:t>9</w:t>
            </w:r>
            <w:r>
              <w:rPr>
                <w:rFonts w:cs="Arial"/>
                <w:sz w:val="16"/>
                <w:szCs w:val="16"/>
              </w:rPr>
              <w:t>%</w:t>
            </w:r>
          </w:p>
        </w:tc>
      </w:tr>
      <w:tr w:rsidR="00DB4F91" w:rsidRPr="0040091C" w14:paraId="0D5BF179" w14:textId="77777777" w:rsidTr="00DB4F91">
        <w:trPr>
          <w:trHeight w:val="283"/>
        </w:trPr>
        <w:tc>
          <w:tcPr>
            <w:tcW w:w="2972" w:type="dxa"/>
            <w:vAlign w:val="center"/>
          </w:tcPr>
          <w:p w14:paraId="0D306115" w14:textId="77777777" w:rsidR="00DB4F91" w:rsidRPr="00DB4F91" w:rsidRDefault="00DB4F91" w:rsidP="00DB4F91">
            <w:pPr>
              <w:widowControl w:val="0"/>
              <w:ind w:left="164"/>
              <w:jc w:val="left"/>
              <w:rPr>
                <w:sz w:val="16"/>
                <w:szCs w:val="16"/>
              </w:rPr>
            </w:pPr>
            <w:r w:rsidRPr="00DB4F91">
              <w:rPr>
                <w:sz w:val="16"/>
                <w:szCs w:val="16"/>
              </w:rPr>
              <w:t>Slaughtering out of slaughterhouses</w:t>
            </w:r>
          </w:p>
        </w:tc>
        <w:tc>
          <w:tcPr>
            <w:tcW w:w="992" w:type="dxa"/>
            <w:vAlign w:val="center"/>
          </w:tcPr>
          <w:p w14:paraId="140915BC" w14:textId="77777777" w:rsidR="00DB4F91" w:rsidRPr="00DB4F91" w:rsidRDefault="00DB4F91" w:rsidP="00DB4F91">
            <w:pPr>
              <w:widowControl w:val="0"/>
              <w:jc w:val="center"/>
              <w:rPr>
                <w:sz w:val="16"/>
                <w:szCs w:val="16"/>
              </w:rPr>
            </w:pPr>
            <w:r w:rsidRPr="00DB4F91">
              <w:rPr>
                <w:sz w:val="14"/>
                <w:szCs w:val="14"/>
              </w:rPr>
              <w:t>02</w:t>
            </w:r>
          </w:p>
        </w:tc>
        <w:tc>
          <w:tcPr>
            <w:tcW w:w="1276" w:type="dxa"/>
            <w:vAlign w:val="center"/>
          </w:tcPr>
          <w:p w14:paraId="3B937C21" w14:textId="77777777" w:rsidR="00DB4F91" w:rsidRPr="00FD1F47" w:rsidRDefault="00DB4F91" w:rsidP="00DB4F91">
            <w:pPr>
              <w:ind w:right="400" w:firstLineChars="100" w:firstLine="160"/>
              <w:jc w:val="right"/>
              <w:rPr>
                <w:rFonts w:cs="Arial"/>
                <w:sz w:val="16"/>
                <w:szCs w:val="16"/>
              </w:rPr>
            </w:pPr>
            <w:r w:rsidRPr="00FD1F47">
              <w:rPr>
                <w:rFonts w:cs="Arial"/>
                <w:sz w:val="16"/>
                <w:szCs w:val="16"/>
              </w:rPr>
              <w:t>33 000</w:t>
            </w:r>
          </w:p>
        </w:tc>
        <w:tc>
          <w:tcPr>
            <w:tcW w:w="1276" w:type="dxa"/>
            <w:vAlign w:val="center"/>
          </w:tcPr>
          <w:p w14:paraId="240DC59F" w14:textId="77777777" w:rsidR="00DB4F91" w:rsidRPr="00FD1F47" w:rsidRDefault="00DB4F91" w:rsidP="00DB4F91">
            <w:pPr>
              <w:ind w:right="400" w:firstLineChars="100" w:firstLine="160"/>
              <w:jc w:val="right"/>
              <w:rPr>
                <w:rFonts w:cs="Arial"/>
                <w:sz w:val="16"/>
                <w:szCs w:val="16"/>
              </w:rPr>
            </w:pPr>
            <w:r w:rsidRPr="00FD1F47">
              <w:rPr>
                <w:rFonts w:cs="Arial"/>
                <w:sz w:val="16"/>
                <w:szCs w:val="16"/>
              </w:rPr>
              <w:t>4 425</w:t>
            </w:r>
          </w:p>
        </w:tc>
        <w:tc>
          <w:tcPr>
            <w:tcW w:w="992" w:type="dxa"/>
            <w:tcBorders>
              <w:right w:val="single" w:sz="4" w:space="0" w:color="auto"/>
            </w:tcBorders>
            <w:vAlign w:val="center"/>
          </w:tcPr>
          <w:p w14:paraId="3F63311D" w14:textId="77777777" w:rsidR="00DB4F91" w:rsidRPr="00FD1F47" w:rsidRDefault="00DB4F91" w:rsidP="00DB4F91">
            <w:pPr>
              <w:ind w:right="176"/>
              <w:jc w:val="right"/>
              <w:rPr>
                <w:rFonts w:cs="Arial"/>
                <w:sz w:val="16"/>
                <w:szCs w:val="16"/>
              </w:rPr>
            </w:pPr>
            <w:r w:rsidRPr="00FD1F47">
              <w:rPr>
                <w:rFonts w:cs="Arial"/>
                <w:sz w:val="16"/>
                <w:szCs w:val="16"/>
              </w:rPr>
              <w:t>3 407</w:t>
            </w:r>
          </w:p>
        </w:tc>
        <w:tc>
          <w:tcPr>
            <w:tcW w:w="992" w:type="dxa"/>
            <w:tcBorders>
              <w:left w:val="single" w:sz="4" w:space="0" w:color="auto"/>
            </w:tcBorders>
            <w:vAlign w:val="bottom"/>
          </w:tcPr>
          <w:p w14:paraId="5B6002E5" w14:textId="77777777" w:rsidR="00DB4F91" w:rsidRPr="00FD1F47" w:rsidRDefault="00DB4F91" w:rsidP="00DB4F91">
            <w:pPr>
              <w:ind w:right="128"/>
              <w:jc w:val="right"/>
              <w:rPr>
                <w:rFonts w:cs="Arial"/>
                <w:sz w:val="16"/>
                <w:szCs w:val="16"/>
              </w:rPr>
            </w:pPr>
            <w:r w:rsidRPr="00FD1F47">
              <w:rPr>
                <w:rFonts w:cs="Arial"/>
                <w:sz w:val="16"/>
                <w:szCs w:val="16"/>
              </w:rPr>
              <w:t>-1</w:t>
            </w:r>
            <w:r>
              <w:rPr>
                <w:rFonts w:cs="Arial"/>
                <w:sz w:val="16"/>
                <w:szCs w:val="16"/>
              </w:rPr>
              <w:t>.</w:t>
            </w:r>
            <w:r w:rsidRPr="00FD1F47">
              <w:rPr>
                <w:rFonts w:cs="Arial"/>
                <w:sz w:val="16"/>
                <w:szCs w:val="16"/>
              </w:rPr>
              <w:t>3</w:t>
            </w:r>
            <w:r>
              <w:rPr>
                <w:rFonts w:cs="Arial"/>
                <w:sz w:val="16"/>
                <w:szCs w:val="16"/>
              </w:rPr>
              <w:t>%</w:t>
            </w:r>
          </w:p>
        </w:tc>
      </w:tr>
      <w:tr w:rsidR="00DB4F91" w:rsidRPr="0040091C" w14:paraId="4651904C" w14:textId="77777777" w:rsidTr="00DB4F91">
        <w:trPr>
          <w:trHeight w:val="283"/>
        </w:trPr>
        <w:tc>
          <w:tcPr>
            <w:tcW w:w="2972" w:type="dxa"/>
            <w:vAlign w:val="center"/>
          </w:tcPr>
          <w:p w14:paraId="1B4B601D" w14:textId="77777777" w:rsidR="00DB4F91" w:rsidRPr="00DB4F91" w:rsidRDefault="00DB4F91" w:rsidP="00DB4F91">
            <w:pPr>
              <w:widowControl w:val="0"/>
              <w:jc w:val="left"/>
              <w:rPr>
                <w:b/>
                <w:sz w:val="16"/>
                <w:szCs w:val="16"/>
              </w:rPr>
            </w:pPr>
            <w:r w:rsidRPr="00DB4F91">
              <w:rPr>
                <w:b/>
                <w:sz w:val="16"/>
                <w:szCs w:val="16"/>
              </w:rPr>
              <w:t>Usable Production</w:t>
            </w:r>
          </w:p>
        </w:tc>
        <w:tc>
          <w:tcPr>
            <w:tcW w:w="992" w:type="dxa"/>
            <w:vAlign w:val="center"/>
          </w:tcPr>
          <w:p w14:paraId="35B2F202" w14:textId="77777777" w:rsidR="00DB4F91" w:rsidRPr="00DB4F91" w:rsidRDefault="00DB4F91" w:rsidP="00DB4F91">
            <w:pPr>
              <w:widowControl w:val="0"/>
              <w:jc w:val="center"/>
              <w:rPr>
                <w:b/>
                <w:sz w:val="16"/>
                <w:szCs w:val="16"/>
              </w:rPr>
            </w:pPr>
            <w:r w:rsidRPr="00DB4F91">
              <w:rPr>
                <w:b/>
                <w:sz w:val="14"/>
                <w:szCs w:val="14"/>
              </w:rPr>
              <w:t>03=01+02</w:t>
            </w:r>
          </w:p>
        </w:tc>
        <w:tc>
          <w:tcPr>
            <w:tcW w:w="1276" w:type="dxa"/>
            <w:vAlign w:val="center"/>
          </w:tcPr>
          <w:p w14:paraId="2CFAF66B" w14:textId="77777777" w:rsidR="00DB4F91" w:rsidRPr="00FD1F47" w:rsidRDefault="00DB4F91" w:rsidP="00DB4F91">
            <w:pPr>
              <w:ind w:right="400" w:firstLineChars="100" w:firstLine="160"/>
              <w:jc w:val="right"/>
              <w:rPr>
                <w:rFonts w:cs="Arial"/>
                <w:b/>
                <w:bCs/>
                <w:sz w:val="16"/>
                <w:szCs w:val="16"/>
              </w:rPr>
            </w:pPr>
            <w:r w:rsidRPr="00FD1F47">
              <w:rPr>
                <w:rFonts w:cs="Arial"/>
                <w:b/>
                <w:bCs/>
                <w:sz w:val="16"/>
                <w:szCs w:val="16"/>
              </w:rPr>
              <w:t>574 186</w:t>
            </w:r>
          </w:p>
        </w:tc>
        <w:tc>
          <w:tcPr>
            <w:tcW w:w="1276" w:type="dxa"/>
            <w:vAlign w:val="center"/>
          </w:tcPr>
          <w:p w14:paraId="32CC297C" w14:textId="77777777" w:rsidR="00DB4F91" w:rsidRPr="00FD1F47" w:rsidRDefault="00DB4F91" w:rsidP="00DB4F91">
            <w:pPr>
              <w:ind w:right="400" w:firstLineChars="100" w:firstLine="160"/>
              <w:jc w:val="right"/>
              <w:rPr>
                <w:rFonts w:cs="Arial"/>
                <w:b/>
                <w:bCs/>
                <w:sz w:val="16"/>
                <w:szCs w:val="16"/>
              </w:rPr>
            </w:pPr>
            <w:r w:rsidRPr="00FD1F47">
              <w:rPr>
                <w:rFonts w:cs="Arial"/>
                <w:b/>
                <w:bCs/>
                <w:sz w:val="16"/>
                <w:szCs w:val="16"/>
              </w:rPr>
              <w:t>70 058</w:t>
            </w:r>
          </w:p>
        </w:tc>
        <w:tc>
          <w:tcPr>
            <w:tcW w:w="992" w:type="dxa"/>
            <w:tcBorders>
              <w:right w:val="single" w:sz="4" w:space="0" w:color="auto"/>
            </w:tcBorders>
            <w:vAlign w:val="center"/>
          </w:tcPr>
          <w:p w14:paraId="5D603FE1" w14:textId="77777777" w:rsidR="00DB4F91" w:rsidRPr="00FD1F47" w:rsidRDefault="00DB4F91" w:rsidP="00DB4F91">
            <w:pPr>
              <w:ind w:right="176"/>
              <w:jc w:val="right"/>
              <w:rPr>
                <w:rFonts w:cs="Arial"/>
                <w:b/>
                <w:sz w:val="16"/>
                <w:szCs w:val="16"/>
              </w:rPr>
            </w:pPr>
            <w:r w:rsidRPr="00FD1F47">
              <w:rPr>
                <w:rFonts w:cs="Arial"/>
                <w:b/>
                <w:bCs/>
                <w:sz w:val="16"/>
                <w:szCs w:val="16"/>
              </w:rPr>
              <w:t>53 545</w:t>
            </w:r>
          </w:p>
        </w:tc>
        <w:tc>
          <w:tcPr>
            <w:tcW w:w="992" w:type="dxa"/>
            <w:tcBorders>
              <w:left w:val="single" w:sz="4" w:space="0" w:color="auto"/>
            </w:tcBorders>
            <w:vAlign w:val="center"/>
          </w:tcPr>
          <w:p w14:paraId="507F7FAA" w14:textId="77777777" w:rsidR="00DB4F91" w:rsidRPr="00FD1F47" w:rsidRDefault="00DB4F91" w:rsidP="00DB4F91">
            <w:pPr>
              <w:ind w:right="128"/>
              <w:jc w:val="right"/>
              <w:rPr>
                <w:rFonts w:cs="Arial"/>
                <w:b/>
                <w:sz w:val="16"/>
                <w:szCs w:val="16"/>
              </w:rPr>
            </w:pPr>
            <w:r w:rsidRPr="00FD1F47">
              <w:rPr>
                <w:rFonts w:cs="Arial"/>
                <w:b/>
                <w:sz w:val="16"/>
                <w:szCs w:val="16"/>
              </w:rPr>
              <w:t>-4</w:t>
            </w:r>
            <w:r>
              <w:rPr>
                <w:rFonts w:cs="Arial"/>
                <w:b/>
                <w:sz w:val="16"/>
                <w:szCs w:val="16"/>
              </w:rPr>
              <w:t>.</w:t>
            </w:r>
            <w:r w:rsidRPr="00FD1F47">
              <w:rPr>
                <w:rFonts w:cs="Arial"/>
                <w:b/>
                <w:sz w:val="16"/>
                <w:szCs w:val="16"/>
              </w:rPr>
              <w:t>7%</w:t>
            </w:r>
          </w:p>
        </w:tc>
      </w:tr>
      <w:tr w:rsidR="00DB4F91" w:rsidRPr="0040091C" w14:paraId="21B8CF95" w14:textId="77777777" w:rsidTr="00DB4F91">
        <w:trPr>
          <w:trHeight w:val="283"/>
        </w:trPr>
        <w:tc>
          <w:tcPr>
            <w:tcW w:w="2972" w:type="dxa"/>
            <w:vAlign w:val="center"/>
          </w:tcPr>
          <w:p w14:paraId="421990E5" w14:textId="77777777" w:rsidR="00DB4F91" w:rsidRPr="00DB4F91" w:rsidRDefault="00DB4F91" w:rsidP="00DB4F91">
            <w:pPr>
              <w:widowControl w:val="0"/>
              <w:ind w:left="164"/>
              <w:jc w:val="left"/>
              <w:rPr>
                <w:sz w:val="16"/>
                <w:szCs w:val="16"/>
              </w:rPr>
            </w:pPr>
            <w:r w:rsidRPr="00DB4F91">
              <w:rPr>
                <w:sz w:val="16"/>
                <w:szCs w:val="16"/>
              </w:rPr>
              <w:t>Exports of animals for slaughter</w:t>
            </w:r>
          </w:p>
        </w:tc>
        <w:tc>
          <w:tcPr>
            <w:tcW w:w="992" w:type="dxa"/>
            <w:vAlign w:val="center"/>
          </w:tcPr>
          <w:p w14:paraId="69D8807F" w14:textId="77777777" w:rsidR="00DB4F91" w:rsidRPr="00DB4F91" w:rsidRDefault="00DB4F91" w:rsidP="00DB4F91">
            <w:pPr>
              <w:widowControl w:val="0"/>
              <w:jc w:val="center"/>
              <w:rPr>
                <w:sz w:val="16"/>
                <w:szCs w:val="16"/>
              </w:rPr>
            </w:pPr>
            <w:r w:rsidRPr="00DB4F91">
              <w:rPr>
                <w:sz w:val="14"/>
                <w:szCs w:val="14"/>
              </w:rPr>
              <w:t>04</w:t>
            </w:r>
          </w:p>
        </w:tc>
        <w:tc>
          <w:tcPr>
            <w:tcW w:w="1276" w:type="dxa"/>
            <w:vAlign w:val="center"/>
          </w:tcPr>
          <w:p w14:paraId="31C68A23" w14:textId="77777777" w:rsidR="00DB4F91" w:rsidRPr="00FD1F47" w:rsidRDefault="00DB4F91" w:rsidP="00DB4F91">
            <w:pPr>
              <w:ind w:right="400" w:firstLineChars="100" w:firstLine="160"/>
              <w:jc w:val="right"/>
              <w:rPr>
                <w:rFonts w:cs="Arial"/>
                <w:sz w:val="16"/>
                <w:szCs w:val="16"/>
              </w:rPr>
            </w:pPr>
            <w:r w:rsidRPr="00FD1F47">
              <w:rPr>
                <w:rFonts w:cs="Arial"/>
                <w:sz w:val="16"/>
                <w:szCs w:val="16"/>
              </w:rPr>
              <w:t>30 498</w:t>
            </w:r>
          </w:p>
        </w:tc>
        <w:tc>
          <w:tcPr>
            <w:tcW w:w="1276" w:type="dxa"/>
            <w:vAlign w:val="center"/>
          </w:tcPr>
          <w:p w14:paraId="28AE402D" w14:textId="77777777" w:rsidR="00DB4F91" w:rsidRPr="00FD1F47" w:rsidRDefault="00DB4F91" w:rsidP="00DB4F91">
            <w:pPr>
              <w:ind w:right="400" w:firstLineChars="100" w:firstLine="160"/>
              <w:jc w:val="right"/>
              <w:rPr>
                <w:rFonts w:cs="Arial"/>
                <w:sz w:val="16"/>
                <w:szCs w:val="16"/>
              </w:rPr>
            </w:pPr>
            <w:r w:rsidRPr="00FD1F47">
              <w:rPr>
                <w:rFonts w:cs="Arial"/>
                <w:sz w:val="16"/>
                <w:szCs w:val="16"/>
              </w:rPr>
              <w:t>3 889</w:t>
            </w:r>
          </w:p>
        </w:tc>
        <w:tc>
          <w:tcPr>
            <w:tcW w:w="992" w:type="dxa"/>
            <w:tcBorders>
              <w:right w:val="single" w:sz="4" w:space="0" w:color="auto"/>
            </w:tcBorders>
            <w:vAlign w:val="center"/>
          </w:tcPr>
          <w:p w14:paraId="3FE0C18F" w14:textId="77777777" w:rsidR="00DB4F91" w:rsidRPr="00FD1F47" w:rsidRDefault="00DB4F91" w:rsidP="00DB4F91">
            <w:pPr>
              <w:ind w:right="176"/>
              <w:jc w:val="right"/>
              <w:rPr>
                <w:rFonts w:cs="Arial"/>
                <w:sz w:val="16"/>
                <w:szCs w:val="16"/>
              </w:rPr>
            </w:pPr>
            <w:r w:rsidRPr="00FD1F47">
              <w:rPr>
                <w:rFonts w:cs="Arial"/>
                <w:sz w:val="16"/>
                <w:szCs w:val="16"/>
              </w:rPr>
              <w:t>2 991</w:t>
            </w:r>
          </w:p>
        </w:tc>
        <w:tc>
          <w:tcPr>
            <w:tcW w:w="992" w:type="dxa"/>
            <w:tcBorders>
              <w:left w:val="single" w:sz="4" w:space="0" w:color="auto"/>
            </w:tcBorders>
            <w:vAlign w:val="center"/>
          </w:tcPr>
          <w:p w14:paraId="2C6E622B" w14:textId="77777777" w:rsidR="00DB4F91" w:rsidRPr="00FD1F47" w:rsidRDefault="00DB4F91" w:rsidP="00DB4F91">
            <w:pPr>
              <w:ind w:right="128"/>
              <w:jc w:val="right"/>
              <w:rPr>
                <w:rFonts w:cs="Arial"/>
                <w:sz w:val="16"/>
                <w:szCs w:val="16"/>
              </w:rPr>
            </w:pPr>
            <w:r w:rsidRPr="00FD1F47">
              <w:rPr>
                <w:rFonts w:cs="Arial"/>
                <w:sz w:val="16"/>
                <w:szCs w:val="16"/>
              </w:rPr>
              <w:t>-52</w:t>
            </w:r>
            <w:r>
              <w:rPr>
                <w:rFonts w:cs="Arial"/>
                <w:sz w:val="16"/>
                <w:szCs w:val="16"/>
              </w:rPr>
              <w:t>.</w:t>
            </w:r>
            <w:r w:rsidRPr="00FD1F47">
              <w:rPr>
                <w:rFonts w:cs="Arial"/>
                <w:sz w:val="16"/>
                <w:szCs w:val="16"/>
              </w:rPr>
              <w:t>8</w:t>
            </w:r>
            <w:r>
              <w:rPr>
                <w:rFonts w:cs="Arial"/>
                <w:sz w:val="16"/>
                <w:szCs w:val="16"/>
              </w:rPr>
              <w:t>%</w:t>
            </w:r>
          </w:p>
        </w:tc>
      </w:tr>
      <w:tr w:rsidR="00DB4F91" w:rsidRPr="0040091C" w14:paraId="300EEC48" w14:textId="77777777" w:rsidTr="00DB4F91">
        <w:trPr>
          <w:trHeight w:val="283"/>
        </w:trPr>
        <w:tc>
          <w:tcPr>
            <w:tcW w:w="2972" w:type="dxa"/>
            <w:vAlign w:val="center"/>
          </w:tcPr>
          <w:p w14:paraId="4A00574D" w14:textId="77777777" w:rsidR="00DB4F91" w:rsidRPr="00DB4F91" w:rsidRDefault="00DB4F91" w:rsidP="00DB4F91">
            <w:pPr>
              <w:widowControl w:val="0"/>
              <w:ind w:left="164"/>
              <w:jc w:val="left"/>
              <w:rPr>
                <w:sz w:val="16"/>
                <w:szCs w:val="16"/>
              </w:rPr>
            </w:pPr>
            <w:r w:rsidRPr="00DB4F91">
              <w:rPr>
                <w:sz w:val="16"/>
                <w:szCs w:val="16"/>
              </w:rPr>
              <w:t>Imports of animals for slaughter</w:t>
            </w:r>
          </w:p>
        </w:tc>
        <w:tc>
          <w:tcPr>
            <w:tcW w:w="992" w:type="dxa"/>
            <w:vAlign w:val="center"/>
          </w:tcPr>
          <w:p w14:paraId="0A220C74" w14:textId="77777777" w:rsidR="00DB4F91" w:rsidRPr="00DB4F91" w:rsidRDefault="00DB4F91" w:rsidP="00DB4F91">
            <w:pPr>
              <w:widowControl w:val="0"/>
              <w:jc w:val="center"/>
              <w:rPr>
                <w:sz w:val="16"/>
                <w:szCs w:val="16"/>
              </w:rPr>
            </w:pPr>
            <w:r w:rsidRPr="00DB4F91">
              <w:rPr>
                <w:sz w:val="14"/>
                <w:szCs w:val="14"/>
              </w:rPr>
              <w:t>05</w:t>
            </w:r>
          </w:p>
        </w:tc>
        <w:tc>
          <w:tcPr>
            <w:tcW w:w="1276" w:type="dxa"/>
            <w:vAlign w:val="center"/>
          </w:tcPr>
          <w:p w14:paraId="57446BB2" w14:textId="77777777" w:rsidR="00DB4F91" w:rsidRPr="00FD1F47" w:rsidRDefault="00DB4F91" w:rsidP="00DB4F91">
            <w:pPr>
              <w:ind w:right="400" w:firstLineChars="100" w:firstLine="160"/>
              <w:jc w:val="right"/>
              <w:rPr>
                <w:rFonts w:cs="Arial"/>
                <w:sz w:val="16"/>
                <w:szCs w:val="16"/>
              </w:rPr>
            </w:pPr>
            <w:r w:rsidRPr="00FD1F47">
              <w:rPr>
                <w:rFonts w:cs="Arial"/>
                <w:sz w:val="16"/>
                <w:szCs w:val="16"/>
              </w:rPr>
              <w:t>4</w:t>
            </w:r>
            <w:r>
              <w:rPr>
                <w:rFonts w:cs="Arial"/>
                <w:sz w:val="16"/>
                <w:szCs w:val="16"/>
              </w:rPr>
              <w:t> </w:t>
            </w:r>
            <w:r w:rsidRPr="00FD1F47">
              <w:rPr>
                <w:rFonts w:cs="Arial"/>
                <w:sz w:val="16"/>
                <w:szCs w:val="16"/>
              </w:rPr>
              <w:t>570</w:t>
            </w:r>
          </w:p>
        </w:tc>
        <w:tc>
          <w:tcPr>
            <w:tcW w:w="1276" w:type="dxa"/>
            <w:vAlign w:val="center"/>
          </w:tcPr>
          <w:p w14:paraId="76E47649" w14:textId="77777777" w:rsidR="00DB4F91" w:rsidRPr="00FD1F47" w:rsidRDefault="00DB4F91" w:rsidP="00DB4F91">
            <w:pPr>
              <w:ind w:right="400" w:firstLineChars="100" w:firstLine="160"/>
              <w:jc w:val="right"/>
              <w:rPr>
                <w:rFonts w:cs="Arial"/>
                <w:sz w:val="16"/>
                <w:szCs w:val="16"/>
              </w:rPr>
            </w:pPr>
            <w:r w:rsidRPr="00FD1F47">
              <w:rPr>
                <w:rFonts w:cs="Arial"/>
                <w:sz w:val="16"/>
                <w:szCs w:val="16"/>
              </w:rPr>
              <w:t>628</w:t>
            </w:r>
          </w:p>
        </w:tc>
        <w:tc>
          <w:tcPr>
            <w:tcW w:w="992" w:type="dxa"/>
            <w:tcBorders>
              <w:right w:val="single" w:sz="4" w:space="0" w:color="auto"/>
            </w:tcBorders>
            <w:vAlign w:val="center"/>
          </w:tcPr>
          <w:p w14:paraId="359ABA91" w14:textId="77777777" w:rsidR="00DB4F91" w:rsidRPr="00FD1F47" w:rsidRDefault="00DB4F91" w:rsidP="00DB4F91">
            <w:pPr>
              <w:ind w:right="176"/>
              <w:jc w:val="right"/>
              <w:rPr>
                <w:rFonts w:cs="Arial"/>
                <w:sz w:val="16"/>
                <w:szCs w:val="16"/>
              </w:rPr>
            </w:pPr>
            <w:r w:rsidRPr="00FD1F47">
              <w:rPr>
                <w:rFonts w:cs="Arial"/>
                <w:sz w:val="16"/>
                <w:szCs w:val="16"/>
              </w:rPr>
              <w:t>462</w:t>
            </w:r>
          </w:p>
        </w:tc>
        <w:tc>
          <w:tcPr>
            <w:tcW w:w="992" w:type="dxa"/>
            <w:tcBorders>
              <w:left w:val="single" w:sz="4" w:space="0" w:color="auto"/>
            </w:tcBorders>
            <w:vAlign w:val="center"/>
          </w:tcPr>
          <w:p w14:paraId="0BF423D2" w14:textId="77777777" w:rsidR="00DB4F91" w:rsidRPr="00FD1F47" w:rsidRDefault="00DB4F91" w:rsidP="00DB4F91">
            <w:pPr>
              <w:ind w:right="128"/>
              <w:jc w:val="right"/>
              <w:rPr>
                <w:rFonts w:cs="Arial"/>
                <w:sz w:val="16"/>
                <w:szCs w:val="16"/>
              </w:rPr>
            </w:pPr>
            <w:r>
              <w:rPr>
                <w:rFonts w:cs="Arial"/>
                <w:sz w:val="16"/>
                <w:szCs w:val="16"/>
              </w:rPr>
              <w:t>+</w:t>
            </w:r>
            <w:r w:rsidRPr="00FD1F47">
              <w:rPr>
                <w:rFonts w:cs="Arial"/>
                <w:sz w:val="16"/>
                <w:szCs w:val="16"/>
              </w:rPr>
              <w:t>394</w:t>
            </w:r>
            <w:r>
              <w:rPr>
                <w:rFonts w:cs="Arial"/>
                <w:sz w:val="16"/>
                <w:szCs w:val="16"/>
              </w:rPr>
              <w:t>.</w:t>
            </w:r>
            <w:r w:rsidRPr="00FD1F47">
              <w:rPr>
                <w:rFonts w:cs="Arial"/>
                <w:sz w:val="16"/>
                <w:szCs w:val="16"/>
              </w:rPr>
              <w:t>3</w:t>
            </w:r>
            <w:r>
              <w:rPr>
                <w:rFonts w:cs="Arial"/>
                <w:sz w:val="16"/>
                <w:szCs w:val="16"/>
              </w:rPr>
              <w:t>%</w:t>
            </w:r>
          </w:p>
        </w:tc>
      </w:tr>
      <w:tr w:rsidR="00DB4F91" w:rsidRPr="0040091C" w14:paraId="65EA0CB7" w14:textId="77777777" w:rsidTr="00DB4F91">
        <w:trPr>
          <w:trHeight w:val="283"/>
        </w:trPr>
        <w:tc>
          <w:tcPr>
            <w:tcW w:w="2972" w:type="dxa"/>
            <w:vAlign w:val="center"/>
          </w:tcPr>
          <w:p w14:paraId="478B5A73" w14:textId="77777777" w:rsidR="00DB4F91" w:rsidRPr="00DB4F91" w:rsidRDefault="00DB4F91" w:rsidP="00DB4F91">
            <w:pPr>
              <w:widowControl w:val="0"/>
              <w:jc w:val="left"/>
              <w:rPr>
                <w:b/>
                <w:sz w:val="16"/>
                <w:szCs w:val="16"/>
              </w:rPr>
            </w:pPr>
            <w:r w:rsidRPr="00DB4F91">
              <w:rPr>
                <w:b/>
                <w:sz w:val="16"/>
                <w:szCs w:val="16"/>
              </w:rPr>
              <w:t>Gross indigenous production</w:t>
            </w:r>
          </w:p>
        </w:tc>
        <w:tc>
          <w:tcPr>
            <w:tcW w:w="992" w:type="dxa"/>
            <w:vAlign w:val="center"/>
          </w:tcPr>
          <w:p w14:paraId="4819D4E1" w14:textId="77777777" w:rsidR="00DB4F91" w:rsidRPr="00DB4F91" w:rsidRDefault="00DB4F91" w:rsidP="00DB4F91">
            <w:pPr>
              <w:widowControl w:val="0"/>
              <w:ind w:left="-67" w:right="-6"/>
              <w:jc w:val="center"/>
              <w:rPr>
                <w:b/>
                <w:sz w:val="16"/>
                <w:szCs w:val="16"/>
              </w:rPr>
            </w:pPr>
            <w:r w:rsidRPr="00DB4F91">
              <w:rPr>
                <w:b/>
                <w:sz w:val="14"/>
                <w:szCs w:val="14"/>
              </w:rPr>
              <w:t>06=03+04-05</w:t>
            </w:r>
          </w:p>
        </w:tc>
        <w:tc>
          <w:tcPr>
            <w:tcW w:w="1276" w:type="dxa"/>
            <w:vAlign w:val="center"/>
          </w:tcPr>
          <w:p w14:paraId="2208932F" w14:textId="77777777" w:rsidR="00DB4F91" w:rsidRPr="00FD1F47" w:rsidRDefault="00DB4F91" w:rsidP="00DB4F91">
            <w:pPr>
              <w:ind w:right="400" w:firstLineChars="100" w:firstLine="160"/>
              <w:jc w:val="right"/>
              <w:rPr>
                <w:rFonts w:cs="Arial"/>
                <w:b/>
                <w:bCs/>
                <w:sz w:val="16"/>
                <w:szCs w:val="16"/>
              </w:rPr>
            </w:pPr>
            <w:r w:rsidRPr="00FD1F47">
              <w:rPr>
                <w:rFonts w:cs="Arial"/>
                <w:b/>
                <w:bCs/>
                <w:sz w:val="16"/>
                <w:szCs w:val="16"/>
              </w:rPr>
              <w:t>600 114</w:t>
            </w:r>
          </w:p>
        </w:tc>
        <w:tc>
          <w:tcPr>
            <w:tcW w:w="1276" w:type="dxa"/>
            <w:vAlign w:val="center"/>
          </w:tcPr>
          <w:p w14:paraId="3E032494" w14:textId="77777777" w:rsidR="00DB4F91" w:rsidRPr="00FD1F47" w:rsidRDefault="00DB4F91" w:rsidP="00DB4F91">
            <w:pPr>
              <w:ind w:right="400" w:firstLineChars="100" w:firstLine="160"/>
              <w:jc w:val="right"/>
              <w:rPr>
                <w:rFonts w:cs="Arial"/>
                <w:b/>
                <w:bCs/>
                <w:sz w:val="16"/>
                <w:szCs w:val="16"/>
              </w:rPr>
            </w:pPr>
            <w:r w:rsidRPr="00FD1F47">
              <w:rPr>
                <w:rFonts w:cs="Arial"/>
                <w:b/>
                <w:bCs/>
                <w:sz w:val="16"/>
                <w:szCs w:val="16"/>
              </w:rPr>
              <w:t>73 320</w:t>
            </w:r>
          </w:p>
        </w:tc>
        <w:tc>
          <w:tcPr>
            <w:tcW w:w="992" w:type="dxa"/>
            <w:tcBorders>
              <w:right w:val="single" w:sz="4" w:space="0" w:color="auto"/>
            </w:tcBorders>
            <w:vAlign w:val="center"/>
          </w:tcPr>
          <w:p w14:paraId="199F0594" w14:textId="77777777" w:rsidR="00DB4F91" w:rsidRPr="00FD1F47" w:rsidRDefault="00DB4F91" w:rsidP="00DB4F91">
            <w:pPr>
              <w:ind w:right="176"/>
              <w:jc w:val="right"/>
              <w:rPr>
                <w:rFonts w:cs="Arial"/>
                <w:b/>
                <w:sz w:val="16"/>
                <w:szCs w:val="16"/>
              </w:rPr>
            </w:pPr>
            <w:r w:rsidRPr="00FD1F47">
              <w:rPr>
                <w:rFonts w:cs="Arial"/>
                <w:b/>
                <w:bCs/>
                <w:sz w:val="16"/>
                <w:szCs w:val="16"/>
              </w:rPr>
              <w:t>56 074</w:t>
            </w:r>
          </w:p>
        </w:tc>
        <w:tc>
          <w:tcPr>
            <w:tcW w:w="992" w:type="dxa"/>
            <w:tcBorders>
              <w:left w:val="single" w:sz="4" w:space="0" w:color="auto"/>
            </w:tcBorders>
            <w:vAlign w:val="center"/>
          </w:tcPr>
          <w:p w14:paraId="04A5C102" w14:textId="77777777" w:rsidR="00DB4F91" w:rsidRPr="00FD1F47" w:rsidRDefault="00DB4F91" w:rsidP="00DB4F91">
            <w:pPr>
              <w:ind w:right="128"/>
              <w:jc w:val="right"/>
              <w:rPr>
                <w:rFonts w:cs="Arial"/>
                <w:b/>
                <w:sz w:val="16"/>
                <w:szCs w:val="16"/>
              </w:rPr>
            </w:pPr>
            <w:r w:rsidRPr="00FD1F47">
              <w:rPr>
                <w:rFonts w:cs="Arial"/>
                <w:b/>
                <w:sz w:val="16"/>
                <w:szCs w:val="16"/>
              </w:rPr>
              <w:t>-10</w:t>
            </w:r>
            <w:r>
              <w:rPr>
                <w:rFonts w:cs="Arial"/>
                <w:b/>
                <w:sz w:val="16"/>
                <w:szCs w:val="16"/>
              </w:rPr>
              <w:t>.</w:t>
            </w:r>
            <w:r w:rsidRPr="00FD1F47">
              <w:rPr>
                <w:rFonts w:cs="Arial"/>
                <w:b/>
                <w:sz w:val="16"/>
                <w:szCs w:val="16"/>
              </w:rPr>
              <w:t>1%</w:t>
            </w:r>
          </w:p>
        </w:tc>
      </w:tr>
      <w:tr w:rsidR="00DB4F91" w:rsidRPr="0040091C" w14:paraId="61B4C367" w14:textId="77777777" w:rsidTr="00DB4F91">
        <w:trPr>
          <w:trHeight w:val="283"/>
        </w:trPr>
        <w:tc>
          <w:tcPr>
            <w:tcW w:w="2972" w:type="dxa"/>
            <w:vAlign w:val="center"/>
          </w:tcPr>
          <w:p w14:paraId="5EF6C203" w14:textId="77777777" w:rsidR="00DB4F91" w:rsidRPr="00DB4F91" w:rsidRDefault="00DB4F91" w:rsidP="00DB4F91">
            <w:pPr>
              <w:widowControl w:val="0"/>
              <w:ind w:left="164"/>
              <w:jc w:val="left"/>
              <w:rPr>
                <w:sz w:val="16"/>
                <w:szCs w:val="16"/>
              </w:rPr>
            </w:pPr>
            <w:r w:rsidRPr="00DB4F91">
              <w:rPr>
                <w:sz w:val="16"/>
                <w:szCs w:val="16"/>
              </w:rPr>
              <w:t>Exports of meat</w:t>
            </w:r>
          </w:p>
        </w:tc>
        <w:tc>
          <w:tcPr>
            <w:tcW w:w="992" w:type="dxa"/>
            <w:vAlign w:val="center"/>
          </w:tcPr>
          <w:p w14:paraId="3B7DDEC2" w14:textId="77777777" w:rsidR="00DB4F91" w:rsidRPr="00DB4F91" w:rsidRDefault="00DB4F91" w:rsidP="00DB4F91">
            <w:pPr>
              <w:widowControl w:val="0"/>
              <w:jc w:val="center"/>
              <w:rPr>
                <w:sz w:val="16"/>
                <w:szCs w:val="16"/>
              </w:rPr>
            </w:pPr>
            <w:r w:rsidRPr="00DB4F91">
              <w:rPr>
                <w:sz w:val="14"/>
                <w:szCs w:val="14"/>
              </w:rPr>
              <w:t>07</w:t>
            </w:r>
          </w:p>
        </w:tc>
        <w:tc>
          <w:tcPr>
            <w:tcW w:w="1276" w:type="dxa"/>
            <w:vAlign w:val="center"/>
          </w:tcPr>
          <w:p w14:paraId="66D78101" w14:textId="77777777" w:rsidR="00DB4F91" w:rsidRPr="005D7CCD" w:rsidRDefault="00DB4F91" w:rsidP="00DB4F91">
            <w:pPr>
              <w:ind w:right="400" w:firstLineChars="100" w:firstLine="160"/>
              <w:jc w:val="right"/>
              <w:rPr>
                <w:rFonts w:cs="Arial"/>
                <w:sz w:val="16"/>
                <w:szCs w:val="16"/>
              </w:rPr>
            </w:pPr>
            <w:r w:rsidRPr="005D7CCD">
              <w:rPr>
                <w:rFonts w:cs="Arial"/>
                <w:sz w:val="16"/>
                <w:szCs w:val="16"/>
              </w:rPr>
              <w:t>x</w:t>
            </w:r>
          </w:p>
        </w:tc>
        <w:tc>
          <w:tcPr>
            <w:tcW w:w="1276" w:type="dxa"/>
            <w:vAlign w:val="center"/>
          </w:tcPr>
          <w:p w14:paraId="747CFCF8" w14:textId="77777777" w:rsidR="00DB4F91" w:rsidRPr="005D7CCD" w:rsidRDefault="00DB4F91" w:rsidP="00DB4F91">
            <w:pPr>
              <w:ind w:right="400" w:firstLineChars="100" w:firstLine="160"/>
              <w:jc w:val="right"/>
              <w:rPr>
                <w:rFonts w:cs="Arial"/>
                <w:sz w:val="16"/>
                <w:szCs w:val="16"/>
              </w:rPr>
            </w:pPr>
            <w:r>
              <w:rPr>
                <w:rFonts w:cs="Arial"/>
                <w:sz w:val="16"/>
                <w:szCs w:val="16"/>
              </w:rPr>
              <w:t>x</w:t>
            </w:r>
          </w:p>
        </w:tc>
        <w:tc>
          <w:tcPr>
            <w:tcW w:w="992" w:type="dxa"/>
            <w:tcBorders>
              <w:right w:val="single" w:sz="4" w:space="0" w:color="auto"/>
            </w:tcBorders>
            <w:vAlign w:val="center"/>
          </w:tcPr>
          <w:p w14:paraId="7A01AEBA" w14:textId="77777777" w:rsidR="00DB4F91" w:rsidRPr="00FD1F47" w:rsidRDefault="00DB4F91" w:rsidP="00DB4F91">
            <w:pPr>
              <w:ind w:right="176"/>
              <w:jc w:val="right"/>
              <w:rPr>
                <w:rFonts w:cs="Arial"/>
                <w:sz w:val="16"/>
                <w:szCs w:val="16"/>
              </w:rPr>
            </w:pPr>
            <w:r w:rsidRPr="00FD1F47">
              <w:rPr>
                <w:rFonts w:cs="Arial"/>
                <w:sz w:val="16"/>
                <w:szCs w:val="16"/>
              </w:rPr>
              <w:t>7 833</w:t>
            </w:r>
          </w:p>
        </w:tc>
        <w:tc>
          <w:tcPr>
            <w:tcW w:w="992" w:type="dxa"/>
            <w:tcBorders>
              <w:left w:val="single" w:sz="4" w:space="0" w:color="auto"/>
            </w:tcBorders>
            <w:vAlign w:val="center"/>
          </w:tcPr>
          <w:p w14:paraId="2D99007F" w14:textId="77777777" w:rsidR="00DB4F91" w:rsidRPr="00FD1F47" w:rsidRDefault="00DB4F91" w:rsidP="00DB4F91">
            <w:pPr>
              <w:ind w:right="128"/>
              <w:jc w:val="right"/>
              <w:rPr>
                <w:rFonts w:cs="Arial"/>
                <w:sz w:val="16"/>
                <w:szCs w:val="16"/>
              </w:rPr>
            </w:pPr>
            <w:r w:rsidRPr="00FD1F47">
              <w:rPr>
                <w:rFonts w:cs="Arial"/>
                <w:sz w:val="16"/>
                <w:szCs w:val="16"/>
              </w:rPr>
              <w:t>-5</w:t>
            </w:r>
            <w:r>
              <w:rPr>
                <w:rFonts w:cs="Arial"/>
                <w:sz w:val="16"/>
                <w:szCs w:val="16"/>
              </w:rPr>
              <w:t>.</w:t>
            </w:r>
            <w:r w:rsidRPr="00FD1F47">
              <w:rPr>
                <w:rFonts w:cs="Arial"/>
                <w:sz w:val="16"/>
                <w:szCs w:val="16"/>
              </w:rPr>
              <w:t>6</w:t>
            </w:r>
            <w:r>
              <w:rPr>
                <w:rFonts w:cs="Arial"/>
                <w:sz w:val="16"/>
                <w:szCs w:val="16"/>
              </w:rPr>
              <w:t>%</w:t>
            </w:r>
          </w:p>
        </w:tc>
      </w:tr>
      <w:tr w:rsidR="00DB4F91" w:rsidRPr="0040091C" w14:paraId="1C281BA9" w14:textId="77777777" w:rsidTr="00DB4F91">
        <w:trPr>
          <w:trHeight w:val="283"/>
        </w:trPr>
        <w:tc>
          <w:tcPr>
            <w:tcW w:w="2972" w:type="dxa"/>
            <w:vAlign w:val="center"/>
          </w:tcPr>
          <w:p w14:paraId="6EB93A41" w14:textId="77777777" w:rsidR="00DB4F91" w:rsidRPr="00DB4F91" w:rsidRDefault="00DB4F91" w:rsidP="00DB4F91">
            <w:pPr>
              <w:widowControl w:val="0"/>
              <w:ind w:left="164"/>
              <w:jc w:val="left"/>
              <w:rPr>
                <w:sz w:val="16"/>
                <w:szCs w:val="16"/>
              </w:rPr>
            </w:pPr>
            <w:r w:rsidRPr="00DB4F91">
              <w:rPr>
                <w:sz w:val="16"/>
                <w:szCs w:val="16"/>
              </w:rPr>
              <w:t>Imports of meat</w:t>
            </w:r>
          </w:p>
        </w:tc>
        <w:tc>
          <w:tcPr>
            <w:tcW w:w="992" w:type="dxa"/>
            <w:vAlign w:val="center"/>
          </w:tcPr>
          <w:p w14:paraId="52FCC8C6" w14:textId="77777777" w:rsidR="00DB4F91" w:rsidRPr="00DB4F91" w:rsidRDefault="00DB4F91" w:rsidP="00DB4F91">
            <w:pPr>
              <w:widowControl w:val="0"/>
              <w:jc w:val="center"/>
              <w:rPr>
                <w:sz w:val="16"/>
                <w:szCs w:val="16"/>
              </w:rPr>
            </w:pPr>
            <w:r w:rsidRPr="00DB4F91">
              <w:rPr>
                <w:sz w:val="14"/>
                <w:szCs w:val="14"/>
              </w:rPr>
              <w:t>08</w:t>
            </w:r>
          </w:p>
        </w:tc>
        <w:tc>
          <w:tcPr>
            <w:tcW w:w="1276" w:type="dxa"/>
            <w:vAlign w:val="center"/>
          </w:tcPr>
          <w:p w14:paraId="46AF22D4" w14:textId="77777777" w:rsidR="00DB4F91" w:rsidRPr="005D7CCD" w:rsidRDefault="00DB4F91" w:rsidP="00DB4F91">
            <w:pPr>
              <w:ind w:right="400" w:firstLineChars="100" w:firstLine="160"/>
              <w:jc w:val="right"/>
              <w:rPr>
                <w:rFonts w:cs="Arial"/>
                <w:sz w:val="16"/>
                <w:szCs w:val="16"/>
              </w:rPr>
            </w:pPr>
            <w:r w:rsidRPr="005D7CCD">
              <w:rPr>
                <w:rFonts w:cs="Arial"/>
                <w:sz w:val="16"/>
                <w:szCs w:val="16"/>
              </w:rPr>
              <w:t>x</w:t>
            </w:r>
          </w:p>
        </w:tc>
        <w:tc>
          <w:tcPr>
            <w:tcW w:w="1276" w:type="dxa"/>
            <w:vAlign w:val="center"/>
          </w:tcPr>
          <w:p w14:paraId="47D8031F" w14:textId="77777777" w:rsidR="00DB4F91" w:rsidRPr="005D7CCD" w:rsidRDefault="00DB4F91" w:rsidP="00DB4F91">
            <w:pPr>
              <w:ind w:right="400" w:firstLineChars="100" w:firstLine="160"/>
              <w:jc w:val="right"/>
              <w:rPr>
                <w:rFonts w:cs="Arial"/>
                <w:sz w:val="16"/>
                <w:szCs w:val="16"/>
              </w:rPr>
            </w:pPr>
            <w:r w:rsidRPr="005D7CCD">
              <w:rPr>
                <w:rFonts w:cs="Arial"/>
                <w:sz w:val="16"/>
                <w:szCs w:val="16"/>
              </w:rPr>
              <w:t>x</w:t>
            </w:r>
          </w:p>
        </w:tc>
        <w:tc>
          <w:tcPr>
            <w:tcW w:w="992" w:type="dxa"/>
            <w:tcBorders>
              <w:right w:val="single" w:sz="4" w:space="0" w:color="auto"/>
            </w:tcBorders>
            <w:vAlign w:val="center"/>
          </w:tcPr>
          <w:p w14:paraId="44FC8983" w14:textId="77777777" w:rsidR="00DB4F91" w:rsidRPr="00FD1F47" w:rsidRDefault="00DB4F91" w:rsidP="00DB4F91">
            <w:pPr>
              <w:ind w:right="176"/>
              <w:jc w:val="right"/>
              <w:rPr>
                <w:rFonts w:cs="Arial"/>
                <w:sz w:val="16"/>
                <w:szCs w:val="16"/>
              </w:rPr>
            </w:pPr>
            <w:r w:rsidRPr="00FD1F47">
              <w:rPr>
                <w:rFonts w:cs="Arial"/>
                <w:sz w:val="16"/>
                <w:szCs w:val="16"/>
              </w:rPr>
              <w:t>68 363</w:t>
            </w:r>
          </w:p>
        </w:tc>
        <w:tc>
          <w:tcPr>
            <w:tcW w:w="992" w:type="dxa"/>
            <w:tcBorders>
              <w:left w:val="single" w:sz="4" w:space="0" w:color="auto"/>
            </w:tcBorders>
            <w:vAlign w:val="center"/>
          </w:tcPr>
          <w:p w14:paraId="27344AD9" w14:textId="77777777" w:rsidR="00DB4F91" w:rsidRPr="00FD1F47" w:rsidRDefault="00DB4F91" w:rsidP="00DB4F91">
            <w:pPr>
              <w:ind w:right="128"/>
              <w:jc w:val="right"/>
              <w:rPr>
                <w:rFonts w:cs="Arial"/>
                <w:sz w:val="16"/>
                <w:szCs w:val="16"/>
              </w:rPr>
            </w:pPr>
            <w:r w:rsidRPr="00FD1F47">
              <w:rPr>
                <w:rFonts w:cs="Arial"/>
                <w:sz w:val="16"/>
                <w:szCs w:val="16"/>
              </w:rPr>
              <w:t>-5</w:t>
            </w:r>
            <w:r>
              <w:rPr>
                <w:rFonts w:cs="Arial"/>
                <w:sz w:val="16"/>
                <w:szCs w:val="16"/>
              </w:rPr>
              <w:t>.</w:t>
            </w:r>
            <w:r w:rsidRPr="00FD1F47">
              <w:rPr>
                <w:rFonts w:cs="Arial"/>
                <w:sz w:val="16"/>
                <w:szCs w:val="16"/>
              </w:rPr>
              <w:t>4</w:t>
            </w:r>
            <w:r>
              <w:rPr>
                <w:rFonts w:cs="Arial"/>
                <w:sz w:val="16"/>
                <w:szCs w:val="16"/>
              </w:rPr>
              <w:t>%</w:t>
            </w:r>
          </w:p>
        </w:tc>
      </w:tr>
      <w:tr w:rsidR="00DB4F91" w:rsidRPr="0040091C" w14:paraId="258B7FE9" w14:textId="77777777" w:rsidTr="00DB4F91">
        <w:trPr>
          <w:trHeight w:val="283"/>
        </w:trPr>
        <w:tc>
          <w:tcPr>
            <w:tcW w:w="2972" w:type="dxa"/>
            <w:tcBorders>
              <w:bottom w:val="single" w:sz="4" w:space="0" w:color="000000"/>
            </w:tcBorders>
            <w:vAlign w:val="center"/>
          </w:tcPr>
          <w:p w14:paraId="49B9D80B" w14:textId="77777777" w:rsidR="00DB4F91" w:rsidRPr="00DB4F91" w:rsidRDefault="00DB4F91" w:rsidP="00DB4F91">
            <w:pPr>
              <w:widowControl w:val="0"/>
              <w:ind w:left="22"/>
              <w:jc w:val="left"/>
              <w:rPr>
                <w:b/>
                <w:sz w:val="16"/>
                <w:szCs w:val="16"/>
              </w:rPr>
            </w:pPr>
            <w:r w:rsidRPr="00DB4F91">
              <w:rPr>
                <w:b/>
                <w:sz w:val="16"/>
                <w:szCs w:val="16"/>
              </w:rPr>
              <w:t>Calculated consumption</w:t>
            </w:r>
          </w:p>
        </w:tc>
        <w:tc>
          <w:tcPr>
            <w:tcW w:w="992" w:type="dxa"/>
            <w:tcBorders>
              <w:bottom w:val="single" w:sz="4" w:space="0" w:color="000000"/>
            </w:tcBorders>
            <w:vAlign w:val="center"/>
          </w:tcPr>
          <w:p w14:paraId="79A1F9EE" w14:textId="77777777" w:rsidR="00DB4F91" w:rsidRPr="00DB4F91" w:rsidRDefault="00DB4F91" w:rsidP="00DB4F91">
            <w:pPr>
              <w:widowControl w:val="0"/>
              <w:ind w:left="-67"/>
              <w:jc w:val="center"/>
              <w:rPr>
                <w:b/>
                <w:sz w:val="16"/>
                <w:szCs w:val="16"/>
              </w:rPr>
            </w:pPr>
            <w:r w:rsidRPr="00DB4F91">
              <w:rPr>
                <w:b/>
                <w:sz w:val="14"/>
                <w:szCs w:val="14"/>
              </w:rPr>
              <w:t>09=03-07+08</w:t>
            </w:r>
          </w:p>
        </w:tc>
        <w:tc>
          <w:tcPr>
            <w:tcW w:w="1276" w:type="dxa"/>
            <w:tcBorders>
              <w:bottom w:val="single" w:sz="4" w:space="0" w:color="000000"/>
            </w:tcBorders>
            <w:vAlign w:val="center"/>
          </w:tcPr>
          <w:p w14:paraId="55FE1ACB" w14:textId="77777777" w:rsidR="00DB4F91" w:rsidRPr="005D7CCD" w:rsidRDefault="00DB4F91" w:rsidP="00DB4F91">
            <w:pPr>
              <w:ind w:right="400" w:firstLineChars="100" w:firstLine="160"/>
              <w:jc w:val="right"/>
              <w:rPr>
                <w:rFonts w:cs="Arial"/>
                <w:b/>
                <w:bCs/>
                <w:sz w:val="16"/>
                <w:szCs w:val="16"/>
              </w:rPr>
            </w:pPr>
            <w:r w:rsidRPr="005D7CCD">
              <w:rPr>
                <w:rFonts w:cs="Arial"/>
                <w:b/>
                <w:bCs/>
                <w:sz w:val="16"/>
                <w:szCs w:val="16"/>
              </w:rPr>
              <w:t>x</w:t>
            </w:r>
          </w:p>
        </w:tc>
        <w:tc>
          <w:tcPr>
            <w:tcW w:w="1276" w:type="dxa"/>
            <w:tcBorders>
              <w:bottom w:val="single" w:sz="4" w:space="0" w:color="000000"/>
            </w:tcBorders>
            <w:vAlign w:val="center"/>
          </w:tcPr>
          <w:p w14:paraId="1056B6FD" w14:textId="77777777" w:rsidR="00DB4F91" w:rsidRPr="005D7CCD" w:rsidRDefault="00DB4F91" w:rsidP="00DB4F91">
            <w:pPr>
              <w:ind w:right="400" w:firstLineChars="100" w:firstLine="160"/>
              <w:jc w:val="right"/>
              <w:rPr>
                <w:rFonts w:cs="Arial"/>
                <w:b/>
                <w:bCs/>
                <w:sz w:val="16"/>
                <w:szCs w:val="16"/>
              </w:rPr>
            </w:pPr>
            <w:r w:rsidRPr="005D7CCD">
              <w:rPr>
                <w:rFonts w:cs="Arial"/>
                <w:b/>
                <w:bCs/>
                <w:sz w:val="16"/>
                <w:szCs w:val="16"/>
              </w:rPr>
              <w:t>x</w:t>
            </w:r>
          </w:p>
        </w:tc>
        <w:tc>
          <w:tcPr>
            <w:tcW w:w="992" w:type="dxa"/>
            <w:tcBorders>
              <w:bottom w:val="single" w:sz="4" w:space="0" w:color="000000"/>
              <w:right w:val="single" w:sz="4" w:space="0" w:color="auto"/>
            </w:tcBorders>
            <w:vAlign w:val="center"/>
          </w:tcPr>
          <w:p w14:paraId="69B6C832" w14:textId="77777777" w:rsidR="00DB4F91" w:rsidRPr="00FD1F47" w:rsidRDefault="00DB4F91" w:rsidP="00DB4F91">
            <w:pPr>
              <w:ind w:right="176"/>
              <w:jc w:val="right"/>
              <w:rPr>
                <w:rFonts w:cs="Arial"/>
                <w:b/>
                <w:sz w:val="16"/>
                <w:szCs w:val="16"/>
              </w:rPr>
            </w:pPr>
            <w:r w:rsidRPr="00FD1F47">
              <w:rPr>
                <w:rFonts w:cs="Arial"/>
                <w:b/>
                <w:bCs/>
                <w:sz w:val="16"/>
                <w:szCs w:val="16"/>
              </w:rPr>
              <w:t>114 076</w:t>
            </w:r>
          </w:p>
        </w:tc>
        <w:tc>
          <w:tcPr>
            <w:tcW w:w="992" w:type="dxa"/>
            <w:tcBorders>
              <w:left w:val="single" w:sz="4" w:space="0" w:color="auto"/>
              <w:bottom w:val="single" w:sz="4" w:space="0" w:color="000000"/>
            </w:tcBorders>
            <w:vAlign w:val="center"/>
          </w:tcPr>
          <w:p w14:paraId="242B2086" w14:textId="77777777" w:rsidR="00DB4F91" w:rsidRPr="00FD1F47" w:rsidRDefault="00DB4F91" w:rsidP="00DB4F91">
            <w:pPr>
              <w:ind w:right="128"/>
              <w:jc w:val="right"/>
              <w:rPr>
                <w:rFonts w:cs="Arial"/>
                <w:b/>
                <w:sz w:val="16"/>
                <w:szCs w:val="16"/>
              </w:rPr>
            </w:pPr>
            <w:r w:rsidRPr="00FD1F47">
              <w:rPr>
                <w:rFonts w:cs="Arial"/>
                <w:b/>
                <w:sz w:val="16"/>
                <w:szCs w:val="16"/>
              </w:rPr>
              <w:t>-5</w:t>
            </w:r>
            <w:r>
              <w:rPr>
                <w:rFonts w:cs="Arial"/>
                <w:b/>
                <w:sz w:val="16"/>
                <w:szCs w:val="16"/>
              </w:rPr>
              <w:t>.</w:t>
            </w:r>
            <w:r w:rsidRPr="00FD1F47">
              <w:rPr>
                <w:rFonts w:cs="Arial"/>
                <w:b/>
                <w:sz w:val="16"/>
                <w:szCs w:val="16"/>
              </w:rPr>
              <w:t>1%</w:t>
            </w:r>
          </w:p>
        </w:tc>
      </w:tr>
    </w:tbl>
    <w:p w14:paraId="73B6CF34" w14:textId="77777777" w:rsidR="002B1060" w:rsidRPr="0040091C" w:rsidRDefault="002B1060">
      <w:pPr>
        <w:rPr>
          <w:color w:val="BFBFBF" w:themeColor="background1" w:themeShade="BF"/>
        </w:rPr>
      </w:pPr>
    </w:p>
    <w:p w14:paraId="4737FB9F" w14:textId="77777777" w:rsidR="002B1060" w:rsidRPr="00221C46" w:rsidRDefault="008F7034">
      <w:pPr>
        <w:keepNext/>
        <w:keepLines/>
        <w:jc w:val="left"/>
        <w:outlineLvl w:val="0"/>
        <w:rPr>
          <w:rFonts w:eastAsia="Times New Roman"/>
          <w:b/>
          <w:bCs/>
          <w:szCs w:val="28"/>
        </w:rPr>
      </w:pPr>
      <w:proofErr w:type="spellStart"/>
      <w:r w:rsidRPr="00221C46">
        <w:rPr>
          <w:rFonts w:eastAsia="Times New Roman"/>
          <w:b/>
          <w:bCs/>
          <w:szCs w:val="28"/>
        </w:rPr>
        <w:t>Poultrymeat</w:t>
      </w:r>
      <w:proofErr w:type="spellEnd"/>
    </w:p>
    <w:p w14:paraId="49BCD4CF" w14:textId="77777777" w:rsidR="002B1060" w:rsidRPr="00582794" w:rsidRDefault="008F7034">
      <w:r w:rsidRPr="00582794">
        <w:rPr>
          <w:rStyle w:val="q4iawc"/>
        </w:rPr>
        <w:t xml:space="preserve">In total </w:t>
      </w:r>
      <w:r w:rsidR="00582794" w:rsidRPr="00582794">
        <w:rPr>
          <w:rStyle w:val="q4iawc"/>
        </w:rPr>
        <w:t>63</w:t>
      </w:r>
      <w:r w:rsidR="008039A2">
        <w:rPr>
          <w:rStyle w:val="q4iawc"/>
        </w:rPr>
        <w:t> </w:t>
      </w:r>
      <w:r w:rsidR="00582794" w:rsidRPr="00582794">
        <w:rPr>
          <w:rStyle w:val="q4iawc"/>
        </w:rPr>
        <w:t>002</w:t>
      </w:r>
      <w:r w:rsidRPr="00582794">
        <w:rPr>
          <w:rStyle w:val="q4iawc"/>
        </w:rPr>
        <w:t xml:space="preserve"> tonnes of poultry were delivered to the slaughterhouses in </w:t>
      </w:r>
      <w:r w:rsidR="00582794" w:rsidRPr="00582794">
        <w:rPr>
          <w:rStyle w:val="q4iawc"/>
        </w:rPr>
        <w:t>Q1 </w:t>
      </w:r>
      <w:r w:rsidRPr="00582794">
        <w:rPr>
          <w:rStyle w:val="q4iawc"/>
        </w:rPr>
        <w:t>202</w:t>
      </w:r>
      <w:r w:rsidR="00582794" w:rsidRPr="00582794">
        <w:rPr>
          <w:rStyle w:val="q4iawc"/>
        </w:rPr>
        <w:t>3</w:t>
      </w:r>
      <w:r w:rsidRPr="00582794">
        <w:rPr>
          <w:rStyle w:val="q4iawc"/>
        </w:rPr>
        <w:t xml:space="preserve">, which represents the production of </w:t>
      </w:r>
      <w:r w:rsidR="00582794" w:rsidRPr="00582794">
        <w:rPr>
          <w:rStyle w:val="q4iawc"/>
        </w:rPr>
        <w:t>40</w:t>
      </w:r>
      <w:r w:rsidR="008039A2">
        <w:rPr>
          <w:rStyle w:val="q4iawc"/>
        </w:rPr>
        <w:t> </w:t>
      </w:r>
      <w:r w:rsidRPr="00582794">
        <w:rPr>
          <w:rStyle w:val="q4iawc"/>
        </w:rPr>
        <w:t>9</w:t>
      </w:r>
      <w:r w:rsidR="00582794" w:rsidRPr="00582794">
        <w:rPr>
          <w:rStyle w:val="q4iawc"/>
        </w:rPr>
        <w:t>31</w:t>
      </w:r>
      <w:r w:rsidRPr="00582794">
        <w:rPr>
          <w:rStyle w:val="q4iawc"/>
        </w:rPr>
        <w:t xml:space="preserve"> tonnes of </w:t>
      </w:r>
      <w:proofErr w:type="spellStart"/>
      <w:r w:rsidRPr="00582794">
        <w:rPr>
          <w:rStyle w:val="q4iawc"/>
        </w:rPr>
        <w:t>poultrymeat</w:t>
      </w:r>
      <w:proofErr w:type="spellEnd"/>
      <w:r w:rsidR="00582794" w:rsidRPr="00582794">
        <w:rPr>
          <w:rStyle w:val="q4iawc"/>
        </w:rPr>
        <w:t>;</w:t>
      </w:r>
      <w:r w:rsidRPr="00582794">
        <w:rPr>
          <w:rStyle w:val="q4iawc"/>
        </w:rPr>
        <w:t xml:space="preserve"> i.e. </w:t>
      </w:r>
      <w:r w:rsidR="00582794" w:rsidRPr="00582794">
        <w:rPr>
          <w:rStyle w:val="q4iawc"/>
        </w:rPr>
        <w:t>1</w:t>
      </w:r>
      <w:r w:rsidRPr="00582794">
        <w:rPr>
          <w:rStyle w:val="q4iawc"/>
        </w:rPr>
        <w:t>.</w:t>
      </w:r>
      <w:r w:rsidR="00582794" w:rsidRPr="00582794">
        <w:rPr>
          <w:rStyle w:val="q4iawc"/>
        </w:rPr>
        <w:t>4</w:t>
      </w:r>
      <w:r w:rsidRPr="00582794">
        <w:rPr>
          <w:rStyle w:val="q4iawc"/>
        </w:rPr>
        <w:t xml:space="preserve">% less, y-o-y. </w:t>
      </w:r>
    </w:p>
    <w:p w14:paraId="6C3CDF11" w14:textId="77777777" w:rsidR="002B1060" w:rsidRDefault="008F7034">
      <w:pPr>
        <w:rPr>
          <w:rStyle w:val="q4iawc"/>
        </w:rPr>
      </w:pPr>
      <w:r w:rsidRPr="00582794">
        <w:rPr>
          <w:rStyle w:val="q4iawc"/>
        </w:rPr>
        <w:t xml:space="preserve">Exports of animals intended to slaughter </w:t>
      </w:r>
      <w:r w:rsidR="00582794" w:rsidRPr="00582794">
        <w:rPr>
          <w:rStyle w:val="q4iawc"/>
        </w:rPr>
        <w:t>rose</w:t>
      </w:r>
      <w:r w:rsidRPr="00582794">
        <w:rPr>
          <w:rStyle w:val="q4iawc"/>
        </w:rPr>
        <w:t xml:space="preserve">, y-o-y, to </w:t>
      </w:r>
      <w:r w:rsidR="00582794" w:rsidRPr="00582794">
        <w:rPr>
          <w:rStyle w:val="q4iawc"/>
        </w:rPr>
        <w:t>6</w:t>
      </w:r>
      <w:r w:rsidRPr="00582794">
        <w:t> </w:t>
      </w:r>
      <w:r w:rsidR="00582794" w:rsidRPr="00582794">
        <w:t>423</w:t>
      </w:r>
      <w:r w:rsidRPr="00582794">
        <w:t xml:space="preserve"> </w:t>
      </w:r>
      <w:r w:rsidRPr="00582794">
        <w:rPr>
          <w:rStyle w:val="q4iawc"/>
        </w:rPr>
        <w:t>tonnes of carcass weight (+</w:t>
      </w:r>
      <w:r w:rsidR="00582794" w:rsidRPr="00582794">
        <w:rPr>
          <w:rStyle w:val="q4iawc"/>
        </w:rPr>
        <w:t>12</w:t>
      </w:r>
      <w:r w:rsidRPr="00582794">
        <w:rPr>
          <w:rStyle w:val="q4iawc"/>
        </w:rPr>
        <w:t>.</w:t>
      </w:r>
      <w:r w:rsidR="00582794" w:rsidRPr="00582794">
        <w:rPr>
          <w:rStyle w:val="q4iawc"/>
        </w:rPr>
        <w:t>9</w:t>
      </w:r>
      <w:r w:rsidRPr="00582794">
        <w:rPr>
          <w:rStyle w:val="q4iawc"/>
        </w:rPr>
        <w:t xml:space="preserve">%); </w:t>
      </w:r>
      <w:r w:rsidR="00582794" w:rsidRPr="00582794">
        <w:rPr>
          <w:rStyle w:val="q4iawc"/>
        </w:rPr>
        <w:t xml:space="preserve">it </w:t>
      </w:r>
      <w:r w:rsidR="00582794">
        <w:rPr>
          <w:rStyle w:val="q4iawc"/>
        </w:rPr>
        <w:t xml:space="preserve">was reflected in negligibly increased gross </w:t>
      </w:r>
      <w:r w:rsidR="005042B8">
        <w:rPr>
          <w:rStyle w:val="q4iawc"/>
        </w:rPr>
        <w:t>indigenous production</w:t>
      </w:r>
      <w:r w:rsidR="00582794">
        <w:rPr>
          <w:rStyle w:val="q4iawc"/>
        </w:rPr>
        <w:t xml:space="preserve"> of </w:t>
      </w:r>
      <w:proofErr w:type="spellStart"/>
      <w:r w:rsidR="00582794">
        <w:rPr>
          <w:rStyle w:val="q4iawc"/>
        </w:rPr>
        <w:t>poultrymeat</w:t>
      </w:r>
      <w:proofErr w:type="spellEnd"/>
      <w:r w:rsidR="00505065">
        <w:rPr>
          <w:rStyle w:val="q4iawc"/>
        </w:rPr>
        <w:t>:</w:t>
      </w:r>
      <w:r w:rsidR="00582794">
        <w:rPr>
          <w:rStyle w:val="q4iawc"/>
        </w:rPr>
        <w:t xml:space="preserve"> by 0.4% to 48 524 tonnes</w:t>
      </w:r>
      <w:r w:rsidRPr="00582794">
        <w:rPr>
          <w:rStyle w:val="q4iawc"/>
        </w:rPr>
        <w:t>.</w:t>
      </w:r>
    </w:p>
    <w:p w14:paraId="76466F28" w14:textId="77777777" w:rsidR="002B1060" w:rsidRPr="004F015C" w:rsidRDefault="00582794">
      <w:r>
        <w:rPr>
          <w:rStyle w:val="q4iawc"/>
        </w:rPr>
        <w:t xml:space="preserve">Imports of </w:t>
      </w:r>
      <w:proofErr w:type="spellStart"/>
      <w:r>
        <w:rPr>
          <w:rStyle w:val="q4iawc"/>
        </w:rPr>
        <w:t>poultrymeat</w:t>
      </w:r>
      <w:proofErr w:type="spellEnd"/>
      <w:r>
        <w:rPr>
          <w:rStyle w:val="q4iawc"/>
        </w:rPr>
        <w:t xml:space="preserve"> went significantly up (to 27 595 tonnes; +15.1%) and its exports increased only</w:t>
      </w:r>
      <w:r w:rsidR="00505065">
        <w:rPr>
          <w:rStyle w:val="q4iawc"/>
        </w:rPr>
        <w:t xml:space="preserve"> negligibly</w:t>
      </w:r>
      <w:r>
        <w:rPr>
          <w:rStyle w:val="q4iawc"/>
        </w:rPr>
        <w:t xml:space="preserve"> (6 528 tonnes; +0.7%). </w:t>
      </w:r>
      <w:r w:rsidR="008F7034" w:rsidRPr="00582794">
        <w:rPr>
          <w:rStyle w:val="q4iawc"/>
        </w:rPr>
        <w:t>Th</w:t>
      </w:r>
      <w:r w:rsidRPr="00582794">
        <w:rPr>
          <w:rStyle w:val="q4iawc"/>
        </w:rPr>
        <w:t>erefore</w:t>
      </w:r>
      <w:r w:rsidR="008F7034" w:rsidRPr="00582794">
        <w:rPr>
          <w:rStyle w:val="q4iawc"/>
        </w:rPr>
        <w:t xml:space="preserve">, </w:t>
      </w:r>
      <w:r>
        <w:rPr>
          <w:rStyle w:val="q4iawc"/>
        </w:rPr>
        <w:t>63</w:t>
      </w:r>
      <w:r w:rsidR="008F7034" w:rsidRPr="00582794">
        <w:t> </w:t>
      </w:r>
      <w:r>
        <w:t>168</w:t>
      </w:r>
      <w:r w:rsidR="008F7034" w:rsidRPr="00582794">
        <w:t xml:space="preserve"> </w:t>
      </w:r>
      <w:r w:rsidR="008F7034" w:rsidRPr="00582794">
        <w:rPr>
          <w:rStyle w:val="q4iawc"/>
        </w:rPr>
        <w:t xml:space="preserve">tonnes of </w:t>
      </w:r>
      <w:proofErr w:type="spellStart"/>
      <w:r w:rsidR="008F7034" w:rsidRPr="00582794">
        <w:rPr>
          <w:rStyle w:val="q4iawc"/>
        </w:rPr>
        <w:t>poultrymeat</w:t>
      </w:r>
      <w:proofErr w:type="spellEnd"/>
      <w:r w:rsidR="008F7034" w:rsidRPr="00582794">
        <w:rPr>
          <w:rStyle w:val="q4iawc"/>
        </w:rPr>
        <w:t xml:space="preserve"> (</w:t>
      </w:r>
      <w:r>
        <w:rPr>
          <w:rStyle w:val="q4iawc"/>
        </w:rPr>
        <w:t>+</w:t>
      </w:r>
      <w:r>
        <w:rPr>
          <w:rStyle w:val="q4iawc"/>
          <w:szCs w:val="20"/>
        </w:rPr>
        <w:t>8</w:t>
      </w:r>
      <w:r w:rsidR="008F7034" w:rsidRPr="00582794">
        <w:rPr>
          <w:rStyle w:val="q4iawc"/>
        </w:rPr>
        <w:t>.</w:t>
      </w:r>
      <w:r>
        <w:rPr>
          <w:rStyle w:val="q4iawc"/>
        </w:rPr>
        <w:t>3</w:t>
      </w:r>
      <w:r w:rsidR="008F7034" w:rsidRPr="00582794">
        <w:rPr>
          <w:rStyle w:val="q4iawc"/>
        </w:rPr>
        <w:t xml:space="preserve">%) intended for domestic consumption remained in the Czech </w:t>
      </w:r>
      <w:r w:rsidR="008F7034" w:rsidRPr="004F015C">
        <w:rPr>
          <w:rStyle w:val="q4iawc"/>
        </w:rPr>
        <w:t>Republic.</w:t>
      </w:r>
      <w:r w:rsidR="008F7034" w:rsidRPr="004F015C">
        <w:t xml:space="preserve"> </w:t>
      </w:r>
    </w:p>
    <w:p w14:paraId="07234599" w14:textId="12D91B2B" w:rsidR="004F015C" w:rsidRDefault="004F015C">
      <w:pPr>
        <w:spacing w:line="240" w:lineRule="auto"/>
        <w:jc w:val="left"/>
      </w:pPr>
      <w:r>
        <w:br w:type="page"/>
      </w:r>
    </w:p>
    <w:p w14:paraId="6F31BFFE" w14:textId="5FCB8F18" w:rsidR="002B1060" w:rsidRPr="00221C46" w:rsidRDefault="008F7034">
      <w:pPr>
        <w:keepNext/>
        <w:keepLines/>
        <w:jc w:val="left"/>
        <w:outlineLvl w:val="0"/>
      </w:pPr>
      <w:r w:rsidRPr="00221C46">
        <w:rPr>
          <w:rFonts w:eastAsia="Times New Roman"/>
          <w:b/>
          <w:bCs/>
          <w:szCs w:val="28"/>
        </w:rPr>
        <w:lastRenderedPageBreak/>
        <w:t xml:space="preserve">Table 3: Decomposition of </w:t>
      </w:r>
      <w:proofErr w:type="spellStart"/>
      <w:r w:rsidRPr="00221C46">
        <w:rPr>
          <w:rFonts w:eastAsia="Times New Roman"/>
          <w:b/>
          <w:bCs/>
          <w:szCs w:val="28"/>
        </w:rPr>
        <w:t>poultrymeat</w:t>
      </w:r>
      <w:proofErr w:type="spellEnd"/>
      <w:r w:rsidRPr="00221C46">
        <w:rPr>
          <w:rFonts w:eastAsia="Times New Roman"/>
          <w:b/>
          <w:bCs/>
          <w:szCs w:val="28"/>
        </w:rPr>
        <w:t xml:space="preserve"> production in </w:t>
      </w:r>
      <w:r w:rsidR="00221C46" w:rsidRPr="00221C46">
        <w:rPr>
          <w:rFonts w:eastAsia="Times New Roman"/>
          <w:b/>
          <w:bCs/>
          <w:szCs w:val="28"/>
        </w:rPr>
        <w:t>Q1 2023</w:t>
      </w:r>
    </w:p>
    <w:tbl>
      <w:tblPr>
        <w:tblStyle w:val="Mkatabulky"/>
        <w:tblW w:w="8500" w:type="dxa"/>
        <w:tblLayout w:type="fixed"/>
        <w:tblCellMar>
          <w:left w:w="57" w:type="dxa"/>
          <w:right w:w="57" w:type="dxa"/>
        </w:tblCellMar>
        <w:tblLook w:val="04A0" w:firstRow="1" w:lastRow="0" w:firstColumn="1" w:lastColumn="0" w:noHBand="0" w:noVBand="1"/>
      </w:tblPr>
      <w:tblGrid>
        <w:gridCol w:w="2944"/>
        <w:gridCol w:w="1014"/>
        <w:gridCol w:w="1362"/>
        <w:gridCol w:w="1192"/>
        <w:gridCol w:w="1135"/>
        <w:gridCol w:w="853"/>
      </w:tblGrid>
      <w:tr w:rsidR="00221C46" w:rsidRPr="00221C46" w14:paraId="46DA0D55" w14:textId="77777777" w:rsidTr="00221C46">
        <w:trPr>
          <w:trHeight w:val="275"/>
        </w:trPr>
        <w:tc>
          <w:tcPr>
            <w:tcW w:w="2944" w:type="dxa"/>
            <w:vMerge w:val="restart"/>
            <w:tcBorders>
              <w:top w:val="single" w:sz="12" w:space="0" w:color="000000"/>
              <w:bottom w:val="single" w:sz="12" w:space="0" w:color="000000"/>
            </w:tcBorders>
            <w:vAlign w:val="center"/>
          </w:tcPr>
          <w:p w14:paraId="629F6311" w14:textId="77777777" w:rsidR="002B1060" w:rsidRPr="00221C46" w:rsidRDefault="002B1060">
            <w:pPr>
              <w:widowControl w:val="0"/>
              <w:jc w:val="center"/>
              <w:rPr>
                <w:sz w:val="16"/>
                <w:szCs w:val="16"/>
              </w:rPr>
            </w:pPr>
          </w:p>
        </w:tc>
        <w:tc>
          <w:tcPr>
            <w:tcW w:w="1014" w:type="dxa"/>
            <w:vMerge w:val="restart"/>
            <w:tcBorders>
              <w:top w:val="single" w:sz="12" w:space="0" w:color="000000"/>
              <w:bottom w:val="single" w:sz="12" w:space="0" w:color="000000"/>
            </w:tcBorders>
            <w:vAlign w:val="center"/>
          </w:tcPr>
          <w:p w14:paraId="17A85D51" w14:textId="77777777" w:rsidR="002B1060" w:rsidRPr="00221C46" w:rsidRDefault="008F7034">
            <w:pPr>
              <w:widowControl w:val="0"/>
              <w:jc w:val="center"/>
            </w:pPr>
            <w:r w:rsidRPr="00221C46">
              <w:rPr>
                <w:b/>
                <w:sz w:val="16"/>
                <w:szCs w:val="16"/>
              </w:rPr>
              <w:t>Row</w:t>
            </w:r>
          </w:p>
        </w:tc>
        <w:tc>
          <w:tcPr>
            <w:tcW w:w="1362" w:type="dxa"/>
            <w:vMerge w:val="restart"/>
            <w:tcBorders>
              <w:top w:val="single" w:sz="12" w:space="0" w:color="000000"/>
              <w:bottom w:val="single" w:sz="12" w:space="0" w:color="000000"/>
            </w:tcBorders>
            <w:vAlign w:val="center"/>
          </w:tcPr>
          <w:p w14:paraId="3110B39C" w14:textId="77777777" w:rsidR="002B1060" w:rsidRPr="00221C46" w:rsidRDefault="008F7034">
            <w:pPr>
              <w:widowControl w:val="0"/>
              <w:jc w:val="center"/>
            </w:pPr>
            <w:r w:rsidRPr="00221C46">
              <w:rPr>
                <w:b/>
                <w:sz w:val="16"/>
                <w:szCs w:val="16"/>
              </w:rPr>
              <w:t>Number of animals (</w:t>
            </w:r>
            <w:proofErr w:type="spellStart"/>
            <w:r w:rsidRPr="00221C46">
              <w:rPr>
                <w:b/>
                <w:sz w:val="16"/>
                <w:szCs w:val="16"/>
              </w:rPr>
              <w:t>thous</w:t>
            </w:r>
            <w:proofErr w:type="spellEnd"/>
            <w:r w:rsidRPr="00221C46">
              <w:rPr>
                <w:b/>
                <w:sz w:val="16"/>
                <w:szCs w:val="16"/>
              </w:rPr>
              <w:t>. head)</w:t>
            </w:r>
          </w:p>
        </w:tc>
        <w:tc>
          <w:tcPr>
            <w:tcW w:w="1192" w:type="dxa"/>
            <w:vMerge w:val="restart"/>
            <w:tcBorders>
              <w:top w:val="single" w:sz="12" w:space="0" w:color="000000"/>
              <w:bottom w:val="single" w:sz="12" w:space="0" w:color="000000"/>
            </w:tcBorders>
            <w:vAlign w:val="center"/>
          </w:tcPr>
          <w:p w14:paraId="68C73093" w14:textId="77777777" w:rsidR="002B1060" w:rsidRPr="00221C46" w:rsidRDefault="008F7034">
            <w:pPr>
              <w:widowControl w:val="0"/>
              <w:jc w:val="center"/>
            </w:pPr>
            <w:r w:rsidRPr="00221C46">
              <w:rPr>
                <w:b/>
                <w:sz w:val="16"/>
                <w:szCs w:val="16"/>
              </w:rPr>
              <w:t>Live weight</w:t>
            </w:r>
          </w:p>
          <w:p w14:paraId="3C9F6D7D" w14:textId="77777777" w:rsidR="002B1060" w:rsidRPr="00221C46" w:rsidRDefault="008F7034">
            <w:pPr>
              <w:widowControl w:val="0"/>
              <w:jc w:val="center"/>
            </w:pPr>
            <w:r w:rsidRPr="00221C46">
              <w:rPr>
                <w:b/>
                <w:sz w:val="16"/>
                <w:szCs w:val="16"/>
              </w:rPr>
              <w:t>(tonnes)</w:t>
            </w:r>
          </w:p>
        </w:tc>
        <w:tc>
          <w:tcPr>
            <w:tcW w:w="1988" w:type="dxa"/>
            <w:gridSpan w:val="2"/>
            <w:tcBorders>
              <w:top w:val="single" w:sz="12" w:space="0" w:color="000000"/>
              <w:bottom w:val="single" w:sz="4" w:space="0" w:color="auto"/>
            </w:tcBorders>
            <w:vAlign w:val="center"/>
          </w:tcPr>
          <w:p w14:paraId="4B383870" w14:textId="77777777" w:rsidR="002B1060" w:rsidRPr="00221C46" w:rsidRDefault="008F7034">
            <w:pPr>
              <w:widowControl w:val="0"/>
              <w:jc w:val="center"/>
              <w:rPr>
                <w:b/>
                <w:sz w:val="16"/>
                <w:szCs w:val="16"/>
              </w:rPr>
            </w:pPr>
            <w:r w:rsidRPr="00221C46">
              <w:rPr>
                <w:b/>
                <w:sz w:val="16"/>
                <w:szCs w:val="16"/>
              </w:rPr>
              <w:t xml:space="preserve">Carcass weight / meat </w:t>
            </w:r>
          </w:p>
        </w:tc>
      </w:tr>
      <w:tr w:rsidR="00221C46" w:rsidRPr="00221C46" w14:paraId="68FFEF2D" w14:textId="77777777" w:rsidTr="00221C46">
        <w:trPr>
          <w:trHeight w:val="275"/>
        </w:trPr>
        <w:tc>
          <w:tcPr>
            <w:tcW w:w="2944" w:type="dxa"/>
            <w:vMerge/>
            <w:tcBorders>
              <w:top w:val="nil"/>
              <w:bottom w:val="single" w:sz="12" w:space="0" w:color="000000"/>
            </w:tcBorders>
            <w:vAlign w:val="center"/>
          </w:tcPr>
          <w:p w14:paraId="363E5E41" w14:textId="77777777" w:rsidR="002B1060" w:rsidRPr="00221C46" w:rsidRDefault="002B1060">
            <w:pPr>
              <w:widowControl w:val="0"/>
              <w:jc w:val="center"/>
              <w:rPr>
                <w:sz w:val="16"/>
                <w:szCs w:val="16"/>
              </w:rPr>
            </w:pPr>
          </w:p>
        </w:tc>
        <w:tc>
          <w:tcPr>
            <w:tcW w:w="1014" w:type="dxa"/>
            <w:vMerge/>
            <w:tcBorders>
              <w:top w:val="nil"/>
              <w:bottom w:val="single" w:sz="12" w:space="0" w:color="000000"/>
            </w:tcBorders>
            <w:vAlign w:val="center"/>
          </w:tcPr>
          <w:p w14:paraId="11B2BE6E" w14:textId="77777777" w:rsidR="002B1060" w:rsidRPr="00221C46" w:rsidRDefault="002B1060">
            <w:pPr>
              <w:widowControl w:val="0"/>
              <w:jc w:val="center"/>
            </w:pPr>
          </w:p>
        </w:tc>
        <w:tc>
          <w:tcPr>
            <w:tcW w:w="1362" w:type="dxa"/>
            <w:vMerge/>
            <w:tcBorders>
              <w:top w:val="nil"/>
              <w:bottom w:val="single" w:sz="12" w:space="0" w:color="000000"/>
            </w:tcBorders>
            <w:vAlign w:val="center"/>
          </w:tcPr>
          <w:p w14:paraId="11403B22" w14:textId="77777777" w:rsidR="002B1060" w:rsidRPr="00221C46" w:rsidRDefault="002B1060">
            <w:pPr>
              <w:widowControl w:val="0"/>
              <w:jc w:val="center"/>
            </w:pPr>
          </w:p>
        </w:tc>
        <w:tc>
          <w:tcPr>
            <w:tcW w:w="1192" w:type="dxa"/>
            <w:vMerge/>
            <w:tcBorders>
              <w:top w:val="nil"/>
              <w:bottom w:val="single" w:sz="12" w:space="0" w:color="000000"/>
            </w:tcBorders>
            <w:vAlign w:val="center"/>
          </w:tcPr>
          <w:p w14:paraId="68295187" w14:textId="77777777" w:rsidR="002B1060" w:rsidRPr="00221C46" w:rsidRDefault="002B1060">
            <w:pPr>
              <w:widowControl w:val="0"/>
              <w:jc w:val="center"/>
            </w:pPr>
          </w:p>
        </w:tc>
        <w:tc>
          <w:tcPr>
            <w:tcW w:w="1135" w:type="dxa"/>
            <w:tcBorders>
              <w:top w:val="single" w:sz="4" w:space="0" w:color="auto"/>
              <w:bottom w:val="single" w:sz="12" w:space="0" w:color="000000"/>
              <w:right w:val="nil"/>
            </w:tcBorders>
            <w:vAlign w:val="center"/>
          </w:tcPr>
          <w:p w14:paraId="1429A181" w14:textId="77777777" w:rsidR="002B1060" w:rsidRPr="00221C46" w:rsidRDefault="008F7034">
            <w:pPr>
              <w:widowControl w:val="0"/>
              <w:jc w:val="center"/>
              <w:rPr>
                <w:b/>
                <w:bCs/>
                <w:sz w:val="16"/>
                <w:szCs w:val="16"/>
              </w:rPr>
            </w:pPr>
            <w:r w:rsidRPr="00221C46">
              <w:rPr>
                <w:b/>
                <w:bCs/>
                <w:sz w:val="16"/>
                <w:szCs w:val="16"/>
              </w:rPr>
              <w:t>tonnes</w:t>
            </w:r>
          </w:p>
        </w:tc>
        <w:tc>
          <w:tcPr>
            <w:tcW w:w="853" w:type="dxa"/>
            <w:tcBorders>
              <w:top w:val="single" w:sz="4" w:space="0" w:color="auto"/>
              <w:bottom w:val="single" w:sz="12" w:space="0" w:color="000000"/>
            </w:tcBorders>
            <w:vAlign w:val="center"/>
          </w:tcPr>
          <w:p w14:paraId="1C259633" w14:textId="77777777" w:rsidR="002B1060" w:rsidRPr="00221C46" w:rsidRDefault="008F7034">
            <w:pPr>
              <w:widowControl w:val="0"/>
              <w:jc w:val="center"/>
              <w:rPr>
                <w:b/>
                <w:bCs/>
                <w:sz w:val="16"/>
                <w:szCs w:val="16"/>
              </w:rPr>
            </w:pPr>
            <w:r w:rsidRPr="00221C46">
              <w:rPr>
                <w:b/>
                <w:bCs/>
                <w:sz w:val="16"/>
                <w:szCs w:val="16"/>
              </w:rPr>
              <w:t>y-o-y change</w:t>
            </w:r>
          </w:p>
        </w:tc>
      </w:tr>
      <w:tr w:rsidR="00221C46" w:rsidRPr="00221C46" w14:paraId="180A00A7" w14:textId="77777777" w:rsidTr="00221C46">
        <w:trPr>
          <w:trHeight w:val="283"/>
        </w:trPr>
        <w:tc>
          <w:tcPr>
            <w:tcW w:w="2944" w:type="dxa"/>
            <w:tcBorders>
              <w:top w:val="single" w:sz="12" w:space="0" w:color="000000"/>
            </w:tcBorders>
            <w:vAlign w:val="center"/>
          </w:tcPr>
          <w:p w14:paraId="3D878A95" w14:textId="77777777" w:rsidR="00221C46" w:rsidRPr="00221C46" w:rsidRDefault="00221C46" w:rsidP="00221C46">
            <w:pPr>
              <w:widowControl w:val="0"/>
              <w:ind w:left="164"/>
              <w:jc w:val="left"/>
            </w:pPr>
            <w:r w:rsidRPr="00221C46">
              <w:rPr>
                <w:sz w:val="16"/>
                <w:szCs w:val="16"/>
              </w:rPr>
              <w:t>Slaughtering in slaughterhouses</w:t>
            </w:r>
          </w:p>
        </w:tc>
        <w:tc>
          <w:tcPr>
            <w:tcW w:w="1014" w:type="dxa"/>
            <w:tcBorders>
              <w:top w:val="single" w:sz="12" w:space="0" w:color="000000"/>
            </w:tcBorders>
            <w:vAlign w:val="center"/>
          </w:tcPr>
          <w:p w14:paraId="13DC4BED" w14:textId="77777777" w:rsidR="00221C46" w:rsidRPr="00221C46" w:rsidRDefault="00221C46" w:rsidP="00221C46">
            <w:pPr>
              <w:widowControl w:val="0"/>
              <w:jc w:val="center"/>
            </w:pPr>
            <w:r w:rsidRPr="00221C46">
              <w:rPr>
                <w:sz w:val="14"/>
                <w:szCs w:val="14"/>
              </w:rPr>
              <w:t>01</w:t>
            </w:r>
          </w:p>
        </w:tc>
        <w:tc>
          <w:tcPr>
            <w:tcW w:w="1362" w:type="dxa"/>
            <w:tcBorders>
              <w:top w:val="single" w:sz="12" w:space="0" w:color="000000"/>
            </w:tcBorders>
            <w:vAlign w:val="center"/>
          </w:tcPr>
          <w:p w14:paraId="055975C1" w14:textId="77777777" w:rsidR="00221C46" w:rsidRPr="00221C46" w:rsidRDefault="00221C46" w:rsidP="00221C46">
            <w:pPr>
              <w:spacing w:line="240" w:lineRule="auto"/>
              <w:ind w:right="400" w:firstLineChars="100" w:firstLine="160"/>
              <w:jc w:val="right"/>
              <w:rPr>
                <w:rFonts w:cs="Arial"/>
                <w:sz w:val="16"/>
                <w:szCs w:val="16"/>
                <w:lang w:eastAsia="cs-CZ"/>
              </w:rPr>
            </w:pPr>
            <w:r w:rsidRPr="00221C46">
              <w:rPr>
                <w:rFonts w:cs="Arial"/>
                <w:sz w:val="16"/>
                <w:szCs w:val="16"/>
              </w:rPr>
              <w:t>29 312</w:t>
            </w:r>
          </w:p>
        </w:tc>
        <w:tc>
          <w:tcPr>
            <w:tcW w:w="1192" w:type="dxa"/>
            <w:tcBorders>
              <w:top w:val="single" w:sz="12" w:space="0" w:color="000000"/>
            </w:tcBorders>
            <w:vAlign w:val="center"/>
          </w:tcPr>
          <w:p w14:paraId="5407187F"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63 002</w:t>
            </w:r>
          </w:p>
        </w:tc>
        <w:tc>
          <w:tcPr>
            <w:tcW w:w="1135" w:type="dxa"/>
            <w:tcBorders>
              <w:top w:val="single" w:sz="12" w:space="0" w:color="000000"/>
            </w:tcBorders>
            <w:vAlign w:val="center"/>
          </w:tcPr>
          <w:p w14:paraId="2F43A07F" w14:textId="77777777" w:rsidR="00221C46" w:rsidRPr="00221C46" w:rsidRDefault="00221C46" w:rsidP="00221C46">
            <w:pPr>
              <w:ind w:right="163" w:firstLineChars="100" w:firstLine="160"/>
              <w:jc w:val="right"/>
              <w:rPr>
                <w:rFonts w:cs="Arial"/>
                <w:sz w:val="16"/>
                <w:szCs w:val="16"/>
              </w:rPr>
            </w:pPr>
            <w:r w:rsidRPr="00221C46">
              <w:rPr>
                <w:rFonts w:cs="Arial"/>
                <w:sz w:val="16"/>
                <w:szCs w:val="16"/>
              </w:rPr>
              <w:t>40 931</w:t>
            </w:r>
          </w:p>
        </w:tc>
        <w:tc>
          <w:tcPr>
            <w:tcW w:w="853" w:type="dxa"/>
            <w:tcBorders>
              <w:top w:val="single" w:sz="12" w:space="0" w:color="000000"/>
            </w:tcBorders>
            <w:vAlign w:val="center"/>
          </w:tcPr>
          <w:p w14:paraId="5070F23D" w14:textId="77777777" w:rsidR="00221C46" w:rsidRPr="00221C46" w:rsidRDefault="00221C46" w:rsidP="00221C46">
            <w:pPr>
              <w:ind w:right="128"/>
              <w:jc w:val="right"/>
              <w:rPr>
                <w:rFonts w:cs="Arial"/>
                <w:sz w:val="16"/>
                <w:szCs w:val="16"/>
              </w:rPr>
            </w:pPr>
            <w:r w:rsidRPr="00221C46">
              <w:rPr>
                <w:rFonts w:cs="Arial"/>
                <w:bCs/>
                <w:sz w:val="16"/>
                <w:szCs w:val="16"/>
              </w:rPr>
              <w:t>-1.4%</w:t>
            </w:r>
          </w:p>
        </w:tc>
      </w:tr>
      <w:tr w:rsidR="00221C46" w:rsidRPr="00221C46" w14:paraId="5A353D52" w14:textId="77777777" w:rsidTr="00221C46">
        <w:trPr>
          <w:trHeight w:val="283"/>
        </w:trPr>
        <w:tc>
          <w:tcPr>
            <w:tcW w:w="2944" w:type="dxa"/>
            <w:vAlign w:val="center"/>
          </w:tcPr>
          <w:p w14:paraId="52C7CF1F" w14:textId="77777777" w:rsidR="00221C46" w:rsidRPr="00221C46" w:rsidRDefault="00221C46" w:rsidP="00221C46">
            <w:pPr>
              <w:widowControl w:val="0"/>
              <w:ind w:left="164"/>
              <w:jc w:val="left"/>
            </w:pPr>
            <w:r w:rsidRPr="00221C46">
              <w:rPr>
                <w:sz w:val="16"/>
                <w:szCs w:val="16"/>
              </w:rPr>
              <w:t>Slaughtering out of slaughterhouses</w:t>
            </w:r>
          </w:p>
        </w:tc>
        <w:tc>
          <w:tcPr>
            <w:tcW w:w="1014" w:type="dxa"/>
            <w:vAlign w:val="center"/>
          </w:tcPr>
          <w:p w14:paraId="5661CAE7" w14:textId="77777777" w:rsidR="00221C46" w:rsidRPr="00221C46" w:rsidRDefault="00221C46" w:rsidP="00221C46">
            <w:pPr>
              <w:widowControl w:val="0"/>
              <w:jc w:val="center"/>
            </w:pPr>
            <w:r w:rsidRPr="00221C46">
              <w:rPr>
                <w:sz w:val="14"/>
                <w:szCs w:val="14"/>
              </w:rPr>
              <w:t>02</w:t>
            </w:r>
          </w:p>
        </w:tc>
        <w:tc>
          <w:tcPr>
            <w:tcW w:w="1362" w:type="dxa"/>
            <w:vAlign w:val="center"/>
          </w:tcPr>
          <w:p w14:paraId="00B1D651"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680</w:t>
            </w:r>
          </w:p>
        </w:tc>
        <w:tc>
          <w:tcPr>
            <w:tcW w:w="1192" w:type="dxa"/>
            <w:vAlign w:val="center"/>
          </w:tcPr>
          <w:p w14:paraId="41777F19"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1 767</w:t>
            </w:r>
          </w:p>
        </w:tc>
        <w:tc>
          <w:tcPr>
            <w:tcW w:w="1135" w:type="dxa"/>
            <w:vAlign w:val="center"/>
          </w:tcPr>
          <w:p w14:paraId="2053B93A" w14:textId="77777777" w:rsidR="00221C46" w:rsidRPr="00221C46" w:rsidRDefault="00221C46" w:rsidP="00221C46">
            <w:pPr>
              <w:ind w:right="163" w:firstLineChars="100" w:firstLine="160"/>
              <w:jc w:val="right"/>
              <w:rPr>
                <w:rFonts w:cs="Arial"/>
                <w:sz w:val="16"/>
                <w:szCs w:val="16"/>
              </w:rPr>
            </w:pPr>
            <w:r w:rsidRPr="00221C46">
              <w:rPr>
                <w:rFonts w:cs="Arial"/>
                <w:sz w:val="16"/>
                <w:szCs w:val="16"/>
              </w:rPr>
              <w:t>1 170</w:t>
            </w:r>
          </w:p>
        </w:tc>
        <w:tc>
          <w:tcPr>
            <w:tcW w:w="853" w:type="dxa"/>
            <w:vAlign w:val="center"/>
          </w:tcPr>
          <w:p w14:paraId="46F5AE87" w14:textId="77777777" w:rsidR="00221C46" w:rsidRPr="00221C46" w:rsidRDefault="00221C46" w:rsidP="00221C46">
            <w:pPr>
              <w:ind w:right="128"/>
              <w:jc w:val="right"/>
              <w:rPr>
                <w:rFonts w:cs="Arial"/>
                <w:sz w:val="16"/>
                <w:szCs w:val="16"/>
              </w:rPr>
            </w:pPr>
            <w:r w:rsidRPr="00221C46">
              <w:rPr>
                <w:rFonts w:cs="Arial"/>
                <w:bCs/>
                <w:sz w:val="16"/>
                <w:szCs w:val="16"/>
              </w:rPr>
              <w:t>+0.6%</w:t>
            </w:r>
          </w:p>
        </w:tc>
      </w:tr>
      <w:tr w:rsidR="00221C46" w:rsidRPr="00221C46" w14:paraId="4355CCDD" w14:textId="77777777" w:rsidTr="00221C46">
        <w:trPr>
          <w:trHeight w:val="283"/>
        </w:trPr>
        <w:tc>
          <w:tcPr>
            <w:tcW w:w="2944" w:type="dxa"/>
            <w:vAlign w:val="center"/>
          </w:tcPr>
          <w:p w14:paraId="477E492E" w14:textId="77777777" w:rsidR="00221C46" w:rsidRPr="00221C46" w:rsidRDefault="00221C46" w:rsidP="00221C46">
            <w:pPr>
              <w:widowControl w:val="0"/>
              <w:jc w:val="left"/>
            </w:pPr>
            <w:r w:rsidRPr="00221C46">
              <w:rPr>
                <w:b/>
                <w:sz w:val="16"/>
                <w:szCs w:val="16"/>
              </w:rPr>
              <w:t>Usable Production</w:t>
            </w:r>
          </w:p>
        </w:tc>
        <w:tc>
          <w:tcPr>
            <w:tcW w:w="1014" w:type="dxa"/>
            <w:vAlign w:val="center"/>
          </w:tcPr>
          <w:p w14:paraId="52CA541C" w14:textId="77777777" w:rsidR="00221C46" w:rsidRPr="00221C46" w:rsidRDefault="00221C46" w:rsidP="00221C46">
            <w:pPr>
              <w:widowControl w:val="0"/>
              <w:jc w:val="center"/>
            </w:pPr>
            <w:r w:rsidRPr="00221C46">
              <w:rPr>
                <w:b/>
                <w:sz w:val="14"/>
                <w:szCs w:val="14"/>
              </w:rPr>
              <w:t>03=01+02</w:t>
            </w:r>
          </w:p>
        </w:tc>
        <w:tc>
          <w:tcPr>
            <w:tcW w:w="1362" w:type="dxa"/>
            <w:vAlign w:val="center"/>
          </w:tcPr>
          <w:p w14:paraId="37098D50" w14:textId="77777777" w:rsidR="00221C46" w:rsidRPr="00221C46" w:rsidRDefault="00221C46" w:rsidP="00221C46">
            <w:pPr>
              <w:ind w:right="400" w:firstLineChars="100" w:firstLine="160"/>
              <w:jc w:val="right"/>
              <w:rPr>
                <w:rFonts w:cs="Arial"/>
                <w:b/>
                <w:bCs/>
                <w:sz w:val="16"/>
                <w:szCs w:val="16"/>
              </w:rPr>
            </w:pPr>
            <w:r w:rsidRPr="00221C46">
              <w:rPr>
                <w:rFonts w:cs="Arial"/>
                <w:b/>
                <w:bCs/>
                <w:sz w:val="16"/>
                <w:szCs w:val="16"/>
              </w:rPr>
              <w:t>29 993</w:t>
            </w:r>
          </w:p>
        </w:tc>
        <w:tc>
          <w:tcPr>
            <w:tcW w:w="1192" w:type="dxa"/>
            <w:vAlign w:val="center"/>
          </w:tcPr>
          <w:p w14:paraId="047F196C" w14:textId="77777777" w:rsidR="00221C46" w:rsidRPr="00221C46" w:rsidRDefault="00221C46" w:rsidP="00221C46">
            <w:pPr>
              <w:ind w:right="400" w:firstLineChars="100" w:firstLine="160"/>
              <w:jc w:val="right"/>
              <w:rPr>
                <w:rFonts w:cs="Arial"/>
                <w:b/>
                <w:bCs/>
                <w:sz w:val="16"/>
                <w:szCs w:val="16"/>
              </w:rPr>
            </w:pPr>
            <w:r w:rsidRPr="00221C46">
              <w:rPr>
                <w:rFonts w:cs="Arial"/>
                <w:b/>
                <w:bCs/>
                <w:sz w:val="16"/>
                <w:szCs w:val="16"/>
              </w:rPr>
              <w:t>64 769</w:t>
            </w:r>
          </w:p>
        </w:tc>
        <w:tc>
          <w:tcPr>
            <w:tcW w:w="1135" w:type="dxa"/>
            <w:vAlign w:val="center"/>
          </w:tcPr>
          <w:p w14:paraId="1AFEF22B" w14:textId="77777777" w:rsidR="00221C46" w:rsidRPr="00221C46" w:rsidRDefault="00221C46" w:rsidP="00221C46">
            <w:pPr>
              <w:ind w:right="163" w:firstLineChars="100" w:firstLine="160"/>
              <w:jc w:val="right"/>
              <w:rPr>
                <w:rFonts w:cs="Arial"/>
                <w:b/>
                <w:bCs/>
                <w:sz w:val="16"/>
                <w:szCs w:val="16"/>
              </w:rPr>
            </w:pPr>
            <w:r w:rsidRPr="00221C46">
              <w:rPr>
                <w:rFonts w:cs="Arial"/>
                <w:b/>
                <w:bCs/>
                <w:sz w:val="16"/>
                <w:szCs w:val="16"/>
              </w:rPr>
              <w:t>42 101</w:t>
            </w:r>
          </w:p>
        </w:tc>
        <w:tc>
          <w:tcPr>
            <w:tcW w:w="853" w:type="dxa"/>
            <w:vAlign w:val="center"/>
          </w:tcPr>
          <w:p w14:paraId="419D1C5C" w14:textId="77777777" w:rsidR="00221C46" w:rsidRPr="00221C46" w:rsidRDefault="00221C46" w:rsidP="00221C46">
            <w:pPr>
              <w:ind w:right="128"/>
              <w:jc w:val="right"/>
              <w:rPr>
                <w:rFonts w:cs="Arial"/>
                <w:b/>
                <w:sz w:val="16"/>
                <w:szCs w:val="16"/>
              </w:rPr>
            </w:pPr>
            <w:r w:rsidRPr="00221C46">
              <w:rPr>
                <w:rFonts w:cs="Arial"/>
                <w:b/>
                <w:bCs/>
                <w:sz w:val="16"/>
                <w:szCs w:val="16"/>
              </w:rPr>
              <w:t>-1.3%</w:t>
            </w:r>
          </w:p>
        </w:tc>
      </w:tr>
      <w:tr w:rsidR="00221C46" w:rsidRPr="00221C46" w14:paraId="557A3D5D" w14:textId="77777777" w:rsidTr="00221C46">
        <w:trPr>
          <w:trHeight w:val="283"/>
        </w:trPr>
        <w:tc>
          <w:tcPr>
            <w:tcW w:w="2944" w:type="dxa"/>
            <w:vAlign w:val="center"/>
          </w:tcPr>
          <w:p w14:paraId="4DA11326" w14:textId="77777777" w:rsidR="00221C46" w:rsidRPr="00221C46" w:rsidRDefault="00221C46" w:rsidP="00221C46">
            <w:pPr>
              <w:widowControl w:val="0"/>
              <w:ind w:left="164"/>
              <w:jc w:val="left"/>
            </w:pPr>
            <w:r w:rsidRPr="00221C46">
              <w:rPr>
                <w:sz w:val="16"/>
                <w:szCs w:val="16"/>
              </w:rPr>
              <w:t>Exports of animals for slaughter</w:t>
            </w:r>
          </w:p>
        </w:tc>
        <w:tc>
          <w:tcPr>
            <w:tcW w:w="1014" w:type="dxa"/>
            <w:vAlign w:val="center"/>
          </w:tcPr>
          <w:p w14:paraId="376882FB" w14:textId="77777777" w:rsidR="00221C46" w:rsidRPr="00221C46" w:rsidRDefault="00221C46" w:rsidP="00221C46">
            <w:pPr>
              <w:widowControl w:val="0"/>
              <w:jc w:val="center"/>
            </w:pPr>
            <w:r w:rsidRPr="00221C46">
              <w:rPr>
                <w:sz w:val="14"/>
                <w:szCs w:val="14"/>
              </w:rPr>
              <w:t>04</w:t>
            </w:r>
          </w:p>
        </w:tc>
        <w:tc>
          <w:tcPr>
            <w:tcW w:w="1362" w:type="dxa"/>
            <w:vAlign w:val="center"/>
          </w:tcPr>
          <w:p w14:paraId="3F75996C"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2 683</w:t>
            </w:r>
          </w:p>
        </w:tc>
        <w:tc>
          <w:tcPr>
            <w:tcW w:w="1192" w:type="dxa"/>
            <w:vAlign w:val="center"/>
          </w:tcPr>
          <w:p w14:paraId="1D8B8D97"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9 552</w:t>
            </w:r>
          </w:p>
        </w:tc>
        <w:tc>
          <w:tcPr>
            <w:tcW w:w="1135" w:type="dxa"/>
            <w:vAlign w:val="center"/>
          </w:tcPr>
          <w:p w14:paraId="0DC3AD07" w14:textId="77777777" w:rsidR="00221C46" w:rsidRPr="00221C46" w:rsidRDefault="00221C46" w:rsidP="00221C46">
            <w:pPr>
              <w:ind w:right="163" w:firstLineChars="100" w:firstLine="160"/>
              <w:jc w:val="right"/>
              <w:rPr>
                <w:rFonts w:cs="Arial"/>
                <w:sz w:val="16"/>
                <w:szCs w:val="16"/>
              </w:rPr>
            </w:pPr>
            <w:r w:rsidRPr="00221C46">
              <w:rPr>
                <w:rFonts w:cs="Arial"/>
                <w:sz w:val="16"/>
                <w:szCs w:val="16"/>
              </w:rPr>
              <w:t>6 423</w:t>
            </w:r>
          </w:p>
        </w:tc>
        <w:tc>
          <w:tcPr>
            <w:tcW w:w="853" w:type="dxa"/>
            <w:vAlign w:val="center"/>
          </w:tcPr>
          <w:p w14:paraId="26D1B0D9" w14:textId="77777777" w:rsidR="00221C46" w:rsidRPr="00221C46" w:rsidRDefault="00221C46" w:rsidP="00221C46">
            <w:pPr>
              <w:ind w:right="128"/>
              <w:jc w:val="right"/>
              <w:rPr>
                <w:rFonts w:cs="Arial"/>
                <w:sz w:val="16"/>
                <w:szCs w:val="16"/>
              </w:rPr>
            </w:pPr>
            <w:r w:rsidRPr="00221C46">
              <w:rPr>
                <w:rFonts w:cs="Arial"/>
                <w:bCs/>
                <w:sz w:val="16"/>
                <w:szCs w:val="16"/>
              </w:rPr>
              <w:t>+12.9%</w:t>
            </w:r>
          </w:p>
        </w:tc>
      </w:tr>
      <w:tr w:rsidR="00221C46" w:rsidRPr="00221C46" w14:paraId="421D8C26" w14:textId="77777777" w:rsidTr="00221C46">
        <w:trPr>
          <w:trHeight w:val="283"/>
        </w:trPr>
        <w:tc>
          <w:tcPr>
            <w:tcW w:w="2944" w:type="dxa"/>
            <w:vAlign w:val="center"/>
          </w:tcPr>
          <w:p w14:paraId="4D90EC08" w14:textId="77777777" w:rsidR="00221C46" w:rsidRPr="00221C46" w:rsidRDefault="00221C46" w:rsidP="00221C46">
            <w:pPr>
              <w:widowControl w:val="0"/>
              <w:ind w:left="164"/>
              <w:jc w:val="left"/>
            </w:pPr>
            <w:r w:rsidRPr="00221C46">
              <w:rPr>
                <w:sz w:val="16"/>
                <w:szCs w:val="16"/>
              </w:rPr>
              <w:t>Imports of animals for slaughter</w:t>
            </w:r>
          </w:p>
        </w:tc>
        <w:tc>
          <w:tcPr>
            <w:tcW w:w="1014" w:type="dxa"/>
            <w:vAlign w:val="center"/>
          </w:tcPr>
          <w:p w14:paraId="4BBBC12D" w14:textId="77777777" w:rsidR="00221C46" w:rsidRPr="00221C46" w:rsidRDefault="00221C46" w:rsidP="00221C46">
            <w:pPr>
              <w:widowControl w:val="0"/>
              <w:jc w:val="center"/>
            </w:pPr>
            <w:r w:rsidRPr="00221C46">
              <w:rPr>
                <w:sz w:val="14"/>
                <w:szCs w:val="14"/>
              </w:rPr>
              <w:t>05</w:t>
            </w:r>
          </w:p>
        </w:tc>
        <w:tc>
          <w:tcPr>
            <w:tcW w:w="1362" w:type="dxa"/>
            <w:vAlign w:val="center"/>
          </w:tcPr>
          <w:p w14:paraId="7CEEC61E"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0</w:t>
            </w:r>
          </w:p>
        </w:tc>
        <w:tc>
          <w:tcPr>
            <w:tcW w:w="1192" w:type="dxa"/>
            <w:vAlign w:val="center"/>
          </w:tcPr>
          <w:p w14:paraId="6F3366E1"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0</w:t>
            </w:r>
          </w:p>
        </w:tc>
        <w:tc>
          <w:tcPr>
            <w:tcW w:w="1135" w:type="dxa"/>
            <w:vAlign w:val="center"/>
          </w:tcPr>
          <w:p w14:paraId="21FEBADA" w14:textId="77777777" w:rsidR="00221C46" w:rsidRPr="00221C46" w:rsidRDefault="00221C46" w:rsidP="00221C46">
            <w:pPr>
              <w:ind w:right="163" w:firstLineChars="100" w:firstLine="160"/>
              <w:jc w:val="right"/>
              <w:rPr>
                <w:rFonts w:cs="Arial"/>
                <w:sz w:val="16"/>
                <w:szCs w:val="16"/>
              </w:rPr>
            </w:pPr>
            <w:r w:rsidRPr="00221C46">
              <w:rPr>
                <w:rFonts w:cs="Arial"/>
                <w:sz w:val="16"/>
                <w:szCs w:val="16"/>
              </w:rPr>
              <w:t>0</w:t>
            </w:r>
          </w:p>
        </w:tc>
        <w:tc>
          <w:tcPr>
            <w:tcW w:w="853" w:type="dxa"/>
            <w:vAlign w:val="center"/>
          </w:tcPr>
          <w:p w14:paraId="44531370" w14:textId="77777777" w:rsidR="00221C46" w:rsidRPr="00221C46" w:rsidRDefault="00221C46" w:rsidP="00221C46">
            <w:pPr>
              <w:ind w:right="128"/>
              <w:jc w:val="right"/>
              <w:rPr>
                <w:rFonts w:cs="Arial"/>
                <w:sz w:val="16"/>
                <w:szCs w:val="16"/>
              </w:rPr>
            </w:pPr>
            <w:r w:rsidRPr="00221C46">
              <w:rPr>
                <w:rFonts w:cs="Arial"/>
                <w:sz w:val="16"/>
                <w:szCs w:val="16"/>
              </w:rPr>
              <w:t>-</w:t>
            </w:r>
          </w:p>
        </w:tc>
      </w:tr>
      <w:tr w:rsidR="00221C46" w:rsidRPr="00221C46" w14:paraId="7DF5FCA6" w14:textId="77777777" w:rsidTr="00221C46">
        <w:trPr>
          <w:trHeight w:val="283"/>
        </w:trPr>
        <w:tc>
          <w:tcPr>
            <w:tcW w:w="2944" w:type="dxa"/>
            <w:vAlign w:val="center"/>
          </w:tcPr>
          <w:p w14:paraId="02966D31" w14:textId="77777777" w:rsidR="00221C46" w:rsidRPr="00221C46" w:rsidRDefault="00221C46" w:rsidP="00221C46">
            <w:pPr>
              <w:widowControl w:val="0"/>
              <w:jc w:val="left"/>
            </w:pPr>
            <w:r w:rsidRPr="00221C46">
              <w:rPr>
                <w:b/>
                <w:sz w:val="16"/>
                <w:szCs w:val="16"/>
              </w:rPr>
              <w:t>Gross indigenous production</w:t>
            </w:r>
          </w:p>
        </w:tc>
        <w:tc>
          <w:tcPr>
            <w:tcW w:w="1014" w:type="dxa"/>
            <w:vAlign w:val="center"/>
          </w:tcPr>
          <w:p w14:paraId="5FE7AD0B" w14:textId="77777777" w:rsidR="00221C46" w:rsidRPr="00221C46" w:rsidRDefault="00221C46" w:rsidP="00221C46">
            <w:pPr>
              <w:widowControl w:val="0"/>
              <w:ind w:left="-67" w:right="-6"/>
              <w:jc w:val="center"/>
            </w:pPr>
            <w:r w:rsidRPr="00221C46">
              <w:rPr>
                <w:b/>
                <w:sz w:val="14"/>
                <w:szCs w:val="14"/>
              </w:rPr>
              <w:t>06=03+04-05</w:t>
            </w:r>
          </w:p>
        </w:tc>
        <w:tc>
          <w:tcPr>
            <w:tcW w:w="1362" w:type="dxa"/>
            <w:vAlign w:val="center"/>
          </w:tcPr>
          <w:p w14:paraId="55E65A56" w14:textId="77777777" w:rsidR="00221C46" w:rsidRPr="00221C46" w:rsidRDefault="00221C46" w:rsidP="00221C46">
            <w:pPr>
              <w:ind w:right="400" w:firstLineChars="100" w:firstLine="160"/>
              <w:jc w:val="right"/>
              <w:rPr>
                <w:rFonts w:cs="Arial"/>
                <w:b/>
                <w:bCs/>
                <w:sz w:val="16"/>
                <w:szCs w:val="16"/>
              </w:rPr>
            </w:pPr>
            <w:r w:rsidRPr="00221C46">
              <w:rPr>
                <w:rFonts w:cs="Arial"/>
                <w:b/>
                <w:bCs/>
                <w:sz w:val="16"/>
                <w:szCs w:val="16"/>
              </w:rPr>
              <w:t>32 675</w:t>
            </w:r>
          </w:p>
        </w:tc>
        <w:tc>
          <w:tcPr>
            <w:tcW w:w="1192" w:type="dxa"/>
            <w:vAlign w:val="center"/>
          </w:tcPr>
          <w:p w14:paraId="01246FD6" w14:textId="77777777" w:rsidR="00221C46" w:rsidRPr="00221C46" w:rsidRDefault="00221C46" w:rsidP="00221C46">
            <w:pPr>
              <w:ind w:right="400" w:firstLineChars="100" w:firstLine="160"/>
              <w:jc w:val="right"/>
              <w:rPr>
                <w:rFonts w:cs="Arial"/>
                <w:b/>
                <w:bCs/>
                <w:sz w:val="16"/>
                <w:szCs w:val="16"/>
              </w:rPr>
            </w:pPr>
            <w:r w:rsidRPr="00221C46">
              <w:rPr>
                <w:rFonts w:cs="Arial"/>
                <w:b/>
                <w:bCs/>
                <w:sz w:val="16"/>
                <w:szCs w:val="16"/>
              </w:rPr>
              <w:t>74 320</w:t>
            </w:r>
          </w:p>
        </w:tc>
        <w:tc>
          <w:tcPr>
            <w:tcW w:w="1135" w:type="dxa"/>
            <w:vAlign w:val="center"/>
          </w:tcPr>
          <w:p w14:paraId="6DE30901" w14:textId="77777777" w:rsidR="00221C46" w:rsidRPr="00221C46" w:rsidRDefault="00221C46" w:rsidP="00221C46">
            <w:pPr>
              <w:ind w:right="163" w:firstLineChars="100" w:firstLine="160"/>
              <w:jc w:val="right"/>
              <w:rPr>
                <w:rFonts w:cs="Arial"/>
                <w:b/>
                <w:bCs/>
                <w:sz w:val="16"/>
                <w:szCs w:val="16"/>
              </w:rPr>
            </w:pPr>
            <w:r w:rsidRPr="00221C46">
              <w:rPr>
                <w:rFonts w:cs="Arial"/>
                <w:b/>
                <w:bCs/>
                <w:sz w:val="16"/>
                <w:szCs w:val="16"/>
              </w:rPr>
              <w:t>48 524</w:t>
            </w:r>
          </w:p>
        </w:tc>
        <w:tc>
          <w:tcPr>
            <w:tcW w:w="853" w:type="dxa"/>
            <w:vAlign w:val="center"/>
          </w:tcPr>
          <w:p w14:paraId="39DD6845" w14:textId="77777777" w:rsidR="00221C46" w:rsidRPr="00221C46" w:rsidRDefault="00221C46" w:rsidP="00221C46">
            <w:pPr>
              <w:ind w:right="128"/>
              <w:jc w:val="right"/>
              <w:rPr>
                <w:rFonts w:cs="Arial"/>
                <w:b/>
                <w:sz w:val="16"/>
                <w:szCs w:val="16"/>
              </w:rPr>
            </w:pPr>
            <w:r w:rsidRPr="00221C46">
              <w:rPr>
                <w:rFonts w:cs="Arial"/>
                <w:b/>
                <w:bCs/>
                <w:sz w:val="16"/>
                <w:szCs w:val="16"/>
              </w:rPr>
              <w:t>+0.4%</w:t>
            </w:r>
          </w:p>
        </w:tc>
      </w:tr>
      <w:tr w:rsidR="00221C46" w:rsidRPr="00221C46" w14:paraId="5BFCF697" w14:textId="77777777" w:rsidTr="00221C46">
        <w:trPr>
          <w:trHeight w:val="283"/>
        </w:trPr>
        <w:tc>
          <w:tcPr>
            <w:tcW w:w="2944" w:type="dxa"/>
            <w:vAlign w:val="center"/>
          </w:tcPr>
          <w:p w14:paraId="60EA677C" w14:textId="77777777" w:rsidR="00221C46" w:rsidRPr="00221C46" w:rsidRDefault="00221C46" w:rsidP="00221C46">
            <w:pPr>
              <w:widowControl w:val="0"/>
              <w:ind w:left="164"/>
              <w:jc w:val="left"/>
            </w:pPr>
            <w:r w:rsidRPr="00221C46">
              <w:rPr>
                <w:sz w:val="16"/>
                <w:szCs w:val="16"/>
              </w:rPr>
              <w:t>Exports of meat</w:t>
            </w:r>
          </w:p>
        </w:tc>
        <w:tc>
          <w:tcPr>
            <w:tcW w:w="1014" w:type="dxa"/>
            <w:vAlign w:val="center"/>
          </w:tcPr>
          <w:p w14:paraId="1B90F191" w14:textId="77777777" w:rsidR="00221C46" w:rsidRPr="00221C46" w:rsidRDefault="00221C46" w:rsidP="00221C46">
            <w:pPr>
              <w:widowControl w:val="0"/>
              <w:jc w:val="center"/>
            </w:pPr>
            <w:r w:rsidRPr="00221C46">
              <w:rPr>
                <w:sz w:val="14"/>
                <w:szCs w:val="14"/>
              </w:rPr>
              <w:t>07</w:t>
            </w:r>
          </w:p>
        </w:tc>
        <w:tc>
          <w:tcPr>
            <w:tcW w:w="1362" w:type="dxa"/>
            <w:vAlign w:val="center"/>
          </w:tcPr>
          <w:p w14:paraId="22900246"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x</w:t>
            </w:r>
          </w:p>
        </w:tc>
        <w:tc>
          <w:tcPr>
            <w:tcW w:w="1192" w:type="dxa"/>
            <w:vAlign w:val="center"/>
          </w:tcPr>
          <w:p w14:paraId="09B3EC8F"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x</w:t>
            </w:r>
          </w:p>
        </w:tc>
        <w:tc>
          <w:tcPr>
            <w:tcW w:w="1135" w:type="dxa"/>
            <w:vAlign w:val="center"/>
          </w:tcPr>
          <w:p w14:paraId="5686D51B" w14:textId="77777777" w:rsidR="00221C46" w:rsidRPr="00221C46" w:rsidRDefault="00221C46" w:rsidP="00221C46">
            <w:pPr>
              <w:ind w:right="163" w:firstLineChars="100" w:firstLine="160"/>
              <w:jc w:val="right"/>
              <w:rPr>
                <w:rFonts w:cs="Arial"/>
                <w:sz w:val="16"/>
                <w:szCs w:val="16"/>
              </w:rPr>
            </w:pPr>
            <w:r w:rsidRPr="00221C46">
              <w:rPr>
                <w:rFonts w:cs="Arial"/>
                <w:sz w:val="16"/>
                <w:szCs w:val="16"/>
              </w:rPr>
              <w:t>6 528</w:t>
            </w:r>
          </w:p>
        </w:tc>
        <w:tc>
          <w:tcPr>
            <w:tcW w:w="853" w:type="dxa"/>
            <w:vAlign w:val="center"/>
          </w:tcPr>
          <w:p w14:paraId="0DAA5EA1" w14:textId="77777777" w:rsidR="00221C46" w:rsidRPr="00221C46" w:rsidRDefault="00221C46" w:rsidP="00221C46">
            <w:pPr>
              <w:ind w:right="128"/>
              <w:jc w:val="right"/>
              <w:rPr>
                <w:rFonts w:cs="Arial"/>
                <w:sz w:val="16"/>
                <w:szCs w:val="16"/>
              </w:rPr>
            </w:pPr>
            <w:r w:rsidRPr="00221C46">
              <w:rPr>
                <w:rFonts w:cs="Arial"/>
                <w:bCs/>
                <w:sz w:val="16"/>
                <w:szCs w:val="16"/>
              </w:rPr>
              <w:t>+0.7%</w:t>
            </w:r>
          </w:p>
        </w:tc>
      </w:tr>
      <w:tr w:rsidR="00221C46" w:rsidRPr="00221C46" w14:paraId="4F928221" w14:textId="77777777" w:rsidTr="00221C46">
        <w:trPr>
          <w:trHeight w:val="283"/>
        </w:trPr>
        <w:tc>
          <w:tcPr>
            <w:tcW w:w="2944" w:type="dxa"/>
            <w:vAlign w:val="center"/>
          </w:tcPr>
          <w:p w14:paraId="128CF03A" w14:textId="77777777" w:rsidR="00221C46" w:rsidRPr="00221C46" w:rsidRDefault="00221C46" w:rsidP="00221C46">
            <w:pPr>
              <w:widowControl w:val="0"/>
              <w:ind w:left="164"/>
              <w:jc w:val="left"/>
            </w:pPr>
            <w:r w:rsidRPr="00221C46">
              <w:rPr>
                <w:sz w:val="16"/>
                <w:szCs w:val="16"/>
              </w:rPr>
              <w:t>Imports of meat</w:t>
            </w:r>
          </w:p>
        </w:tc>
        <w:tc>
          <w:tcPr>
            <w:tcW w:w="1014" w:type="dxa"/>
            <w:vAlign w:val="center"/>
          </w:tcPr>
          <w:p w14:paraId="43E88DBA" w14:textId="77777777" w:rsidR="00221C46" w:rsidRPr="00221C46" w:rsidRDefault="00221C46" w:rsidP="00221C46">
            <w:pPr>
              <w:widowControl w:val="0"/>
              <w:jc w:val="center"/>
            </w:pPr>
            <w:r w:rsidRPr="00221C46">
              <w:rPr>
                <w:sz w:val="14"/>
                <w:szCs w:val="14"/>
              </w:rPr>
              <w:t>08</w:t>
            </w:r>
          </w:p>
        </w:tc>
        <w:tc>
          <w:tcPr>
            <w:tcW w:w="1362" w:type="dxa"/>
            <w:vAlign w:val="center"/>
          </w:tcPr>
          <w:p w14:paraId="4B91FC4D"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x</w:t>
            </w:r>
          </w:p>
        </w:tc>
        <w:tc>
          <w:tcPr>
            <w:tcW w:w="1192" w:type="dxa"/>
            <w:vAlign w:val="center"/>
          </w:tcPr>
          <w:p w14:paraId="3A88E6BF" w14:textId="77777777" w:rsidR="00221C46" w:rsidRPr="00221C46" w:rsidRDefault="00221C46" w:rsidP="00221C46">
            <w:pPr>
              <w:ind w:right="400" w:firstLineChars="100" w:firstLine="160"/>
              <w:jc w:val="right"/>
              <w:rPr>
                <w:rFonts w:cs="Arial"/>
                <w:sz w:val="16"/>
                <w:szCs w:val="16"/>
              </w:rPr>
            </w:pPr>
            <w:r w:rsidRPr="00221C46">
              <w:rPr>
                <w:rFonts w:cs="Arial"/>
                <w:sz w:val="16"/>
                <w:szCs w:val="16"/>
              </w:rPr>
              <w:t>x</w:t>
            </w:r>
          </w:p>
        </w:tc>
        <w:tc>
          <w:tcPr>
            <w:tcW w:w="1135" w:type="dxa"/>
            <w:vAlign w:val="center"/>
          </w:tcPr>
          <w:p w14:paraId="3108FFE2" w14:textId="77777777" w:rsidR="00221C46" w:rsidRPr="00221C46" w:rsidRDefault="00221C46" w:rsidP="00221C46">
            <w:pPr>
              <w:ind w:right="163" w:firstLineChars="100" w:firstLine="160"/>
              <w:jc w:val="right"/>
              <w:rPr>
                <w:rFonts w:cs="Arial"/>
                <w:sz w:val="16"/>
                <w:szCs w:val="16"/>
              </w:rPr>
            </w:pPr>
            <w:r w:rsidRPr="00221C46">
              <w:rPr>
                <w:rFonts w:cs="Arial"/>
                <w:sz w:val="16"/>
                <w:szCs w:val="16"/>
              </w:rPr>
              <w:t>27 595</w:t>
            </w:r>
          </w:p>
        </w:tc>
        <w:tc>
          <w:tcPr>
            <w:tcW w:w="853" w:type="dxa"/>
            <w:vAlign w:val="center"/>
          </w:tcPr>
          <w:p w14:paraId="414D5A6B" w14:textId="77777777" w:rsidR="00221C46" w:rsidRPr="00221C46" w:rsidRDefault="00221C46" w:rsidP="00221C46">
            <w:pPr>
              <w:ind w:right="128"/>
              <w:jc w:val="right"/>
              <w:rPr>
                <w:rFonts w:cs="Arial"/>
                <w:sz w:val="16"/>
                <w:szCs w:val="16"/>
              </w:rPr>
            </w:pPr>
            <w:r w:rsidRPr="00221C46">
              <w:rPr>
                <w:rFonts w:cs="Arial"/>
                <w:bCs/>
                <w:sz w:val="16"/>
                <w:szCs w:val="16"/>
              </w:rPr>
              <w:t>+15.1%</w:t>
            </w:r>
          </w:p>
        </w:tc>
      </w:tr>
      <w:tr w:rsidR="00221C46" w:rsidRPr="00221C46" w14:paraId="66AB0567" w14:textId="77777777" w:rsidTr="00221C46">
        <w:trPr>
          <w:trHeight w:val="283"/>
        </w:trPr>
        <w:tc>
          <w:tcPr>
            <w:tcW w:w="2944" w:type="dxa"/>
            <w:vAlign w:val="center"/>
          </w:tcPr>
          <w:p w14:paraId="4296FBDD" w14:textId="77777777" w:rsidR="00221C46" w:rsidRPr="00221C46" w:rsidRDefault="00221C46" w:rsidP="00221C46">
            <w:pPr>
              <w:widowControl w:val="0"/>
              <w:ind w:left="22"/>
              <w:jc w:val="left"/>
            </w:pPr>
            <w:r w:rsidRPr="00221C46">
              <w:rPr>
                <w:b/>
                <w:sz w:val="16"/>
                <w:szCs w:val="16"/>
              </w:rPr>
              <w:t>Calculated consumption</w:t>
            </w:r>
          </w:p>
        </w:tc>
        <w:tc>
          <w:tcPr>
            <w:tcW w:w="1014" w:type="dxa"/>
            <w:vAlign w:val="center"/>
          </w:tcPr>
          <w:p w14:paraId="354918E4" w14:textId="77777777" w:rsidR="00221C46" w:rsidRPr="00221C46" w:rsidRDefault="00221C46" w:rsidP="00221C46">
            <w:pPr>
              <w:widowControl w:val="0"/>
              <w:ind w:left="-67"/>
              <w:jc w:val="center"/>
            </w:pPr>
            <w:r w:rsidRPr="00221C46">
              <w:rPr>
                <w:b/>
                <w:sz w:val="14"/>
                <w:szCs w:val="14"/>
              </w:rPr>
              <w:t>09=03-07+08</w:t>
            </w:r>
          </w:p>
        </w:tc>
        <w:tc>
          <w:tcPr>
            <w:tcW w:w="1362" w:type="dxa"/>
            <w:vAlign w:val="center"/>
          </w:tcPr>
          <w:p w14:paraId="504CA0DE" w14:textId="77777777" w:rsidR="00221C46" w:rsidRPr="00221C46" w:rsidRDefault="00221C46" w:rsidP="00221C46">
            <w:pPr>
              <w:ind w:right="400" w:firstLineChars="100" w:firstLine="160"/>
              <w:jc w:val="right"/>
              <w:rPr>
                <w:rFonts w:cs="Arial"/>
                <w:b/>
                <w:bCs/>
                <w:sz w:val="16"/>
                <w:szCs w:val="16"/>
              </w:rPr>
            </w:pPr>
            <w:r w:rsidRPr="00221C46">
              <w:rPr>
                <w:rFonts w:cs="Arial"/>
                <w:b/>
                <w:bCs/>
                <w:sz w:val="16"/>
                <w:szCs w:val="16"/>
              </w:rPr>
              <w:t>x</w:t>
            </w:r>
          </w:p>
        </w:tc>
        <w:tc>
          <w:tcPr>
            <w:tcW w:w="1192" w:type="dxa"/>
            <w:vAlign w:val="center"/>
          </w:tcPr>
          <w:p w14:paraId="26C44DC6" w14:textId="77777777" w:rsidR="00221C46" w:rsidRPr="00221C46" w:rsidRDefault="00221C46" w:rsidP="00221C46">
            <w:pPr>
              <w:ind w:right="400" w:firstLineChars="100" w:firstLine="160"/>
              <w:jc w:val="right"/>
              <w:rPr>
                <w:rFonts w:cs="Arial"/>
                <w:b/>
                <w:bCs/>
                <w:sz w:val="16"/>
                <w:szCs w:val="16"/>
              </w:rPr>
            </w:pPr>
            <w:r w:rsidRPr="00221C46">
              <w:rPr>
                <w:rFonts w:cs="Arial"/>
                <w:b/>
                <w:bCs/>
                <w:sz w:val="16"/>
                <w:szCs w:val="16"/>
              </w:rPr>
              <w:t>x</w:t>
            </w:r>
          </w:p>
        </w:tc>
        <w:tc>
          <w:tcPr>
            <w:tcW w:w="1135" w:type="dxa"/>
            <w:vAlign w:val="center"/>
          </w:tcPr>
          <w:p w14:paraId="53E878B3" w14:textId="77777777" w:rsidR="00221C46" w:rsidRPr="00221C46" w:rsidRDefault="00221C46" w:rsidP="00221C46">
            <w:pPr>
              <w:ind w:right="163" w:firstLineChars="100" w:firstLine="160"/>
              <w:jc w:val="right"/>
              <w:rPr>
                <w:rFonts w:cs="Arial"/>
                <w:b/>
                <w:bCs/>
                <w:sz w:val="16"/>
                <w:szCs w:val="16"/>
              </w:rPr>
            </w:pPr>
            <w:r w:rsidRPr="00221C46">
              <w:rPr>
                <w:rFonts w:cs="Arial"/>
                <w:b/>
                <w:bCs/>
                <w:sz w:val="16"/>
                <w:szCs w:val="16"/>
              </w:rPr>
              <w:t>63 168</w:t>
            </w:r>
          </w:p>
        </w:tc>
        <w:tc>
          <w:tcPr>
            <w:tcW w:w="853" w:type="dxa"/>
            <w:vAlign w:val="center"/>
          </w:tcPr>
          <w:p w14:paraId="186B47B7" w14:textId="77777777" w:rsidR="00221C46" w:rsidRPr="00221C46" w:rsidRDefault="00221C46" w:rsidP="00221C46">
            <w:pPr>
              <w:ind w:right="128"/>
              <w:jc w:val="right"/>
              <w:rPr>
                <w:rFonts w:cs="Arial"/>
                <w:b/>
                <w:sz w:val="16"/>
                <w:szCs w:val="16"/>
              </w:rPr>
            </w:pPr>
            <w:r w:rsidRPr="00221C46">
              <w:rPr>
                <w:rFonts w:cs="Arial"/>
                <w:b/>
                <w:bCs/>
                <w:sz w:val="16"/>
                <w:szCs w:val="16"/>
              </w:rPr>
              <w:t>+8.3%</w:t>
            </w:r>
          </w:p>
        </w:tc>
      </w:tr>
    </w:tbl>
    <w:p w14:paraId="49FB3D06" w14:textId="77777777" w:rsidR="002B1060" w:rsidRPr="0040091C" w:rsidRDefault="002B1060">
      <w:pPr>
        <w:rPr>
          <w:color w:val="BFBFBF" w:themeColor="background1" w:themeShade="BF"/>
        </w:rPr>
      </w:pPr>
    </w:p>
    <w:p w14:paraId="4660EBA4" w14:textId="77777777" w:rsidR="002B1060" w:rsidRDefault="008F7034">
      <w:pPr>
        <w:pStyle w:val="Poznmky0"/>
      </w:pPr>
      <w:r>
        <w:t>Notes:</w:t>
      </w:r>
    </w:p>
    <w:p w14:paraId="0F3CD1F7" w14:textId="77777777" w:rsidR="002B1060" w:rsidRDefault="008F7034">
      <w:pPr>
        <w:spacing w:before="60" w:line="240" w:lineRule="exact"/>
        <w:jc w:val="left"/>
        <w:rPr>
          <w:rFonts w:cs="ArialMT"/>
          <w:i/>
          <w:iCs/>
          <w:color w:val="000000" w:themeColor="text1"/>
          <w:sz w:val="18"/>
          <w:szCs w:val="18"/>
        </w:rPr>
      </w:pPr>
      <w:r>
        <w:rPr>
          <w:rFonts w:cs="ArialMT"/>
          <w:i/>
          <w:iCs/>
          <w:color w:val="000000" w:themeColor="text1"/>
          <w:sz w:val="18"/>
          <w:szCs w:val="18"/>
        </w:rPr>
        <w:t>Published data on meat production are final.</w:t>
      </w:r>
    </w:p>
    <w:p w14:paraId="2B4FACF9" w14:textId="77777777" w:rsidR="002B1060" w:rsidRDefault="008F7034">
      <w:pPr>
        <w:spacing w:before="60" w:line="240" w:lineRule="exact"/>
        <w:jc w:val="left"/>
        <w:rPr>
          <w:rFonts w:cs="ArialMT"/>
          <w:i/>
          <w:iCs/>
          <w:color w:val="000000" w:themeColor="text1"/>
          <w:sz w:val="18"/>
          <w:szCs w:val="18"/>
        </w:rPr>
      </w:pPr>
      <w:r>
        <w:rPr>
          <w:rFonts w:cs="ArialMT"/>
          <w:i/>
          <w:iCs/>
          <w:color w:val="000000" w:themeColor="text1"/>
          <w:sz w:val="18"/>
          <w:szCs w:val="18"/>
        </w:rPr>
        <w:t>Data on slaughtering out of slaughterhouses are expert estimates of Ministry of Agriculture.</w:t>
      </w:r>
    </w:p>
    <w:p w14:paraId="3CF821AD" w14:textId="77777777" w:rsidR="004F015C" w:rsidRDefault="004F015C" w:rsidP="004F015C">
      <w:pPr>
        <w:spacing w:before="60" w:line="240" w:lineRule="exact"/>
        <w:jc w:val="left"/>
        <w:rPr>
          <w:rFonts w:cs="ArialMT"/>
          <w:i/>
          <w:iCs/>
          <w:color w:val="000000" w:themeColor="text1"/>
          <w:sz w:val="18"/>
          <w:szCs w:val="18"/>
        </w:rPr>
      </w:pPr>
      <w:r>
        <w:rPr>
          <w:rFonts w:cs="ArialMT"/>
          <w:i/>
          <w:iCs/>
          <w:color w:val="000000" w:themeColor="text1"/>
          <w:sz w:val="18"/>
          <w:szCs w:val="18"/>
        </w:rPr>
        <w:t>Data on poultry supplied to slaughterhouses are based on statistical surveys of the Ministry of Agriculture of the Czech Republic.</w:t>
      </w:r>
    </w:p>
    <w:p w14:paraId="2AABA7CC" w14:textId="28A5DF2A" w:rsidR="002B1060" w:rsidRDefault="008F7034">
      <w:pPr>
        <w:spacing w:before="60" w:line="240" w:lineRule="exact"/>
        <w:jc w:val="left"/>
        <w:rPr>
          <w:rFonts w:cs="ArialMT"/>
          <w:i/>
          <w:iCs/>
          <w:color w:val="000000" w:themeColor="text1"/>
          <w:sz w:val="18"/>
          <w:szCs w:val="18"/>
        </w:rPr>
      </w:pPr>
      <w:r>
        <w:rPr>
          <w:rFonts w:cs="ArialMT"/>
          <w:i/>
          <w:iCs/>
          <w:color w:val="000000" w:themeColor="text1"/>
          <w:sz w:val="18"/>
          <w:szCs w:val="18"/>
        </w:rPr>
        <w:t>Data on cross border movements of goods within EU (Intrastat) do not include individual trading operations carried out by persons who are not registered for VAT. Reporting units below the applicable thresholds of CZK 12 million a year for both flows are not under reporting duty for Intrastat as well. Data on cross border movements are preliminary.</w:t>
      </w:r>
    </w:p>
    <w:p w14:paraId="280D1F24" w14:textId="77777777" w:rsidR="002B1060" w:rsidRDefault="002B1060">
      <w:pPr>
        <w:spacing w:line="240" w:lineRule="exact"/>
        <w:ind w:left="3600" w:hanging="3600"/>
        <w:jc w:val="left"/>
        <w:rPr>
          <w:rFonts w:cs="ArialMT"/>
          <w:i/>
          <w:iCs/>
          <w:color w:val="000000" w:themeColor="text1"/>
          <w:sz w:val="18"/>
          <w:szCs w:val="18"/>
        </w:rPr>
      </w:pPr>
    </w:p>
    <w:p w14:paraId="1A707A21" w14:textId="77777777" w:rsidR="002B1060" w:rsidRDefault="006E4A5C">
      <w:pPr>
        <w:pStyle w:val="Poznamkytexty"/>
        <w:ind w:left="2127" w:hanging="2127"/>
        <w:jc w:val="left"/>
        <w:rPr>
          <w:color w:val="000000" w:themeColor="text1"/>
        </w:rPr>
      </w:pPr>
      <w:hyperlink r:id="rId10">
        <w:r w:rsidR="008F7034">
          <w:rPr>
            <w:color w:val="000000" w:themeColor="text1"/>
          </w:rPr>
          <w:t>Contact person:</w:t>
        </w:r>
        <w:r w:rsidR="008F7034">
          <w:rPr>
            <w:color w:val="000000" w:themeColor="text1"/>
          </w:rPr>
          <w:tab/>
          <w:t>Renata Vodičková, Head of Agricultural and Forestry Statistics Unit, phone (+420) 703 824 173, e-mail renata.vodickova@czso.cz</w:t>
        </w:r>
      </w:hyperlink>
    </w:p>
    <w:p w14:paraId="6809F37E" w14:textId="77777777" w:rsidR="002B1060" w:rsidRDefault="002B1060">
      <w:pPr>
        <w:spacing w:line="240" w:lineRule="exact"/>
        <w:ind w:left="3600" w:hanging="3600"/>
        <w:jc w:val="left"/>
        <w:rPr>
          <w:rFonts w:cs="ArialMT"/>
          <w:i/>
          <w:iCs/>
          <w:color w:val="000000" w:themeColor="text1"/>
          <w:sz w:val="18"/>
          <w:szCs w:val="18"/>
        </w:rPr>
      </w:pPr>
    </w:p>
    <w:p w14:paraId="60CF08C1" w14:textId="77777777" w:rsidR="002B1060" w:rsidRDefault="008F7034">
      <w:pPr>
        <w:spacing w:line="240" w:lineRule="exact"/>
        <w:ind w:left="3600" w:hanging="3600"/>
        <w:jc w:val="left"/>
        <w:rPr>
          <w:color w:val="000000" w:themeColor="text1"/>
        </w:rPr>
      </w:pPr>
      <w:r>
        <w:rPr>
          <w:rFonts w:cs="ArialMT"/>
          <w:i/>
          <w:iCs/>
          <w:color w:val="000000" w:themeColor="text1"/>
          <w:sz w:val="18"/>
          <w:szCs w:val="18"/>
        </w:rPr>
        <w:t>Text was not edited for language.</w:t>
      </w:r>
    </w:p>
    <w:p w14:paraId="018FC81B" w14:textId="77777777" w:rsidR="002B1060" w:rsidRDefault="002B1060"/>
    <w:sectPr w:rsidR="002B1060">
      <w:headerReference w:type="default" r:id="rId11"/>
      <w:footerReference w:type="default" r:id="rId12"/>
      <w:pgSz w:w="11906" w:h="16838"/>
      <w:pgMar w:top="2948" w:right="1418" w:bottom="1985" w:left="1985" w:header="720" w:footer="1684"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140CD" w14:textId="77777777" w:rsidR="006E4A5C" w:rsidRDefault="006E4A5C">
      <w:pPr>
        <w:spacing w:line="240" w:lineRule="auto"/>
      </w:pPr>
      <w:r>
        <w:separator/>
      </w:r>
    </w:p>
  </w:endnote>
  <w:endnote w:type="continuationSeparator" w:id="0">
    <w:p w14:paraId="22586357" w14:textId="77777777" w:rsidR="006E4A5C" w:rsidRDefault="006E4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EE"/>
    <w:family w:val="roman"/>
    <w:pitch w:val="variable"/>
  </w:font>
  <w:font w:name="ArialMT">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97919" w14:textId="77777777" w:rsidR="002B1060" w:rsidRDefault="008F7034">
    <w:pPr>
      <w:pStyle w:val="Zpat"/>
    </w:pPr>
    <w:r>
      <w:rPr>
        <w:noProof/>
        <w:lang w:val="cs-CZ" w:eastAsia="cs-CZ"/>
      </w:rPr>
      <mc:AlternateContent>
        <mc:Choice Requires="wps">
          <w:drawing>
            <wp:anchor distT="9525" distB="9525" distL="10160" distR="9525" simplePos="0" relativeHeight="4" behindDoc="1" locked="0" layoutInCell="0" allowOverlap="1" wp14:anchorId="49CBB272" wp14:editId="26898B9E">
              <wp:simplePos x="0" y="0"/>
              <wp:positionH relativeFrom="page">
                <wp:posOffset>1242060</wp:posOffset>
              </wp:positionH>
              <wp:positionV relativeFrom="page">
                <wp:posOffset>9613265</wp:posOffset>
              </wp:positionV>
              <wp:extent cx="5436235" cy="635"/>
              <wp:effectExtent l="10160" t="9525" r="9525" b="9525"/>
              <wp:wrapNone/>
              <wp:docPr id="11" name="Přímá spojnice 11"/>
              <wp:cNvGraphicFramePr/>
              <a:graphic xmlns:a="http://schemas.openxmlformats.org/drawingml/2006/main">
                <a:graphicData uri="http://schemas.microsoft.com/office/word/2010/wordprocessingShape">
                  <wps:wsp>
                    <wps:cNvCnPr/>
                    <wps:spPr>
                      <a:xfrm>
                        <a:off x="0" y="0"/>
                        <a:ext cx="5436360" cy="720"/>
                      </a:xfrm>
                      <a:prstGeom prst="line">
                        <a:avLst/>
                      </a:prstGeom>
                      <a:ln w="19050">
                        <a:solidFill>
                          <a:srgbClr val="0071BC"/>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97.8pt,756.95pt" to="525.8pt,756.95pt" ID="Přímá spojnice 11" stroked="t" o:allowincell="f" style="position:absolute;mso-position-horizontal-relative:page;mso-position-vertical-relative:page">
              <v:stroke color="#0071bc" weight="19080" joinstyle="round" endcap="flat"/>
              <v:fill o:detectmouseclick="t" on="false"/>
              <w10:wrap type="none"/>
            </v:line>
          </w:pict>
        </mc:Fallback>
      </mc:AlternateContent>
    </w:r>
    <w:r>
      <w:rPr>
        <w:noProof/>
        <w:lang w:val="cs-CZ" w:eastAsia="cs-CZ"/>
      </w:rPr>
      <mc:AlternateContent>
        <mc:Choice Requires="wps">
          <w:drawing>
            <wp:anchor distT="0" distB="0" distL="0" distR="0" simplePos="0" relativeHeight="9" behindDoc="1" locked="0" layoutInCell="0" allowOverlap="1" wp14:anchorId="05BDFBD4" wp14:editId="647295CE">
              <wp:simplePos x="0" y="0"/>
              <wp:positionH relativeFrom="page">
                <wp:posOffset>1261110</wp:posOffset>
              </wp:positionH>
              <wp:positionV relativeFrom="page">
                <wp:posOffset>9692640</wp:posOffset>
              </wp:positionV>
              <wp:extent cx="5412740" cy="582930"/>
              <wp:effectExtent l="0" t="0" r="0" b="0"/>
              <wp:wrapNone/>
              <wp:docPr id="12" name="Textové pole 2"/>
              <wp:cNvGraphicFramePr/>
              <a:graphic xmlns:a="http://schemas.openxmlformats.org/drawingml/2006/main">
                <a:graphicData uri="http://schemas.microsoft.com/office/word/2010/wordprocessingShape">
                  <wps:wsp>
                    <wps:cNvSpPr/>
                    <wps:spPr>
                      <a:xfrm>
                        <a:off x="0" y="0"/>
                        <a:ext cx="5412600" cy="582840"/>
                      </a:xfrm>
                      <a:prstGeom prst="rect">
                        <a:avLst/>
                      </a:prstGeom>
                      <a:noFill/>
                      <a:ln w="9525">
                        <a:noFill/>
                      </a:ln>
                    </wps:spPr>
                    <wps:style>
                      <a:lnRef idx="0">
                        <a:scrgbClr r="0" g="0" b="0"/>
                      </a:lnRef>
                      <a:fillRef idx="0">
                        <a:scrgbClr r="0" g="0" b="0"/>
                      </a:fillRef>
                      <a:effectRef idx="0">
                        <a:scrgbClr r="0" g="0" b="0"/>
                      </a:effectRef>
                      <a:fontRef idx="minor"/>
                    </wps:style>
                    <wps:txbx>
                      <w:txbxContent>
                        <w:p w14:paraId="1AE9FCF8" w14:textId="77777777" w:rsidR="002B1060" w:rsidRDefault="008F7034">
                          <w:pPr>
                            <w:pStyle w:val="Obsahrmce"/>
                            <w:spacing w:line="220" w:lineRule="atLeast"/>
                            <w:rPr>
                              <w:rFonts w:cs="Arial"/>
                              <w:b/>
                              <w:bCs/>
                              <w:sz w:val="15"/>
                              <w:szCs w:val="15"/>
                            </w:rPr>
                          </w:pPr>
                          <w:r>
                            <w:rPr>
                              <w:rFonts w:cs="Arial"/>
                              <w:b/>
                              <w:bCs/>
                              <w:color w:val="000000"/>
                              <w:sz w:val="15"/>
                              <w:szCs w:val="15"/>
                            </w:rPr>
                            <w:t>Information Services Unit – Headquarters</w:t>
                          </w:r>
                        </w:p>
                        <w:p w14:paraId="1D9A769C" w14:textId="77777777" w:rsidR="002B1060" w:rsidRDefault="008F7034">
                          <w:pPr>
                            <w:pStyle w:val="Obsahrmce"/>
                            <w:spacing w:line="220" w:lineRule="atLeast"/>
                            <w:rPr>
                              <w:rFonts w:cs="Arial"/>
                              <w:sz w:val="15"/>
                              <w:szCs w:val="15"/>
                            </w:rPr>
                          </w:pPr>
                          <w:r>
                            <w:rPr>
                              <w:rFonts w:cs="Arial"/>
                              <w:color w:val="000000"/>
                              <w:sz w:val="15"/>
                              <w:szCs w:val="15"/>
                            </w:rPr>
                            <w:t xml:space="preserve">Are you interested in the latest data connected with inflation, GDP, population, wages in industry and much more? </w:t>
                          </w:r>
                        </w:p>
                        <w:p w14:paraId="49C50135" w14:textId="77777777" w:rsidR="002B1060" w:rsidRDefault="008F7034">
                          <w:pPr>
                            <w:pStyle w:val="Obsahrmce"/>
                            <w:spacing w:line="220" w:lineRule="atLeast"/>
                            <w:rPr>
                              <w:rFonts w:cs="Arial"/>
                              <w:sz w:val="15"/>
                              <w:szCs w:val="15"/>
                            </w:rPr>
                          </w:pPr>
                          <w:r>
                            <w:rPr>
                              <w:rFonts w:cs="Arial"/>
                              <w:color w:val="000000"/>
                              <w:sz w:val="15"/>
                              <w:szCs w:val="15"/>
                            </w:rPr>
                            <w:t xml:space="preserve">You can find them on pages of the Czech Statistical Office on the Internet: </w:t>
                          </w:r>
                          <w:hyperlink r:id="rId1">
                            <w:r>
                              <w:rPr>
                                <w:rStyle w:val="Hypertextovodkaz"/>
                                <w:rFonts w:cs="Arial"/>
                                <w:b/>
                                <w:color w:val="0071BC"/>
                                <w:sz w:val="15"/>
                                <w:szCs w:val="15"/>
                              </w:rPr>
                              <w:t>www.czso.cz</w:t>
                            </w:r>
                          </w:hyperlink>
                        </w:p>
                        <w:p w14:paraId="25CC337C" w14:textId="503FECD2" w:rsidR="002B1060" w:rsidRDefault="008F7034">
                          <w:pPr>
                            <w:pStyle w:val="Obsahrmce"/>
                            <w:tabs>
                              <w:tab w:val="right" w:pos="8505"/>
                            </w:tabs>
                            <w:spacing w:line="220" w:lineRule="atLeast"/>
                            <w:rPr>
                              <w:rFonts w:cs="Arial"/>
                              <w:lang w:val="de-DE"/>
                            </w:rPr>
                          </w:pPr>
                          <w:proofErr w:type="spellStart"/>
                          <w:r>
                            <w:rPr>
                              <w:rFonts w:cs="Arial"/>
                              <w:color w:val="000000"/>
                              <w:sz w:val="15"/>
                              <w:szCs w:val="15"/>
                              <w:lang w:val="de-DE"/>
                            </w:rPr>
                            <w:t>tel</w:t>
                          </w:r>
                          <w:proofErr w:type="spellEnd"/>
                          <w:r>
                            <w:rPr>
                              <w:rFonts w:cs="Arial"/>
                              <w:color w:val="000000"/>
                              <w:sz w:val="15"/>
                              <w:szCs w:val="15"/>
                              <w:lang w:val="de-DE"/>
                            </w:rPr>
                            <w:t xml:space="preserve">: +420 274 056 789, </w:t>
                          </w:r>
                          <w:proofErr w:type="spellStart"/>
                          <w:r>
                            <w:rPr>
                              <w:rFonts w:cs="Arial"/>
                              <w:color w:val="000000"/>
                              <w:sz w:val="15"/>
                              <w:szCs w:val="15"/>
                              <w:lang w:val="de-DE"/>
                            </w:rPr>
                            <w:t>e-mail</w:t>
                          </w:r>
                          <w:proofErr w:type="spellEnd"/>
                          <w:r>
                            <w:rPr>
                              <w:rFonts w:cs="Arial"/>
                              <w:color w:val="000000"/>
                              <w:sz w:val="15"/>
                              <w:szCs w:val="15"/>
                              <w:lang w:val="de-DE"/>
                            </w:rPr>
                            <w:t xml:space="preserve">: </w:t>
                          </w:r>
                          <w:hyperlink r:id="rId2">
                            <w:r>
                              <w:rPr>
                                <w:rStyle w:val="Hypertextovodkaz"/>
                                <w:rFonts w:cs="Arial"/>
                                <w:color w:val="0071BC"/>
                                <w:sz w:val="15"/>
                                <w:szCs w:val="15"/>
                                <w:lang w:val="de-DE"/>
                              </w:rPr>
                              <w:t>infoservis@czso.cz</w:t>
                            </w:r>
                          </w:hyperlink>
                          <w:r>
                            <w:rPr>
                              <w:rFonts w:cs="Arial"/>
                              <w:color w:val="000000"/>
                              <w:sz w:val="15"/>
                              <w:szCs w:val="15"/>
                              <w:lang w:val="de-DE"/>
                            </w:rPr>
                            <w:tab/>
                          </w:r>
                          <w:r>
                            <w:rPr>
                              <w:rFonts w:cs="Arial"/>
                              <w:color w:val="000000"/>
                              <w:szCs w:val="15"/>
                            </w:rPr>
                            <w:fldChar w:fldCharType="begin"/>
                          </w:r>
                          <w:r>
                            <w:rPr>
                              <w:rFonts w:cs="Arial"/>
                              <w:color w:val="000000"/>
                              <w:szCs w:val="15"/>
                            </w:rPr>
                            <w:instrText xml:space="preserve"> PAGE </w:instrText>
                          </w:r>
                          <w:r>
                            <w:rPr>
                              <w:rFonts w:cs="Arial"/>
                              <w:color w:val="000000"/>
                              <w:szCs w:val="15"/>
                            </w:rPr>
                            <w:fldChar w:fldCharType="separate"/>
                          </w:r>
                          <w:r w:rsidR="004F015C">
                            <w:rPr>
                              <w:rFonts w:cs="Arial"/>
                              <w:noProof/>
                              <w:color w:val="000000"/>
                              <w:szCs w:val="15"/>
                            </w:rPr>
                            <w:t>1</w:t>
                          </w:r>
                          <w:r>
                            <w:rPr>
                              <w:rFonts w:cs="Arial"/>
                              <w:color w:val="000000"/>
                              <w:szCs w:val="15"/>
                            </w:rPr>
                            <w:fldChar w:fldCharType="end"/>
                          </w:r>
                        </w:p>
                      </w:txbxContent>
                    </wps:txbx>
                    <wps:bodyPr lIns="0" tIns="0" rIns="0" bIns="0" anchor="t">
                      <a:noAutofit/>
                    </wps:bodyPr>
                  </wps:wsp>
                </a:graphicData>
              </a:graphic>
            </wp:anchor>
          </w:drawing>
        </mc:Choice>
        <mc:Fallback>
          <w:pict>
            <v:rect w14:anchorId="05BDFBD4" id="Textové pole 2" o:spid="_x0000_s1026" style="position:absolute;left:0;text-align:left;margin-left:99.3pt;margin-top:763.2pt;width:426.2pt;height:45.9pt;z-index:-5033164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" o:allowincell="f" filled="f" stroked="f">
              <v:textbox inset="0,0,0,0">
                <w:txbxContent>
                  <w:p w14:paraId="1AE9FCF8" w14:textId="77777777" w:rsidR="002B1060" w:rsidRDefault="008F7034">
                    <w:pPr>
                      <w:pStyle w:val="Obsahrmce"/>
                      <w:spacing w:line="220" w:lineRule="atLeast"/>
                      <w:rPr>
                        <w:rFonts w:cs="Arial"/>
                        <w:b/>
                        <w:bCs/>
                        <w:sz w:val="15"/>
                        <w:szCs w:val="15"/>
                      </w:rPr>
                    </w:pPr>
                    <w:r>
                      <w:rPr>
                        <w:rFonts w:cs="Arial"/>
                        <w:b/>
                        <w:bCs/>
                        <w:color w:val="000000"/>
                        <w:sz w:val="15"/>
                        <w:szCs w:val="15"/>
                      </w:rPr>
                      <w:t>Information Services Unit – Headquarters</w:t>
                    </w:r>
                  </w:p>
                  <w:p w14:paraId="1D9A769C" w14:textId="77777777" w:rsidR="002B1060" w:rsidRDefault="008F7034">
                    <w:pPr>
                      <w:pStyle w:val="Obsahrmce"/>
                      <w:spacing w:line="220" w:lineRule="atLeast"/>
                      <w:rPr>
                        <w:rFonts w:cs="Arial"/>
                        <w:sz w:val="15"/>
                        <w:szCs w:val="15"/>
                      </w:rPr>
                    </w:pPr>
                    <w:r>
                      <w:rPr>
                        <w:rFonts w:cs="Arial"/>
                        <w:color w:val="000000"/>
                        <w:sz w:val="15"/>
                        <w:szCs w:val="15"/>
                      </w:rPr>
                      <w:t xml:space="preserve">Are you interested in the latest data connected with inflation, GDP, population, wages in industry and much more? </w:t>
                    </w:r>
                  </w:p>
                  <w:p w14:paraId="49C50135" w14:textId="77777777" w:rsidR="002B1060" w:rsidRDefault="008F7034">
                    <w:pPr>
                      <w:pStyle w:val="Obsahrmce"/>
                      <w:spacing w:line="220" w:lineRule="atLeast"/>
                      <w:rPr>
                        <w:rFonts w:cs="Arial"/>
                        <w:sz w:val="15"/>
                        <w:szCs w:val="15"/>
                      </w:rPr>
                    </w:pPr>
                    <w:r>
                      <w:rPr>
                        <w:rFonts w:cs="Arial"/>
                        <w:color w:val="000000"/>
                        <w:sz w:val="15"/>
                        <w:szCs w:val="15"/>
                      </w:rPr>
                      <w:t xml:space="preserve">You can find them on pages of the Czech Statistical Office on the Internet: </w:t>
                    </w:r>
                    <w:hyperlink r:id="rId3">
                      <w:r>
                        <w:rPr>
                          <w:rStyle w:val="Hypertextovodkaz"/>
                          <w:rFonts w:cs="Arial"/>
                          <w:b/>
                          <w:color w:val="0071BC"/>
                          <w:sz w:val="15"/>
                          <w:szCs w:val="15"/>
                        </w:rPr>
                        <w:t>www.czso.cz</w:t>
                      </w:r>
                    </w:hyperlink>
                  </w:p>
                  <w:p w14:paraId="25CC337C" w14:textId="503FECD2" w:rsidR="002B1060" w:rsidRDefault="008F7034">
                    <w:pPr>
                      <w:pStyle w:val="Obsahrmce"/>
                      <w:tabs>
                        <w:tab w:val="right" w:pos="8505"/>
                      </w:tabs>
                      <w:spacing w:line="220" w:lineRule="atLeast"/>
                      <w:rPr>
                        <w:rFonts w:cs="Arial"/>
                        <w:lang w:val="de-DE"/>
                      </w:rPr>
                    </w:pPr>
                    <w:proofErr w:type="spellStart"/>
                    <w:r>
                      <w:rPr>
                        <w:rFonts w:cs="Arial"/>
                        <w:color w:val="000000"/>
                        <w:sz w:val="15"/>
                        <w:szCs w:val="15"/>
                        <w:lang w:val="de-DE"/>
                      </w:rPr>
                      <w:t>tel</w:t>
                    </w:r>
                    <w:proofErr w:type="spellEnd"/>
                    <w:r>
                      <w:rPr>
                        <w:rFonts w:cs="Arial"/>
                        <w:color w:val="000000"/>
                        <w:sz w:val="15"/>
                        <w:szCs w:val="15"/>
                        <w:lang w:val="de-DE"/>
                      </w:rPr>
                      <w:t xml:space="preserve">: +420 274 056 789, </w:t>
                    </w:r>
                    <w:proofErr w:type="spellStart"/>
                    <w:r>
                      <w:rPr>
                        <w:rFonts w:cs="Arial"/>
                        <w:color w:val="000000"/>
                        <w:sz w:val="15"/>
                        <w:szCs w:val="15"/>
                        <w:lang w:val="de-DE"/>
                      </w:rPr>
                      <w:t>e-mail</w:t>
                    </w:r>
                    <w:proofErr w:type="spellEnd"/>
                    <w:r>
                      <w:rPr>
                        <w:rFonts w:cs="Arial"/>
                        <w:color w:val="000000"/>
                        <w:sz w:val="15"/>
                        <w:szCs w:val="15"/>
                        <w:lang w:val="de-DE"/>
                      </w:rPr>
                      <w:t xml:space="preserve">: </w:t>
                    </w:r>
                    <w:hyperlink r:id="rId4">
                      <w:r>
                        <w:rPr>
                          <w:rStyle w:val="Hypertextovodkaz"/>
                          <w:rFonts w:cs="Arial"/>
                          <w:color w:val="0071BC"/>
                          <w:sz w:val="15"/>
                          <w:szCs w:val="15"/>
                          <w:lang w:val="de-DE"/>
                        </w:rPr>
                        <w:t>infoservis@czso.cz</w:t>
                      </w:r>
                    </w:hyperlink>
                    <w:r>
                      <w:rPr>
                        <w:rFonts w:cs="Arial"/>
                        <w:color w:val="000000"/>
                        <w:sz w:val="15"/>
                        <w:szCs w:val="15"/>
                        <w:lang w:val="de-DE"/>
                      </w:rPr>
                      <w:tab/>
                    </w:r>
                    <w:r>
                      <w:rPr>
                        <w:rFonts w:cs="Arial"/>
                        <w:color w:val="000000"/>
                        <w:szCs w:val="15"/>
                      </w:rPr>
                      <w:fldChar w:fldCharType="begin"/>
                    </w:r>
                    <w:r>
                      <w:rPr>
                        <w:rFonts w:cs="Arial"/>
                        <w:color w:val="000000"/>
                        <w:szCs w:val="15"/>
                      </w:rPr>
                      <w:instrText xml:space="preserve"> PAGE </w:instrText>
                    </w:r>
                    <w:r>
                      <w:rPr>
                        <w:rFonts w:cs="Arial"/>
                        <w:color w:val="000000"/>
                        <w:szCs w:val="15"/>
                      </w:rPr>
                      <w:fldChar w:fldCharType="separate"/>
                    </w:r>
                    <w:r w:rsidR="004F015C">
                      <w:rPr>
                        <w:rFonts w:cs="Arial"/>
                        <w:noProof/>
                        <w:color w:val="000000"/>
                        <w:szCs w:val="15"/>
                      </w:rPr>
                      <w:t>1</w:t>
                    </w:r>
                    <w:r>
                      <w:rPr>
                        <w:rFonts w:cs="Arial"/>
                        <w:color w:val="000000"/>
                        <w:szCs w:val="15"/>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32E58" w14:textId="77777777" w:rsidR="006E4A5C" w:rsidRDefault="006E4A5C">
      <w:pPr>
        <w:spacing w:line="240" w:lineRule="auto"/>
      </w:pPr>
      <w:r>
        <w:separator/>
      </w:r>
    </w:p>
  </w:footnote>
  <w:footnote w:type="continuationSeparator" w:id="0">
    <w:p w14:paraId="63E4DDBC" w14:textId="77777777" w:rsidR="006E4A5C" w:rsidRDefault="006E4A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0297" w14:textId="77777777" w:rsidR="002B1060" w:rsidRDefault="008F7034">
    <w:pPr>
      <w:pStyle w:val="Zhlav"/>
    </w:pPr>
    <w:r>
      <w:rPr>
        <w:noProof/>
        <w:lang w:val="cs-CZ" w:eastAsia="cs-CZ"/>
      </w:rPr>
      <mc:AlternateContent>
        <mc:Choice Requires="wpg">
          <w:drawing>
            <wp:anchor distT="635" distB="0" distL="0" distR="0" simplePos="0" relativeHeight="13" behindDoc="1" locked="0" layoutInCell="0" allowOverlap="1" wp14:anchorId="4A63E113" wp14:editId="74BE7642">
              <wp:simplePos x="0" y="0"/>
              <wp:positionH relativeFrom="column">
                <wp:posOffset>-882650</wp:posOffset>
              </wp:positionH>
              <wp:positionV relativeFrom="paragraph">
                <wp:posOffset>100965</wp:posOffset>
              </wp:positionV>
              <wp:extent cx="6311265" cy="1016635"/>
              <wp:effectExtent l="0" t="635" r="0" b="0"/>
              <wp:wrapNone/>
              <wp:docPr id="1" name="Group 46"/>
              <wp:cNvGraphicFramePr/>
              <a:graphic xmlns:a="http://schemas.openxmlformats.org/drawingml/2006/main">
                <a:graphicData uri="http://schemas.microsoft.com/office/word/2010/wordprocessingGroup">
                  <wpg:wgp>
                    <wpg:cNvGrpSpPr/>
                    <wpg:grpSpPr>
                      <a:xfrm>
                        <a:off x="0" y="0"/>
                        <a:ext cx="6311160" cy="1016640"/>
                        <a:chOff x="0" y="0"/>
                        <a:chExt cx="6311160" cy="1016640"/>
                      </a:xfrm>
                    </wpg:grpSpPr>
                    <wps:wsp>
                      <wps:cNvPr id="2" name="Obdélník 2"/>
                      <wps:cNvSpPr/>
                      <wps:spPr>
                        <a:xfrm>
                          <a:off x="864360" y="657720"/>
                          <a:ext cx="5447160" cy="35892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3" name="Volný tvar 3"/>
                      <wps:cNvSpPr/>
                      <wps:spPr>
                        <a:xfrm>
                          <a:off x="1004400" y="780480"/>
                          <a:ext cx="1231200" cy="123120"/>
                        </a:xfrm>
                        <a:custGeom>
                          <a:avLst/>
                          <a:gdLst>
                            <a:gd name="textAreaLeft" fmla="*/ 0 w 698040"/>
                            <a:gd name="textAreaRight" fmla="*/ 699480 w 698040"/>
                            <a:gd name="textAreaTop" fmla="*/ 0 h 69840"/>
                            <a:gd name="textAreaBottom" fmla="*/ 71280 h 69840"/>
                          </a:gdLst>
                          <a:ahLst/>
                          <a:cxnLst/>
                          <a:rect l="textAreaLeft" t="textAreaTop" r="textAreaRight" b="textAreaBottom"/>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 name="Obdélník 4"/>
                      <wps:cNvSpPr/>
                      <wps:spPr>
                        <a:xfrm>
                          <a:off x="394920" y="1800"/>
                          <a:ext cx="416520" cy="9468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5" name="Obdélník 5"/>
                      <wps:cNvSpPr/>
                      <wps:spPr>
                        <a:xfrm>
                          <a:off x="0" y="147240"/>
                          <a:ext cx="811440" cy="9468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6" name="Obdélník 6"/>
                      <wps:cNvSpPr/>
                      <wps:spPr>
                        <a:xfrm>
                          <a:off x="357480" y="292680"/>
                          <a:ext cx="453960" cy="94680"/>
                        </a:xfrm>
                        <a:prstGeom prst="rect">
                          <a:avLst/>
                        </a:prstGeom>
                        <a:solidFill>
                          <a:srgbClr val="0071BC"/>
                        </a:solidFill>
                        <a:ln w="0">
                          <a:noFill/>
                        </a:ln>
                      </wps:spPr>
                      <wps:style>
                        <a:lnRef idx="0">
                          <a:scrgbClr r="0" g="0" b="0"/>
                        </a:lnRef>
                        <a:fillRef idx="0">
                          <a:scrgbClr r="0" g="0" b="0"/>
                        </a:fillRef>
                        <a:effectRef idx="0">
                          <a:scrgbClr r="0" g="0" b="0"/>
                        </a:effectRef>
                        <a:fontRef idx="minor"/>
                      </wps:style>
                      <wps:bodyPr/>
                    </wps:wsp>
                    <wps:wsp>
                      <wps:cNvPr id="7" name="Volný tvar 7"/>
                      <wps:cNvSpPr/>
                      <wps:spPr>
                        <a:xfrm>
                          <a:off x="858600" y="289440"/>
                          <a:ext cx="453240" cy="100800"/>
                        </a:xfrm>
                        <a:custGeom>
                          <a:avLst/>
                          <a:gdLst>
                            <a:gd name="textAreaLeft" fmla="*/ 0 w 257040"/>
                            <a:gd name="textAreaRight" fmla="*/ 258480 w 257040"/>
                            <a:gd name="textAreaTop" fmla="*/ 0 h 57240"/>
                            <a:gd name="textAreaBottom" fmla="*/ 58680 h 57240"/>
                          </a:gdLst>
                          <a:ahLst/>
                          <a:cxnLst/>
                          <a:rect l="textAreaLeft" t="textAreaTop" r="textAreaRight" b="textAreaBottom"/>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8" name="Volný tvar 8"/>
                      <wps:cNvSpPr/>
                      <wps:spPr>
                        <a:xfrm>
                          <a:off x="858600" y="144720"/>
                          <a:ext cx="806400" cy="99720"/>
                        </a:xfrm>
                        <a:custGeom>
                          <a:avLst/>
                          <a:gdLst>
                            <a:gd name="textAreaLeft" fmla="*/ 0 w 457200"/>
                            <a:gd name="textAreaRight" fmla="*/ 458640 w 457200"/>
                            <a:gd name="textAreaTop" fmla="*/ 0 h 56520"/>
                            <a:gd name="textAreaBottom" fmla="*/ 57960 h 56520"/>
                          </a:gdLst>
                          <a:ahLst/>
                          <a:cxnLst/>
                          <a:rect l="textAreaLeft" t="textAreaTop" r="textAreaRight" b="textAreaBottom"/>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9" name="Volný tvar 9"/>
                      <wps:cNvSpPr/>
                      <wps:spPr>
                        <a:xfrm>
                          <a:off x="858600" y="0"/>
                          <a:ext cx="419040" cy="99000"/>
                        </a:xfrm>
                        <a:custGeom>
                          <a:avLst/>
                          <a:gdLst>
                            <a:gd name="textAreaLeft" fmla="*/ 0 w 237600"/>
                            <a:gd name="textAreaRight" fmla="*/ 239040 w 237600"/>
                            <a:gd name="textAreaTop" fmla="*/ 0 h 56160"/>
                            <a:gd name="textAreaBottom" fmla="*/ 57600 h 56160"/>
                          </a:gdLst>
                          <a:ahLst/>
                          <a:cxnLst/>
                          <a:rect l="textAreaLeft" t="textAreaTop" r="textAreaRight" b="textAreaBottom"/>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w="0">
                          <a:noFill/>
                        </a:ln>
                      </wps:spPr>
                      <wps:style>
                        <a:lnRef idx="0">
                          <a:scrgbClr r="0" g="0" b="0"/>
                        </a:lnRef>
                        <a:fillRef idx="0">
                          <a:scrgbClr r="0" g="0" b="0"/>
                        </a:fillRef>
                        <a:effectRef idx="0">
                          <a:scrgbClr r="0" g="0" b="0"/>
                        </a:effectRef>
                        <a:fontRef idx="minor"/>
                      </wps:style>
                      <wps:bodyPr/>
                    </wps:wsp>
                    <wps:wsp>
                      <wps:cNvPr id="10" name="Volný tvar 10"/>
                      <wps:cNvSpPr/>
                      <wps:spPr>
                        <a:xfrm>
                          <a:off x="3754800" y="317520"/>
                          <a:ext cx="2547720" cy="96480"/>
                        </a:xfrm>
                        <a:custGeom>
                          <a:avLst/>
                          <a:gdLst>
                            <a:gd name="textAreaLeft" fmla="*/ 0 w 1444320"/>
                            <a:gd name="textAreaRight" fmla="*/ 1445760 w 1444320"/>
                            <a:gd name="textAreaTop" fmla="*/ 0 h 54720"/>
                            <a:gd name="textAreaBottom" fmla="*/ 56160 h 54720"/>
                          </a:gdLst>
                          <a:ahLst/>
                          <a:cxnLst/>
                          <a:rect l="textAreaLeft" t="textAreaTop" r="textAreaRight" b="textAreaBottom"/>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46" style="position:absolute;margin-left:-69.5pt;margin-top:7.95pt;width:496.95pt;height:80.05pt" coordorigin="-1390,159" coordsize="9939,1601">
              <v:rect id="shape_0" path="m0,0l-2147483645,0l-2147483645,-2147483646l0,-2147483646xe" fillcolor="#0071bc" stroked="f" o:allowincell="f" style="position:absolute;left:-29;top:1195;width:8577;height:564;mso-wrap-style:none;v-text-anchor:middle">
                <v:fill o:detectmouseclick="t" type="solid" color2="#ff8e43"/>
                <v:stroke color="#3465a4" joinstyle="round" endcap="flat"/>
                <w10:wrap type="none"/>
              </v:rect>
              <v:rect id="shape_0" path="m0,0l-2147483645,0l-2147483645,-2147483646l0,-2147483646xe" fillcolor="#0071bc" stroked="f" o:allowincell="f" style="position:absolute;left:-768;top:162;width:655;height:148;mso-wrap-style:none;v-text-anchor:middle">
                <v:fill o:detectmouseclick="t" type="solid" color2="#ff8e43"/>
                <v:stroke color="#3465a4" joinstyle="round" endcap="flat"/>
                <w10:wrap type="none"/>
              </v:rect>
              <v:rect id="shape_0" path="m0,0l-2147483645,0l-2147483645,-2147483646l0,-2147483646xe" fillcolor="#0071bc" stroked="f" o:allowincell="f" style="position:absolute;left:-1390;top:391;width:1277;height:148;mso-wrap-style:none;v-text-anchor:middle">
                <v:fill o:detectmouseclick="t" type="solid" color2="#ff8e43"/>
                <v:stroke color="#3465a4" joinstyle="round" endcap="flat"/>
                <w10:wrap type="none"/>
              </v:rect>
              <v:rect id="shape_0" path="m0,0l-2147483645,0l-2147483645,-2147483646l0,-2147483646xe" fillcolor="#0071bc" stroked="f" o:allowincell="f" style="position:absolute;left:-827;top:620;width:714;height:148;mso-wrap-style:none;v-text-anchor:middle">
                <v:fill o:detectmouseclick="t" type="solid" color2="#ff8e43"/>
                <v:stroke color="#3465a4" joinstyle="round" endcap="flat"/>
                <w10:wrap type="none"/>
              </v:rect>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60"/>
    <w:rsid w:val="000848EE"/>
    <w:rsid w:val="000F6DDC"/>
    <w:rsid w:val="002026CA"/>
    <w:rsid w:val="00221C46"/>
    <w:rsid w:val="002B1060"/>
    <w:rsid w:val="00320673"/>
    <w:rsid w:val="003D7BFC"/>
    <w:rsid w:val="0040091C"/>
    <w:rsid w:val="004C0339"/>
    <w:rsid w:val="004F015C"/>
    <w:rsid w:val="005042B8"/>
    <w:rsid w:val="00505065"/>
    <w:rsid w:val="005145B2"/>
    <w:rsid w:val="00582794"/>
    <w:rsid w:val="00582938"/>
    <w:rsid w:val="006D4F4E"/>
    <w:rsid w:val="006E257A"/>
    <w:rsid w:val="006E4A5C"/>
    <w:rsid w:val="007207D1"/>
    <w:rsid w:val="00732D21"/>
    <w:rsid w:val="008039A2"/>
    <w:rsid w:val="00846D50"/>
    <w:rsid w:val="008F7034"/>
    <w:rsid w:val="00924E52"/>
    <w:rsid w:val="00A80852"/>
    <w:rsid w:val="00AC1BA8"/>
    <w:rsid w:val="00BF10E9"/>
    <w:rsid w:val="00C54CC2"/>
    <w:rsid w:val="00D03BB0"/>
    <w:rsid w:val="00D34CD2"/>
    <w:rsid w:val="00DB4F91"/>
    <w:rsid w:val="00EE2B03"/>
    <w:rsid w:val="00F757E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9261"/>
  <w15:docId w15:val="{754F43A3-5C15-46C7-968C-6AAD189E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0178"/>
    <w:pPr>
      <w:spacing w:line="276" w:lineRule="auto"/>
      <w:jc w:val="both"/>
    </w:pPr>
    <w:rPr>
      <w:rFonts w:ascii="Arial" w:hAnsi="Arial"/>
      <w:szCs w:val="22"/>
      <w:lang w:val="en-GB" w:eastAsia="en-US"/>
    </w:rPr>
  </w:style>
  <w:style w:type="paragraph" w:styleId="Nadpis1">
    <w:name w:val="heading 1"/>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qFormat/>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basedOn w:val="Normln"/>
    <w:next w:val="Normln"/>
    <w:link w:val="Nadpis3Char"/>
    <w:uiPriority w:val="9"/>
    <w:unhideWhenUsed/>
    <w:qFormat/>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BA6370"/>
  </w:style>
  <w:style w:type="character" w:customStyle="1" w:styleId="ZpatChar">
    <w:name w:val="Zápatí Char"/>
    <w:basedOn w:val="Standardnpsmoodstavce"/>
    <w:link w:val="Zpat"/>
    <w:uiPriority w:val="99"/>
    <w:qFormat/>
    <w:rsid w:val="00BA6370"/>
  </w:style>
  <w:style w:type="character" w:customStyle="1" w:styleId="TextbublinyChar">
    <w:name w:val="Text bubliny Char"/>
    <w:link w:val="Textbubliny"/>
    <w:uiPriority w:val="99"/>
    <w:semiHidden/>
    <w:qFormat/>
    <w:rsid w:val="00BA6370"/>
    <w:rPr>
      <w:rFonts w:ascii="Tahoma" w:hAnsi="Tahoma" w:cs="Tahoma"/>
      <w:sz w:val="16"/>
      <w:szCs w:val="16"/>
    </w:rPr>
  </w:style>
  <w:style w:type="character" w:customStyle="1" w:styleId="Nadpis1Char">
    <w:name w:val="Nadpis 1 Char"/>
    <w:link w:val="Nadpis1"/>
    <w:uiPriority w:val="9"/>
    <w:qFormat/>
    <w:rsid w:val="00380178"/>
    <w:rPr>
      <w:rFonts w:ascii="Arial" w:eastAsia="Times New Roman" w:hAnsi="Arial"/>
      <w:b/>
      <w:bCs/>
      <w:szCs w:val="28"/>
      <w:lang w:val="en-GB" w:eastAsia="en-US" w:bidi="ar-SA"/>
    </w:rPr>
  </w:style>
  <w:style w:type="character" w:customStyle="1" w:styleId="Nadpis2Char">
    <w:name w:val="Nadpis 2 Char"/>
    <w:link w:val="Nadpis2"/>
    <w:uiPriority w:val="9"/>
    <w:qFormat/>
    <w:rsid w:val="00A4343D"/>
    <w:rPr>
      <w:rFonts w:ascii="Arial" w:eastAsia="Times New Roman" w:hAnsi="Arial"/>
      <w:b/>
      <w:bCs/>
      <w:sz w:val="28"/>
      <w:szCs w:val="26"/>
      <w:lang w:eastAsia="en-US" w:bidi="ar-SA"/>
    </w:rPr>
  </w:style>
  <w:style w:type="character" w:customStyle="1" w:styleId="Nadpis3Char">
    <w:name w:val="Nadpis 3 Char"/>
    <w:link w:val="Nadpis3"/>
    <w:uiPriority w:val="9"/>
    <w:qFormat/>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character" w:customStyle="1" w:styleId="NzevChar">
    <w:name w:val="Název Char"/>
    <w:aliases w:val="Titulek_ Char"/>
    <w:link w:val="Nzev"/>
    <w:uiPriority w:val="10"/>
    <w:qFormat/>
    <w:rsid w:val="00380178"/>
    <w:rPr>
      <w:rFonts w:ascii="Arial" w:eastAsia="Times New Roman" w:hAnsi="Arial"/>
      <w:b/>
      <w:bCs/>
      <w:color w:val="BD1B21"/>
      <w:sz w:val="32"/>
      <w:szCs w:val="32"/>
      <w:lang w:val="en-GB" w:eastAsia="en-US" w:bidi="ar-SA"/>
    </w:rPr>
  </w:style>
  <w:style w:type="character" w:styleId="Odkazjemn">
    <w:name w:val="Subtle Reference"/>
    <w:uiPriority w:val="31"/>
    <w:qFormat/>
    <w:rsid w:val="003A45C8"/>
    <w:rPr>
      <w:smallCaps/>
      <w:color w:val="C0504D"/>
      <w:u w:val="single"/>
    </w:rPr>
  </w:style>
  <w:style w:type="character" w:customStyle="1" w:styleId="TabulkaGrafChar">
    <w:name w:val="Tabulka/Graf_ Char"/>
    <w:link w:val="TabulkaGraf"/>
    <w:qFormat/>
    <w:rsid w:val="00380178"/>
    <w:rPr>
      <w:rFonts w:ascii="Arial" w:eastAsia="Times New Roman" w:hAnsi="Arial"/>
      <w:b/>
      <w:bCs/>
      <w:szCs w:val="28"/>
      <w:lang w:val="en-GB" w:eastAsia="en-US" w:bidi="ar-SA"/>
    </w:rPr>
  </w:style>
  <w:style w:type="character" w:customStyle="1" w:styleId="PodtitulekChar">
    <w:name w:val="Podtitulek_ Char"/>
    <w:link w:val="Podtitulek"/>
    <w:qFormat/>
    <w:rsid w:val="00380178"/>
    <w:rPr>
      <w:rFonts w:ascii="Arial" w:eastAsia="Times New Roman" w:hAnsi="Arial"/>
      <w:b/>
      <w:bCs/>
      <w:sz w:val="28"/>
      <w:szCs w:val="28"/>
      <w:lang w:val="en-GB" w:eastAsia="en-US" w:bidi="ar-SA"/>
    </w:rPr>
  </w:style>
  <w:style w:type="character" w:styleId="Siln">
    <w:name w:val="Strong"/>
    <w:uiPriority w:val="22"/>
    <w:qFormat/>
    <w:rsid w:val="00F223F8"/>
    <w:rPr>
      <w:b/>
      <w:bCs/>
    </w:rPr>
  </w:style>
  <w:style w:type="character" w:customStyle="1" w:styleId="markedcontent">
    <w:name w:val="markedcontent"/>
    <w:basedOn w:val="Standardnpsmoodstavce"/>
    <w:qFormat/>
    <w:rsid w:val="00A010A7"/>
  </w:style>
  <w:style w:type="character" w:customStyle="1" w:styleId="viiyi">
    <w:name w:val="viiyi"/>
    <w:basedOn w:val="Standardnpsmoodstavce"/>
    <w:qFormat/>
    <w:rsid w:val="00197E3C"/>
  </w:style>
  <w:style w:type="character" w:customStyle="1" w:styleId="q4iawc">
    <w:name w:val="q4iawc"/>
    <w:basedOn w:val="Standardnpsmoodstavce"/>
    <w:qFormat/>
    <w:rsid w:val="00197E3C"/>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BA6370"/>
    <w:pPr>
      <w:tabs>
        <w:tab w:val="center" w:pos="4703"/>
        <w:tab w:val="right" w:pos="9406"/>
      </w:tabs>
      <w:spacing w:line="240" w:lineRule="auto"/>
    </w:pPr>
  </w:style>
  <w:style w:type="paragraph" w:styleId="Zpat">
    <w:name w:val="footer"/>
    <w:basedOn w:val="Normln"/>
    <w:link w:val="ZpatChar"/>
    <w:uiPriority w:val="99"/>
    <w:unhideWhenUsed/>
    <w:rsid w:val="00BA6370"/>
    <w:pPr>
      <w:tabs>
        <w:tab w:val="center" w:pos="4703"/>
        <w:tab w:val="right" w:pos="9406"/>
      </w:tabs>
      <w:spacing w:line="240" w:lineRule="auto"/>
    </w:pPr>
  </w:style>
  <w:style w:type="paragraph" w:styleId="Textbubliny">
    <w:name w:val="Balloon Text"/>
    <w:basedOn w:val="Normln"/>
    <w:link w:val="TextbublinyChar"/>
    <w:uiPriority w:val="99"/>
    <w:semiHidden/>
    <w:unhideWhenUsed/>
    <w:qFormat/>
    <w:rsid w:val="00BA6370"/>
    <w:pPr>
      <w:spacing w:line="240" w:lineRule="auto"/>
    </w:pPr>
    <w:rPr>
      <w:rFonts w:ascii="Tahoma" w:hAnsi="Tahoma"/>
      <w:sz w:val="16"/>
      <w:szCs w:val="16"/>
    </w:rPr>
  </w:style>
  <w:style w:type="paragraph" w:customStyle="1" w:styleId="Zkladnodstavec">
    <w:name w:val="[Základní odstavec]"/>
    <w:basedOn w:val="Normln"/>
    <w:uiPriority w:val="99"/>
    <w:qFormat/>
    <w:rsid w:val="00BA6370"/>
    <w:pPr>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paragraph" w:customStyle="1" w:styleId="Poznmky">
    <w:name w:val="Poznámky"/>
    <w:next w:val="Poznmky0"/>
    <w:qFormat/>
    <w:rsid w:val="008C384C"/>
    <w:pPr>
      <w:pBdr>
        <w:top w:val="single" w:sz="4" w:space="9" w:color="000000"/>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000000"/>
      </w:pBdr>
      <w:spacing w:before="280" w:line="276" w:lineRule="auto"/>
      <w:jc w:val="both"/>
    </w:pPr>
    <w:rPr>
      <w:rFonts w:ascii="Arial" w:hAnsi="Arial" w:cs="ArialMT"/>
      <w:i/>
      <w:sz w:val="18"/>
      <w:szCs w:val="18"/>
      <w:lang w:val="en-GB" w:eastAsia="en-US"/>
    </w:rPr>
  </w:style>
  <w:style w:type="paragraph" w:customStyle="1" w:styleId="Perex">
    <w:name w:val="Perex_"/>
    <w:next w:val="Normln"/>
    <w:qFormat/>
    <w:rsid w:val="00380178"/>
    <w:pPr>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paragraph" w:customStyle="1" w:styleId="Poznamkytexty">
    <w:name w:val="Poznamky texty"/>
    <w:basedOn w:val="Poznmky"/>
    <w:qFormat/>
    <w:rsid w:val="00F223F8"/>
    <w:pPr>
      <w:pBdr>
        <w:top w:val="nil"/>
      </w:pBdr>
      <w:spacing w:before="0"/>
      <w:jc w:val="both"/>
    </w:pPr>
    <w:rPr>
      <w:i/>
      <w:lang w:val="en-GB"/>
    </w:rPr>
  </w:style>
  <w:style w:type="paragraph" w:customStyle="1" w:styleId="Obsahrmce">
    <w:name w:val="Obsah rámce"/>
    <w:basedOn w:val="Normln"/>
    <w:qFormat/>
  </w:style>
  <w:style w:type="paragraph" w:customStyle="1" w:styleId="Obsahtabulky">
    <w:name w:val="Obsah tabulky"/>
    <w:basedOn w:val="Normln"/>
    <w:qFormat/>
    <w:pPr>
      <w:widowControl w:val="0"/>
      <w:suppressLineNumbers/>
    </w:pPr>
  </w:style>
  <w:style w:type="paragraph" w:customStyle="1" w:styleId="Nadpistabulky">
    <w:name w:val="Nadpis tabulky"/>
    <w:basedOn w:val="Obsahtabulky"/>
    <w:qFormat/>
    <w:pPr>
      <w:jc w:val="center"/>
    </w:pPr>
    <w:rPr>
      <w:b/>
      <w:bCs/>
    </w:rPr>
  </w:style>
  <w:style w:type="table" w:styleId="Mkatabulky">
    <w:name w:val="Table Grid"/>
    <w:basedOn w:val="Normlntabulka"/>
    <w:uiPriority w:val="39"/>
    <w:rsid w:val="003331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6E257A"/>
    <w:rPr>
      <w:sz w:val="16"/>
      <w:szCs w:val="16"/>
    </w:rPr>
  </w:style>
  <w:style w:type="paragraph" w:styleId="Textkomente">
    <w:name w:val="annotation text"/>
    <w:basedOn w:val="Normln"/>
    <w:link w:val="TextkomenteChar"/>
    <w:uiPriority w:val="99"/>
    <w:semiHidden/>
    <w:unhideWhenUsed/>
    <w:rsid w:val="006E257A"/>
    <w:pPr>
      <w:spacing w:line="240" w:lineRule="auto"/>
    </w:pPr>
    <w:rPr>
      <w:szCs w:val="20"/>
    </w:rPr>
  </w:style>
  <w:style w:type="character" w:customStyle="1" w:styleId="TextkomenteChar">
    <w:name w:val="Text komentáře Char"/>
    <w:basedOn w:val="Standardnpsmoodstavce"/>
    <w:link w:val="Textkomente"/>
    <w:uiPriority w:val="99"/>
    <w:semiHidden/>
    <w:rsid w:val="006E257A"/>
    <w:rPr>
      <w:rFonts w:ascii="Arial" w:hAnsi="Arial"/>
      <w:lang w:val="en-GB" w:eastAsia="en-US"/>
    </w:rPr>
  </w:style>
  <w:style w:type="paragraph" w:styleId="Pedmtkomente">
    <w:name w:val="annotation subject"/>
    <w:basedOn w:val="Textkomente"/>
    <w:next w:val="Textkomente"/>
    <w:link w:val="PedmtkomenteChar"/>
    <w:uiPriority w:val="99"/>
    <w:semiHidden/>
    <w:unhideWhenUsed/>
    <w:rsid w:val="006E257A"/>
    <w:rPr>
      <w:b/>
      <w:bCs/>
    </w:rPr>
  </w:style>
  <w:style w:type="character" w:customStyle="1" w:styleId="PedmtkomenteChar">
    <w:name w:val="Předmět komentáře Char"/>
    <w:basedOn w:val="TextkomenteChar"/>
    <w:link w:val="Pedmtkomente"/>
    <w:uiPriority w:val="99"/>
    <w:semiHidden/>
    <w:rsid w:val="006E257A"/>
    <w:rPr>
      <w:rFonts w:ascii="Arial" w:hAnsi="Arial"/>
      <w:b/>
      <w:bCs/>
      <w:lang w:val="en-GB" w:eastAsia="en-US"/>
    </w:rPr>
  </w:style>
  <w:style w:type="paragraph" w:styleId="Revize">
    <w:name w:val="Revision"/>
    <w:hidden/>
    <w:uiPriority w:val="99"/>
    <w:semiHidden/>
    <w:rsid w:val="006E257A"/>
    <w:pPr>
      <w:suppressAutoHyphens w:val="0"/>
    </w:pPr>
    <w:rPr>
      <w:rFonts w:ascii="Arial" w:hAnsi="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nata.vodickova@czso.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224A-C075-45EB-AC2E-535DFEC07355}">
  <ds:schemaRefs>
    <ds:schemaRef ds:uri="http://schemas.microsoft.com/sharepoint/v3/contenttype/forms"/>
  </ds:schemaRefs>
</ds:datastoreItem>
</file>

<file path=customXml/itemProps2.xml><?xml version="1.0" encoding="utf-8"?>
<ds:datastoreItem xmlns:ds="http://schemas.openxmlformats.org/officeDocument/2006/customXml" ds:itemID="{BB6A1433-F5CE-4835-9B8B-97DDBC995230}"/>
</file>

<file path=customXml/itemProps3.xml><?xml version="1.0" encoding="utf-8"?>
<ds:datastoreItem xmlns:ds="http://schemas.openxmlformats.org/officeDocument/2006/customXml" ds:itemID="{8ADE147E-41CC-4CD7-8D51-A843B12024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8F934-DEC0-4013-BC72-E55228F5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795</Words>
  <Characters>4693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fiedlerova1875</dc:creator>
  <dc:description/>
  <cp:lastModifiedBy>Fiedlerová Markéta</cp:lastModifiedBy>
  <cp:revision>3</cp:revision>
  <cp:lastPrinted>2023-05-04T06:18:00Z</cp:lastPrinted>
  <dcterms:created xsi:type="dcterms:W3CDTF">2023-05-04T12:54:00Z</dcterms:created>
  <dcterms:modified xsi:type="dcterms:W3CDTF">2023-05-05T12:06:00Z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