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F4317">
        <w:t>4</w:t>
      </w:r>
      <w:r>
        <w:t xml:space="preserve">. </w:t>
      </w:r>
      <w:r w:rsidR="004F5B6E">
        <w:t>8</w:t>
      </w:r>
      <w:r>
        <w:t>. 201</w:t>
      </w:r>
      <w:r w:rsidR="004F4BCA">
        <w:t>7</w:t>
      </w:r>
    </w:p>
    <w:p w:rsidR="00082B49" w:rsidRDefault="00536CEB" w:rsidP="00082B49">
      <w:pPr>
        <w:pStyle w:val="Nzev"/>
      </w:pPr>
      <w:r>
        <w:t>Důvěra podnikatelů a spotřebitelů se zvýšila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4F5B6E">
        <w:t>srpen</w:t>
      </w:r>
      <w:r w:rsidR="00575A08">
        <w:t xml:space="preserve"> </w:t>
      </w:r>
      <w:r w:rsidR="004F4BCA">
        <w:t>2017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002FE8">
        <w:rPr>
          <w:color w:val="000000"/>
        </w:rPr>
        <w:t> </w:t>
      </w:r>
      <w:r w:rsidR="00264A11">
        <w:rPr>
          <w:color w:val="000000"/>
        </w:rPr>
        <w:t>srpnu</w:t>
      </w:r>
      <w:r w:rsidR="00002FE8">
        <w:rPr>
          <w:color w:val="000000"/>
        </w:rPr>
        <w:t xml:space="preserve"> </w:t>
      </w:r>
      <w:r w:rsidR="00EC3963">
        <w:rPr>
          <w:color w:val="000000"/>
        </w:rPr>
        <w:t>zvýšila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="00615A05"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 w:rsidR="00BB509C">
        <w:rPr>
          <w:color w:val="000000"/>
        </w:rPr>
        <w:t xml:space="preserve">červenci </w:t>
      </w:r>
      <w:r w:rsidR="00EC3963">
        <w:rPr>
          <w:color w:val="000000"/>
        </w:rPr>
        <w:t>vzrostl</w:t>
      </w:r>
      <w:r w:rsidR="00AD6230">
        <w:rPr>
          <w:color w:val="000000"/>
        </w:rPr>
        <w:t xml:space="preserve"> o </w:t>
      </w:r>
      <w:r w:rsidR="00BB509C">
        <w:rPr>
          <w:color w:val="000000"/>
        </w:rPr>
        <w:t>1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7A18EC">
        <w:rPr>
          <w:color w:val="000000"/>
        </w:rPr>
        <w:t>9</w:t>
      </w:r>
      <w:r w:rsidR="00BB509C">
        <w:rPr>
          <w:color w:val="000000"/>
        </w:rPr>
        <w:t>8</w:t>
      </w:r>
      <w:r w:rsidR="007A18EC">
        <w:rPr>
          <w:color w:val="000000"/>
        </w:rPr>
        <w:t>,</w:t>
      </w:r>
      <w:r w:rsidR="00EC3963">
        <w:rPr>
          <w:color w:val="000000"/>
        </w:rPr>
        <w:t>7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 w:rsidR="006D1B5C">
        <w:rPr>
          <w:color w:val="000000"/>
        </w:rPr>
        <w:t>zvýšil o 0,</w:t>
      </w:r>
      <w:r w:rsidR="00BB509C">
        <w:rPr>
          <w:color w:val="000000"/>
        </w:rPr>
        <w:t>7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255644">
        <w:rPr>
          <w:color w:val="000000"/>
        </w:rPr>
        <w:t>96,</w:t>
      </w:r>
      <w:r w:rsidR="00BB509C">
        <w:rPr>
          <w:color w:val="000000"/>
        </w:rPr>
        <w:t>8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4F5B6E">
        <w:rPr>
          <w:color w:val="000000"/>
        </w:rPr>
        <w:t>zvýšil</w:t>
      </w:r>
      <w:r w:rsidR="001F7046">
        <w:rPr>
          <w:color w:val="000000"/>
        </w:rPr>
        <w:t xml:space="preserve"> o </w:t>
      </w:r>
      <w:r w:rsidR="004F5B6E">
        <w:rPr>
          <w:color w:val="000000"/>
        </w:rPr>
        <w:t>2,2</w:t>
      </w:r>
      <w:r w:rsidR="001F7046">
        <w:rPr>
          <w:color w:val="000000"/>
        </w:rPr>
        <w:t xml:space="preserve"> bodu </w:t>
      </w:r>
      <w:r w:rsidR="00AE6E2B">
        <w:rPr>
          <w:color w:val="000000"/>
        </w:rPr>
        <w:t xml:space="preserve">      </w:t>
      </w:r>
      <w:r w:rsidR="001F7046">
        <w:rPr>
          <w:color w:val="000000"/>
        </w:rPr>
        <w:t xml:space="preserve">na hodnotu </w:t>
      </w:r>
      <w:r w:rsidR="004F5B6E">
        <w:rPr>
          <w:color w:val="000000"/>
        </w:rPr>
        <w:t>107,9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4F5B6E">
        <w:rPr>
          <w:color w:val="000000"/>
        </w:rPr>
        <w:t>se srpnem</w:t>
      </w:r>
      <w:r w:rsidR="00F916BC">
        <w:rPr>
          <w:color w:val="000000"/>
        </w:rPr>
        <w:t xml:space="preserve">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7A18EC">
        <w:rPr>
          <w:color w:val="000000"/>
        </w:rPr>
        <w:t xml:space="preserve">,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</w:t>
      </w:r>
      <w:r w:rsidR="007A18EC">
        <w:rPr>
          <w:color w:val="000000"/>
        </w:rPr>
        <w:t>a</w:t>
      </w:r>
      <w:r w:rsidR="00F916BC">
        <w:rPr>
          <w:color w:val="000000"/>
        </w:rPr>
        <w:t xml:space="preserve"> indikátor důvěry spotřebitelů vyšší</w:t>
      </w:r>
      <w:r w:rsidRPr="00121167">
        <w:rPr>
          <w:color w:val="000000"/>
        </w:rPr>
        <w:t>.</w:t>
      </w:r>
    </w:p>
    <w:p w:rsidR="004F4317" w:rsidRDefault="007B14E6" w:rsidP="004F4317">
      <w:pPr>
        <w:rPr>
          <w:szCs w:val="20"/>
        </w:rPr>
      </w:pPr>
      <w:r>
        <w:rPr>
          <w:color w:val="000000"/>
          <w:szCs w:val="20"/>
        </w:rPr>
        <w:t>Důvěra podnikatelů v </w:t>
      </w:r>
      <w:r w:rsidR="00A12F18" w:rsidRPr="00247FE8">
        <w:rPr>
          <w:b/>
          <w:color w:val="000000"/>
          <w:szCs w:val="20"/>
        </w:rPr>
        <w:t>průmyslu</w:t>
      </w:r>
      <w:r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nadále rostla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r w:rsidR="00D124D8">
        <w:rPr>
          <w:color w:val="000000"/>
          <w:szCs w:val="20"/>
        </w:rPr>
        <w:t>se</w:t>
      </w:r>
      <w:r w:rsidR="000F7496">
        <w:rPr>
          <w:color w:val="000000"/>
          <w:szCs w:val="20"/>
        </w:rPr>
        <w:t xml:space="preserve"> mírně</w:t>
      </w:r>
      <w:r w:rsidR="00D124D8">
        <w:rPr>
          <w:color w:val="000000"/>
          <w:szCs w:val="20"/>
        </w:rPr>
        <w:t xml:space="preserve"> zvýšil</w:t>
      </w:r>
      <w:r w:rsidR="007C5F37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o</w:t>
      </w:r>
      <w:r w:rsidR="009861CE">
        <w:rPr>
          <w:color w:val="000000"/>
          <w:szCs w:val="20"/>
        </w:rPr>
        <w:t xml:space="preserve"> </w:t>
      </w:r>
      <w:r w:rsidR="00DE3E72">
        <w:rPr>
          <w:color w:val="000000"/>
          <w:szCs w:val="20"/>
        </w:rPr>
        <w:t>0,6</w:t>
      </w:r>
      <w:r w:rsidR="006D1B5C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 xml:space="preserve">bodu </w:t>
      </w:r>
      <w:r w:rsidR="00F90910">
        <w:rPr>
          <w:color w:val="000000"/>
          <w:szCs w:val="20"/>
        </w:rPr>
        <w:t xml:space="preserve">     </w:t>
      </w:r>
      <w:r w:rsidR="00E13740">
        <w:rPr>
          <w:color w:val="000000"/>
          <w:szCs w:val="20"/>
        </w:rPr>
        <w:t>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B946AC">
        <w:rPr>
          <w:color w:val="000000"/>
          <w:szCs w:val="20"/>
        </w:rPr>
        <w:t>96,</w:t>
      </w:r>
      <w:r w:rsidR="00DE3E72">
        <w:rPr>
          <w:color w:val="000000"/>
          <w:szCs w:val="20"/>
        </w:rPr>
        <w:t>8</w:t>
      </w:r>
      <w:r w:rsidR="00B8577D" w:rsidRPr="00247FE8">
        <w:rPr>
          <w:color w:val="000000"/>
          <w:szCs w:val="20"/>
        </w:rPr>
        <w:t>.</w:t>
      </w:r>
      <w:r w:rsidR="0080788D" w:rsidRPr="00E871D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Ukazatel hodnocení současné celkové</w:t>
      </w:r>
      <w:r w:rsidR="00B946AC">
        <w:rPr>
          <w:color w:val="000000"/>
          <w:szCs w:val="20"/>
        </w:rPr>
        <w:t xml:space="preserve"> ekonomick</w:t>
      </w:r>
      <w:r>
        <w:rPr>
          <w:color w:val="000000"/>
          <w:szCs w:val="20"/>
        </w:rPr>
        <w:t>é</w:t>
      </w:r>
      <w:r w:rsidR="00B946AC">
        <w:rPr>
          <w:color w:val="000000"/>
          <w:szCs w:val="20"/>
        </w:rPr>
        <w:t xml:space="preserve"> situace se </w:t>
      </w:r>
      <w:r>
        <w:rPr>
          <w:color w:val="000000"/>
          <w:szCs w:val="20"/>
        </w:rPr>
        <w:t>podle aktuálního konjunkturálního průzkumu nezměnil</w:t>
      </w:r>
      <w:r w:rsidR="00E871D4" w:rsidRPr="00E871D4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Průmyslové podniky</w:t>
      </w:r>
      <w:r w:rsidR="00B946AC">
        <w:rPr>
          <w:color w:val="000000"/>
          <w:szCs w:val="20"/>
        </w:rPr>
        <w:t xml:space="preserve"> zhodnotil</w:t>
      </w:r>
      <w:r>
        <w:rPr>
          <w:color w:val="000000"/>
          <w:szCs w:val="20"/>
        </w:rPr>
        <w:t>y svou</w:t>
      </w:r>
      <w:r w:rsidR="00B946AC">
        <w:rPr>
          <w:color w:val="000000"/>
          <w:szCs w:val="20"/>
        </w:rPr>
        <w:t xml:space="preserve"> současnou celkovou i zahraniční poptávku </w:t>
      </w:r>
      <w:r>
        <w:rPr>
          <w:color w:val="000000"/>
          <w:szCs w:val="20"/>
        </w:rPr>
        <w:t>přibližně stejn</w:t>
      </w:r>
      <w:r w:rsidR="0027311F">
        <w:rPr>
          <w:color w:val="000000"/>
          <w:szCs w:val="20"/>
        </w:rPr>
        <w:t>ě</w:t>
      </w:r>
      <w:r>
        <w:rPr>
          <w:color w:val="000000"/>
          <w:szCs w:val="20"/>
        </w:rPr>
        <w:t xml:space="preserve"> jako v minulém měsíci</w:t>
      </w:r>
      <w:r w:rsidR="00B946AC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B946AC">
        <w:rPr>
          <w:szCs w:val="20"/>
        </w:rPr>
        <w:t>S</w:t>
      </w:r>
      <w:r w:rsidR="006D1B5C">
        <w:rPr>
          <w:szCs w:val="20"/>
        </w:rPr>
        <w:t>tav z</w:t>
      </w:r>
      <w:r w:rsidR="00082B49">
        <w:rPr>
          <w:szCs w:val="20"/>
        </w:rPr>
        <w:t>ásob hotových výrobků</w:t>
      </w:r>
      <w:r w:rsidR="00F02668">
        <w:rPr>
          <w:szCs w:val="20"/>
        </w:rPr>
        <w:t xml:space="preserve"> </w:t>
      </w:r>
      <w:r w:rsidR="00B946AC">
        <w:rPr>
          <w:szCs w:val="20"/>
        </w:rPr>
        <w:t xml:space="preserve">se </w:t>
      </w:r>
      <w:r>
        <w:rPr>
          <w:szCs w:val="20"/>
        </w:rPr>
        <w:t>téměř nezměnil</w:t>
      </w:r>
      <w:r w:rsidR="00082B49">
        <w:rPr>
          <w:szCs w:val="20"/>
        </w:rPr>
        <w:t>.</w:t>
      </w:r>
      <w:r w:rsidR="00E871D4">
        <w:rPr>
          <w:szCs w:val="20"/>
        </w:rPr>
        <w:t xml:space="preserve"> </w:t>
      </w:r>
      <w:r>
        <w:t>Podnikatelé v průmyslu</w:t>
      </w:r>
      <w:r w:rsidR="00B946AC">
        <w:t xml:space="preserve"> očekávají v příštích třech měsících</w:t>
      </w:r>
      <w:r w:rsidR="001437D9">
        <w:t xml:space="preserve"> </w:t>
      </w:r>
      <w:r>
        <w:t xml:space="preserve">téměř neměnnost </w:t>
      </w:r>
      <w:r w:rsidR="0025406B">
        <w:rPr>
          <w:szCs w:val="20"/>
        </w:rPr>
        <w:t>tempa růstu výrobní činnosti</w:t>
      </w:r>
      <w:r>
        <w:rPr>
          <w:szCs w:val="20"/>
        </w:rPr>
        <w:t xml:space="preserve"> a také zaměstnanosti</w:t>
      </w:r>
      <w:r w:rsidR="00D15427">
        <w:rPr>
          <w:szCs w:val="20"/>
        </w:rPr>
        <w:t xml:space="preserve">. </w:t>
      </w:r>
      <w:r>
        <w:rPr>
          <w:szCs w:val="20"/>
        </w:rPr>
        <w:t>V porovnání s červencem jsou o</w:t>
      </w:r>
      <w:r w:rsidR="00D15427">
        <w:rPr>
          <w:szCs w:val="20"/>
        </w:rPr>
        <w:t xml:space="preserve">čekávání vývoje ekonomické situace </w:t>
      </w:r>
      <w:r w:rsidR="00D7032E">
        <w:rPr>
          <w:szCs w:val="20"/>
        </w:rPr>
        <w:t xml:space="preserve">pro období příštích tří </w:t>
      </w:r>
      <w:r w:rsidR="001437D9">
        <w:rPr>
          <w:szCs w:val="20"/>
        </w:rPr>
        <w:t xml:space="preserve">i šesti </w:t>
      </w:r>
      <w:r w:rsidR="00D7032E">
        <w:rPr>
          <w:szCs w:val="20"/>
        </w:rPr>
        <w:t>měsíců</w:t>
      </w:r>
      <w:r w:rsidR="00D15427">
        <w:rPr>
          <w:szCs w:val="20"/>
        </w:rPr>
        <w:t xml:space="preserve"> </w:t>
      </w:r>
      <w:r>
        <w:rPr>
          <w:szCs w:val="20"/>
        </w:rPr>
        <w:t>vyšší</w:t>
      </w:r>
      <w:r w:rsidR="003B2587">
        <w:rPr>
          <w:szCs w:val="20"/>
        </w:rPr>
        <w:t xml:space="preserve">. </w:t>
      </w:r>
      <w:r>
        <w:rPr>
          <w:szCs w:val="20"/>
        </w:rPr>
        <w:t>V meziročním srovnání je důvěra v průmyslu na nižší úrovni</w:t>
      </w:r>
      <w:r w:rsidR="00D15427">
        <w:rPr>
          <w:szCs w:val="20"/>
        </w:rPr>
        <w:t>.</w:t>
      </w:r>
    </w:p>
    <w:p w:rsidR="004F4317" w:rsidRPr="008711ED" w:rsidRDefault="004F4317" w:rsidP="004F4317">
      <w:pPr>
        <w:rPr>
          <w:szCs w:val="20"/>
        </w:rPr>
      </w:pPr>
    </w:p>
    <w:p w:rsidR="00661000" w:rsidRDefault="00AE6E2B" w:rsidP="00661000">
      <w:pPr>
        <w:rPr>
          <w:szCs w:val="20"/>
        </w:rPr>
      </w:pPr>
      <w:r>
        <w:rPr>
          <w:color w:val="000000"/>
          <w:szCs w:val="20"/>
        </w:rPr>
        <w:t>Srpnová důvěra v odvětví</w:t>
      </w:r>
      <w:r w:rsidR="00B44DE1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>
        <w:rPr>
          <w:color w:val="000000"/>
          <w:szCs w:val="20"/>
        </w:rPr>
        <w:t xml:space="preserve">se </w:t>
      </w:r>
      <w:r w:rsidR="00B661BD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zvýšila</w:t>
      </w:r>
      <w:r w:rsidR="00F02668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vzrostl o</w:t>
      </w:r>
      <w:r w:rsidR="00B84D05">
        <w:rPr>
          <w:color w:val="000000"/>
          <w:szCs w:val="20"/>
        </w:rPr>
        <w:t xml:space="preserve"> </w:t>
      </w:r>
      <w:r w:rsidR="000F7496">
        <w:rPr>
          <w:color w:val="000000"/>
          <w:szCs w:val="20"/>
        </w:rPr>
        <w:t>5</w:t>
      </w:r>
      <w:r w:rsidR="00255644">
        <w:rPr>
          <w:color w:val="000000"/>
          <w:szCs w:val="20"/>
        </w:rPr>
        <w:t>,</w:t>
      </w:r>
      <w:r w:rsidR="000F7496">
        <w:rPr>
          <w:color w:val="000000"/>
          <w:szCs w:val="20"/>
        </w:rPr>
        <w:t>7</w:t>
      </w:r>
      <w:r w:rsidR="00B84D05">
        <w:rPr>
          <w:color w:val="000000"/>
          <w:szCs w:val="20"/>
        </w:rPr>
        <w:t xml:space="preserve"> bod</w:t>
      </w:r>
      <w:r w:rsidR="003F3A89">
        <w:rPr>
          <w:color w:val="000000"/>
          <w:szCs w:val="20"/>
        </w:rPr>
        <w:t xml:space="preserve">u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 w:rsidR="000F7496">
        <w:rPr>
          <w:color w:val="000000"/>
          <w:szCs w:val="20"/>
        </w:rPr>
        <w:t>83</w:t>
      </w:r>
      <w:r w:rsidR="00255644">
        <w:rPr>
          <w:color w:val="000000"/>
          <w:szCs w:val="20"/>
        </w:rPr>
        <w:t>,</w:t>
      </w:r>
      <w:r w:rsidR="000F7496">
        <w:rPr>
          <w:color w:val="000000"/>
          <w:szCs w:val="20"/>
        </w:rPr>
        <w:t>8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Podnikatelé ve stavebnictví v konjunkturálním průzkumu zhodnotili svou současnou ekonomickou situaci stejně jako v červenci.</w:t>
      </w:r>
      <w:r w:rsidR="00B44DE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Hodnocení poptávky po stavebních pracích se dle odpovědí respondentů meziměsíčně zvýšilo</w:t>
      </w:r>
      <w:r w:rsidR="00B44DE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Stavební podniky rovněž</w:t>
      </w:r>
      <w:r w:rsidR="00B44DE1">
        <w:rPr>
          <w:color w:val="000000"/>
          <w:szCs w:val="20"/>
        </w:rPr>
        <w:t xml:space="preserve"> očekávají </w:t>
      </w:r>
      <w:r w:rsidR="0027311F">
        <w:rPr>
          <w:color w:val="000000"/>
          <w:szCs w:val="20"/>
        </w:rPr>
        <w:t xml:space="preserve">v příštích třech měsících </w:t>
      </w:r>
      <w:r>
        <w:rPr>
          <w:color w:val="000000"/>
          <w:szCs w:val="20"/>
        </w:rPr>
        <w:t xml:space="preserve">zvýšení tempa růstu </w:t>
      </w:r>
      <w:r w:rsidR="00AE25FB">
        <w:rPr>
          <w:szCs w:val="20"/>
        </w:rPr>
        <w:t>stavební činnosti</w:t>
      </w:r>
      <w:r>
        <w:rPr>
          <w:szCs w:val="20"/>
        </w:rPr>
        <w:t xml:space="preserve"> a také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>
        <w:rPr>
          <w:szCs w:val="20"/>
        </w:rPr>
        <w:t>V otázkách</w:t>
      </w:r>
      <w:r w:rsidR="00B44DE1">
        <w:rPr>
          <w:szCs w:val="20"/>
        </w:rPr>
        <w:t xml:space="preserve"> očekávání vývoje ekonomické situace ve </w:t>
      </w:r>
      <w:r>
        <w:rPr>
          <w:szCs w:val="20"/>
        </w:rPr>
        <w:t xml:space="preserve">stavebním sektoru </w:t>
      </w:r>
      <w:r w:rsidR="00B44DE1">
        <w:rPr>
          <w:szCs w:val="20"/>
        </w:rPr>
        <w:t>pro období příštích tř</w:t>
      </w:r>
      <w:r w:rsidR="00D124D8">
        <w:rPr>
          <w:szCs w:val="20"/>
        </w:rPr>
        <w:t>í</w:t>
      </w:r>
      <w:r w:rsidR="0027311F">
        <w:rPr>
          <w:szCs w:val="20"/>
        </w:rPr>
        <w:t xml:space="preserve">   </w:t>
      </w:r>
      <w:r w:rsidR="00B44DE1">
        <w:rPr>
          <w:szCs w:val="20"/>
        </w:rPr>
        <w:t xml:space="preserve"> </w:t>
      </w:r>
      <w:r w:rsidR="002D7A4F">
        <w:rPr>
          <w:szCs w:val="20"/>
        </w:rPr>
        <w:t xml:space="preserve">i šesti </w:t>
      </w:r>
      <w:r w:rsidR="00B44DE1">
        <w:rPr>
          <w:szCs w:val="20"/>
        </w:rPr>
        <w:t xml:space="preserve">měsíců </w:t>
      </w:r>
      <w:r>
        <w:rPr>
          <w:szCs w:val="20"/>
        </w:rPr>
        <w:t>rovněž převažují optimistické odpovědi</w:t>
      </w:r>
      <w:r w:rsidR="003F3A89">
        <w:rPr>
          <w:szCs w:val="20"/>
        </w:rPr>
        <w:t xml:space="preserve">. </w:t>
      </w:r>
      <w:r w:rsidR="00B661BD">
        <w:rPr>
          <w:szCs w:val="20"/>
        </w:rPr>
        <w:t xml:space="preserve">V meziročním srovnání je důvěra </w:t>
      </w:r>
      <w:r w:rsidR="0027311F">
        <w:rPr>
          <w:szCs w:val="20"/>
        </w:rPr>
        <w:t xml:space="preserve">          </w:t>
      </w:r>
      <w:r w:rsidR="00B661BD">
        <w:rPr>
          <w:szCs w:val="20"/>
        </w:rPr>
        <w:t xml:space="preserve">ve stavebnictví </w:t>
      </w:r>
      <w:r w:rsidR="005533D6">
        <w:rPr>
          <w:szCs w:val="20"/>
        </w:rPr>
        <w:t>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AE6E2B" w:rsidP="00A12F18">
      <w:pPr>
        <w:rPr>
          <w:color w:val="000000"/>
          <w:szCs w:val="20"/>
        </w:rPr>
      </w:pPr>
      <w:r>
        <w:rPr>
          <w:szCs w:val="20"/>
        </w:rPr>
        <w:t>V</w:t>
      </w:r>
      <w:r w:rsidR="00316B4D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316B4D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</w:t>
      </w:r>
      <w:r w:rsidR="0027311F">
        <w:rPr>
          <w:color w:val="000000"/>
          <w:szCs w:val="20"/>
        </w:rPr>
        <w:t xml:space="preserve"> firem v ekonomiku</w:t>
      </w:r>
      <w:r w:rsidR="00316B4D">
        <w:rPr>
          <w:color w:val="000000"/>
          <w:szCs w:val="20"/>
        </w:rPr>
        <w:t xml:space="preserve"> v</w:t>
      </w:r>
      <w:r w:rsidR="00BE2690">
        <w:rPr>
          <w:color w:val="000000"/>
          <w:szCs w:val="20"/>
        </w:rPr>
        <w:t xml:space="preserve"> srpnu </w:t>
      </w:r>
      <w:r w:rsidR="00316B4D">
        <w:rPr>
          <w:color w:val="000000"/>
          <w:szCs w:val="20"/>
        </w:rPr>
        <w:t>zvýšila.</w:t>
      </w:r>
      <w:r w:rsidR="008524D6">
        <w:rPr>
          <w:color w:val="000000"/>
          <w:szCs w:val="20"/>
        </w:rPr>
        <w:t xml:space="preserve"> Indikátor </w:t>
      </w:r>
      <w:r w:rsidR="00C22477">
        <w:rPr>
          <w:color w:val="000000"/>
          <w:szCs w:val="20"/>
        </w:rPr>
        <w:t xml:space="preserve">důvěry </w:t>
      </w:r>
      <w:r w:rsidR="00316B4D">
        <w:rPr>
          <w:color w:val="000000"/>
          <w:szCs w:val="20"/>
        </w:rPr>
        <w:t>vzrost</w:t>
      </w:r>
      <w:r w:rsidR="0027311F">
        <w:rPr>
          <w:color w:val="000000"/>
          <w:szCs w:val="20"/>
        </w:rPr>
        <w:t xml:space="preserve">l </w:t>
      </w:r>
      <w:r w:rsidR="00C22477">
        <w:rPr>
          <w:color w:val="000000"/>
          <w:szCs w:val="20"/>
        </w:rPr>
        <w:t xml:space="preserve">o </w:t>
      </w:r>
      <w:r w:rsidR="000F7496">
        <w:rPr>
          <w:color w:val="000000"/>
          <w:szCs w:val="20"/>
        </w:rPr>
        <w:t>2</w:t>
      </w:r>
      <w:r w:rsidR="00316B4D">
        <w:rPr>
          <w:color w:val="000000"/>
          <w:szCs w:val="20"/>
        </w:rPr>
        <w:t>,</w:t>
      </w:r>
      <w:r w:rsidR="00212FC5">
        <w:rPr>
          <w:color w:val="000000"/>
          <w:szCs w:val="20"/>
        </w:rPr>
        <w:t>3</w:t>
      </w:r>
      <w:r w:rsidR="00316B4D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C22477">
        <w:rPr>
          <w:color w:val="000000"/>
          <w:szCs w:val="20"/>
        </w:rPr>
        <w:t>10</w:t>
      </w:r>
      <w:r w:rsidR="000F7496">
        <w:rPr>
          <w:color w:val="000000"/>
          <w:szCs w:val="20"/>
        </w:rPr>
        <w:t>2</w:t>
      </w:r>
      <w:r w:rsidR="00A37465">
        <w:rPr>
          <w:color w:val="000000"/>
          <w:szCs w:val="20"/>
        </w:rPr>
        <w:t>,</w:t>
      </w:r>
      <w:r w:rsidR="000F7496">
        <w:rPr>
          <w:color w:val="000000"/>
          <w:szCs w:val="20"/>
        </w:rPr>
        <w:t>7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Podnikatelé v obchodě</w:t>
      </w:r>
      <w:r w:rsidR="00C2247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zhodnotili</w:t>
      </w:r>
      <w:r w:rsidR="00D124D8">
        <w:rPr>
          <w:color w:val="000000"/>
          <w:szCs w:val="20"/>
        </w:rPr>
        <w:t xml:space="preserve"> </w:t>
      </w:r>
      <w:r w:rsidR="00C22477">
        <w:rPr>
          <w:color w:val="000000"/>
          <w:szCs w:val="20"/>
        </w:rPr>
        <w:t xml:space="preserve">svou současnou ekonomickou </w:t>
      </w:r>
      <w:r w:rsidR="00024A3B">
        <w:rPr>
          <w:color w:val="000000"/>
          <w:szCs w:val="20"/>
        </w:rPr>
        <w:t>situaci</w:t>
      </w:r>
      <w:r w:rsidR="00316B4D">
        <w:rPr>
          <w:color w:val="000000"/>
          <w:szCs w:val="20"/>
        </w:rPr>
        <w:t xml:space="preserve"> lépe než minulý měsíc</w:t>
      </w:r>
      <w:r w:rsidR="00C22477">
        <w:rPr>
          <w:color w:val="000000"/>
          <w:szCs w:val="20"/>
        </w:rPr>
        <w:t xml:space="preserve">. </w:t>
      </w:r>
      <w:r w:rsidR="005B5591">
        <w:rPr>
          <w:color w:val="000000"/>
          <w:szCs w:val="20"/>
        </w:rPr>
        <w:t>S</w:t>
      </w:r>
      <w:r w:rsidR="009A45F0">
        <w:rPr>
          <w:color w:val="000000"/>
          <w:szCs w:val="20"/>
        </w:rPr>
        <w:t>tav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 xml:space="preserve">b zboží </w:t>
      </w:r>
      <w:r w:rsidR="00BC1252">
        <w:rPr>
          <w:color w:val="000000"/>
          <w:szCs w:val="20"/>
        </w:rPr>
        <w:t xml:space="preserve">na </w:t>
      </w:r>
      <w:r w:rsidR="00A37465">
        <w:rPr>
          <w:color w:val="000000"/>
          <w:szCs w:val="20"/>
        </w:rPr>
        <w:t>skladech</w:t>
      </w:r>
      <w:r w:rsidR="002F45F5">
        <w:rPr>
          <w:color w:val="000000"/>
          <w:szCs w:val="20"/>
        </w:rPr>
        <w:t xml:space="preserve"> </w:t>
      </w:r>
      <w:r w:rsidR="00D37C1D">
        <w:rPr>
          <w:color w:val="000000"/>
          <w:szCs w:val="20"/>
        </w:rPr>
        <w:t xml:space="preserve">se </w:t>
      </w:r>
      <w:r w:rsidR="009A45F0">
        <w:rPr>
          <w:color w:val="000000"/>
          <w:szCs w:val="20"/>
        </w:rPr>
        <w:t>meziměsíčně téměř nezměnil</w:t>
      </w:r>
      <w:r w:rsidR="00082B49" w:rsidRPr="00247FE8">
        <w:rPr>
          <w:color w:val="000000"/>
          <w:szCs w:val="20"/>
        </w:rPr>
        <w:t xml:space="preserve">. </w:t>
      </w:r>
      <w:r w:rsidR="005B5591">
        <w:rPr>
          <w:color w:val="000000"/>
          <w:szCs w:val="20"/>
        </w:rPr>
        <w:t>Z aktuálního konjunkturálního průzkumu v obchodě také vyplývá, že o</w:t>
      </w:r>
      <w:r w:rsidR="00316B4D">
        <w:rPr>
          <w:color w:val="000000"/>
          <w:szCs w:val="20"/>
        </w:rPr>
        <w:t>čekávání vývoje ekonomické situ</w:t>
      </w:r>
      <w:bookmarkStart w:id="0" w:name="_GoBack"/>
      <w:bookmarkEnd w:id="0"/>
      <w:r w:rsidR="00316B4D">
        <w:rPr>
          <w:color w:val="000000"/>
          <w:szCs w:val="20"/>
        </w:rPr>
        <w:t xml:space="preserve">ace jsou pro období příštích tří měsíců </w:t>
      </w:r>
      <w:r w:rsidR="00024A3B">
        <w:rPr>
          <w:color w:val="000000"/>
          <w:szCs w:val="20"/>
        </w:rPr>
        <w:t>vyšší</w:t>
      </w:r>
      <w:r w:rsidR="00316B4D">
        <w:rPr>
          <w:color w:val="000000"/>
          <w:szCs w:val="20"/>
        </w:rPr>
        <w:t xml:space="preserve">, </w:t>
      </w:r>
      <w:r w:rsidR="005B5591">
        <w:rPr>
          <w:color w:val="000000"/>
          <w:szCs w:val="20"/>
        </w:rPr>
        <w:t xml:space="preserve">avšak pro období příštích šesti měsíců jsou přibližně stejná jako v červenci. V porovnání se srpnem loňského roku </w:t>
      </w:r>
      <w:r w:rsidR="00316B4D">
        <w:rPr>
          <w:color w:val="000000"/>
          <w:szCs w:val="20"/>
        </w:rPr>
        <w:t>je důvěra podnikatelů v obchodě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C22477" w:rsidP="00A12F18">
      <w:pPr>
        <w:rPr>
          <w:szCs w:val="20"/>
        </w:rPr>
      </w:pPr>
      <w:r>
        <w:rPr>
          <w:color w:val="000000"/>
          <w:szCs w:val="20"/>
        </w:rPr>
        <w:t>Ve</w:t>
      </w:r>
      <w:r w:rsidR="00A12F18" w:rsidRPr="00247FE8">
        <w:rPr>
          <w:color w:val="000000"/>
          <w:szCs w:val="20"/>
        </w:rPr>
        <w:t xml:space="preserve"> vybraných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93202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9A45F0">
        <w:rPr>
          <w:color w:val="000000"/>
          <w:szCs w:val="20"/>
        </w:rPr>
        <w:t xml:space="preserve">meziměsíčně </w:t>
      </w:r>
      <w:r w:rsidR="0093202F">
        <w:rPr>
          <w:color w:val="000000"/>
          <w:szCs w:val="20"/>
        </w:rPr>
        <w:t>nezměnila a zůstala tak na hodnotě 97,4</w:t>
      </w:r>
      <w:r w:rsidR="005A2579">
        <w:rPr>
          <w:color w:val="000000"/>
          <w:szCs w:val="20"/>
        </w:rPr>
        <w:t xml:space="preserve">. </w:t>
      </w:r>
      <w:r w:rsidR="005B5591">
        <w:rPr>
          <w:color w:val="000000"/>
          <w:szCs w:val="20"/>
        </w:rPr>
        <w:t>Hodnocení současné celkové ekonomické situace podniků ve službách se oproti červenci nezměnilo</w:t>
      </w:r>
      <w:r w:rsidR="00212FC5">
        <w:rPr>
          <w:color w:val="000000"/>
          <w:szCs w:val="20"/>
        </w:rPr>
        <w:t>.</w:t>
      </w:r>
      <w:r w:rsidR="009A45F0">
        <w:rPr>
          <w:color w:val="000000"/>
          <w:szCs w:val="20"/>
        </w:rPr>
        <w:t xml:space="preserve"> </w:t>
      </w:r>
      <w:r w:rsidR="00212FC5">
        <w:rPr>
          <w:color w:val="000000"/>
          <w:szCs w:val="20"/>
        </w:rPr>
        <w:t xml:space="preserve">Hodnocení </w:t>
      </w:r>
      <w:r w:rsidR="00BE2690">
        <w:rPr>
          <w:color w:val="000000"/>
          <w:szCs w:val="20"/>
        </w:rPr>
        <w:t xml:space="preserve">srpnové </w:t>
      </w:r>
      <w:r w:rsidR="00212FC5">
        <w:rPr>
          <w:color w:val="000000"/>
          <w:szCs w:val="20"/>
        </w:rPr>
        <w:t xml:space="preserve">poptávky po službách </w:t>
      </w:r>
      <w:r w:rsidR="005B5591">
        <w:rPr>
          <w:color w:val="000000"/>
          <w:szCs w:val="20"/>
        </w:rPr>
        <w:t xml:space="preserve">   </w:t>
      </w:r>
      <w:r w:rsidR="00212FC5">
        <w:rPr>
          <w:color w:val="000000"/>
          <w:szCs w:val="20"/>
        </w:rPr>
        <w:t xml:space="preserve">se </w:t>
      </w:r>
      <w:r w:rsidR="00291172">
        <w:rPr>
          <w:color w:val="000000"/>
          <w:szCs w:val="20"/>
        </w:rPr>
        <w:t>téměř nezměnilo</w:t>
      </w:r>
      <w:r w:rsidR="00212FC5">
        <w:rPr>
          <w:color w:val="000000"/>
          <w:szCs w:val="20"/>
        </w:rPr>
        <w:t xml:space="preserve">, </w:t>
      </w:r>
      <w:r w:rsidR="00291172">
        <w:rPr>
          <w:color w:val="000000"/>
          <w:szCs w:val="20"/>
        </w:rPr>
        <w:t xml:space="preserve">stejně jako </w:t>
      </w:r>
      <w:r w:rsidR="00212FC5">
        <w:rPr>
          <w:color w:val="000000"/>
          <w:szCs w:val="20"/>
        </w:rPr>
        <w:t xml:space="preserve">ukazatel očekávané poptávky pro období příštích tří měsíců. </w:t>
      </w:r>
      <w:r w:rsidR="0027311F">
        <w:rPr>
          <w:color w:val="000000"/>
          <w:szCs w:val="20"/>
        </w:rPr>
        <w:t>P</w:t>
      </w:r>
      <w:r w:rsidR="005B5591">
        <w:rPr>
          <w:color w:val="000000"/>
          <w:szCs w:val="20"/>
        </w:rPr>
        <w:t xml:space="preserve">odnikatelé ve službách </w:t>
      </w:r>
      <w:r w:rsidR="00212FC5">
        <w:rPr>
          <w:color w:val="000000"/>
          <w:szCs w:val="20"/>
        </w:rPr>
        <w:t>očekávají</w:t>
      </w:r>
      <w:r w:rsidR="0027311F">
        <w:rPr>
          <w:color w:val="000000"/>
          <w:szCs w:val="20"/>
        </w:rPr>
        <w:t xml:space="preserve"> ve výhledu příštích tří měsíců</w:t>
      </w:r>
      <w:r w:rsidR="00212FC5">
        <w:rPr>
          <w:color w:val="000000"/>
          <w:szCs w:val="20"/>
        </w:rPr>
        <w:t xml:space="preserve"> </w:t>
      </w:r>
      <w:r w:rsidR="00291172">
        <w:rPr>
          <w:color w:val="000000"/>
          <w:szCs w:val="20"/>
        </w:rPr>
        <w:t>neměnnost</w:t>
      </w:r>
      <w:r w:rsidR="00212FC5">
        <w:rPr>
          <w:color w:val="000000"/>
          <w:szCs w:val="20"/>
        </w:rPr>
        <w:t xml:space="preserve"> vývoje </w:t>
      </w:r>
      <w:r w:rsidR="00212FC5">
        <w:rPr>
          <w:color w:val="000000"/>
          <w:szCs w:val="20"/>
        </w:rPr>
        <w:lastRenderedPageBreak/>
        <w:t xml:space="preserve">ekonomické situace, </w:t>
      </w:r>
      <w:r w:rsidR="005B5591">
        <w:rPr>
          <w:color w:val="000000"/>
          <w:szCs w:val="20"/>
        </w:rPr>
        <w:t xml:space="preserve">avšak </w:t>
      </w:r>
      <w:r w:rsidR="00212FC5">
        <w:rPr>
          <w:color w:val="000000"/>
          <w:szCs w:val="20"/>
        </w:rPr>
        <w:t xml:space="preserve">pro období příštích šesti měsíců jsou jejich očekávání </w:t>
      </w:r>
      <w:r w:rsidR="005B5591">
        <w:rPr>
          <w:color w:val="000000"/>
          <w:szCs w:val="20"/>
        </w:rPr>
        <w:t>o něco vyšší</w:t>
      </w:r>
      <w:r w:rsidR="00212FC5">
        <w:rPr>
          <w:color w:val="000000"/>
          <w:szCs w:val="20"/>
        </w:rPr>
        <w:t xml:space="preserve">. </w:t>
      </w:r>
      <w:r w:rsidR="005B5591">
        <w:rPr>
          <w:color w:val="000000"/>
          <w:szCs w:val="20"/>
        </w:rPr>
        <w:t xml:space="preserve">Oproti srpnu 2016 </w:t>
      </w:r>
      <w:r w:rsidR="00D124D8">
        <w:rPr>
          <w:color w:val="000000"/>
          <w:szCs w:val="20"/>
        </w:rPr>
        <w:t>je</w:t>
      </w:r>
      <w:r w:rsidR="00212FC5">
        <w:rPr>
          <w:color w:val="000000"/>
          <w:szCs w:val="20"/>
        </w:rPr>
        <w:t xml:space="preserve"> </w:t>
      </w:r>
      <w:r w:rsidR="001A1A9C">
        <w:rPr>
          <w:szCs w:val="20"/>
        </w:rPr>
        <w:t>indikátor důvěry ve vybraných odvětvích služeb vyšší.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4F5B6E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>Srpnová d</w:t>
      </w:r>
      <w:r w:rsidR="002C3BCA" w:rsidRPr="002C3BCA">
        <w:rPr>
          <w:b w:val="0"/>
          <w:color w:val="000000"/>
          <w:szCs w:val="20"/>
        </w:rPr>
        <w:t xml:space="preserve">ůvěra </w:t>
      </w:r>
      <w:r>
        <w:rPr>
          <w:b w:val="0"/>
          <w:color w:val="000000"/>
          <w:szCs w:val="20"/>
        </w:rPr>
        <w:t xml:space="preserve">v ekonomiku se mezi </w:t>
      </w:r>
      <w:r w:rsidR="002C3BCA">
        <w:rPr>
          <w:color w:val="000000"/>
          <w:szCs w:val="20"/>
        </w:rPr>
        <w:t>spotřebitel</w:t>
      </w:r>
      <w:r>
        <w:rPr>
          <w:color w:val="000000"/>
          <w:szCs w:val="20"/>
        </w:rPr>
        <w:t>i</w:t>
      </w:r>
      <w:r w:rsidR="002C3BCA">
        <w:rPr>
          <w:color w:val="000000"/>
          <w:szCs w:val="20"/>
        </w:rPr>
        <w:t xml:space="preserve"> </w:t>
      </w:r>
      <w:r w:rsidR="00EC3963">
        <w:rPr>
          <w:b w:val="0"/>
          <w:color w:val="000000"/>
          <w:szCs w:val="20"/>
        </w:rPr>
        <w:t xml:space="preserve">meziměsíčně </w:t>
      </w:r>
      <w:r>
        <w:rPr>
          <w:b w:val="0"/>
          <w:color w:val="000000"/>
          <w:szCs w:val="20"/>
        </w:rPr>
        <w:t>zvýšila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>vzrost</w:t>
      </w:r>
      <w:r w:rsidR="001F7046">
        <w:rPr>
          <w:b w:val="0"/>
          <w:color w:val="000000"/>
          <w:szCs w:val="20"/>
        </w:rPr>
        <w:t xml:space="preserve">l o </w:t>
      </w:r>
      <w:r>
        <w:rPr>
          <w:b w:val="0"/>
          <w:color w:val="000000"/>
          <w:szCs w:val="20"/>
        </w:rPr>
        <w:t>2,2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>1</w:t>
      </w:r>
      <w:r w:rsidR="00EC3963">
        <w:rPr>
          <w:b w:val="0"/>
          <w:color w:val="000000"/>
          <w:szCs w:val="20"/>
        </w:rPr>
        <w:t>0</w:t>
      </w:r>
      <w:r>
        <w:rPr>
          <w:b w:val="0"/>
          <w:color w:val="000000"/>
          <w:szCs w:val="20"/>
        </w:rPr>
        <w:t>7</w:t>
      </w:r>
      <w:r w:rsidR="00E552D1">
        <w:rPr>
          <w:b w:val="0"/>
          <w:color w:val="000000"/>
          <w:szCs w:val="20"/>
        </w:rPr>
        <w:t>,</w:t>
      </w:r>
      <w:r>
        <w:rPr>
          <w:b w:val="0"/>
          <w:color w:val="000000"/>
          <w:szCs w:val="20"/>
        </w:rPr>
        <w:t>9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</w:t>
      </w:r>
      <w:r>
        <w:rPr>
          <w:b w:val="0"/>
          <w:color w:val="000000"/>
          <w:szCs w:val="20"/>
        </w:rPr>
        <w:t xml:space="preserve">             </w:t>
      </w:r>
      <w:r w:rsidR="00082B49" w:rsidRPr="00121167">
        <w:rPr>
          <w:b w:val="0"/>
          <w:color w:val="000000"/>
          <w:szCs w:val="20"/>
        </w:rPr>
        <w:t>že</w:t>
      </w:r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>
        <w:rPr>
          <w:b w:val="0"/>
          <w:color w:val="000000"/>
          <w:szCs w:val="20"/>
        </w:rPr>
        <w:t>téměř nezměnily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 xml:space="preserve">jejich obavy ze zhoršení celkové ekonomické </w:t>
      </w:r>
      <w:r>
        <w:rPr>
          <w:b w:val="0"/>
          <w:color w:val="000000"/>
          <w:szCs w:val="20"/>
        </w:rPr>
        <w:t xml:space="preserve">i vlastní finanční </w:t>
      </w:r>
      <w:r w:rsidR="001819F9">
        <w:rPr>
          <w:b w:val="0"/>
          <w:color w:val="000000"/>
          <w:szCs w:val="20"/>
        </w:rPr>
        <w:t>situace</w:t>
      </w:r>
      <w:r w:rsidR="0027311F">
        <w:rPr>
          <w:b w:val="0"/>
          <w:color w:val="000000"/>
          <w:szCs w:val="20"/>
        </w:rPr>
        <w:t>.</w:t>
      </w:r>
      <w:r w:rsidR="001F7046">
        <w:rPr>
          <w:b w:val="0"/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 xml:space="preserve">Úmysl spořit </w:t>
      </w:r>
      <w:r w:rsidR="005310F2">
        <w:rPr>
          <w:b w:val="0"/>
          <w:color w:val="000000"/>
          <w:szCs w:val="20"/>
        </w:rPr>
        <w:t xml:space="preserve">se </w:t>
      </w:r>
      <w:r>
        <w:rPr>
          <w:b w:val="0"/>
          <w:color w:val="000000"/>
          <w:szCs w:val="20"/>
        </w:rPr>
        <w:t>mírně zvýšil</w:t>
      </w:r>
      <w:r w:rsidR="00477438">
        <w:rPr>
          <w:b w:val="0"/>
          <w:color w:val="000000"/>
          <w:szCs w:val="20"/>
        </w:rPr>
        <w:t xml:space="preserve">. </w:t>
      </w:r>
      <w:r>
        <w:rPr>
          <w:b w:val="0"/>
          <w:color w:val="000000"/>
          <w:szCs w:val="20"/>
        </w:rPr>
        <w:t>V porovnání s minulým měsícem se</w:t>
      </w:r>
      <w:r w:rsidR="00EC3963">
        <w:rPr>
          <w:b w:val="0"/>
          <w:color w:val="000000"/>
          <w:szCs w:val="20"/>
        </w:rPr>
        <w:t xml:space="preserve"> obavy spotřebitelů z růstu cen </w:t>
      </w:r>
      <w:r>
        <w:rPr>
          <w:b w:val="0"/>
          <w:color w:val="000000"/>
          <w:szCs w:val="20"/>
        </w:rPr>
        <w:t>mírně zvýšily, avšak obavy ze zvýšení</w:t>
      </w:r>
      <w:r w:rsidR="00EC3963">
        <w:rPr>
          <w:b w:val="0"/>
          <w:color w:val="000000"/>
          <w:szCs w:val="20"/>
        </w:rPr>
        <w:t xml:space="preserve"> nezaměstnanosti </w:t>
      </w:r>
      <w:r>
        <w:rPr>
          <w:b w:val="0"/>
          <w:color w:val="000000"/>
          <w:szCs w:val="20"/>
        </w:rPr>
        <w:t>mírně poklesly</w:t>
      </w:r>
      <w:r w:rsidR="001F7046">
        <w:rPr>
          <w:b w:val="0"/>
          <w:color w:val="000000"/>
          <w:szCs w:val="20"/>
        </w:rPr>
        <w:t>.</w:t>
      </w:r>
      <w:r w:rsidR="002943DD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 xml:space="preserve">V meziročním srovnání </w:t>
      </w:r>
      <w:r w:rsidR="001948AE">
        <w:rPr>
          <w:b w:val="0"/>
          <w:color w:val="000000"/>
        </w:rPr>
        <w:t xml:space="preserve">je důvěra spotřebitelů </w:t>
      </w:r>
      <w:r w:rsidR="001F7046">
        <w:rPr>
          <w:b w:val="0"/>
          <w:color w:val="000000"/>
        </w:rPr>
        <w:t xml:space="preserve">stále </w:t>
      </w:r>
      <w:r w:rsidR="002C3BCA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>Konjunkturální zjišťování ČSÚ, spotřebitelský průzkum GfK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4F4317">
        <w:t>7</w:t>
      </w:r>
      <w:r w:rsidRPr="009C1E43">
        <w:t xml:space="preserve">. </w:t>
      </w:r>
      <w:r w:rsidR="004F5B6E">
        <w:t>8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4F5B6E">
        <w:t>5</w:t>
      </w:r>
      <w:r w:rsidR="00763A4E" w:rsidRPr="009C1E43">
        <w:t>.</w:t>
      </w:r>
      <w:r w:rsidR="0060577C" w:rsidRPr="009C1E43">
        <w:t xml:space="preserve"> </w:t>
      </w:r>
      <w:r w:rsidR="004F5B6E">
        <w:t>9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934DBD" w:rsidRDefault="00934DBD" w:rsidP="00A12F18">
      <w:pPr>
        <w:pStyle w:val="Poznmkykontaktytext"/>
        <w:rPr>
          <w:i w:val="0"/>
        </w:rPr>
      </w:pPr>
    </w:p>
    <w:p w:rsidR="00B25CA4" w:rsidRDefault="00B25CA4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ve vybraných službách (2006–2017) 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sectPr w:rsidR="00787DDA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94" w:rsidRDefault="00A31894" w:rsidP="00BA6370">
      <w:r>
        <w:separator/>
      </w:r>
    </w:p>
  </w:endnote>
  <w:endnote w:type="continuationSeparator" w:id="0">
    <w:p w:rsidR="00A31894" w:rsidRDefault="00A3189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3189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536CEB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94" w:rsidRDefault="00A31894" w:rsidP="00BA6370">
      <w:r>
        <w:separator/>
      </w:r>
    </w:p>
  </w:footnote>
  <w:footnote w:type="continuationSeparator" w:id="0">
    <w:p w:rsidR="00A31894" w:rsidRDefault="00A3189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3189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7B8C"/>
    <w:rsid w:val="00007C80"/>
    <w:rsid w:val="00010638"/>
    <w:rsid w:val="000111F3"/>
    <w:rsid w:val="00011A6C"/>
    <w:rsid w:val="00020B57"/>
    <w:rsid w:val="00022EE2"/>
    <w:rsid w:val="00024A3B"/>
    <w:rsid w:val="00032FAB"/>
    <w:rsid w:val="00033C51"/>
    <w:rsid w:val="00033F17"/>
    <w:rsid w:val="00037EB8"/>
    <w:rsid w:val="0004073D"/>
    <w:rsid w:val="00043165"/>
    <w:rsid w:val="00043BF4"/>
    <w:rsid w:val="00043DE4"/>
    <w:rsid w:val="00046E18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694"/>
    <w:rsid w:val="000D7FC7"/>
    <w:rsid w:val="000E43CC"/>
    <w:rsid w:val="000E47D3"/>
    <w:rsid w:val="000E56D6"/>
    <w:rsid w:val="000F7496"/>
    <w:rsid w:val="00117548"/>
    <w:rsid w:val="00121167"/>
    <w:rsid w:val="00123B22"/>
    <w:rsid w:val="00124EE3"/>
    <w:rsid w:val="00132603"/>
    <w:rsid w:val="00134320"/>
    <w:rsid w:val="001353E8"/>
    <w:rsid w:val="00136496"/>
    <w:rsid w:val="00136E84"/>
    <w:rsid w:val="00140118"/>
    <w:rsid w:val="001404AB"/>
    <w:rsid w:val="001437D9"/>
    <w:rsid w:val="00145AB1"/>
    <w:rsid w:val="00146087"/>
    <w:rsid w:val="001544AA"/>
    <w:rsid w:val="00154668"/>
    <w:rsid w:val="0017231D"/>
    <w:rsid w:val="00180B22"/>
    <w:rsid w:val="00180CC3"/>
    <w:rsid w:val="00180D76"/>
    <w:rsid w:val="001810DC"/>
    <w:rsid w:val="001819F9"/>
    <w:rsid w:val="00181EB5"/>
    <w:rsid w:val="001835EC"/>
    <w:rsid w:val="0019226B"/>
    <w:rsid w:val="001948AE"/>
    <w:rsid w:val="001A1A9C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5964"/>
    <w:rsid w:val="002406FA"/>
    <w:rsid w:val="00242175"/>
    <w:rsid w:val="002434AB"/>
    <w:rsid w:val="00245670"/>
    <w:rsid w:val="00247FE8"/>
    <w:rsid w:val="00250613"/>
    <w:rsid w:val="0025406B"/>
    <w:rsid w:val="00255644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A4AC4"/>
    <w:rsid w:val="002A5A6D"/>
    <w:rsid w:val="002A70D9"/>
    <w:rsid w:val="002B2E47"/>
    <w:rsid w:val="002B68E3"/>
    <w:rsid w:val="002C155F"/>
    <w:rsid w:val="002C2A57"/>
    <w:rsid w:val="002C3BCA"/>
    <w:rsid w:val="002C6B9D"/>
    <w:rsid w:val="002D0A39"/>
    <w:rsid w:val="002D5AA0"/>
    <w:rsid w:val="002D69A3"/>
    <w:rsid w:val="002D7A4F"/>
    <w:rsid w:val="002E109A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1A44"/>
    <w:rsid w:val="003A3275"/>
    <w:rsid w:val="003A45C8"/>
    <w:rsid w:val="003A6C32"/>
    <w:rsid w:val="003B2421"/>
    <w:rsid w:val="003B2587"/>
    <w:rsid w:val="003B32AB"/>
    <w:rsid w:val="003B3C6F"/>
    <w:rsid w:val="003B55A8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5244"/>
    <w:rsid w:val="00405417"/>
    <w:rsid w:val="00413CF2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4F87"/>
    <w:rsid w:val="0045547F"/>
    <w:rsid w:val="00455A5D"/>
    <w:rsid w:val="00456D31"/>
    <w:rsid w:val="0046749B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464"/>
    <w:rsid w:val="004B28BA"/>
    <w:rsid w:val="004B6F45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E5201"/>
    <w:rsid w:val="004F0784"/>
    <w:rsid w:val="004F4292"/>
    <w:rsid w:val="004F4317"/>
    <w:rsid w:val="004F468F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0F2"/>
    <w:rsid w:val="00531DBB"/>
    <w:rsid w:val="00532556"/>
    <w:rsid w:val="00536CEB"/>
    <w:rsid w:val="00541570"/>
    <w:rsid w:val="005533D6"/>
    <w:rsid w:val="00556FF6"/>
    <w:rsid w:val="00573994"/>
    <w:rsid w:val="00575A08"/>
    <w:rsid w:val="00582DAD"/>
    <w:rsid w:val="00585FEC"/>
    <w:rsid w:val="00586F77"/>
    <w:rsid w:val="00591608"/>
    <w:rsid w:val="005A0F11"/>
    <w:rsid w:val="005A2579"/>
    <w:rsid w:val="005A5CDA"/>
    <w:rsid w:val="005B0C08"/>
    <w:rsid w:val="005B5591"/>
    <w:rsid w:val="005B6002"/>
    <w:rsid w:val="005B73E3"/>
    <w:rsid w:val="005C0552"/>
    <w:rsid w:val="005C7E15"/>
    <w:rsid w:val="005D0191"/>
    <w:rsid w:val="005D36B9"/>
    <w:rsid w:val="005D638D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6FE"/>
    <w:rsid w:val="00643E7E"/>
    <w:rsid w:val="00646C92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93530"/>
    <w:rsid w:val="006B5D2D"/>
    <w:rsid w:val="006C007C"/>
    <w:rsid w:val="006C2194"/>
    <w:rsid w:val="006C74C7"/>
    <w:rsid w:val="006D1B5C"/>
    <w:rsid w:val="006D5AFF"/>
    <w:rsid w:val="006E024F"/>
    <w:rsid w:val="006E42FC"/>
    <w:rsid w:val="006E4E81"/>
    <w:rsid w:val="006E54AE"/>
    <w:rsid w:val="006E7951"/>
    <w:rsid w:val="006F4A28"/>
    <w:rsid w:val="00702503"/>
    <w:rsid w:val="00704BE1"/>
    <w:rsid w:val="00707F7D"/>
    <w:rsid w:val="00712029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471FB"/>
    <w:rsid w:val="0075091D"/>
    <w:rsid w:val="00754C20"/>
    <w:rsid w:val="00755193"/>
    <w:rsid w:val="00761977"/>
    <w:rsid w:val="00763A4E"/>
    <w:rsid w:val="00764D85"/>
    <w:rsid w:val="0078638A"/>
    <w:rsid w:val="00786BBA"/>
    <w:rsid w:val="00786DA9"/>
    <w:rsid w:val="00787DDA"/>
    <w:rsid w:val="00792176"/>
    <w:rsid w:val="007935D0"/>
    <w:rsid w:val="0079764E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4BA0"/>
    <w:rsid w:val="0081528F"/>
    <w:rsid w:val="00816A34"/>
    <w:rsid w:val="008202E0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5280"/>
    <w:rsid w:val="008839BC"/>
    <w:rsid w:val="008843E9"/>
    <w:rsid w:val="008942DF"/>
    <w:rsid w:val="008964D2"/>
    <w:rsid w:val="008A63CD"/>
    <w:rsid w:val="008A67EA"/>
    <w:rsid w:val="008A750A"/>
    <w:rsid w:val="008B37CC"/>
    <w:rsid w:val="008B3970"/>
    <w:rsid w:val="008B63AB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73B4"/>
    <w:rsid w:val="00901397"/>
    <w:rsid w:val="009015FC"/>
    <w:rsid w:val="00906270"/>
    <w:rsid w:val="009070BF"/>
    <w:rsid w:val="00925B47"/>
    <w:rsid w:val="00927871"/>
    <w:rsid w:val="0093202F"/>
    <w:rsid w:val="00934DBD"/>
    <w:rsid w:val="00937CDC"/>
    <w:rsid w:val="009447EC"/>
    <w:rsid w:val="00951624"/>
    <w:rsid w:val="0095379C"/>
    <w:rsid w:val="00956CC5"/>
    <w:rsid w:val="00961977"/>
    <w:rsid w:val="00963180"/>
    <w:rsid w:val="009709D4"/>
    <w:rsid w:val="009749E3"/>
    <w:rsid w:val="00975057"/>
    <w:rsid w:val="00976CB2"/>
    <w:rsid w:val="00985706"/>
    <w:rsid w:val="009861CE"/>
    <w:rsid w:val="0098645F"/>
    <w:rsid w:val="00986DD7"/>
    <w:rsid w:val="00993554"/>
    <w:rsid w:val="00994449"/>
    <w:rsid w:val="0099492E"/>
    <w:rsid w:val="009A0457"/>
    <w:rsid w:val="009A0685"/>
    <w:rsid w:val="009A45F0"/>
    <w:rsid w:val="009B316A"/>
    <w:rsid w:val="009B55B1"/>
    <w:rsid w:val="009B7437"/>
    <w:rsid w:val="009C1E43"/>
    <w:rsid w:val="009C42A0"/>
    <w:rsid w:val="009D0559"/>
    <w:rsid w:val="009D127A"/>
    <w:rsid w:val="009D35EA"/>
    <w:rsid w:val="009D7168"/>
    <w:rsid w:val="009E0B54"/>
    <w:rsid w:val="009E0C5C"/>
    <w:rsid w:val="009E1769"/>
    <w:rsid w:val="009E2165"/>
    <w:rsid w:val="009E76C9"/>
    <w:rsid w:val="009F26FD"/>
    <w:rsid w:val="009F35B1"/>
    <w:rsid w:val="009F45FD"/>
    <w:rsid w:val="009F70A4"/>
    <w:rsid w:val="00A0762A"/>
    <w:rsid w:val="00A11053"/>
    <w:rsid w:val="00A110EE"/>
    <w:rsid w:val="00A11565"/>
    <w:rsid w:val="00A12F18"/>
    <w:rsid w:val="00A13984"/>
    <w:rsid w:val="00A21F27"/>
    <w:rsid w:val="00A267E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F34"/>
    <w:rsid w:val="00AB3410"/>
    <w:rsid w:val="00AB7736"/>
    <w:rsid w:val="00AC7438"/>
    <w:rsid w:val="00AD4BA2"/>
    <w:rsid w:val="00AD6230"/>
    <w:rsid w:val="00AD7B6C"/>
    <w:rsid w:val="00AE016C"/>
    <w:rsid w:val="00AE25FB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245AB"/>
    <w:rsid w:val="00B25CA4"/>
    <w:rsid w:val="00B30201"/>
    <w:rsid w:val="00B358A0"/>
    <w:rsid w:val="00B42324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F6C"/>
    <w:rsid w:val="00B8577D"/>
    <w:rsid w:val="00B91383"/>
    <w:rsid w:val="00B946AC"/>
    <w:rsid w:val="00B97BA5"/>
    <w:rsid w:val="00BA12F1"/>
    <w:rsid w:val="00BA439F"/>
    <w:rsid w:val="00BA6370"/>
    <w:rsid w:val="00BB2AD0"/>
    <w:rsid w:val="00BB509C"/>
    <w:rsid w:val="00BB5BF4"/>
    <w:rsid w:val="00BB6928"/>
    <w:rsid w:val="00BC114A"/>
    <w:rsid w:val="00BC1252"/>
    <w:rsid w:val="00BC456D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5047D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6D54"/>
    <w:rsid w:val="00CE71D9"/>
    <w:rsid w:val="00CF05C1"/>
    <w:rsid w:val="00CF13DD"/>
    <w:rsid w:val="00CF3797"/>
    <w:rsid w:val="00CF545B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3491"/>
    <w:rsid w:val="00D623CA"/>
    <w:rsid w:val="00D666C3"/>
    <w:rsid w:val="00D7032E"/>
    <w:rsid w:val="00D77211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A1"/>
    <w:rsid w:val="00DE0AE6"/>
    <w:rsid w:val="00DE3E72"/>
    <w:rsid w:val="00DF1BBE"/>
    <w:rsid w:val="00DF47FE"/>
    <w:rsid w:val="00E00FD8"/>
    <w:rsid w:val="00E0156A"/>
    <w:rsid w:val="00E10DCB"/>
    <w:rsid w:val="00E11334"/>
    <w:rsid w:val="00E12B8D"/>
    <w:rsid w:val="00E13740"/>
    <w:rsid w:val="00E207B5"/>
    <w:rsid w:val="00E20E77"/>
    <w:rsid w:val="00E21670"/>
    <w:rsid w:val="00E26704"/>
    <w:rsid w:val="00E31980"/>
    <w:rsid w:val="00E3761D"/>
    <w:rsid w:val="00E37DB4"/>
    <w:rsid w:val="00E400C4"/>
    <w:rsid w:val="00E44982"/>
    <w:rsid w:val="00E4594B"/>
    <w:rsid w:val="00E552D1"/>
    <w:rsid w:val="00E6423C"/>
    <w:rsid w:val="00E657E0"/>
    <w:rsid w:val="00E6614D"/>
    <w:rsid w:val="00E66FEE"/>
    <w:rsid w:val="00E670E1"/>
    <w:rsid w:val="00E70A13"/>
    <w:rsid w:val="00E77039"/>
    <w:rsid w:val="00E81BC6"/>
    <w:rsid w:val="00E834DA"/>
    <w:rsid w:val="00E85FDA"/>
    <w:rsid w:val="00E8701B"/>
    <w:rsid w:val="00E871D4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5487"/>
    <w:rsid w:val="00EC3963"/>
    <w:rsid w:val="00EC59A9"/>
    <w:rsid w:val="00ED1D2C"/>
    <w:rsid w:val="00ED7FE0"/>
    <w:rsid w:val="00EE0476"/>
    <w:rsid w:val="00EE05A3"/>
    <w:rsid w:val="00EE2E1C"/>
    <w:rsid w:val="00EE5219"/>
    <w:rsid w:val="00EE78AD"/>
    <w:rsid w:val="00EF0998"/>
    <w:rsid w:val="00EF11FF"/>
    <w:rsid w:val="00F02668"/>
    <w:rsid w:val="00F02991"/>
    <w:rsid w:val="00F036F5"/>
    <w:rsid w:val="00F1094D"/>
    <w:rsid w:val="00F11626"/>
    <w:rsid w:val="00F137D1"/>
    <w:rsid w:val="00F21844"/>
    <w:rsid w:val="00F30605"/>
    <w:rsid w:val="00F31067"/>
    <w:rsid w:val="00F33368"/>
    <w:rsid w:val="00F35DB8"/>
    <w:rsid w:val="00F50B75"/>
    <w:rsid w:val="00F516FD"/>
    <w:rsid w:val="00F550D6"/>
    <w:rsid w:val="00F5778F"/>
    <w:rsid w:val="00F70345"/>
    <w:rsid w:val="00F729DB"/>
    <w:rsid w:val="00F757F3"/>
    <w:rsid w:val="00F75F2A"/>
    <w:rsid w:val="00F763E2"/>
    <w:rsid w:val="00F76573"/>
    <w:rsid w:val="00F802C0"/>
    <w:rsid w:val="00F83F6F"/>
    <w:rsid w:val="00F8508A"/>
    <w:rsid w:val="00F87EBB"/>
    <w:rsid w:val="00F90910"/>
    <w:rsid w:val="00F916BC"/>
    <w:rsid w:val="00F94138"/>
    <w:rsid w:val="00FA05D2"/>
    <w:rsid w:val="00FB687C"/>
    <w:rsid w:val="00FB7882"/>
    <w:rsid w:val="00FC1866"/>
    <w:rsid w:val="00FC1888"/>
    <w:rsid w:val="00FD05BB"/>
    <w:rsid w:val="00FD288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99C0-1107-4358-8F56-D34DC506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335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4894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9</cp:revision>
  <cp:lastPrinted>2017-07-21T07:19:00Z</cp:lastPrinted>
  <dcterms:created xsi:type="dcterms:W3CDTF">2017-08-18T10:23:00Z</dcterms:created>
  <dcterms:modified xsi:type="dcterms:W3CDTF">2017-08-23T07:06:00Z</dcterms:modified>
</cp:coreProperties>
</file>