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E1E71" w:rsidP="00AE6D5B">
      <w:pPr>
        <w:pStyle w:val="Datum"/>
      </w:pPr>
      <w:r>
        <w:t>13. ledna</w:t>
      </w:r>
      <w:r w:rsidR="0033176A">
        <w:t xml:space="preserve"> </w:t>
      </w:r>
      <w:r>
        <w:t>2021</w:t>
      </w:r>
    </w:p>
    <w:p w:rsidR="00867569" w:rsidRPr="00AE6D5B" w:rsidRDefault="003E1E71" w:rsidP="00AE6D5B">
      <w:pPr>
        <w:pStyle w:val="Nzev"/>
      </w:pPr>
      <w:bookmarkStart w:id="0" w:name="_GoBack"/>
      <w:r w:rsidRPr="003E1E71">
        <w:t>Vývozní a dovozní ceny meziměsíčně klesly</w:t>
      </w:r>
    </w:p>
    <w:bookmarkEnd w:id="0"/>
    <w:p w:rsidR="00761E2C" w:rsidRDefault="003E1E71" w:rsidP="003B71C0">
      <w:pPr>
        <w:pStyle w:val="Perex"/>
        <w:spacing w:after="0" w:line="240" w:lineRule="auto"/>
        <w:jc w:val="left"/>
      </w:pPr>
      <w:r w:rsidRPr="003E1E71">
        <w:t xml:space="preserve">V listopadu 2020 se vývozní i dovozní ceny meziměsíčně snížily o 1,8 %. Směnné relace dosáhly hodnoty 100,0 %. Meziročně vývozní ceny rostly o 2,0 %, dovozní ceny klesly </w:t>
      </w:r>
      <w:r>
        <w:br/>
      </w:r>
      <w:r w:rsidRPr="003E1E71">
        <w:t>o 0,9 %. Směnné relace dosáhly hodnoty 102,9 %.</w:t>
      </w:r>
    </w:p>
    <w:p w:rsidR="003B71C0" w:rsidRPr="003B71C0" w:rsidRDefault="003B71C0" w:rsidP="003B71C0"/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3E1E71" w:rsidRPr="003E1E71">
        <w:rPr>
          <w:rFonts w:cs="Arial"/>
          <w:i/>
          <w:szCs w:val="20"/>
          <w:lang w:eastAsia="cs-CZ"/>
        </w:rPr>
        <w:t xml:space="preserve">Meziměsíční pokles vývozních a dovozních cen byl zapříčiněn zejména nižšími cenami strojů </w:t>
      </w:r>
      <w:r w:rsidR="003E1E71">
        <w:rPr>
          <w:rFonts w:cs="Arial"/>
          <w:i/>
          <w:szCs w:val="20"/>
          <w:lang w:eastAsia="cs-CZ"/>
        </w:rPr>
        <w:br/>
      </w:r>
      <w:r w:rsidR="003E1E71" w:rsidRPr="003E1E71">
        <w:rPr>
          <w:rFonts w:cs="Arial"/>
          <w:i/>
          <w:szCs w:val="20"/>
          <w:lang w:eastAsia="cs-CZ"/>
        </w:rPr>
        <w:t xml:space="preserve">a dopravních prostředků. Posílení koruny k euru a dolaru přispělo k tomu, že se v meziměsíčním vyjádření vývozní i dovozní ceny shodně snížily o 1,8 %. Slabší kurz koruny vůči euru pomáhal k růstu vývozních cen v meziročním porovnání o 2,0 %. Dovozní ceny </w:t>
      </w:r>
      <w:r w:rsidR="003E1E71">
        <w:rPr>
          <w:rFonts w:cs="Arial"/>
          <w:i/>
          <w:szCs w:val="20"/>
          <w:lang w:eastAsia="cs-CZ"/>
        </w:rPr>
        <w:br/>
      </w:r>
      <w:r w:rsidR="003E1E71" w:rsidRPr="003E1E71">
        <w:rPr>
          <w:rFonts w:cs="Arial"/>
          <w:i/>
          <w:szCs w:val="20"/>
          <w:lang w:eastAsia="cs-CZ"/>
        </w:rPr>
        <w:t>v meziročním porovnání naopak klesly o 0,9 %, a to zejména vlivem více než dvacetiprocentního poklesu cen minerálních paliv</w:t>
      </w:r>
      <w:r w:rsidR="00FD74A0">
        <w:rPr>
          <w:rFonts w:cs="Arial"/>
          <w:i/>
          <w:szCs w:val="20"/>
          <w:lang w:eastAsia="cs-CZ"/>
        </w:rPr>
        <w:t xml:space="preserve">,“ </w:t>
      </w:r>
      <w:r w:rsidR="008B03E4">
        <w:rPr>
          <w:rFonts w:cs="Arial"/>
          <w:szCs w:val="20"/>
          <w:lang w:eastAsia="cs-CZ"/>
        </w:rPr>
        <w:t xml:space="preserve">říká </w:t>
      </w:r>
      <w:r w:rsidR="005709AC">
        <w:rPr>
          <w:rFonts w:cs="Arial"/>
          <w:szCs w:val="20"/>
          <w:lang w:eastAsia="cs-CZ"/>
        </w:rPr>
        <w:t>Vladimír Klimeš</w:t>
      </w:r>
      <w:r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 xml:space="preserve">ddělení </w:t>
      </w:r>
      <w:r w:rsidR="00791797">
        <w:rPr>
          <w:rFonts w:cs="Arial"/>
          <w:szCs w:val="20"/>
          <w:lang w:eastAsia="cs-CZ"/>
        </w:rPr>
        <w:t>statistiky cen průmyslu a </w:t>
      </w:r>
      <w:r w:rsidR="005709AC" w:rsidRPr="005709AC">
        <w:rPr>
          <w:rFonts w:cs="Arial"/>
          <w:szCs w:val="20"/>
          <w:lang w:eastAsia="cs-CZ"/>
        </w:rPr>
        <w:t>zahraničního obchodu</w:t>
      </w:r>
      <w:r w:rsidR="005709AC"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 w:rsidRPr="006B1128">
        <w:t>Podrobnosti naleznete v dnes vydané Rychlé informaci:</w:t>
      </w:r>
    </w:p>
    <w:p w:rsidR="006B1128" w:rsidRPr="006B1128" w:rsidRDefault="003E1E71" w:rsidP="008874E3">
      <w:pPr>
        <w:jc w:val="left"/>
      </w:pPr>
      <w:hyperlink r:id="rId7" w:history="1">
        <w:r w:rsidR="006B1128" w:rsidRPr="003E1E71">
          <w:rPr>
            <w:rStyle w:val="Hypertextovodkaz"/>
          </w:rPr>
          <w:t>https://www.czso.cz/csu/czso/cri</w:t>
        </w:r>
        <w:r w:rsidR="007B7ECC" w:rsidRPr="003E1E71">
          <w:rPr>
            <w:rStyle w:val="Hypertextovodkaz"/>
          </w:rPr>
          <w:t>/i</w:t>
        </w:r>
        <w:r w:rsidRPr="003E1E71">
          <w:rPr>
            <w:rStyle w:val="Hypertextovodkaz"/>
          </w:rPr>
          <w:t>ndexy-cen-vyvozu-a-dovozu-listopad</w:t>
        </w:r>
        <w:r w:rsidR="006B1128" w:rsidRPr="003E1E71">
          <w:rPr>
            <w:rStyle w:val="Hypertextovodkaz"/>
          </w:rPr>
          <w:t>-2020</w:t>
        </w:r>
      </w:hyperlink>
      <w:r w:rsidR="006B1128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4B" w:rsidRDefault="003D0C4B" w:rsidP="00BA6370">
      <w:r>
        <w:separator/>
      </w:r>
    </w:p>
  </w:endnote>
  <w:endnote w:type="continuationSeparator" w:id="0">
    <w:p w:rsidR="003D0C4B" w:rsidRDefault="003D0C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B71C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3E1E7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B71C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3E1E7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4B" w:rsidRDefault="003D0C4B" w:rsidP="00BA6370">
      <w:r>
        <w:separator/>
      </w:r>
    </w:p>
  </w:footnote>
  <w:footnote w:type="continuationSeparator" w:id="0">
    <w:p w:rsidR="003D0C4B" w:rsidRDefault="003D0C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91D90"/>
    <w:rsid w:val="000B20F6"/>
    <w:rsid w:val="000B2578"/>
    <w:rsid w:val="000B6F63"/>
    <w:rsid w:val="000C435D"/>
    <w:rsid w:val="000D476F"/>
    <w:rsid w:val="001037FF"/>
    <w:rsid w:val="001404AB"/>
    <w:rsid w:val="00142BC4"/>
    <w:rsid w:val="0016494B"/>
    <w:rsid w:val="001658A9"/>
    <w:rsid w:val="0017231D"/>
    <w:rsid w:val="00176A3E"/>
    <w:rsid w:val="001776E2"/>
    <w:rsid w:val="001810DC"/>
    <w:rsid w:val="00183C7E"/>
    <w:rsid w:val="00190C76"/>
    <w:rsid w:val="001A59BF"/>
    <w:rsid w:val="001B607F"/>
    <w:rsid w:val="001C19E5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E4B8E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B71C0"/>
    <w:rsid w:val="003C2DCF"/>
    <w:rsid w:val="003C7FE7"/>
    <w:rsid w:val="003D02AA"/>
    <w:rsid w:val="003D0499"/>
    <w:rsid w:val="003D0C4B"/>
    <w:rsid w:val="003E1E71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35E51"/>
    <w:rsid w:val="0094402F"/>
    <w:rsid w:val="009668FF"/>
    <w:rsid w:val="00977929"/>
    <w:rsid w:val="009A21E5"/>
    <w:rsid w:val="009B55B1"/>
    <w:rsid w:val="00A07A8E"/>
    <w:rsid w:val="00A11682"/>
    <w:rsid w:val="00A37E18"/>
    <w:rsid w:val="00A4343D"/>
    <w:rsid w:val="00A45C91"/>
    <w:rsid w:val="00A502F1"/>
    <w:rsid w:val="00A70A83"/>
    <w:rsid w:val="00A81EB3"/>
    <w:rsid w:val="00A842CF"/>
    <w:rsid w:val="00AC68DB"/>
    <w:rsid w:val="00AE6D5B"/>
    <w:rsid w:val="00AF7BDD"/>
    <w:rsid w:val="00B00C1D"/>
    <w:rsid w:val="00B02FF9"/>
    <w:rsid w:val="00B03E21"/>
    <w:rsid w:val="00B0791D"/>
    <w:rsid w:val="00B1669B"/>
    <w:rsid w:val="00B203D2"/>
    <w:rsid w:val="00B22687"/>
    <w:rsid w:val="00B343C9"/>
    <w:rsid w:val="00B624DD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8406E"/>
    <w:rsid w:val="00C936A9"/>
    <w:rsid w:val="00CA5ECD"/>
    <w:rsid w:val="00CB2709"/>
    <w:rsid w:val="00CB6F89"/>
    <w:rsid w:val="00CC6CEE"/>
    <w:rsid w:val="00CD0C42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04B"/>
    <w:rsid w:val="00F46F18"/>
    <w:rsid w:val="00F501FD"/>
    <w:rsid w:val="00F61F8B"/>
    <w:rsid w:val="00F66BCA"/>
    <w:rsid w:val="00F67C35"/>
    <w:rsid w:val="00F702E5"/>
    <w:rsid w:val="00F84A75"/>
    <w:rsid w:val="00FB005B"/>
    <w:rsid w:val="00FB687C"/>
    <w:rsid w:val="00FD74A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0E9C9F7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listopad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9067-5365-430E-BED0-943EC949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1191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2021-01-12T10:30:00Z</dcterms:created>
  <dcterms:modified xsi:type="dcterms:W3CDTF">2021-01-12T10:30:00Z</dcterms:modified>
</cp:coreProperties>
</file>