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C70E" w14:textId="3C00D335" w:rsidR="00A50440" w:rsidRDefault="003A5700" w:rsidP="00A50440">
      <w:pPr>
        <w:pStyle w:val="Datum"/>
      </w:pPr>
      <w:r>
        <w:t>7</w:t>
      </w:r>
      <w:r w:rsidR="00F92ECA">
        <w:t xml:space="preserve">. </w:t>
      </w:r>
      <w:r w:rsidR="006D39AB">
        <w:t>5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4C572BF6" w:rsidR="000115AD" w:rsidRPr="001121C8" w:rsidRDefault="004D27E4" w:rsidP="000115AD">
      <w:pPr>
        <w:pStyle w:val="Nzev"/>
      </w:pPr>
      <w:r>
        <w:t>Přebytek bilance se meziročně snížil</w:t>
      </w:r>
      <w:bookmarkStart w:id="0" w:name="_GoBack"/>
      <w:bookmarkEnd w:id="0"/>
    </w:p>
    <w:p w14:paraId="033D34CE" w14:textId="169201EB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6D39AB">
        <w:t>březen</w:t>
      </w:r>
      <w:r w:rsidRPr="00B90F0D">
        <w:t xml:space="preserve"> 202</w:t>
      </w:r>
      <w:r w:rsidR="00502A6C">
        <w:t>5</w:t>
      </w:r>
    </w:p>
    <w:p w14:paraId="7C3512CB" w14:textId="26107D77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6D39AB">
        <w:rPr>
          <w:b/>
          <w:bCs/>
        </w:rPr>
        <w:t>březnu</w:t>
      </w:r>
      <w:r w:rsidRPr="61BCBBB3">
        <w:rPr>
          <w:b/>
          <w:bCs/>
        </w:rPr>
        <w:t xml:space="preserve"> bilance zahraničního obchodu se zbožím v běžných cenách </w:t>
      </w:r>
      <w:r w:rsidR="00C31994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C86585">
        <w:rPr>
          <w:b/>
          <w:bCs/>
        </w:rPr>
        <w:t>32,5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C86585">
        <w:rPr>
          <w:b/>
          <w:bCs/>
        </w:rPr>
        <w:t>8,0</w:t>
      </w:r>
      <w:r w:rsidR="00655E39">
        <w:rPr>
          <w:b/>
          <w:bCs/>
        </w:rPr>
        <w:t> </w:t>
      </w:r>
      <w:r w:rsidR="00C31994">
        <w:rPr>
          <w:b/>
          <w:bCs/>
        </w:rPr>
        <w:t>mld.</w:t>
      </w:r>
      <w:r w:rsidR="00655E39">
        <w:rPr>
          <w:b/>
          <w:bCs/>
        </w:rPr>
        <w:t> </w:t>
      </w:r>
      <w:r w:rsidR="00C31994">
        <w:rPr>
          <w:b/>
          <w:bCs/>
        </w:rPr>
        <w:t xml:space="preserve">Kč </w:t>
      </w:r>
      <w:r w:rsidR="00AB4936">
        <w:rPr>
          <w:b/>
          <w:bCs/>
        </w:rPr>
        <w:t>nižší</w:t>
      </w:r>
      <w:r w:rsidRPr="61BCBBB3">
        <w:rPr>
          <w:b/>
          <w:bCs/>
        </w:rPr>
        <w:t>.</w:t>
      </w:r>
    </w:p>
    <w:p w14:paraId="1843F5A8" w14:textId="19B25FFB" w:rsidR="00CF0B94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DB4B52" w:rsidRPr="00DB4B52">
        <w:rPr>
          <w:b/>
        </w:rPr>
        <w:t>ne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 meziročně</w:t>
      </w:r>
      <w:r w:rsidR="006C17E1">
        <w:t xml:space="preserve"> </w:t>
      </w:r>
      <w:r w:rsidR="00CF0B94">
        <w:t>nižší</w:t>
      </w:r>
      <w:r w:rsidR="00F01A8B">
        <w:t xml:space="preserve"> </w:t>
      </w:r>
      <w:r w:rsidR="006D5356">
        <w:t>přebytek obchodu</w:t>
      </w:r>
      <w:r w:rsidR="00CF0B94">
        <w:t xml:space="preserve"> s kovodělnými výrobky o 5,0 mld. Kč a elektrickými zařízeními o 4,0 mld. Kč. Deficit obchodu s počítači, elektronickými a optickými přístroji se prohloubil o 1,8 mld. Kč.</w:t>
      </w:r>
    </w:p>
    <w:p w14:paraId="27C1174F" w14:textId="77777777" w:rsidR="00CF0B94" w:rsidRDefault="00CF0B94" w:rsidP="006D5356">
      <w:pPr>
        <w:keepNext/>
        <w:outlineLvl w:val="0"/>
      </w:pPr>
    </w:p>
    <w:p w14:paraId="0D02AB97" w14:textId="6E499FE8" w:rsidR="00C77BE4" w:rsidRDefault="00C86585" w:rsidP="00C77BE4">
      <w:pPr>
        <w:keepNext/>
        <w:outlineLvl w:val="0"/>
      </w:pPr>
      <w:r>
        <w:rPr>
          <w:b/>
          <w:bCs/>
        </w:rPr>
        <w:t>P</w:t>
      </w:r>
      <w:r w:rsidR="00E07068" w:rsidRPr="4E2F08CB">
        <w:rPr>
          <w:b/>
          <w:bCs/>
        </w:rPr>
        <w:t>říznivý vliv</w:t>
      </w:r>
      <w:r w:rsidR="00E07068">
        <w:t xml:space="preserve"> na celkovou bilanci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 xml:space="preserve">hlavně </w:t>
      </w:r>
      <w:r w:rsidR="00CF0B94">
        <w:t>růst</w:t>
      </w:r>
      <w:r w:rsidR="00DD776E">
        <w:t xml:space="preserve"> kladného salda obchodu</w:t>
      </w:r>
      <w:r w:rsidR="004964CD">
        <w:t xml:space="preserve"> </w:t>
      </w:r>
      <w:r w:rsidR="00CF0B94">
        <w:t>s motorovými vozidly o 7,4 mld. Kč</w:t>
      </w:r>
      <w:r w:rsidR="005D4351">
        <w:t xml:space="preserve">. </w:t>
      </w:r>
      <w:r w:rsidR="00C77BE4">
        <w:t>Meziročně se zmenšil deficit obchodu s ropou a zemním plynem o 1,3 mld. Kč a rafinovanými ropnými produkty o 1,2 mld. Kč.</w:t>
      </w:r>
    </w:p>
    <w:p w14:paraId="19F167EF" w14:textId="750B51AE" w:rsidR="005D4351" w:rsidRDefault="005D4351" w:rsidP="00E07068">
      <w:pPr>
        <w:keepNext/>
        <w:outlineLvl w:val="0"/>
      </w:pPr>
    </w:p>
    <w:p w14:paraId="245E52E5" w14:textId="78FFEE29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6D39AB">
        <w:t>březnu</w:t>
      </w:r>
      <w:r w:rsidR="00AC6BC5">
        <w:t xml:space="preserve"> </w:t>
      </w:r>
      <w:r w:rsidR="00A50440">
        <w:t xml:space="preserve">meziročně </w:t>
      </w:r>
      <w:r w:rsidR="005A7BAD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5A7BAD">
        <w:t>5</w:t>
      </w:r>
      <w:r w:rsidR="00F01A8B">
        <w:t>,8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9634B1">
        <w:t xml:space="preserve">zvětšil </w:t>
      </w:r>
      <w:r w:rsidR="00A50440">
        <w:t>o</w:t>
      </w:r>
      <w:r w:rsidR="00003D63">
        <w:t> </w:t>
      </w:r>
      <w:r w:rsidR="001D2A18">
        <w:t>1</w:t>
      </w:r>
      <w:r w:rsidR="005A7BAD">
        <w:t>2</w:t>
      </w:r>
      <w:r w:rsidR="001D2A18">
        <w:t>,</w:t>
      </w:r>
      <w:r w:rsidR="005A7BAD">
        <w:t>3</w:t>
      </w:r>
      <w:r w:rsidR="00003D63">
        <w:t> </w:t>
      </w:r>
      <w:r w:rsidR="00A50440">
        <w:t>mld.</w:t>
      </w:r>
      <w:r w:rsidR="00003D63">
        <w:t> </w:t>
      </w:r>
      <w:r w:rsidR="00A50440">
        <w:t xml:space="preserve">Kč. </w:t>
      </w:r>
    </w:p>
    <w:p w14:paraId="309E970C" w14:textId="3A2C3B0D" w:rsidR="00AD7A1B" w:rsidRDefault="00AD7A1B" w:rsidP="00043BF4"/>
    <w:p w14:paraId="587BD8FA" w14:textId="1A1902C4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FB4579">
        <w:rPr>
          <w:rFonts w:cs="Arial"/>
          <w:szCs w:val="18"/>
        </w:rPr>
        <w:t>vzrostl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1F11F9">
        <w:rPr>
          <w:rFonts w:cs="Arial"/>
          <w:szCs w:val="18"/>
        </w:rPr>
        <w:t>6,0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1F11F9">
        <w:rPr>
          <w:rFonts w:cs="Arial"/>
          <w:szCs w:val="18"/>
        </w:rPr>
        <w:t>429,7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126E6C">
        <w:rPr>
          <w:rFonts w:cs="Arial"/>
          <w:szCs w:val="18"/>
        </w:rPr>
        <w:t xml:space="preserve"> a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1F11F9">
        <w:rPr>
          <w:rFonts w:cs="Arial"/>
          <w:szCs w:val="18"/>
        </w:rPr>
        <w:t>8,8</w:t>
      </w:r>
      <w:r w:rsidR="00126E6C">
        <w:rPr>
          <w:rFonts w:cs="Arial"/>
          <w:szCs w:val="18"/>
        </w:rPr>
        <w:t xml:space="preserve"> % na </w:t>
      </w:r>
      <w:r w:rsidR="001F11F9">
        <w:rPr>
          <w:rFonts w:cs="Arial"/>
          <w:szCs w:val="18"/>
        </w:rPr>
        <w:t>397,2</w:t>
      </w:r>
      <w:r w:rsidR="00613625">
        <w:rPr>
          <w:rFonts w:cs="Arial"/>
          <w:szCs w:val="18"/>
        </w:rPr>
        <w:t xml:space="preserve"> mld. Kč.</w:t>
      </w:r>
      <w:r w:rsidR="00613625" w:rsidRPr="00613625">
        <w:rPr>
          <w:rFonts w:cs="Arial"/>
          <w:szCs w:val="18"/>
        </w:rPr>
        <w:t xml:space="preserve"> </w:t>
      </w:r>
      <w:r w:rsidR="006D39AB">
        <w:rPr>
          <w:rFonts w:cs="Arial"/>
          <w:szCs w:val="18"/>
        </w:rPr>
        <w:t>Březen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 xml:space="preserve">měl </w:t>
      </w:r>
      <w:r w:rsidR="0070422C">
        <w:rPr>
          <w:rFonts w:cs="Arial"/>
          <w:szCs w:val="18"/>
        </w:rPr>
        <w:t>o</w:t>
      </w:r>
      <w:r w:rsidR="00F940C7">
        <w:rPr>
          <w:rFonts w:cs="Arial"/>
          <w:szCs w:val="18"/>
        </w:rPr>
        <w:t> </w:t>
      </w:r>
      <w:r w:rsidR="0070422C">
        <w:rPr>
          <w:rFonts w:cs="Arial"/>
          <w:szCs w:val="18"/>
        </w:rPr>
        <w:t xml:space="preserve">jeden pracovní den </w:t>
      </w:r>
      <w:r w:rsidR="006D39AB">
        <w:rPr>
          <w:rFonts w:cs="Arial"/>
          <w:szCs w:val="18"/>
        </w:rPr>
        <w:t>více</w:t>
      </w:r>
      <w:r w:rsidR="0070422C">
        <w:rPr>
          <w:rFonts w:cs="Arial"/>
          <w:szCs w:val="18"/>
        </w:rPr>
        <w:t xml:space="preserve"> než </w:t>
      </w:r>
      <w:r w:rsidR="006D39AB">
        <w:rPr>
          <w:rFonts w:cs="Arial"/>
          <w:szCs w:val="18"/>
        </w:rPr>
        <w:t>březen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  <w:r w:rsidRPr="00FB0CEA">
        <w:t xml:space="preserve"> </w:t>
      </w:r>
    </w:p>
    <w:p w14:paraId="563FFEFC" w14:textId="06417EF7" w:rsidR="004E14E3" w:rsidRDefault="004E14E3" w:rsidP="00A50440"/>
    <w:p w14:paraId="19B08B98" w14:textId="63BFFCF6" w:rsidR="004E14E3" w:rsidRPr="00FB0CEA" w:rsidRDefault="003B1343" w:rsidP="00A50440">
      <w:r>
        <w:t xml:space="preserve"> </w:t>
      </w:r>
      <w:r w:rsidR="005F0042">
        <w:t>„</w:t>
      </w:r>
      <w:r w:rsidR="0008269D" w:rsidRPr="0008269D">
        <w:rPr>
          <w:i/>
        </w:rPr>
        <w:t>Také</w:t>
      </w:r>
      <w:r w:rsidR="005F0042" w:rsidRPr="009E6077">
        <w:rPr>
          <w:i/>
        </w:rPr>
        <w:t xml:space="preserve"> v březnu jsme zaznamenali meziroční nárůst vývozu moto</w:t>
      </w:r>
      <w:r w:rsidR="009E6077">
        <w:rPr>
          <w:i/>
        </w:rPr>
        <w:t>rových vozidel a jejich dílů</w:t>
      </w:r>
      <w:r w:rsidR="00BA6625" w:rsidRPr="00BA6625">
        <w:rPr>
          <w:i/>
        </w:rPr>
        <w:t>. S</w:t>
      </w:r>
      <w:r>
        <w:rPr>
          <w:i/>
        </w:rPr>
        <w:t> </w:t>
      </w:r>
      <w:r w:rsidR="00BA6625" w:rsidRPr="00BA6625">
        <w:rPr>
          <w:i/>
        </w:rPr>
        <w:t xml:space="preserve">tím </w:t>
      </w:r>
      <w:r w:rsidR="009E6077">
        <w:rPr>
          <w:i/>
        </w:rPr>
        <w:t xml:space="preserve">opět </w:t>
      </w:r>
      <w:r w:rsidR="00BA6625" w:rsidRPr="00BA6625">
        <w:rPr>
          <w:i/>
        </w:rPr>
        <w:t>souvis</w:t>
      </w:r>
      <w:r w:rsidR="00BA6625">
        <w:rPr>
          <w:i/>
        </w:rPr>
        <w:t>el</w:t>
      </w:r>
      <w:r w:rsidR="009E6077">
        <w:rPr>
          <w:i/>
        </w:rPr>
        <w:t>o</w:t>
      </w:r>
      <w:r w:rsidR="009E6077" w:rsidRPr="009E6077">
        <w:rPr>
          <w:i/>
        </w:rPr>
        <w:t xml:space="preserve"> i</w:t>
      </w:r>
      <w:r>
        <w:rPr>
          <w:i/>
        </w:rPr>
        <w:t> </w:t>
      </w:r>
      <w:r w:rsidR="009E6077">
        <w:rPr>
          <w:i/>
        </w:rPr>
        <w:t>zvýšení</w:t>
      </w:r>
      <w:r w:rsidR="005F0042" w:rsidRPr="009E6077">
        <w:rPr>
          <w:i/>
        </w:rPr>
        <w:t xml:space="preserve"> zahraničního obchodu u</w:t>
      </w:r>
      <w:r>
        <w:rPr>
          <w:i/>
        </w:rPr>
        <w:t> </w:t>
      </w:r>
      <w:r w:rsidR="005F0042" w:rsidRPr="009E6077">
        <w:rPr>
          <w:i/>
        </w:rPr>
        <w:t>elektrických zařízení, kde nejvyšší meziroční přírůstky na st</w:t>
      </w:r>
      <w:r w:rsidR="00C63632">
        <w:rPr>
          <w:i/>
        </w:rPr>
        <w:t>raně dovozu i</w:t>
      </w:r>
      <w:r>
        <w:rPr>
          <w:i/>
        </w:rPr>
        <w:t> </w:t>
      </w:r>
      <w:r w:rsidR="00C63632">
        <w:rPr>
          <w:i/>
        </w:rPr>
        <w:t>vývozu představovaly</w:t>
      </w:r>
      <w:r w:rsidR="009E6077">
        <w:rPr>
          <w:i/>
        </w:rPr>
        <w:t xml:space="preserve"> v poslední době</w:t>
      </w:r>
      <w:r w:rsidR="005F0042" w:rsidRPr="009E6077">
        <w:rPr>
          <w:i/>
        </w:rPr>
        <w:t xml:space="preserve"> lithium-iontové akumulátor</w:t>
      </w:r>
      <w:r w:rsidR="00C50A41">
        <w:rPr>
          <w:i/>
        </w:rPr>
        <w:t>y pro</w:t>
      </w:r>
      <w:r>
        <w:rPr>
          <w:i/>
        </w:rPr>
        <w:t> </w:t>
      </w:r>
      <w:r w:rsidR="005B18BF">
        <w:rPr>
          <w:i/>
        </w:rPr>
        <w:t xml:space="preserve">motorová </w:t>
      </w:r>
      <w:r w:rsidR="005F0042" w:rsidRPr="009E6077">
        <w:rPr>
          <w:i/>
        </w:rPr>
        <w:t>vozidla</w:t>
      </w:r>
      <w:r w:rsidR="005F0042">
        <w:rPr>
          <w:i/>
        </w:rPr>
        <w:t xml:space="preserve">,“ </w:t>
      </w:r>
      <w:r w:rsidR="004E14E3" w:rsidRPr="004E14E3">
        <w:t xml:space="preserve">říká Miluše Kavěnová, ředitelka odboru statistiky zahraničního obchodu ČSÚ.  </w:t>
      </w:r>
    </w:p>
    <w:p w14:paraId="4236CF20" w14:textId="77777777" w:rsidR="005D3600" w:rsidRPr="005D3600" w:rsidRDefault="005D3600" w:rsidP="00A50440">
      <w:pPr>
        <w:outlineLvl w:val="0"/>
        <w:rPr>
          <w:rFonts w:cs="Arial"/>
          <w:b/>
          <w:szCs w:val="18"/>
        </w:rPr>
      </w:pPr>
    </w:p>
    <w:p w14:paraId="04974658" w14:textId="68521DF1" w:rsidR="00A50440" w:rsidRDefault="000F0484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Pr="0057506D">
        <w:rPr>
          <w:rFonts w:cs="Arial"/>
          <w:b/>
          <w:szCs w:val="18"/>
        </w:rPr>
        <w:t>vývoz</w:t>
      </w:r>
      <w:r w:rsidR="00C2314B">
        <w:rPr>
          <w:rFonts w:cs="Arial"/>
          <w:b/>
          <w:szCs w:val="18"/>
        </w:rPr>
        <w:t xml:space="preserve"> </w:t>
      </w:r>
      <w:r w:rsidR="005D4351">
        <w:rPr>
          <w:rFonts w:cs="Arial"/>
          <w:szCs w:val="18"/>
        </w:rPr>
        <w:t>snížil</w:t>
      </w:r>
      <w:r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2314B">
        <w:rPr>
          <w:rFonts w:cs="Arial"/>
          <w:szCs w:val="18"/>
        </w:rPr>
        <w:t>0,</w:t>
      </w:r>
      <w:r w:rsidR="005D4351">
        <w:rPr>
          <w:rFonts w:cs="Arial"/>
          <w:szCs w:val="18"/>
        </w:rPr>
        <w:t>2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 w:rsidR="005D4351">
        <w:rPr>
          <w:rFonts w:cs="Arial"/>
          <w:szCs w:val="18"/>
        </w:rPr>
        <w:t xml:space="preserve"> a</w:t>
      </w:r>
      <w:r w:rsidR="00C2314B">
        <w:rPr>
          <w:rFonts w:cs="Arial"/>
          <w:szCs w:val="18"/>
        </w:rPr>
        <w:t xml:space="preserve"> </w:t>
      </w:r>
      <w:r w:rsidRPr="0057506D">
        <w:rPr>
          <w:rFonts w:cs="Arial"/>
          <w:b/>
          <w:szCs w:val="18"/>
        </w:rPr>
        <w:t>dovoz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2314B">
        <w:rPr>
          <w:rFonts w:cs="Arial"/>
          <w:szCs w:val="18"/>
        </w:rPr>
        <w:t>0,</w:t>
      </w:r>
      <w:r w:rsidR="005D4351">
        <w:rPr>
          <w:rFonts w:cs="Arial"/>
          <w:szCs w:val="18"/>
        </w:rPr>
        <w:t>4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78C71FFA" w:rsidR="003A5700" w:rsidRDefault="003A5700" w:rsidP="003A5700">
      <w:pPr>
        <w:spacing w:after="240"/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6D39AB">
        <w:rPr>
          <w:rFonts w:cs="Arial"/>
          <w:b/>
          <w:szCs w:val="18"/>
        </w:rPr>
        <w:t>březnu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1F11F9">
        <w:rPr>
          <w:rFonts w:cs="Arial"/>
          <w:szCs w:val="18"/>
        </w:rPr>
        <w:t>86,4</w:t>
      </w:r>
      <w:r w:rsidRPr="00FB0CEA">
        <w:rPr>
          <w:rFonts w:cs="Arial"/>
          <w:szCs w:val="18"/>
        </w:rPr>
        <w:t xml:space="preserve"> mld. Kč, což představovalo meziroční </w:t>
      </w:r>
      <w:r>
        <w:rPr>
          <w:rFonts w:cs="Arial"/>
          <w:szCs w:val="18"/>
        </w:rPr>
        <w:t>růst</w:t>
      </w:r>
      <w:r w:rsidRPr="00FB0CEA">
        <w:rPr>
          <w:rFonts w:cs="Arial"/>
          <w:szCs w:val="18"/>
        </w:rPr>
        <w:t xml:space="preserve"> o </w:t>
      </w:r>
      <w:r w:rsidR="001F11F9">
        <w:rPr>
          <w:rFonts w:cs="Arial"/>
          <w:szCs w:val="18"/>
        </w:rPr>
        <w:t>3,4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AB4936">
        <w:rPr>
          <w:rFonts w:cs="Arial"/>
          <w:szCs w:val="18"/>
        </w:rPr>
        <w:t>6,</w:t>
      </w:r>
      <w:r w:rsidR="001F11F9">
        <w:rPr>
          <w:rFonts w:cs="Arial"/>
          <w:szCs w:val="18"/>
        </w:rPr>
        <w:t>2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1F11F9">
        <w:rPr>
          <w:rFonts w:cs="Arial"/>
          <w:szCs w:val="18"/>
        </w:rPr>
        <w:t>6,4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7777777" w:rsidR="003A5700" w:rsidRDefault="003A5700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EF8DB22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2024</w:t>
      </w:r>
      <w:r w:rsidR="00324E82">
        <w:rPr>
          <w:rFonts w:eastAsia="Arial" w:cs="Arial"/>
          <w:b/>
          <w:bCs/>
          <w:i/>
          <w:iCs/>
        </w:rPr>
        <w:t xml:space="preserve"> a 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6F595DA5" w:rsidR="00F92ECA" w:rsidRPr="001D7FCC" w:rsidRDefault="00A50440" w:rsidP="001D7FCC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1CDBD9B3" w14:textId="279A7CD0" w:rsidR="00C701C2" w:rsidRPr="00740DCF" w:rsidRDefault="00C701C2" w:rsidP="00C701C2">
      <w:pPr>
        <w:ind w:left="3600"/>
        <w:jc w:val="left"/>
      </w:pPr>
      <w:r w:rsidRPr="00740DCF">
        <w:rPr>
          <w:rFonts w:cs="Arial"/>
          <w:i/>
          <w:iCs/>
          <w:sz w:val="18"/>
          <w:szCs w:val="18"/>
        </w:rPr>
        <w:t>241014-</w:t>
      </w:r>
      <w:r>
        <w:rPr>
          <w:rFonts w:cs="Arial"/>
          <w:i/>
          <w:iCs/>
          <w:sz w:val="18"/>
          <w:szCs w:val="18"/>
        </w:rPr>
        <w:t>25</w:t>
      </w:r>
      <w:r w:rsidRPr="00740DCF">
        <w:rPr>
          <w:rFonts w:cs="Arial"/>
          <w:i/>
          <w:iCs/>
          <w:sz w:val="18"/>
          <w:szCs w:val="18"/>
        </w:rPr>
        <w:t xml:space="preserve"> Zahraniční obchod ČR </w:t>
      </w:r>
      <w:r w:rsidRPr="00740DCF">
        <w:rPr>
          <w:i/>
          <w:sz w:val="18"/>
          <w:szCs w:val="18"/>
        </w:rPr>
        <w:t xml:space="preserve">podle CZ-CPA </w:t>
      </w:r>
      <w:r w:rsidRPr="00740DCF">
        <w:rPr>
          <w:rFonts w:cs="Arial"/>
          <w:i/>
          <w:iCs/>
          <w:sz w:val="18"/>
          <w:szCs w:val="18"/>
        </w:rPr>
        <w:t xml:space="preserve">(čtvrtletní periodicita). </w:t>
      </w:r>
    </w:p>
    <w:p w14:paraId="5B93E215" w14:textId="1E90BB0D" w:rsidR="007054EC" w:rsidRDefault="006E6EEE" w:rsidP="00C701C2">
      <w:pPr>
        <w:ind w:left="3600"/>
        <w:jc w:val="left"/>
        <w:rPr>
          <w:rFonts w:eastAsia="Arial"/>
          <w:b/>
          <w:i/>
          <w:iCs/>
          <w:szCs w:val="18"/>
        </w:rPr>
      </w:pPr>
      <w:hyperlink r:id="rId16" w:history="1">
        <w:r w:rsidR="00C701C2" w:rsidRPr="00A1562C">
          <w:rPr>
            <w:rStyle w:val="Hypertextovodkaz"/>
            <w:rFonts w:cs="Arial"/>
            <w:i/>
            <w:sz w:val="18"/>
            <w:szCs w:val="18"/>
            <w:lang w:eastAsia="cs-CZ"/>
          </w:rPr>
          <w:t>https://www.csu.gov.cz/aktualni-produkt/41321</w:t>
        </w:r>
      </w:hyperlink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>
        <w:rPr>
          <w:rFonts w:eastAsia="Arial"/>
          <w:b/>
          <w:i/>
          <w:iCs/>
          <w:szCs w:val="18"/>
        </w:rPr>
        <w:tab/>
      </w:r>
      <w:r w:rsidR="00C701C2"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6D6FB894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6D39AB">
        <w:rPr>
          <w:rFonts w:eastAsia="Arial"/>
          <w:b w:val="0"/>
          <w:i/>
          <w:iCs/>
          <w:szCs w:val="18"/>
        </w:rPr>
        <w:t>6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6D39AB">
        <w:rPr>
          <w:rFonts w:eastAsia="Arial"/>
          <w:b w:val="0"/>
          <w:i/>
          <w:iCs/>
          <w:szCs w:val="18"/>
        </w:rPr>
        <w:t>6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B96403" w16cex:dateUtc="2022-11-03T10:02:52.131Z"/>
  <w16cex:commentExtensible w16cex:durableId="398F4020" w16cex:dateUtc="2022-11-03T10:09:41.428Z"/>
  <w16cex:commentExtensible w16cex:durableId="356C4159" w16cex:dateUtc="2022-11-03T11:00:50.344Z"/>
  <w16cex:commentExtensible w16cex:durableId="127A22AE" w16cex:dateUtc="2022-11-03T11:14:49.458Z"/>
  <w16cex:commentExtensible w16cex:durableId="7403326B" w16cex:dateUtc="2022-11-03T14:18:26.6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8E86C" w16cid:durableId="1CB96403"/>
  <w16cid:commentId w16cid:paraId="0DB2035D" w16cid:durableId="398F4020"/>
  <w16cid:commentId w16cid:paraId="3CB9B14D" w16cid:durableId="356C4159"/>
  <w16cid:commentId w16cid:paraId="4E72EF44" w16cid:durableId="127A22AE"/>
  <w16cid:commentId w16cid:paraId="14086EB7" w16cid:durableId="740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7A591" w14:textId="77777777" w:rsidR="00C040F2" w:rsidRDefault="00C040F2" w:rsidP="00BA6370">
      <w:r>
        <w:separator/>
      </w:r>
    </w:p>
  </w:endnote>
  <w:endnote w:type="continuationSeparator" w:id="0">
    <w:p w14:paraId="51032BF9" w14:textId="77777777" w:rsidR="00C040F2" w:rsidRDefault="00C040F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3D7B550A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6E6EEE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3D7B550A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6E6EEE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F9A69" w14:textId="77777777" w:rsidR="00C040F2" w:rsidRDefault="00C040F2" w:rsidP="00BA6370">
      <w:r>
        <w:separator/>
      </w:r>
    </w:p>
  </w:footnote>
  <w:footnote w:type="continuationSeparator" w:id="0">
    <w:p w14:paraId="483474B5" w14:textId="77777777" w:rsidR="00C040F2" w:rsidRDefault="00C040F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6"/>
    <w:rsid w:val="00000D3E"/>
    <w:rsid w:val="00003D63"/>
    <w:rsid w:val="00005488"/>
    <w:rsid w:val="00005A81"/>
    <w:rsid w:val="00010717"/>
    <w:rsid w:val="00010EEE"/>
    <w:rsid w:val="000115AD"/>
    <w:rsid w:val="000118DF"/>
    <w:rsid w:val="000136AB"/>
    <w:rsid w:val="000178EC"/>
    <w:rsid w:val="0002020F"/>
    <w:rsid w:val="000204BD"/>
    <w:rsid w:val="00022FE0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6115"/>
    <w:rsid w:val="00076FDB"/>
    <w:rsid w:val="00077CB4"/>
    <w:rsid w:val="000809AA"/>
    <w:rsid w:val="0008269D"/>
    <w:rsid w:val="000843A5"/>
    <w:rsid w:val="000865E1"/>
    <w:rsid w:val="000910DA"/>
    <w:rsid w:val="000924EF"/>
    <w:rsid w:val="00092572"/>
    <w:rsid w:val="00095E98"/>
    <w:rsid w:val="000962CE"/>
    <w:rsid w:val="0009682E"/>
    <w:rsid w:val="00096D6C"/>
    <w:rsid w:val="00097164"/>
    <w:rsid w:val="0009725A"/>
    <w:rsid w:val="00097CAA"/>
    <w:rsid w:val="000A16C9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DE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FCC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1B62"/>
    <w:rsid w:val="0038282A"/>
    <w:rsid w:val="00382DB3"/>
    <w:rsid w:val="0038337C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2D3B"/>
    <w:rsid w:val="003B44D4"/>
    <w:rsid w:val="003C0558"/>
    <w:rsid w:val="003C182E"/>
    <w:rsid w:val="003C2AA6"/>
    <w:rsid w:val="003C2DCF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36E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4045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79A4"/>
    <w:rsid w:val="005414A9"/>
    <w:rsid w:val="00543B17"/>
    <w:rsid w:val="00544E2B"/>
    <w:rsid w:val="00545FB3"/>
    <w:rsid w:val="00546001"/>
    <w:rsid w:val="00546FE2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A2298"/>
    <w:rsid w:val="005A23FD"/>
    <w:rsid w:val="005A495B"/>
    <w:rsid w:val="005A7BAD"/>
    <w:rsid w:val="005B039C"/>
    <w:rsid w:val="005B18BF"/>
    <w:rsid w:val="005B3526"/>
    <w:rsid w:val="005B7B57"/>
    <w:rsid w:val="005C1624"/>
    <w:rsid w:val="005C628D"/>
    <w:rsid w:val="005C6854"/>
    <w:rsid w:val="005C724A"/>
    <w:rsid w:val="005D1138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7650"/>
    <w:rsid w:val="00691418"/>
    <w:rsid w:val="00692211"/>
    <w:rsid w:val="006931CF"/>
    <w:rsid w:val="00695799"/>
    <w:rsid w:val="00696DEE"/>
    <w:rsid w:val="00697270"/>
    <w:rsid w:val="006A1AEB"/>
    <w:rsid w:val="006A1B7B"/>
    <w:rsid w:val="006B374C"/>
    <w:rsid w:val="006B782E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6351"/>
    <w:rsid w:val="00700BBA"/>
    <w:rsid w:val="00702114"/>
    <w:rsid w:val="00703E75"/>
    <w:rsid w:val="0070422C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7EAD"/>
    <w:rsid w:val="00734AB0"/>
    <w:rsid w:val="00740414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B0DA8"/>
    <w:rsid w:val="007B1333"/>
    <w:rsid w:val="007B2D59"/>
    <w:rsid w:val="007B5816"/>
    <w:rsid w:val="007B5BAD"/>
    <w:rsid w:val="007B626C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10F3B"/>
    <w:rsid w:val="00811424"/>
    <w:rsid w:val="00813DDD"/>
    <w:rsid w:val="0081599A"/>
    <w:rsid w:val="00817131"/>
    <w:rsid w:val="00817DB5"/>
    <w:rsid w:val="00826F19"/>
    <w:rsid w:val="00831959"/>
    <w:rsid w:val="00831B1B"/>
    <w:rsid w:val="00835470"/>
    <w:rsid w:val="0084039D"/>
    <w:rsid w:val="0084574A"/>
    <w:rsid w:val="00846638"/>
    <w:rsid w:val="008523E3"/>
    <w:rsid w:val="008530AE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A63"/>
    <w:rsid w:val="008E2E7A"/>
    <w:rsid w:val="008E3875"/>
    <w:rsid w:val="008E482E"/>
    <w:rsid w:val="008E4FE3"/>
    <w:rsid w:val="008E5F79"/>
    <w:rsid w:val="008E65D3"/>
    <w:rsid w:val="008F385B"/>
    <w:rsid w:val="008F70A4"/>
    <w:rsid w:val="008F73B4"/>
    <w:rsid w:val="00902E3A"/>
    <w:rsid w:val="009040C3"/>
    <w:rsid w:val="00904F74"/>
    <w:rsid w:val="0090522C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41EB"/>
    <w:rsid w:val="00956B5B"/>
    <w:rsid w:val="00956BB1"/>
    <w:rsid w:val="00957A68"/>
    <w:rsid w:val="00957CA0"/>
    <w:rsid w:val="009634B1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285D"/>
    <w:rsid w:val="009B3629"/>
    <w:rsid w:val="009B48C1"/>
    <w:rsid w:val="009B4919"/>
    <w:rsid w:val="009B55B1"/>
    <w:rsid w:val="009B5758"/>
    <w:rsid w:val="009B60D6"/>
    <w:rsid w:val="009B62A7"/>
    <w:rsid w:val="009C11D8"/>
    <w:rsid w:val="009C35C8"/>
    <w:rsid w:val="009C39F0"/>
    <w:rsid w:val="009C43B8"/>
    <w:rsid w:val="009C591D"/>
    <w:rsid w:val="009D2658"/>
    <w:rsid w:val="009D4AE9"/>
    <w:rsid w:val="009E00A9"/>
    <w:rsid w:val="009E0E52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B75"/>
    <w:rsid w:val="00A20F37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60B29"/>
    <w:rsid w:val="00A611CD"/>
    <w:rsid w:val="00A61432"/>
    <w:rsid w:val="00A6400E"/>
    <w:rsid w:val="00A640AD"/>
    <w:rsid w:val="00A671F9"/>
    <w:rsid w:val="00A70A8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A2F27"/>
    <w:rsid w:val="00AA3468"/>
    <w:rsid w:val="00AA437E"/>
    <w:rsid w:val="00AA4CC7"/>
    <w:rsid w:val="00AA6C36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31950"/>
    <w:rsid w:val="00B3426E"/>
    <w:rsid w:val="00B4101C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65F"/>
    <w:rsid w:val="00BA48A8"/>
    <w:rsid w:val="00BA5C92"/>
    <w:rsid w:val="00BA6370"/>
    <w:rsid w:val="00BA6625"/>
    <w:rsid w:val="00BA77F5"/>
    <w:rsid w:val="00BB46FF"/>
    <w:rsid w:val="00BC1DA1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EBD"/>
    <w:rsid w:val="00BD558B"/>
    <w:rsid w:val="00BD5B49"/>
    <w:rsid w:val="00BD6788"/>
    <w:rsid w:val="00BD7667"/>
    <w:rsid w:val="00BD7854"/>
    <w:rsid w:val="00BE1FDD"/>
    <w:rsid w:val="00BE3D82"/>
    <w:rsid w:val="00BE7EE6"/>
    <w:rsid w:val="00BF1B72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3632"/>
    <w:rsid w:val="00C6482B"/>
    <w:rsid w:val="00C651A5"/>
    <w:rsid w:val="00C65A2A"/>
    <w:rsid w:val="00C65ECE"/>
    <w:rsid w:val="00C664EB"/>
    <w:rsid w:val="00C66787"/>
    <w:rsid w:val="00C701C2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E7"/>
    <w:rsid w:val="00D00916"/>
    <w:rsid w:val="00D01588"/>
    <w:rsid w:val="00D10217"/>
    <w:rsid w:val="00D123F5"/>
    <w:rsid w:val="00D12D06"/>
    <w:rsid w:val="00D14C75"/>
    <w:rsid w:val="00D16135"/>
    <w:rsid w:val="00D2076A"/>
    <w:rsid w:val="00D209A7"/>
    <w:rsid w:val="00D2156F"/>
    <w:rsid w:val="00D215E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4072B"/>
    <w:rsid w:val="00D40E8C"/>
    <w:rsid w:val="00D41014"/>
    <w:rsid w:val="00D4182C"/>
    <w:rsid w:val="00D41B69"/>
    <w:rsid w:val="00D427CF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822AC"/>
    <w:rsid w:val="00D82797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2411"/>
    <w:rsid w:val="00DA2904"/>
    <w:rsid w:val="00DA72C3"/>
    <w:rsid w:val="00DB00BD"/>
    <w:rsid w:val="00DB1226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6D9B"/>
    <w:rsid w:val="00ED7BF1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1A8B"/>
    <w:rsid w:val="00F03F86"/>
    <w:rsid w:val="00F07408"/>
    <w:rsid w:val="00F14022"/>
    <w:rsid w:val="00F16C80"/>
    <w:rsid w:val="00F17022"/>
    <w:rsid w:val="00F17127"/>
    <w:rsid w:val="00F205AC"/>
    <w:rsid w:val="00F20E57"/>
    <w:rsid w:val="00F22BBA"/>
    <w:rsid w:val="00F24414"/>
    <w:rsid w:val="00F24421"/>
    <w:rsid w:val="00F31ECD"/>
    <w:rsid w:val="00F320A9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4011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D50"/>
    <w:rsid w:val="00FB3BCF"/>
    <w:rsid w:val="00FB4579"/>
    <w:rsid w:val="00FB687C"/>
    <w:rsid w:val="00FB6CB7"/>
    <w:rsid w:val="00FB6CF9"/>
    <w:rsid w:val="00FC28C8"/>
    <w:rsid w:val="00FC3509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477e47d347994d0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aktualni-produkt/4132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fontTable" Target="fontTable.xml"/><Relationship Id="R17650de0afb746f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87aad6b55ffb7c210fb8a60adb9e41fd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1893b940955096c48fcbfef3aac29a06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49E90-A552-4131-9AB4-4D600E3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63594D-B9F8-4F79-AB17-21CA9C89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214</TotalTime>
  <Pages>2</Pages>
  <Words>686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37</cp:revision>
  <cp:lastPrinted>2025-05-02T08:06:00Z</cp:lastPrinted>
  <dcterms:created xsi:type="dcterms:W3CDTF">2025-03-31T06:56:00Z</dcterms:created>
  <dcterms:modified xsi:type="dcterms:W3CDTF">2025-05-06T08:06:00Z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