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37EE1" w:rsidR="00DE694D" w:rsidP="00DE694D" w:rsidRDefault="003D6BF3" w14:paraId="6320B76C" w14:textId="6B98F6B7">
      <w:pPr>
        <w:pStyle w:val="Datum"/>
      </w:pPr>
      <w:r w:rsidRPr="00737EE1">
        <w:t>9 December </w:t>
      </w:r>
      <w:r w:rsidRPr="00737EE1" w:rsidR="00DE694D">
        <w:t>202</w:t>
      </w:r>
      <w:r w:rsidRPr="00737EE1" w:rsidR="00571556">
        <w:t>4</w:t>
      </w:r>
    </w:p>
    <w:p w:rsidRPr="00737EE1" w:rsidR="00DE694D" w:rsidP="00DE694D" w:rsidRDefault="00DE694D" w14:paraId="7929A557" w14:textId="2D23016E">
      <w:pPr>
        <w:pStyle w:val="Nzev"/>
      </w:pPr>
      <w:r w:rsidRPr="00737EE1">
        <w:t>Industrial production</w:t>
      </w:r>
      <w:r w:rsidRPr="00737EE1" w:rsidR="0008349E">
        <w:t xml:space="preserve"> </w:t>
      </w:r>
      <w:r w:rsidRPr="00737EE1" w:rsidR="003D6BF3">
        <w:t>de</w:t>
      </w:r>
      <w:r w:rsidRPr="00737EE1">
        <w:t>creased</w:t>
      </w:r>
      <w:r w:rsidRPr="00737EE1" w:rsidR="00571556">
        <w:t xml:space="preserve"> in </w:t>
      </w:r>
      <w:r w:rsidRPr="00737EE1" w:rsidR="003D6BF3">
        <w:t>October</w:t>
      </w:r>
    </w:p>
    <w:p w:rsidRPr="00737EE1" w:rsidR="00DE694D" w:rsidP="00DE694D" w:rsidRDefault="00DE694D" w14:paraId="4DB8E527" w14:textId="7F396E10">
      <w:pPr>
        <w:pStyle w:val="Podtitulek"/>
      </w:pPr>
      <w:r w:rsidRPr="00737EE1">
        <w:t xml:space="preserve">Industry – </w:t>
      </w:r>
      <w:r w:rsidRPr="00737EE1" w:rsidR="003D6BF3">
        <w:t>October</w:t>
      </w:r>
      <w:r w:rsidRPr="00737EE1">
        <w:t xml:space="preserve"> 2024</w:t>
      </w:r>
    </w:p>
    <w:p w:rsidRPr="00737EE1" w:rsidR="00DE694D" w:rsidP="00E30FA4" w:rsidRDefault="00DE694D" w14:paraId="493BEE65" w14:textId="6D0F1E3A">
      <w:pPr>
        <w:pStyle w:val="Zkladntext3"/>
        <w:spacing w:after="280"/>
        <w:rPr>
          <w:b/>
          <w:sz w:val="20"/>
          <w:szCs w:val="20"/>
        </w:rPr>
      </w:pPr>
      <w:r w:rsidRPr="00737EE1">
        <w:rPr>
          <w:b/>
          <w:sz w:val="20"/>
          <w:szCs w:val="20"/>
        </w:rPr>
        <w:t>Industrial product</w:t>
      </w:r>
      <w:r w:rsidRPr="00737EE1" w:rsidR="00571556">
        <w:rPr>
          <w:b/>
          <w:sz w:val="20"/>
          <w:szCs w:val="20"/>
        </w:rPr>
        <w:t>io</w:t>
      </w:r>
      <w:r w:rsidRPr="00737EE1" w:rsidR="009844DD">
        <w:rPr>
          <w:b/>
          <w:sz w:val="20"/>
          <w:szCs w:val="20"/>
        </w:rPr>
        <w:t xml:space="preserve">n </w:t>
      </w:r>
      <w:r w:rsidRPr="00737EE1" w:rsidR="003D6BF3">
        <w:rPr>
          <w:b/>
          <w:sz w:val="20"/>
          <w:szCs w:val="20"/>
        </w:rPr>
        <w:t>de</w:t>
      </w:r>
      <w:r w:rsidRPr="00737EE1" w:rsidR="009844DD">
        <w:rPr>
          <w:b/>
          <w:sz w:val="20"/>
          <w:szCs w:val="20"/>
        </w:rPr>
        <w:t xml:space="preserve">creased in real terms by </w:t>
      </w:r>
      <w:r w:rsidRPr="00737EE1" w:rsidR="003D6BF3">
        <w:rPr>
          <w:b/>
          <w:sz w:val="20"/>
          <w:szCs w:val="20"/>
        </w:rPr>
        <w:t>2.1</w:t>
      </w:r>
      <w:r w:rsidRPr="00737EE1">
        <w:rPr>
          <w:b/>
          <w:sz w:val="20"/>
          <w:szCs w:val="20"/>
        </w:rPr>
        <w:t xml:space="preserve">%, year-on-year (y-o-y), in </w:t>
      </w:r>
      <w:r w:rsidRPr="00737EE1" w:rsidR="003D6BF3">
        <w:rPr>
          <w:b/>
          <w:sz w:val="20"/>
          <w:szCs w:val="20"/>
        </w:rPr>
        <w:t>October</w:t>
      </w:r>
      <w:r w:rsidRPr="00737EE1">
        <w:rPr>
          <w:b/>
          <w:sz w:val="20"/>
          <w:szCs w:val="20"/>
        </w:rPr>
        <w:t>. In the month-on-month</w:t>
      </w:r>
      <w:r w:rsidRPr="00737EE1" w:rsidR="002F68FE">
        <w:rPr>
          <w:b/>
          <w:sz w:val="20"/>
          <w:szCs w:val="20"/>
        </w:rPr>
        <w:t xml:space="preserve"> (m-o-m) comparison, it was by </w:t>
      </w:r>
      <w:r w:rsidRPr="00737EE1" w:rsidR="003D6BF3">
        <w:rPr>
          <w:b/>
          <w:sz w:val="20"/>
          <w:szCs w:val="20"/>
        </w:rPr>
        <w:t>0.7</w:t>
      </w:r>
      <w:r w:rsidRPr="00737EE1" w:rsidR="002F68FE">
        <w:rPr>
          <w:b/>
          <w:sz w:val="20"/>
          <w:szCs w:val="20"/>
        </w:rPr>
        <w:t>% low</w:t>
      </w:r>
      <w:r w:rsidRPr="00737EE1">
        <w:rPr>
          <w:b/>
          <w:sz w:val="20"/>
          <w:szCs w:val="20"/>
        </w:rPr>
        <w:t>er. The va</w:t>
      </w:r>
      <w:r w:rsidRPr="00737EE1" w:rsidR="003D6BF3">
        <w:rPr>
          <w:b/>
          <w:sz w:val="20"/>
          <w:szCs w:val="20"/>
        </w:rPr>
        <w:t>lue of new orders increased by 2.0</w:t>
      </w:r>
      <w:r w:rsidRPr="00737EE1">
        <w:rPr>
          <w:b/>
          <w:sz w:val="20"/>
          <w:szCs w:val="20"/>
        </w:rPr>
        <w:t>%, y-o-y.</w:t>
      </w:r>
    </w:p>
    <w:p w:rsidRPr="00737EE1" w:rsidR="00D95518" w:rsidP="002E2148" w:rsidRDefault="00DE694D" w14:paraId="0667857B" w14:textId="6E2A9D4A">
      <w:r w:rsidRPr="1ADB642C" w:rsidR="00DE694D">
        <w:rPr>
          <w:b w:val="1"/>
          <w:bCs w:val="1"/>
        </w:rPr>
        <w:t>Industrial production</w:t>
      </w:r>
      <w:r w:rsidR="00DE694D">
        <w:rPr/>
        <w:t xml:space="preserve"> in </w:t>
      </w:r>
      <w:r w:rsidR="003D6BF3">
        <w:rPr/>
        <w:t>October</w:t>
      </w:r>
      <w:r w:rsidR="00914D6F">
        <w:rPr/>
        <w:t xml:space="preserve"> 2024 was in real terms by </w:t>
      </w:r>
      <w:r w:rsidR="003D6BF3">
        <w:rPr/>
        <w:t>0.7</w:t>
      </w:r>
      <w:r w:rsidR="00760D1A">
        <w:rPr/>
        <w:t xml:space="preserve">% </w:t>
      </w:r>
      <w:r w:rsidR="002F68FE">
        <w:rPr/>
        <w:t>low</w:t>
      </w:r>
      <w:r w:rsidR="00DE694D">
        <w:rPr/>
        <w:t>er, m-o-m. In the year-on-ye</w:t>
      </w:r>
      <w:r w:rsidR="00760D1A">
        <w:rPr/>
        <w:t>ar</w:t>
      </w:r>
      <w:r w:rsidR="003D6BF3">
        <w:rPr/>
        <w:t xml:space="preserve"> comparison, it decreased by 2.1</w:t>
      </w:r>
      <w:r w:rsidR="00DE694D">
        <w:rPr/>
        <w:t xml:space="preserve">%. </w:t>
      </w:r>
      <w:r w:rsidRPr="1ADB642C" w:rsidR="00970F98">
        <w:rPr>
          <w:i w:val="1"/>
          <w:iCs w:val="1"/>
        </w:rPr>
        <w:t>“</w:t>
      </w:r>
      <w:r w:rsidRPr="1ADB642C" w:rsidR="00C04F90">
        <w:rPr>
          <w:i w:val="1"/>
          <w:iCs w:val="1"/>
        </w:rPr>
        <w:t>The</w:t>
      </w:r>
      <w:r w:rsidRPr="1ADB642C" w:rsidR="00DB58E1">
        <w:rPr>
          <w:i w:val="1"/>
          <w:iCs w:val="1"/>
        </w:rPr>
        <w:t xml:space="preserve"> October</w:t>
      </w:r>
      <w:r w:rsidRPr="1ADB642C" w:rsidR="00C04F90">
        <w:rPr>
          <w:i w:val="1"/>
          <w:iCs w:val="1"/>
        </w:rPr>
        <w:t xml:space="preserve"> result</w:t>
      </w:r>
      <w:r w:rsidRPr="1ADB642C" w:rsidR="00DB58E1">
        <w:rPr>
          <w:i w:val="1"/>
          <w:iCs w:val="1"/>
        </w:rPr>
        <w:t xml:space="preserve"> of industry</w:t>
      </w:r>
      <w:r w:rsidRPr="1ADB642C" w:rsidR="00C04F90">
        <w:rPr>
          <w:i w:val="1"/>
          <w:iCs w:val="1"/>
        </w:rPr>
        <w:t xml:space="preserve"> was</w:t>
      </w:r>
      <w:r w:rsidRPr="1ADB642C" w:rsidR="00DB58E1">
        <w:rPr>
          <w:i w:val="1"/>
          <w:iCs w:val="1"/>
        </w:rPr>
        <w:t xml:space="preserve"> partially</w:t>
      </w:r>
      <w:bookmarkStart w:name="_GoBack" w:id="0"/>
      <w:bookmarkEnd w:id="0"/>
      <w:r w:rsidRPr="1ADB642C" w:rsidR="00C04F90">
        <w:rPr>
          <w:i w:val="1"/>
          <w:iCs w:val="1"/>
        </w:rPr>
        <w:t xml:space="preserve"> </w:t>
      </w:r>
      <w:r w:rsidRPr="1ADB642C" w:rsidR="00C04F90">
        <w:rPr>
          <w:i w:val="1"/>
          <w:iCs w:val="1"/>
        </w:rPr>
        <w:t xml:space="preserve">influenced by a high comparison basis in some important economic activities of manufacturing, especially in </w:t>
      </w:r>
      <w:r w:rsidRPr="1ADB642C" w:rsidR="00C04F90">
        <w:rPr>
          <w:i w:val="1"/>
          <w:iCs w:val="1"/>
        </w:rPr>
        <w:t xml:space="preserve">manufacture of other transport equipment and in </w:t>
      </w:r>
      <w:r w:rsidRPr="1ADB642C" w:rsidR="00970F98">
        <w:rPr>
          <w:i w:val="1"/>
          <w:iCs w:val="1"/>
        </w:rPr>
        <w:t>manufacture of motor vehic</w:t>
      </w:r>
      <w:r w:rsidRPr="1ADB642C" w:rsidR="00C04F90">
        <w:rPr>
          <w:i w:val="1"/>
          <w:iCs w:val="1"/>
        </w:rPr>
        <w:t xml:space="preserve">les, trailers and semi-trailers,” </w:t>
      </w:r>
      <w:r w:rsidR="00970F98">
        <w:rPr/>
        <w:t>Radek Matějka, Director of the Agricultural and Forestry, Industrial, Construction, and Energy Statistics Department of the Czech Statistical Office (CZSO), says.</w:t>
      </w:r>
      <w:r w:rsidR="007C3E73">
        <w:rPr/>
        <w:t xml:space="preserve"> </w:t>
      </w:r>
    </w:p>
    <w:p w:rsidRPr="00737EE1" w:rsidR="00D95518" w:rsidP="002E2148" w:rsidRDefault="00D95518" w14:paraId="265B41C3" w14:textId="77777777"/>
    <w:p w:rsidRPr="00737EE1" w:rsidR="007533F8" w:rsidP="002E2148" w:rsidRDefault="00C04F90" w14:paraId="5A196430" w14:textId="2EA18396">
      <w:r w:rsidRPr="00737EE1">
        <w:t>A high comparison basis was also reflected in a decrease in the economic activity of repair and installation of machinery and equipment.</w:t>
      </w:r>
      <w:r w:rsidRPr="00737EE1" w:rsidR="00EF61A0">
        <w:t xml:space="preserve"> </w:t>
      </w:r>
      <w:r w:rsidRPr="00737EE1" w:rsidR="007533F8">
        <w:t xml:space="preserve">A decrease </w:t>
      </w:r>
      <w:r w:rsidRPr="00737EE1" w:rsidR="00EF61A0">
        <w:t>continued</w:t>
      </w:r>
      <w:r w:rsidRPr="00737EE1" w:rsidR="007533F8">
        <w:t xml:space="preserve"> in manufacture of machinery and equipme</w:t>
      </w:r>
      <w:r w:rsidRPr="00737EE1">
        <w:t>nt</w:t>
      </w:r>
      <w:r w:rsidRPr="00737EE1" w:rsidR="00EF61A0">
        <w:t xml:space="preserve"> and in </w:t>
      </w:r>
      <w:r w:rsidRPr="00737EE1">
        <w:t>manufacture of basic metals</w:t>
      </w:r>
      <w:r w:rsidRPr="00737EE1" w:rsidR="00EF61A0">
        <w:t xml:space="preserve">. The highest positive contributions to the development of industrial production were recorded by </w:t>
      </w:r>
      <w:r w:rsidRPr="00737EE1" w:rsidR="004B3183">
        <w:t xml:space="preserve">manufacture of fabricated metal products, </w:t>
      </w:r>
      <w:r w:rsidRPr="00737EE1" w:rsidR="00694C2C">
        <w:t>manufacture of food products, and also mining and quarrying, where</w:t>
      </w:r>
      <w:r w:rsidRPr="00737EE1" w:rsidR="00737EE1">
        <w:t>, in a year-on-year comparison,</w:t>
      </w:r>
      <w:r w:rsidRPr="00737EE1" w:rsidR="00694C2C">
        <w:t xml:space="preserve"> </w:t>
      </w:r>
      <w:r w:rsidRPr="00737EE1" w:rsidR="00737EE1">
        <w:t xml:space="preserve">mainly </w:t>
      </w:r>
      <w:r w:rsidRPr="00737EE1" w:rsidR="00694C2C">
        <w:t xml:space="preserve">a very low comparison basis was reflected in </w:t>
      </w:r>
      <w:r w:rsidRPr="00737EE1" w:rsidR="007533F8">
        <w:t xml:space="preserve">coal mining. </w:t>
      </w:r>
    </w:p>
    <w:p w:rsidRPr="00737EE1" w:rsidR="00764F52" w:rsidP="00DE694D" w:rsidRDefault="002E2148" w14:paraId="4F75378B" w14:textId="78C8CA72">
      <w:r w:rsidRPr="00737EE1">
        <w:t xml:space="preserve">   </w:t>
      </w:r>
      <w:r w:rsidRPr="00737EE1" w:rsidR="00755650">
        <w:t xml:space="preserve">  </w:t>
      </w:r>
    </w:p>
    <w:p w:rsidRPr="00737EE1" w:rsidR="00815C32" w:rsidP="00E13C00" w:rsidRDefault="00DE694D" w14:paraId="2F0F56B6" w14:textId="725E34DB">
      <w:r w:rsidRPr="00737EE1">
        <w:rPr>
          <w:rFonts w:cs="Arial"/>
          <w:szCs w:val="20"/>
        </w:rPr>
        <w:t xml:space="preserve">The value of </w:t>
      </w:r>
      <w:r w:rsidRPr="00737EE1">
        <w:rPr>
          <w:rFonts w:cs="Arial"/>
          <w:b/>
          <w:bCs/>
          <w:szCs w:val="20"/>
        </w:rPr>
        <w:t>new orders</w:t>
      </w:r>
      <w:r w:rsidRPr="00737EE1">
        <w:rPr>
          <w:rFonts w:cs="Arial"/>
          <w:szCs w:val="20"/>
        </w:rPr>
        <w:t xml:space="preserve"> at current prices in surveyed industrial C</w:t>
      </w:r>
      <w:r w:rsidRPr="00737EE1" w:rsidR="002E336D">
        <w:rPr>
          <w:rFonts w:cs="Arial"/>
          <w:szCs w:val="20"/>
        </w:rPr>
        <w:t>Z-NACE activities increased by 2.0</w:t>
      </w:r>
      <w:r w:rsidRPr="00737EE1">
        <w:rPr>
          <w:rFonts w:cs="Arial"/>
          <w:szCs w:val="20"/>
        </w:rPr>
        <w:t xml:space="preserve">%, y-o-y, in </w:t>
      </w:r>
      <w:r w:rsidRPr="00737EE1" w:rsidR="003D6BF3">
        <w:t>October</w:t>
      </w:r>
      <w:r w:rsidRPr="00737EE1" w:rsidR="0094683D">
        <w:rPr>
          <w:rFonts w:cs="Arial"/>
          <w:szCs w:val="20"/>
        </w:rPr>
        <w:t xml:space="preserve"> 2024.</w:t>
      </w:r>
      <w:r w:rsidRPr="00737EE1" w:rsidR="00CF48B3">
        <w:rPr>
          <w:rFonts w:cs="Arial"/>
          <w:szCs w:val="20"/>
        </w:rPr>
        <w:t xml:space="preserve"> N</w:t>
      </w:r>
      <w:r w:rsidRPr="00737EE1" w:rsidR="007C16A8">
        <w:rPr>
          <w:rFonts w:cs="Arial"/>
          <w:szCs w:val="20"/>
        </w:rPr>
        <w:t>on-domestic</w:t>
      </w:r>
      <w:r w:rsidRPr="00737EE1" w:rsidR="00CF48B3">
        <w:rPr>
          <w:rFonts w:cs="Arial"/>
          <w:szCs w:val="20"/>
        </w:rPr>
        <w:t xml:space="preserve"> new orders increased by </w:t>
      </w:r>
      <w:r w:rsidRPr="00737EE1" w:rsidR="002E336D">
        <w:rPr>
          <w:rFonts w:cs="Arial"/>
          <w:szCs w:val="20"/>
        </w:rPr>
        <w:t>3.1</w:t>
      </w:r>
      <w:r w:rsidRPr="00737EE1" w:rsidR="00CF48B3">
        <w:rPr>
          <w:rFonts w:cs="Arial"/>
          <w:szCs w:val="20"/>
        </w:rPr>
        <w:t>%, y-o-y</w:t>
      </w:r>
      <w:r w:rsidRPr="00737EE1" w:rsidR="000C2C87">
        <w:rPr>
          <w:rFonts w:cs="Arial"/>
          <w:szCs w:val="20"/>
        </w:rPr>
        <w:t>;</w:t>
      </w:r>
      <w:r w:rsidRPr="00737EE1" w:rsidR="00CF48B3">
        <w:rPr>
          <w:rFonts w:cs="Arial"/>
          <w:szCs w:val="20"/>
        </w:rPr>
        <w:t xml:space="preserve"> </w:t>
      </w:r>
      <w:r w:rsidRPr="00737EE1" w:rsidR="007C16A8">
        <w:rPr>
          <w:rFonts w:cs="Arial"/>
          <w:szCs w:val="20"/>
        </w:rPr>
        <w:t xml:space="preserve">domestic new orders </w:t>
      </w:r>
      <w:r w:rsidRPr="00737EE1" w:rsidR="00CF48B3">
        <w:rPr>
          <w:rFonts w:cs="Arial"/>
          <w:szCs w:val="20"/>
        </w:rPr>
        <w:t xml:space="preserve">increased by </w:t>
      </w:r>
      <w:r w:rsidRPr="00737EE1" w:rsidR="002E336D">
        <w:rPr>
          <w:rFonts w:cs="Arial"/>
          <w:szCs w:val="20"/>
        </w:rPr>
        <w:t>0.2</w:t>
      </w:r>
      <w:r w:rsidRPr="00737EE1" w:rsidR="00CF48B3">
        <w:rPr>
          <w:rFonts w:cs="Arial"/>
          <w:szCs w:val="20"/>
        </w:rPr>
        <w:t>%</w:t>
      </w:r>
      <w:r w:rsidRPr="00737EE1" w:rsidR="007C16A8">
        <w:rPr>
          <w:rFonts w:cs="Arial"/>
          <w:szCs w:val="20"/>
        </w:rPr>
        <w:t>.</w:t>
      </w:r>
      <w:r w:rsidRPr="00737EE1" w:rsidR="000C2C87">
        <w:rPr>
          <w:rFonts w:cs="Arial"/>
          <w:szCs w:val="20"/>
        </w:rPr>
        <w:t xml:space="preserve"> </w:t>
      </w:r>
      <w:r w:rsidRPr="00737EE1">
        <w:t>The value of new orders</w:t>
      </w:r>
      <w:r w:rsidRPr="00737EE1" w:rsidR="007C3E73">
        <w:t xml:space="preserve"> d</w:t>
      </w:r>
      <w:r w:rsidRPr="00737EE1" w:rsidR="002E336D">
        <w:t>ecreased, month-on-month, by 0.5</w:t>
      </w:r>
      <w:r w:rsidRPr="00737EE1">
        <w:t>%.</w:t>
      </w:r>
      <w:r w:rsidR="00DE3A5B">
        <w:t xml:space="preserve"> </w:t>
      </w:r>
      <w:r w:rsidRPr="00737EE1">
        <w:rPr>
          <w:i/>
        </w:rPr>
        <w:t>“</w:t>
      </w:r>
      <w:r w:rsidRPr="00737EE1" w:rsidR="00D95518">
        <w:rPr>
          <w:i/>
        </w:rPr>
        <w:t>An increase in the value of new industrial orders was the most contributed to by manufacture of computer, electronic and optical products</w:t>
      </w:r>
      <w:r w:rsidRPr="00737EE1" w:rsidR="0007212B">
        <w:rPr>
          <w:rFonts w:cs="Arial"/>
          <w:i/>
        </w:rPr>
        <w:t>. The number of n</w:t>
      </w:r>
      <w:r w:rsidRPr="00737EE1" w:rsidR="00D95518">
        <w:rPr>
          <w:i/>
        </w:rPr>
        <w:t>ew</w:t>
      </w:r>
      <w:r w:rsidRPr="00737EE1" w:rsidR="00440466">
        <w:rPr>
          <w:i/>
        </w:rPr>
        <w:t xml:space="preserve"> long-term orders </w:t>
      </w:r>
      <w:r w:rsidRPr="00737EE1" w:rsidR="0007212B">
        <w:rPr>
          <w:i/>
        </w:rPr>
        <w:t xml:space="preserve">also increased in </w:t>
      </w:r>
      <w:r w:rsidRPr="00737EE1" w:rsidR="00440466">
        <w:rPr>
          <w:i/>
        </w:rPr>
        <w:t>enterprises in manufactu</w:t>
      </w:r>
      <w:r w:rsidRPr="00737EE1" w:rsidR="0007212B">
        <w:rPr>
          <w:i/>
        </w:rPr>
        <w:t>re of other transport equipment,”</w:t>
      </w:r>
      <w:r w:rsidRPr="00737EE1" w:rsidR="00440466">
        <w:rPr>
          <w:i/>
        </w:rPr>
        <w:t xml:space="preserve"> </w:t>
      </w:r>
      <w:r w:rsidRPr="00737EE1" w:rsidR="007C3E73">
        <w:rPr>
          <w:rFonts w:cs="Arial"/>
          <w:szCs w:val="20"/>
        </w:rPr>
        <w:t xml:space="preserve">Veronika Doležalová, Head of the Industrial Statistics Unit </w:t>
      </w:r>
      <w:r w:rsidRPr="00737EE1" w:rsidR="007C3E73">
        <w:t xml:space="preserve">of the CZSO, says. </w:t>
      </w:r>
    </w:p>
    <w:p w:rsidRPr="00737EE1" w:rsidR="005C761F" w:rsidP="00DE694D" w:rsidRDefault="005C761F" w14:paraId="1E36FCB1" w14:textId="16F5246B">
      <w:pPr>
        <w:rPr>
          <w:rFonts w:cs="Arial"/>
          <w:szCs w:val="20"/>
          <w:lang w:val="cs-CZ"/>
        </w:rPr>
      </w:pPr>
    </w:p>
    <w:p w:rsidRPr="00737EE1" w:rsidR="00DE694D" w:rsidP="00DE694D" w:rsidRDefault="00DE694D" w14:paraId="1779EAEC" w14:textId="7D7B164C">
      <w:pPr>
        <w:rPr>
          <w:rFonts w:cs="Arial"/>
          <w:bCs/>
          <w:szCs w:val="20"/>
        </w:rPr>
      </w:pPr>
      <w:r w:rsidRPr="00737EE1">
        <w:rPr>
          <w:rFonts w:cs="Arial"/>
          <w:bCs/>
          <w:szCs w:val="20"/>
        </w:rPr>
        <w:t xml:space="preserve">The </w:t>
      </w:r>
      <w:r w:rsidRPr="00737EE1">
        <w:rPr>
          <w:rFonts w:cs="Arial"/>
          <w:b/>
          <w:bCs/>
          <w:szCs w:val="20"/>
        </w:rPr>
        <w:t>average registered number of employees</w:t>
      </w:r>
      <w:r w:rsidRPr="00737EE1">
        <w:rPr>
          <w:b/>
          <w:bCs/>
        </w:rPr>
        <w:t xml:space="preserve"> </w:t>
      </w:r>
      <w:r w:rsidRPr="00737EE1" w:rsidR="00F631A6">
        <w:rPr>
          <w:rFonts w:cs="Arial"/>
          <w:bCs/>
          <w:szCs w:val="20"/>
        </w:rPr>
        <w:t>in industry decreased by 2.0</w:t>
      </w:r>
      <w:r w:rsidRPr="00737EE1">
        <w:rPr>
          <w:rFonts w:cs="Arial"/>
          <w:bCs/>
          <w:szCs w:val="20"/>
        </w:rPr>
        <w:t xml:space="preserve">%, y-o-y, in </w:t>
      </w:r>
      <w:r w:rsidRPr="00737EE1" w:rsidR="003D6BF3">
        <w:t>October</w:t>
      </w:r>
      <w:r w:rsidRPr="00737EE1">
        <w:rPr>
          <w:rFonts w:cs="Arial"/>
          <w:bCs/>
          <w:szCs w:val="20"/>
        </w:rPr>
        <w:t xml:space="preserve"> 2024. </w:t>
      </w:r>
    </w:p>
    <w:p w:rsidRPr="00737EE1" w:rsidR="00DE694D" w:rsidP="00DE694D" w:rsidRDefault="00DE694D" w14:paraId="3B362DE3" w14:textId="77777777"/>
    <w:p w:rsidRPr="00737EE1" w:rsidR="00712AA4" w:rsidP="00DE694D" w:rsidRDefault="00DE694D" w14:paraId="020E6B61" w14:textId="44A6C7EB">
      <w:pPr>
        <w:rPr>
          <w:bCs/>
        </w:rPr>
      </w:pPr>
      <w:r w:rsidRPr="00737EE1">
        <w:t xml:space="preserve">According to data released by Eurostat, </w:t>
      </w:r>
      <w:r w:rsidRPr="00737EE1">
        <w:rPr>
          <w:bCs/>
        </w:rPr>
        <w:t>industrial produ</w:t>
      </w:r>
      <w:r w:rsidRPr="00737EE1" w:rsidR="00815C32">
        <w:rPr>
          <w:bCs/>
        </w:rPr>
        <w:t>ction in the EU27 decreased by 2.4</w:t>
      </w:r>
      <w:r w:rsidRPr="00737EE1" w:rsidR="005C761F">
        <w:rPr>
          <w:bCs/>
        </w:rPr>
        <w:t xml:space="preserve">%, year-on-year, in </w:t>
      </w:r>
      <w:r w:rsidRPr="00737EE1" w:rsidR="00815C32">
        <w:rPr>
          <w:bCs/>
        </w:rPr>
        <w:t xml:space="preserve">September </w:t>
      </w:r>
      <w:r w:rsidRPr="00737EE1">
        <w:rPr>
          <w:bCs/>
        </w:rPr>
        <w:t>2024.</w:t>
      </w:r>
      <w:r w:rsidRPr="00737EE1" w:rsidR="009E2C9B">
        <w:rPr>
          <w:bCs/>
        </w:rPr>
        <w:t xml:space="preserve"> The biggest year-on-year </w:t>
      </w:r>
      <w:r w:rsidRPr="00737EE1" w:rsidR="00943FCB">
        <w:rPr>
          <w:bCs/>
        </w:rPr>
        <w:t>decrease</w:t>
      </w:r>
      <w:r w:rsidRPr="00737EE1">
        <w:rPr>
          <w:bCs/>
        </w:rPr>
        <w:t xml:space="preserve"> was recorded by</w:t>
      </w:r>
      <w:r w:rsidRPr="00737EE1" w:rsidR="009E2C9B">
        <w:rPr>
          <w:bCs/>
        </w:rPr>
        <w:t xml:space="preserve"> Ireland</w:t>
      </w:r>
      <w:r w:rsidRPr="00737EE1" w:rsidR="00943FCB">
        <w:rPr>
          <w:bCs/>
        </w:rPr>
        <w:t xml:space="preserve"> (by 7.3</w:t>
      </w:r>
      <w:r w:rsidRPr="00737EE1" w:rsidR="009E2C9B">
        <w:rPr>
          <w:bCs/>
        </w:rPr>
        <w:t>%)</w:t>
      </w:r>
      <w:r w:rsidRPr="00737EE1" w:rsidR="00943FCB">
        <w:rPr>
          <w:bCs/>
        </w:rPr>
        <w:t xml:space="preserve">. Performance of German industry decreased by 4.5%. The biggest year-on-year increase </w:t>
      </w:r>
      <w:r w:rsidRPr="00737EE1" w:rsidR="00943FCB">
        <w:t xml:space="preserve">was recorded by </w:t>
      </w:r>
      <w:r w:rsidRPr="00737EE1" w:rsidR="009E2C9B">
        <w:rPr>
          <w:bCs/>
        </w:rPr>
        <w:t>Denmark</w:t>
      </w:r>
      <w:r w:rsidRPr="00737EE1" w:rsidR="00943FCB">
        <w:rPr>
          <w:bCs/>
        </w:rPr>
        <w:t xml:space="preserve"> (by 7.8</w:t>
      </w:r>
      <w:r w:rsidRPr="00737EE1" w:rsidR="00A510AE">
        <w:rPr>
          <w:bCs/>
        </w:rPr>
        <w:t>%</w:t>
      </w:r>
      <w:r w:rsidRPr="00737EE1" w:rsidR="00FE1E18">
        <w:rPr>
          <w:bCs/>
        </w:rPr>
        <w:t>)</w:t>
      </w:r>
      <w:r w:rsidRPr="00737EE1" w:rsidR="00943FCB">
        <w:rPr>
          <w:bCs/>
        </w:rPr>
        <w:t>,</w:t>
      </w:r>
      <w:r w:rsidRPr="00737EE1" w:rsidR="00A510AE">
        <w:rPr>
          <w:bCs/>
        </w:rPr>
        <w:t xml:space="preserve"> Czech industry in</w:t>
      </w:r>
      <w:r w:rsidRPr="00737EE1">
        <w:rPr>
          <w:bCs/>
        </w:rPr>
        <w:t xml:space="preserve">creased by </w:t>
      </w:r>
      <w:r w:rsidRPr="00737EE1" w:rsidR="00943FCB">
        <w:rPr>
          <w:bCs/>
        </w:rPr>
        <w:t>1.6</w:t>
      </w:r>
      <w:r w:rsidRPr="00737EE1">
        <w:rPr>
          <w:bCs/>
        </w:rPr>
        <w:t>%. As for economic activities of industry</w:t>
      </w:r>
      <w:r w:rsidRPr="00737EE1" w:rsidR="00B64968">
        <w:rPr>
          <w:bCs/>
        </w:rPr>
        <w:t xml:space="preserve"> in the EU27</w:t>
      </w:r>
      <w:r w:rsidRPr="00737EE1">
        <w:rPr>
          <w:bCs/>
        </w:rPr>
        <w:t xml:space="preserve">, </w:t>
      </w:r>
      <w:r w:rsidRPr="00737EE1" w:rsidR="0058359A">
        <w:rPr>
          <w:bCs/>
        </w:rPr>
        <w:t>the biggest de</w:t>
      </w:r>
      <w:r w:rsidRPr="00737EE1" w:rsidR="00C76D58">
        <w:rPr>
          <w:bCs/>
        </w:rPr>
        <w:t xml:space="preserve">crease </w:t>
      </w:r>
      <w:r w:rsidRPr="00737EE1" w:rsidR="00C76D58">
        <w:t>was in</w:t>
      </w:r>
      <w:r w:rsidRPr="00737EE1" w:rsidR="00A510AE">
        <w:t xml:space="preserve"> </w:t>
      </w:r>
      <w:r w:rsidRPr="00737EE1" w:rsidR="00422EA1">
        <w:t>manufacture of leather and related products</w:t>
      </w:r>
      <w:r w:rsidRPr="00737EE1" w:rsidR="00712AA4">
        <w:t xml:space="preserve"> </w:t>
      </w:r>
      <w:r w:rsidRPr="00737EE1" w:rsidR="00422EA1">
        <w:t>(by 11.</w:t>
      </w:r>
      <w:r w:rsidRPr="00737EE1" w:rsidR="00712AA4">
        <w:t>0%) and the highest in</w:t>
      </w:r>
      <w:r w:rsidRPr="00737EE1" w:rsidR="00A510AE">
        <w:t>crease was recorded by</w:t>
      </w:r>
      <w:r w:rsidRPr="00737EE1" w:rsidR="00712AA4">
        <w:t xml:space="preserve"> </w:t>
      </w:r>
      <w:r w:rsidRPr="00737EE1" w:rsidR="00FE66E5">
        <w:t>manufacture of basic pharmaceutical products and pharmaceutical preparations</w:t>
      </w:r>
      <w:r w:rsidRPr="00737EE1" w:rsidR="00422EA1">
        <w:t xml:space="preserve"> (by 11.</w:t>
      </w:r>
      <w:r w:rsidRPr="00737EE1" w:rsidR="00712AA4">
        <w:t xml:space="preserve">4%). </w:t>
      </w:r>
      <w:r w:rsidRPr="00737EE1">
        <w:rPr>
          <w:bCs/>
        </w:rPr>
        <w:t>According to a</w:t>
      </w:r>
      <w:r w:rsidRPr="00737EE1" w:rsidR="00A510AE">
        <w:rPr>
          <w:bCs/>
        </w:rPr>
        <w:t> </w:t>
      </w:r>
      <w:r w:rsidRPr="00737EE1">
        <w:rPr>
          <w:bCs/>
        </w:rPr>
        <w:t xml:space="preserve">preliminary release calendar, Eurostat will release data for </w:t>
      </w:r>
      <w:r w:rsidRPr="00737EE1" w:rsidR="003D6BF3">
        <w:t>October</w:t>
      </w:r>
      <w:r w:rsidRPr="00737EE1">
        <w:rPr>
          <w:bCs/>
        </w:rPr>
        <w:t xml:space="preserve"> 2024 on </w:t>
      </w:r>
      <w:r w:rsidRPr="00737EE1" w:rsidR="000C5D2B">
        <w:rPr>
          <w:bCs/>
        </w:rPr>
        <w:t>1</w:t>
      </w:r>
      <w:r w:rsidRPr="00737EE1" w:rsidR="00A510AE">
        <w:rPr>
          <w:bCs/>
        </w:rPr>
        <w:t>3 </w:t>
      </w:r>
      <w:r w:rsidRPr="00737EE1" w:rsidR="00712AA4">
        <w:rPr>
          <w:bCs/>
        </w:rPr>
        <w:t>December </w:t>
      </w:r>
      <w:r w:rsidRPr="00737EE1">
        <w:rPr>
          <w:bCs/>
        </w:rPr>
        <w:t>2024.</w:t>
      </w:r>
    </w:p>
    <w:p w:rsidRPr="00737EE1" w:rsidR="00F004AD" w:rsidP="00DE694D" w:rsidRDefault="00F004AD" w14:paraId="00342DA4" w14:textId="670CF5C7">
      <w:pPr>
        <w:rPr>
          <w:lang w:val="cs-CZ"/>
        </w:rPr>
      </w:pPr>
    </w:p>
    <w:p w:rsidRPr="00737EE1" w:rsidR="00DE694D" w:rsidP="00DE694D" w:rsidRDefault="00DE694D" w14:paraId="7CADC158" w14:textId="77777777">
      <w:pPr>
        <w:pStyle w:val="Poznmky0"/>
        <w:rPr>
          <w:lang w:val="cs-CZ"/>
        </w:rPr>
      </w:pPr>
      <w:r w:rsidRPr="00737EE1">
        <w:rPr>
          <w:lang w:val="cs-CZ"/>
        </w:rPr>
        <w:t>Notes:</w:t>
      </w:r>
    </w:p>
    <w:p w:rsidRPr="00737EE1" w:rsidR="007A2D94" w:rsidP="00DE694D" w:rsidRDefault="003D6BF3" w14:paraId="672710A5" w14:textId="278E8B21">
      <w:pPr>
        <w:pStyle w:val="Poznmky0"/>
        <w:spacing w:before="0" w:line="240" w:lineRule="auto"/>
        <w:rPr>
          <w:iCs/>
        </w:rPr>
      </w:pPr>
      <w:r w:rsidRPr="00737EE1">
        <w:rPr>
          <w:iCs/>
        </w:rPr>
        <w:t>October</w:t>
      </w:r>
      <w:r w:rsidRPr="00737EE1" w:rsidR="00DE694D">
        <w:rPr>
          <w:iCs/>
        </w:rPr>
        <w:t xml:space="preserve"> 2024 had </w:t>
      </w:r>
      <w:r w:rsidRPr="00737EE1" w:rsidR="00712AA4">
        <w:rPr>
          <w:iCs/>
        </w:rPr>
        <w:t>the same number of</w:t>
      </w:r>
      <w:r w:rsidRPr="00737EE1" w:rsidR="00DE694D">
        <w:rPr>
          <w:iCs/>
        </w:rPr>
        <w:t xml:space="preserve"> working day</w:t>
      </w:r>
      <w:r w:rsidRPr="00737EE1" w:rsidR="00712AA4">
        <w:rPr>
          <w:iCs/>
        </w:rPr>
        <w:t>s</w:t>
      </w:r>
      <w:r w:rsidRPr="00737EE1" w:rsidR="00DE694D">
        <w:rPr>
          <w:iCs/>
        </w:rPr>
        <w:t xml:space="preserve"> </w:t>
      </w:r>
      <w:r w:rsidRPr="00737EE1" w:rsidR="00712AA4">
        <w:rPr>
          <w:iCs/>
        </w:rPr>
        <w:t>as</w:t>
      </w:r>
      <w:r w:rsidRPr="00737EE1" w:rsidR="00DE694D">
        <w:rPr>
          <w:iCs/>
        </w:rPr>
        <w:t xml:space="preserve"> </w:t>
      </w:r>
      <w:r w:rsidRPr="00737EE1">
        <w:rPr>
          <w:iCs/>
        </w:rPr>
        <w:t>October</w:t>
      </w:r>
      <w:r w:rsidRPr="00737EE1" w:rsidR="00DE694D">
        <w:rPr>
          <w:iCs/>
        </w:rPr>
        <w:t xml:space="preserve"> 2023. </w:t>
      </w:r>
    </w:p>
    <w:p w:rsidRPr="00737EE1" w:rsidR="00DE694D" w:rsidP="00DE694D" w:rsidRDefault="00DE694D" w14:paraId="02A03726" w14:textId="7FA12525">
      <w:pPr>
        <w:pStyle w:val="Poznmky0"/>
        <w:spacing w:before="0" w:line="240" w:lineRule="auto"/>
        <w:rPr>
          <w:iCs/>
        </w:rPr>
      </w:pPr>
      <w:r w:rsidRPr="00737EE1">
        <w:rPr>
          <w:iCs/>
        </w:rPr>
        <w:t>The year-on-year development of all indicators is published after having been adjusted for the influence of the number of working days. Month-on-month or quarter-on-quarter rates have also been seasonally adjusted. Contributions to an increase</w:t>
      </w:r>
      <w:r w:rsidR="003D7911">
        <w:rPr>
          <w:iCs/>
        </w:rPr>
        <w:t>,</w:t>
      </w:r>
      <w:r w:rsidRPr="00737EE1">
        <w:rPr>
          <w:iCs/>
        </w:rPr>
        <w:t xml:space="preserve"> or to a decrease</w:t>
      </w:r>
      <w:r w:rsidR="003D7911">
        <w:rPr>
          <w:iCs/>
        </w:rPr>
        <w:t>,</w:t>
      </w:r>
      <w:r w:rsidRPr="00737EE1">
        <w:rPr>
          <w:iCs/>
        </w:rPr>
        <w:t xml:space="preserve"> have been calculated from data that had been adjusted for</w:t>
      </w:r>
      <w:r w:rsidRPr="00737EE1" w:rsidR="001E6C27">
        <w:rPr>
          <w:iCs/>
        </w:rPr>
        <w:t xml:space="preserve"> the influence of the number of</w:t>
      </w:r>
      <w:r w:rsidRPr="00737EE1">
        <w:rPr>
          <w:iCs/>
        </w:rPr>
        <w:t xml:space="preserve"> working days. </w:t>
      </w:r>
    </w:p>
    <w:p w:rsidRPr="00737EE1" w:rsidR="00DE694D" w:rsidP="00DE694D" w:rsidRDefault="00DE694D" w14:paraId="577070B0" w14:textId="21E93854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 w:rsidRPr="00737EE1">
        <w:rPr>
          <w:szCs w:val="22"/>
        </w:rPr>
        <w:t xml:space="preserve">Methodology: </w:t>
      </w:r>
      <w:hyperlink w:history="1" r:id="rId10">
        <w:r w:rsidRPr="00737EE1" w:rsidR="007A2D94">
          <w:rPr>
            <w:rStyle w:val="Hypertextovodkaz"/>
          </w:rPr>
          <w:t>https://csu.gov.cz/pru_m</w:t>
        </w:r>
      </w:hyperlink>
    </w:p>
    <w:p w:rsidRPr="00737EE1" w:rsidR="00DE694D" w:rsidP="00DE694D" w:rsidRDefault="00DE694D" w14:paraId="0F9FFF83" w14:textId="77777777">
      <w:pPr>
        <w:pStyle w:val="Poznmky0"/>
        <w:spacing w:before="0"/>
        <w:rPr>
          <w:iCs/>
        </w:rPr>
      </w:pPr>
    </w:p>
    <w:p w:rsidRPr="00737EE1" w:rsidR="00DE694D" w:rsidP="00DE694D" w:rsidRDefault="00DE694D" w14:paraId="0819FA78" w14:textId="77777777"/>
    <w:p w:rsidRPr="00737EE1" w:rsidR="00DE694D" w:rsidP="00DE694D" w:rsidRDefault="00DE694D" w14:paraId="67AA71B5" w14:textId="77777777">
      <w:pPr>
        <w:ind w:left="3600" w:hanging="3600"/>
        <w:rPr>
          <w:i/>
          <w:iCs/>
          <w:sz w:val="18"/>
          <w:szCs w:val="18"/>
        </w:rPr>
      </w:pPr>
      <w:r w:rsidRPr="00737EE1">
        <w:rPr>
          <w:i/>
          <w:iCs/>
          <w:sz w:val="18"/>
          <w:szCs w:val="18"/>
        </w:rPr>
        <w:t xml:space="preserve">Responsible head at the CZSO: </w:t>
      </w:r>
      <w:r w:rsidRPr="00737EE1">
        <w:rPr>
          <w:i/>
          <w:iCs/>
          <w:sz w:val="18"/>
          <w:szCs w:val="18"/>
        </w:rPr>
        <w:tab/>
      </w:r>
      <w:r w:rsidRPr="00737EE1">
        <w:rPr>
          <w:i/>
          <w:iCs/>
          <w:sz w:val="18"/>
          <w:szCs w:val="18"/>
        </w:rPr>
        <w:t xml:space="preserve">Radek Matějka, Director of the Agricultural and Forestry, Industrial, Construction, and Energy Statistics Department, </w:t>
      </w:r>
    </w:p>
    <w:p w:rsidRPr="00737EE1" w:rsidR="00DE694D" w:rsidP="00DE694D" w:rsidRDefault="00DE694D" w14:paraId="10D91BBA" w14:textId="77777777">
      <w:pPr>
        <w:ind w:left="3600"/>
        <w:rPr>
          <w:i/>
          <w:iCs/>
          <w:sz w:val="18"/>
          <w:szCs w:val="18"/>
        </w:rPr>
      </w:pPr>
      <w:r w:rsidRPr="00737EE1">
        <w:rPr>
          <w:i/>
          <w:iCs/>
          <w:sz w:val="18"/>
          <w:szCs w:val="18"/>
        </w:rPr>
        <w:t xml:space="preserve">phone number: (+420) 736 168 543, </w:t>
      </w:r>
    </w:p>
    <w:p w:rsidRPr="00737EE1" w:rsidR="00DE694D" w:rsidP="00DE694D" w:rsidRDefault="00DE694D" w14:paraId="7409626B" w14:textId="77777777">
      <w:pPr>
        <w:ind w:left="3600"/>
        <w:rPr>
          <w:i/>
          <w:iCs/>
          <w:sz w:val="18"/>
          <w:szCs w:val="18"/>
        </w:rPr>
      </w:pPr>
      <w:r w:rsidRPr="00737EE1">
        <w:rPr>
          <w:i/>
          <w:iCs/>
          <w:sz w:val="18"/>
          <w:szCs w:val="18"/>
        </w:rPr>
        <w:t xml:space="preserve">e-mail: </w:t>
      </w:r>
      <w:hyperlink w:history="1" r:id="rId11">
        <w:r w:rsidRPr="00737EE1">
          <w:rPr>
            <w:rStyle w:val="Hypertextovodkaz"/>
            <w:i/>
            <w:sz w:val="18"/>
            <w:szCs w:val="18"/>
          </w:rPr>
          <w:t>radek.matejka@csu.gov.cz</w:t>
        </w:r>
      </w:hyperlink>
    </w:p>
    <w:p w:rsidRPr="00737EE1" w:rsidR="00DE694D" w:rsidP="00DE694D" w:rsidRDefault="00DE694D" w14:paraId="27119763" w14:textId="77777777">
      <w:pPr>
        <w:rPr>
          <w:i/>
          <w:iCs/>
          <w:sz w:val="18"/>
          <w:szCs w:val="18"/>
        </w:rPr>
      </w:pPr>
      <w:r w:rsidRPr="00737EE1">
        <w:rPr>
          <w:i/>
          <w:iCs/>
          <w:sz w:val="18"/>
          <w:szCs w:val="18"/>
        </w:rPr>
        <w:t xml:space="preserve">Contact person: </w:t>
      </w:r>
      <w:r w:rsidRPr="00737EE1">
        <w:rPr>
          <w:i/>
          <w:iCs/>
          <w:sz w:val="18"/>
          <w:szCs w:val="18"/>
        </w:rPr>
        <w:tab/>
      </w:r>
      <w:r w:rsidRPr="00737EE1">
        <w:rPr>
          <w:i/>
          <w:iCs/>
          <w:sz w:val="18"/>
          <w:szCs w:val="18"/>
        </w:rPr>
        <w:tab/>
      </w:r>
      <w:r w:rsidRPr="00737EE1">
        <w:rPr>
          <w:i/>
          <w:iCs/>
          <w:sz w:val="18"/>
          <w:szCs w:val="18"/>
        </w:rPr>
        <w:tab/>
      </w:r>
      <w:r w:rsidRPr="00737EE1">
        <w:rPr>
          <w:i/>
          <w:iCs/>
          <w:sz w:val="18"/>
          <w:szCs w:val="18"/>
        </w:rPr>
        <w:tab/>
      </w:r>
      <w:r w:rsidRPr="00737EE1">
        <w:rPr>
          <w:i/>
          <w:iCs/>
          <w:sz w:val="18"/>
          <w:szCs w:val="18"/>
        </w:rPr>
        <w:t xml:space="preserve">Veronika Doležalová, Head of the Industrial Statistics Unit, </w:t>
      </w:r>
    </w:p>
    <w:p w:rsidRPr="00737EE1" w:rsidR="00DE694D" w:rsidP="00DE694D" w:rsidRDefault="00DE694D" w14:paraId="68E975D2" w14:textId="77777777">
      <w:pPr>
        <w:ind w:left="2880" w:firstLine="720"/>
        <w:rPr>
          <w:i/>
          <w:iCs/>
          <w:sz w:val="18"/>
          <w:szCs w:val="18"/>
        </w:rPr>
      </w:pPr>
      <w:r w:rsidRPr="00737EE1">
        <w:rPr>
          <w:i/>
          <w:iCs/>
          <w:sz w:val="18"/>
          <w:szCs w:val="18"/>
        </w:rPr>
        <w:t xml:space="preserve">phone number (+420) </w:t>
      </w:r>
      <w:r w:rsidRPr="00737EE1">
        <w:rPr>
          <w:rFonts w:cs="Arial"/>
          <w:i/>
          <w:sz w:val="18"/>
          <w:szCs w:val="18"/>
        </w:rPr>
        <w:t>734 352 291</w:t>
      </w:r>
      <w:r w:rsidRPr="00737EE1">
        <w:rPr>
          <w:i/>
          <w:iCs/>
          <w:sz w:val="18"/>
          <w:szCs w:val="18"/>
        </w:rPr>
        <w:t xml:space="preserve">, </w:t>
      </w:r>
    </w:p>
    <w:p w:rsidRPr="00737EE1" w:rsidR="00DE694D" w:rsidP="00DE694D" w:rsidRDefault="00DE694D" w14:paraId="5F59F6B8" w14:textId="77777777">
      <w:pPr>
        <w:ind w:left="2880" w:firstLine="720"/>
        <w:rPr>
          <w:i/>
          <w:iCs/>
          <w:sz w:val="18"/>
          <w:szCs w:val="18"/>
        </w:rPr>
      </w:pPr>
      <w:r w:rsidRPr="00737EE1">
        <w:rPr>
          <w:i/>
          <w:iCs/>
          <w:sz w:val="18"/>
          <w:szCs w:val="18"/>
        </w:rPr>
        <w:t xml:space="preserve">e-mail: </w:t>
      </w:r>
      <w:hyperlink w:history="1" r:id="rId12">
        <w:r w:rsidRPr="00737EE1">
          <w:rPr>
            <w:rStyle w:val="Hypertextovodkaz"/>
            <w:i/>
            <w:sz w:val="18"/>
            <w:szCs w:val="18"/>
          </w:rPr>
          <w:t>veronika.dolezalova@csu.gov.cz</w:t>
        </w:r>
      </w:hyperlink>
    </w:p>
    <w:p w:rsidRPr="00737EE1" w:rsidR="00DE694D" w:rsidP="00DE694D" w:rsidRDefault="00DE694D" w14:paraId="195ACD3C" w14:textId="77777777">
      <w:pPr>
        <w:rPr>
          <w:i/>
          <w:iCs/>
          <w:sz w:val="18"/>
          <w:szCs w:val="18"/>
        </w:rPr>
      </w:pPr>
      <w:r w:rsidRPr="00737EE1">
        <w:rPr>
          <w:i/>
          <w:iCs/>
          <w:sz w:val="18"/>
          <w:szCs w:val="18"/>
        </w:rPr>
        <w:t xml:space="preserve">Method of data acquisition: </w:t>
      </w:r>
      <w:r w:rsidRPr="00737EE1">
        <w:rPr>
          <w:i/>
          <w:iCs/>
          <w:sz w:val="18"/>
          <w:szCs w:val="18"/>
        </w:rPr>
        <w:tab/>
      </w:r>
      <w:r w:rsidRPr="00737EE1">
        <w:rPr>
          <w:i/>
          <w:iCs/>
          <w:sz w:val="18"/>
          <w:szCs w:val="18"/>
        </w:rPr>
        <w:tab/>
      </w:r>
      <w:r w:rsidRPr="00737EE1">
        <w:rPr>
          <w:i/>
          <w:iCs/>
          <w:sz w:val="18"/>
          <w:szCs w:val="18"/>
        </w:rPr>
        <w:t>direct survey of the CZSO (</w:t>
      </w:r>
      <w:r w:rsidRPr="00737EE1">
        <w:rPr>
          <w:iCs/>
          <w:sz w:val="18"/>
          <w:szCs w:val="18"/>
        </w:rPr>
        <w:t>Prům 1–12</w:t>
      </w:r>
      <w:r w:rsidRPr="00737EE1">
        <w:rPr>
          <w:i/>
          <w:iCs/>
          <w:sz w:val="18"/>
          <w:szCs w:val="18"/>
        </w:rPr>
        <w:t>)</w:t>
      </w:r>
    </w:p>
    <w:p w:rsidRPr="00737EE1" w:rsidR="00DE694D" w:rsidP="00DE694D" w:rsidRDefault="00DE694D" w14:paraId="4B8028D9" w14:textId="63718D7E">
      <w:pPr>
        <w:rPr>
          <w:i/>
          <w:iCs/>
          <w:sz w:val="18"/>
          <w:szCs w:val="18"/>
        </w:rPr>
      </w:pPr>
      <w:r w:rsidRPr="00737EE1">
        <w:rPr>
          <w:i/>
          <w:iCs/>
          <w:sz w:val="18"/>
          <w:szCs w:val="18"/>
        </w:rPr>
        <w:t xml:space="preserve">End of data collection: </w:t>
      </w:r>
      <w:r w:rsidRPr="00737EE1">
        <w:rPr>
          <w:i/>
          <w:iCs/>
          <w:sz w:val="18"/>
          <w:szCs w:val="18"/>
        </w:rPr>
        <w:tab/>
      </w:r>
      <w:r w:rsidRPr="00737EE1">
        <w:rPr>
          <w:i/>
          <w:iCs/>
          <w:sz w:val="18"/>
          <w:szCs w:val="18"/>
        </w:rPr>
        <w:tab/>
      </w:r>
      <w:r w:rsidRPr="00737EE1">
        <w:rPr>
          <w:i/>
          <w:iCs/>
          <w:sz w:val="18"/>
          <w:szCs w:val="18"/>
        </w:rPr>
        <w:tab/>
      </w:r>
      <w:r w:rsidRPr="00737EE1" w:rsidR="00C94FEE">
        <w:rPr>
          <w:i/>
          <w:iCs/>
          <w:sz w:val="18"/>
          <w:szCs w:val="18"/>
        </w:rPr>
        <w:t>2 December </w:t>
      </w:r>
      <w:r w:rsidRPr="00737EE1">
        <w:rPr>
          <w:i/>
          <w:iCs/>
          <w:sz w:val="18"/>
          <w:szCs w:val="18"/>
        </w:rPr>
        <w:t>2024</w:t>
      </w:r>
    </w:p>
    <w:p w:rsidRPr="00737EE1" w:rsidR="00DE694D" w:rsidP="00DE694D" w:rsidRDefault="00DE694D" w14:paraId="0EABF390" w14:textId="77777777">
      <w:pPr>
        <w:rPr>
          <w:rFonts w:cs="Arial"/>
          <w:i/>
          <w:iCs/>
          <w:sz w:val="18"/>
          <w:szCs w:val="18"/>
        </w:rPr>
      </w:pPr>
      <w:r w:rsidRPr="00737EE1">
        <w:rPr>
          <w:rFonts w:cs="Arial"/>
          <w:i/>
          <w:iCs/>
          <w:sz w:val="18"/>
          <w:szCs w:val="18"/>
        </w:rPr>
        <w:t xml:space="preserve">Related outputs: </w:t>
      </w:r>
      <w:r w:rsidRPr="00737EE1">
        <w:rPr>
          <w:rFonts w:cs="Arial"/>
          <w:i/>
          <w:iCs/>
          <w:sz w:val="18"/>
          <w:szCs w:val="18"/>
        </w:rPr>
        <w:tab/>
      </w:r>
      <w:r w:rsidRPr="00737EE1">
        <w:rPr>
          <w:rFonts w:cs="Arial"/>
          <w:i/>
          <w:iCs/>
          <w:sz w:val="18"/>
          <w:szCs w:val="18"/>
        </w:rPr>
        <w:tab/>
      </w:r>
      <w:r w:rsidRPr="00737EE1">
        <w:rPr>
          <w:rFonts w:cs="Arial"/>
          <w:i/>
          <w:iCs/>
          <w:sz w:val="18"/>
          <w:szCs w:val="18"/>
        </w:rPr>
        <w:tab/>
      </w:r>
      <w:r w:rsidRPr="00737EE1">
        <w:rPr>
          <w:rFonts w:cs="Arial"/>
          <w:i/>
          <w:iCs/>
          <w:sz w:val="18"/>
          <w:szCs w:val="18"/>
        </w:rPr>
        <w:tab/>
      </w:r>
      <w:r w:rsidRPr="00737EE1">
        <w:rPr>
          <w:rFonts w:cs="Arial"/>
          <w:i/>
          <w:iCs/>
          <w:sz w:val="18"/>
          <w:szCs w:val="18"/>
        </w:rPr>
        <w:t xml:space="preserve">time series in the </w:t>
      </w:r>
      <w:hyperlink w:history="1" r:id="rId13">
        <w:r w:rsidRPr="00737EE1">
          <w:rPr>
            <w:rStyle w:val="Hypertextovodkaz"/>
            <w:i/>
            <w:sz w:val="18"/>
            <w:szCs w:val="18"/>
          </w:rPr>
          <w:t>Public database, the Industry chapter</w:t>
        </w:r>
      </w:hyperlink>
      <w:r w:rsidRPr="00737EE1">
        <w:rPr>
          <w:i/>
          <w:sz w:val="18"/>
          <w:szCs w:val="18"/>
        </w:rPr>
        <w:t xml:space="preserve"> </w:t>
      </w:r>
      <w:r w:rsidRPr="00737EE1">
        <w:rPr>
          <w:rFonts w:cs="Arial"/>
          <w:sz w:val="18"/>
          <w:szCs w:val="18"/>
        </w:rPr>
        <w:t> </w:t>
      </w:r>
    </w:p>
    <w:p w:rsidRPr="00737EE1" w:rsidR="00DE694D" w:rsidP="00DE694D" w:rsidRDefault="00DE694D" w14:paraId="75AB8FE9" w14:textId="77777777">
      <w:pPr>
        <w:ind w:left="3600"/>
        <w:rPr>
          <w:i/>
          <w:iCs/>
          <w:sz w:val="18"/>
          <w:szCs w:val="18"/>
          <w:lang w:val="fr-FR"/>
        </w:rPr>
      </w:pPr>
      <w:r w:rsidRPr="00737EE1">
        <w:rPr>
          <w:i/>
          <w:iCs/>
          <w:sz w:val="18"/>
          <w:szCs w:val="18"/>
          <w:lang w:val="fr-FR"/>
        </w:rPr>
        <w:t xml:space="preserve">international comparison in EU countries: </w:t>
      </w:r>
      <w:hyperlink w:history="1" r:id="rId14">
        <w:r w:rsidRPr="00737EE1">
          <w:rPr>
            <w:rStyle w:val="Hypertextovodkaz"/>
            <w:i/>
            <w:sz w:val="18"/>
            <w:szCs w:val="18"/>
            <w:lang w:val="fr-FR"/>
          </w:rPr>
          <w:t>Eurostat</w:t>
        </w:r>
      </w:hyperlink>
    </w:p>
    <w:p w:rsidRPr="00737EE1" w:rsidR="00DE694D" w:rsidP="00DE694D" w:rsidRDefault="00DE694D" w14:paraId="51BCCB1D" w14:textId="21847148">
      <w:pPr>
        <w:ind w:left="3600" w:hanging="3600"/>
        <w:rPr>
          <w:i/>
          <w:iCs/>
          <w:sz w:val="18"/>
          <w:szCs w:val="18"/>
        </w:rPr>
      </w:pPr>
      <w:r w:rsidRPr="00737EE1">
        <w:rPr>
          <w:i/>
          <w:iCs/>
          <w:sz w:val="18"/>
          <w:szCs w:val="18"/>
        </w:rPr>
        <w:t>Next news release will be published on:</w:t>
      </w:r>
      <w:r w:rsidRPr="00737EE1">
        <w:rPr>
          <w:i/>
          <w:iCs/>
          <w:sz w:val="18"/>
          <w:szCs w:val="18"/>
        </w:rPr>
        <w:tab/>
      </w:r>
      <w:r w:rsidRPr="00737EE1" w:rsidR="00773FDA">
        <w:rPr>
          <w:i/>
          <w:iCs/>
          <w:sz w:val="18"/>
          <w:szCs w:val="18"/>
        </w:rPr>
        <w:t>9 </w:t>
      </w:r>
      <w:r w:rsidRPr="00737EE1" w:rsidR="00C94FEE">
        <w:rPr>
          <w:i/>
          <w:iCs/>
          <w:sz w:val="18"/>
          <w:szCs w:val="18"/>
        </w:rPr>
        <w:t>January 2025</w:t>
      </w:r>
    </w:p>
    <w:p w:rsidRPr="00737EE1" w:rsidR="00DE694D" w:rsidP="00DE694D" w:rsidRDefault="00DE694D" w14:paraId="52C8FFE9" w14:textId="77777777">
      <w:pPr>
        <w:pStyle w:val="Zkladntext2"/>
        <w:spacing w:after="0" w:line="276" w:lineRule="auto"/>
        <w:rPr>
          <w:rFonts w:cs="Arial"/>
          <w:bCs/>
          <w:szCs w:val="18"/>
        </w:rPr>
      </w:pPr>
    </w:p>
    <w:p w:rsidRPr="00737EE1" w:rsidR="00DE694D" w:rsidP="00DE694D" w:rsidRDefault="00DE694D" w14:paraId="040E6876" w14:textId="77777777">
      <w:pPr>
        <w:pStyle w:val="Zkladntext2"/>
        <w:spacing w:after="0" w:line="276" w:lineRule="auto"/>
        <w:rPr>
          <w:rFonts w:cs="Arial"/>
          <w:bCs/>
          <w:szCs w:val="18"/>
        </w:rPr>
      </w:pPr>
    </w:p>
    <w:p w:rsidRPr="00737EE1" w:rsidR="00DE694D" w:rsidP="00DE694D" w:rsidRDefault="00DE694D" w14:paraId="37CA300A" w14:textId="77777777">
      <w:pPr>
        <w:pStyle w:val="Zkladntext2"/>
        <w:spacing w:after="0" w:line="276" w:lineRule="auto"/>
        <w:rPr>
          <w:rFonts w:cs="Arial"/>
          <w:bCs/>
          <w:szCs w:val="18"/>
        </w:rPr>
      </w:pPr>
      <w:r w:rsidRPr="00737EE1">
        <w:rPr>
          <w:rFonts w:cs="Arial"/>
          <w:bCs/>
          <w:szCs w:val="18"/>
        </w:rPr>
        <w:t>Annexes:</w:t>
      </w:r>
    </w:p>
    <w:p w:rsidRPr="00737EE1" w:rsidR="00DE694D" w:rsidP="00DE694D" w:rsidRDefault="00DE694D" w14:paraId="62A1B9CF" w14:textId="30E33F6E">
      <w:r w:rsidRPr="00737EE1">
        <w:t>Table 1 Industrial production (year-on-year indices)</w:t>
      </w:r>
    </w:p>
    <w:p w:rsidRPr="00737EE1" w:rsidR="00DE694D" w:rsidP="00DE694D" w:rsidRDefault="00DE694D" w14:paraId="716233A8" w14:textId="77777777">
      <w:r w:rsidRPr="00737EE1">
        <w:t>Table 2 New orders in industry (year-on-year indices)</w:t>
      </w:r>
    </w:p>
    <w:p w:rsidRPr="00737EE1" w:rsidR="00DE694D" w:rsidP="00DE694D" w:rsidRDefault="00DE694D" w14:paraId="5F649EBA" w14:textId="77777777">
      <w:r w:rsidRPr="00737EE1">
        <w:t>Table 3 Average registered number of employees and their average gross monthly wage</w:t>
      </w:r>
    </w:p>
    <w:p w:rsidRPr="00737EE1" w:rsidR="00DE694D" w:rsidP="00DE694D" w:rsidRDefault="00DE694D" w14:paraId="322A3896" w14:textId="77777777">
      <w:r w:rsidRPr="00737EE1">
        <w:t>Chart 1 Industrial production index (base indices)</w:t>
      </w:r>
    </w:p>
    <w:p w:rsidRPr="00737EE1" w:rsidR="00DE694D" w:rsidP="00DE694D" w:rsidRDefault="00DE694D" w14:paraId="18C9A55E" w14:textId="77777777">
      <w:r w:rsidRPr="00737EE1">
        <w:t>Chart 2 Industrial production index (year-on-year indices)</w:t>
      </w:r>
    </w:p>
    <w:p w:rsidRPr="00737EE1" w:rsidR="00DE694D" w:rsidP="00DE694D" w:rsidRDefault="00DE694D" w14:paraId="0AD9B695" w14:textId="77777777">
      <w:r w:rsidRPr="00737EE1">
        <w:t>Chart 3 Industrial production index – international comparison (base indices)</w:t>
      </w:r>
    </w:p>
    <w:p w:rsidRPr="00737EE1" w:rsidR="00DE694D" w:rsidP="00DE694D" w:rsidRDefault="00DE694D" w14:paraId="5D3E24C7" w14:textId="77777777">
      <w:r w:rsidRPr="00737EE1">
        <w:t>Chart 4 Industrial production index – contributions of economic activities to the y-o-y change</w:t>
      </w:r>
    </w:p>
    <w:p w:rsidR="00DE694D" w:rsidP="00DE694D" w:rsidRDefault="00DE694D" w14:paraId="3415DE67" w14:textId="77777777">
      <w:r w:rsidRPr="00737EE1">
        <w:t>Chart 5 New orders in industry – contributions of economic activities to the y-o-y change</w:t>
      </w:r>
    </w:p>
    <w:p w:rsidRPr="00DE694D" w:rsidR="00D209A7" w:rsidP="00DE694D" w:rsidRDefault="00D209A7" w14:paraId="56019B8D" w14:textId="7C681804"/>
    <w:sectPr w:rsidRPr="00DE694D" w:rsidR="00D209A7" w:rsidSect="00405244">
      <w:headerReference w:type="default" r:id="rId15"/>
      <w:footerReference w:type="default" r:id="rId16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4F" w:rsidP="00BA6370" w:rsidRDefault="00610D4F" w14:paraId="3985C40E" w14:textId="77777777">
      <w:r>
        <w:separator/>
      </w:r>
    </w:p>
  </w:endnote>
  <w:endnote w:type="continuationSeparator" w:id="0">
    <w:p w:rsidR="00610D4F" w:rsidP="00BA6370" w:rsidRDefault="00610D4F" w14:paraId="4CB001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66" w:rsidRDefault="00610D4F" w14:paraId="56019B93" w14:textId="77777777">
    <w:pPr>
      <w:pStyle w:val="Zpat"/>
    </w:pPr>
    <w:r>
      <w:rPr>
        <w:noProof/>
        <w:lang w:val="cs-CZ" w:eastAsia="cs-CZ"/>
      </w:rPr>
      <w:pict w14:anchorId="56019B95">
        <v:shapetype id="_x0000_t202" coordsize="21600,21600" o:spt="202" path="m,l,21600r21600,l21600,xe">
          <v:stroke joinstyle="miter"/>
          <v:path gradientshapeok="t" o:connecttype="rect"/>
        </v:shapetype>
        <v:shape id="Textové pole 2" style="position:absolute;left:0;text-align:left;margin-left:99.3pt;margin-top:763.2pt;width:426.2pt;height:45.9pt;z-index:2;visibility:visible;mso-position-horizontal-relative:page;mso-position-vertical-relative:page;mso-width-relative:margin;mso-height-relative:margin" o:spid="_x0000_s209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>
          <v:textbox inset="0,0,0,0">
            <w:txbxContent>
              <w:p w:rsidRPr="00D52A09" w:rsidR="00A44666" w:rsidP="00380178" w:rsidRDefault="00A44666" w14:paraId="56019B97" w14:textId="77777777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A44666" w:rsidP="00380178" w:rsidRDefault="00A44666" w14:paraId="56019B98" w14:textId="77777777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Pr="00D52A09" w:rsidR="00A44666" w:rsidP="00380178" w:rsidRDefault="00A44666" w14:paraId="56019B99" w14:textId="77777777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w:history="1" r:id="rId1">
                  <w:r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:rsidRPr="00DE694D" w:rsidR="00A44666" w:rsidP="00380178" w:rsidRDefault="00A44666" w14:paraId="56019B9A" w14:textId="56CA45A9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DE694D">
                  <w:rPr>
                    <w:rFonts w:cs="Arial"/>
                    <w:sz w:val="15"/>
                    <w:szCs w:val="15"/>
                    <w:lang w:val="fr-FR"/>
                  </w:rPr>
                  <w:t xml:space="preserve">tel: +420 274 056 789, e-mail: </w:t>
                </w:r>
                <w:hyperlink w:history="1" r:id="rId2">
                  <w:r w:rsidRPr="00DE694D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DE694D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DE694D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610D4F">
                  <w:rPr>
                    <w:rFonts w:cs="Arial"/>
                    <w:noProof/>
                    <w:szCs w:val="15"/>
                    <w:lang w:val="fr-FR"/>
                  </w:rPr>
                  <w:t>1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019B96">
        <v:line id="Přímá spojnice 2" style="position:absolute;left:0;text-align:left;flip:y;z-index:1;visibility:visible;mso-wrap-distance-top:-3e-5mm;mso-wrap-distance-bottom:-3e-5mm;mso-position-horizontal-relative:page;mso-position-vertical-relative:page;mso-width-relative:margin;mso-height-relative:margin" o:spid="_x0000_s2049" strokecolor="#0071bc" strokeweight="1.5pt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4F" w:rsidP="00BA6370" w:rsidRDefault="00610D4F" w14:paraId="3492F520" w14:textId="77777777">
      <w:r>
        <w:separator/>
      </w:r>
    </w:p>
  </w:footnote>
  <w:footnote w:type="continuationSeparator" w:id="0">
    <w:p w:rsidR="00610D4F" w:rsidP="00BA6370" w:rsidRDefault="00610D4F" w14:paraId="1CBF7D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66" w:rsidRDefault="00610D4F" w14:paraId="56019B92" w14:textId="77777777">
    <w:pPr>
      <w:pStyle w:val="Zhlav"/>
    </w:pPr>
    <w:r>
      <w:rPr>
        <w:noProof/>
      </w:rPr>
      <w:pict w14:anchorId="56019B9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96" style="position:absolute;left:0;text-align:left;margin-left:-69.45pt;margin-top:7.95pt;width:506.25pt;height:80.2pt;z-index:3;mso-position-horizontal:absolute;mso-position-horizontal-relative:text;mso-position-vertical:absolute;mso-position-vertical-relative:text" type="#_x0000_t75">
          <v:imagedata o:title="Záhlaví_News Release_EN" r:id="rId1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NotTrackMoves/>
  <w:defaultTabStop w:val="720"/>
  <w:hyphenationZone w:val="425"/>
  <w:characterSpacingControl w:val="doNotCompress"/>
  <w:savePreviewPicture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FB"/>
    <w:rsid w:val="00007719"/>
    <w:rsid w:val="000121D8"/>
    <w:rsid w:val="000217DD"/>
    <w:rsid w:val="000413AA"/>
    <w:rsid w:val="00043BF4"/>
    <w:rsid w:val="00053ECF"/>
    <w:rsid w:val="000560A0"/>
    <w:rsid w:val="0007212B"/>
    <w:rsid w:val="000752FD"/>
    <w:rsid w:val="0008349E"/>
    <w:rsid w:val="000843A5"/>
    <w:rsid w:val="00091722"/>
    <w:rsid w:val="00096CED"/>
    <w:rsid w:val="000B6773"/>
    <w:rsid w:val="000B6F63"/>
    <w:rsid w:val="000C2C87"/>
    <w:rsid w:val="000C5D2B"/>
    <w:rsid w:val="000F66D8"/>
    <w:rsid w:val="0010255F"/>
    <w:rsid w:val="00116ED1"/>
    <w:rsid w:val="00123849"/>
    <w:rsid w:val="0013242C"/>
    <w:rsid w:val="001404AB"/>
    <w:rsid w:val="001469DD"/>
    <w:rsid w:val="00155542"/>
    <w:rsid w:val="0017231D"/>
    <w:rsid w:val="00176E26"/>
    <w:rsid w:val="0018061F"/>
    <w:rsid w:val="001810DC"/>
    <w:rsid w:val="00196DAD"/>
    <w:rsid w:val="001A0B4D"/>
    <w:rsid w:val="001B607F"/>
    <w:rsid w:val="001C71FD"/>
    <w:rsid w:val="001D369A"/>
    <w:rsid w:val="001D4800"/>
    <w:rsid w:val="001E6C27"/>
    <w:rsid w:val="001F08B3"/>
    <w:rsid w:val="002070FB"/>
    <w:rsid w:val="00213729"/>
    <w:rsid w:val="002353A5"/>
    <w:rsid w:val="002406FA"/>
    <w:rsid w:val="00260E41"/>
    <w:rsid w:val="00283FE7"/>
    <w:rsid w:val="00297900"/>
    <w:rsid w:val="00297E59"/>
    <w:rsid w:val="002B2E47"/>
    <w:rsid w:val="002D37F5"/>
    <w:rsid w:val="002E2148"/>
    <w:rsid w:val="002E336D"/>
    <w:rsid w:val="002F3110"/>
    <w:rsid w:val="002F68FE"/>
    <w:rsid w:val="0032398D"/>
    <w:rsid w:val="003301A3"/>
    <w:rsid w:val="00331F8B"/>
    <w:rsid w:val="0036777B"/>
    <w:rsid w:val="00380178"/>
    <w:rsid w:val="0038282A"/>
    <w:rsid w:val="00397580"/>
    <w:rsid w:val="003A45C8"/>
    <w:rsid w:val="003B7F42"/>
    <w:rsid w:val="003C09E6"/>
    <w:rsid w:val="003C2DCF"/>
    <w:rsid w:val="003C3372"/>
    <w:rsid w:val="003C6726"/>
    <w:rsid w:val="003C7FE7"/>
    <w:rsid w:val="003D0499"/>
    <w:rsid w:val="003D3576"/>
    <w:rsid w:val="003D6BF3"/>
    <w:rsid w:val="003D7911"/>
    <w:rsid w:val="003F1E6E"/>
    <w:rsid w:val="003F526A"/>
    <w:rsid w:val="00401B49"/>
    <w:rsid w:val="00405244"/>
    <w:rsid w:val="0041452A"/>
    <w:rsid w:val="00422EA1"/>
    <w:rsid w:val="00436878"/>
    <w:rsid w:val="00436D82"/>
    <w:rsid w:val="00440466"/>
    <w:rsid w:val="004436EE"/>
    <w:rsid w:val="0045547F"/>
    <w:rsid w:val="00464740"/>
    <w:rsid w:val="0048350A"/>
    <w:rsid w:val="004920AD"/>
    <w:rsid w:val="004B3183"/>
    <w:rsid w:val="004D0201"/>
    <w:rsid w:val="004D05B3"/>
    <w:rsid w:val="004E479E"/>
    <w:rsid w:val="004E4C14"/>
    <w:rsid w:val="004F78E6"/>
    <w:rsid w:val="005070B3"/>
    <w:rsid w:val="00512D99"/>
    <w:rsid w:val="005149C0"/>
    <w:rsid w:val="00531DBB"/>
    <w:rsid w:val="0053213D"/>
    <w:rsid w:val="005358A5"/>
    <w:rsid w:val="0054393D"/>
    <w:rsid w:val="00552444"/>
    <w:rsid w:val="00564213"/>
    <w:rsid w:val="00571556"/>
    <w:rsid w:val="0058359A"/>
    <w:rsid w:val="005C761F"/>
    <w:rsid w:val="005F535D"/>
    <w:rsid w:val="005F79FB"/>
    <w:rsid w:val="006012FD"/>
    <w:rsid w:val="00604406"/>
    <w:rsid w:val="00604B1B"/>
    <w:rsid w:val="00605F4A"/>
    <w:rsid w:val="00607822"/>
    <w:rsid w:val="006103AA"/>
    <w:rsid w:val="00610D4F"/>
    <w:rsid w:val="00613BBF"/>
    <w:rsid w:val="0061640C"/>
    <w:rsid w:val="00622B80"/>
    <w:rsid w:val="00623BC8"/>
    <w:rsid w:val="006259D8"/>
    <w:rsid w:val="0064139A"/>
    <w:rsid w:val="00646C0D"/>
    <w:rsid w:val="00655795"/>
    <w:rsid w:val="00684FE2"/>
    <w:rsid w:val="00694C2C"/>
    <w:rsid w:val="006A3BB9"/>
    <w:rsid w:val="006B539C"/>
    <w:rsid w:val="006C5AED"/>
    <w:rsid w:val="006D5C60"/>
    <w:rsid w:val="006E024F"/>
    <w:rsid w:val="006E0372"/>
    <w:rsid w:val="006E3010"/>
    <w:rsid w:val="006E4E81"/>
    <w:rsid w:val="006F036E"/>
    <w:rsid w:val="006F7548"/>
    <w:rsid w:val="00707F7D"/>
    <w:rsid w:val="007123D1"/>
    <w:rsid w:val="00712AA4"/>
    <w:rsid w:val="00717EC5"/>
    <w:rsid w:val="00737EE1"/>
    <w:rsid w:val="007533F8"/>
    <w:rsid w:val="00755650"/>
    <w:rsid w:val="00755D8B"/>
    <w:rsid w:val="00760D1A"/>
    <w:rsid w:val="00763787"/>
    <w:rsid w:val="00764F52"/>
    <w:rsid w:val="0077347F"/>
    <w:rsid w:val="00773FDA"/>
    <w:rsid w:val="0077733F"/>
    <w:rsid w:val="00784615"/>
    <w:rsid w:val="007931ED"/>
    <w:rsid w:val="00793D5F"/>
    <w:rsid w:val="007A0CA5"/>
    <w:rsid w:val="007A2D94"/>
    <w:rsid w:val="007A57F2"/>
    <w:rsid w:val="007B1333"/>
    <w:rsid w:val="007C16A8"/>
    <w:rsid w:val="007C1CFB"/>
    <w:rsid w:val="007C3E73"/>
    <w:rsid w:val="007E1E36"/>
    <w:rsid w:val="007F22A3"/>
    <w:rsid w:val="007F4AEB"/>
    <w:rsid w:val="007F75B2"/>
    <w:rsid w:val="008043C4"/>
    <w:rsid w:val="00815C32"/>
    <w:rsid w:val="00825A20"/>
    <w:rsid w:val="00831B1B"/>
    <w:rsid w:val="00850995"/>
    <w:rsid w:val="00855FB3"/>
    <w:rsid w:val="00861D0E"/>
    <w:rsid w:val="0086390F"/>
    <w:rsid w:val="00866C83"/>
    <w:rsid w:val="00867569"/>
    <w:rsid w:val="00885C0D"/>
    <w:rsid w:val="008A750A"/>
    <w:rsid w:val="008B3970"/>
    <w:rsid w:val="008C384C"/>
    <w:rsid w:val="008C4AD6"/>
    <w:rsid w:val="008D021F"/>
    <w:rsid w:val="008D0F11"/>
    <w:rsid w:val="008D5B59"/>
    <w:rsid w:val="008E0755"/>
    <w:rsid w:val="008F73B4"/>
    <w:rsid w:val="009035E8"/>
    <w:rsid w:val="00907424"/>
    <w:rsid w:val="00914D6F"/>
    <w:rsid w:val="00943FCB"/>
    <w:rsid w:val="0094683D"/>
    <w:rsid w:val="00953416"/>
    <w:rsid w:val="00957F40"/>
    <w:rsid w:val="009606C2"/>
    <w:rsid w:val="00970F98"/>
    <w:rsid w:val="00971374"/>
    <w:rsid w:val="009768E3"/>
    <w:rsid w:val="009844DD"/>
    <w:rsid w:val="00994430"/>
    <w:rsid w:val="009B55B1"/>
    <w:rsid w:val="009C4D55"/>
    <w:rsid w:val="009D2354"/>
    <w:rsid w:val="009E2C9B"/>
    <w:rsid w:val="009E39C5"/>
    <w:rsid w:val="00A07BA7"/>
    <w:rsid w:val="00A17409"/>
    <w:rsid w:val="00A203A0"/>
    <w:rsid w:val="00A304E7"/>
    <w:rsid w:val="00A356F7"/>
    <w:rsid w:val="00A42CBD"/>
    <w:rsid w:val="00A4343D"/>
    <w:rsid w:val="00A43B8C"/>
    <w:rsid w:val="00A44666"/>
    <w:rsid w:val="00A502F1"/>
    <w:rsid w:val="00A510AE"/>
    <w:rsid w:val="00A70A83"/>
    <w:rsid w:val="00A81EB3"/>
    <w:rsid w:val="00AA0D13"/>
    <w:rsid w:val="00AB6196"/>
    <w:rsid w:val="00AC3140"/>
    <w:rsid w:val="00AC3496"/>
    <w:rsid w:val="00AF3E34"/>
    <w:rsid w:val="00B00C1D"/>
    <w:rsid w:val="00B632CC"/>
    <w:rsid w:val="00B64968"/>
    <w:rsid w:val="00B71E62"/>
    <w:rsid w:val="00BA12F1"/>
    <w:rsid w:val="00BA439F"/>
    <w:rsid w:val="00BA6370"/>
    <w:rsid w:val="00BB3C31"/>
    <w:rsid w:val="00BF7D65"/>
    <w:rsid w:val="00C04F90"/>
    <w:rsid w:val="00C1043E"/>
    <w:rsid w:val="00C11EB6"/>
    <w:rsid w:val="00C17619"/>
    <w:rsid w:val="00C206EE"/>
    <w:rsid w:val="00C26910"/>
    <w:rsid w:val="00C269D4"/>
    <w:rsid w:val="00C4160D"/>
    <w:rsid w:val="00C44ECF"/>
    <w:rsid w:val="00C55D8C"/>
    <w:rsid w:val="00C76D58"/>
    <w:rsid w:val="00C8406E"/>
    <w:rsid w:val="00C94FEE"/>
    <w:rsid w:val="00CB2709"/>
    <w:rsid w:val="00CB6F89"/>
    <w:rsid w:val="00CC0C38"/>
    <w:rsid w:val="00CE228C"/>
    <w:rsid w:val="00CE61EC"/>
    <w:rsid w:val="00CE71D9"/>
    <w:rsid w:val="00CF48B3"/>
    <w:rsid w:val="00CF545B"/>
    <w:rsid w:val="00D011B5"/>
    <w:rsid w:val="00D044A5"/>
    <w:rsid w:val="00D209A7"/>
    <w:rsid w:val="00D27D69"/>
    <w:rsid w:val="00D4101A"/>
    <w:rsid w:val="00D448C2"/>
    <w:rsid w:val="00D53C30"/>
    <w:rsid w:val="00D56B1D"/>
    <w:rsid w:val="00D60393"/>
    <w:rsid w:val="00D666C3"/>
    <w:rsid w:val="00D811AB"/>
    <w:rsid w:val="00D95518"/>
    <w:rsid w:val="00DA0BF4"/>
    <w:rsid w:val="00DB58E1"/>
    <w:rsid w:val="00DB5909"/>
    <w:rsid w:val="00DE3A5B"/>
    <w:rsid w:val="00DE694D"/>
    <w:rsid w:val="00DF47FE"/>
    <w:rsid w:val="00E0156A"/>
    <w:rsid w:val="00E13C00"/>
    <w:rsid w:val="00E1630A"/>
    <w:rsid w:val="00E26704"/>
    <w:rsid w:val="00E30FA4"/>
    <w:rsid w:val="00E31980"/>
    <w:rsid w:val="00E45FAC"/>
    <w:rsid w:val="00E54CE8"/>
    <w:rsid w:val="00E6423C"/>
    <w:rsid w:val="00E71483"/>
    <w:rsid w:val="00E93830"/>
    <w:rsid w:val="00E93E0E"/>
    <w:rsid w:val="00EA4798"/>
    <w:rsid w:val="00EB1A25"/>
    <w:rsid w:val="00EB1ED3"/>
    <w:rsid w:val="00EC6D61"/>
    <w:rsid w:val="00EE70B7"/>
    <w:rsid w:val="00EF61A0"/>
    <w:rsid w:val="00F004AD"/>
    <w:rsid w:val="00F03417"/>
    <w:rsid w:val="00F30AB7"/>
    <w:rsid w:val="00F314B7"/>
    <w:rsid w:val="00F56CAA"/>
    <w:rsid w:val="00F606E8"/>
    <w:rsid w:val="00F631A6"/>
    <w:rsid w:val="00F63C14"/>
    <w:rsid w:val="00F71235"/>
    <w:rsid w:val="00F83C49"/>
    <w:rsid w:val="00F91F64"/>
    <w:rsid w:val="00FB1E23"/>
    <w:rsid w:val="00FB687C"/>
    <w:rsid w:val="00FC5332"/>
    <w:rsid w:val="00FE114D"/>
    <w:rsid w:val="00FE1E18"/>
    <w:rsid w:val="00FE66E5"/>
    <w:rsid w:val="00FF79E3"/>
    <w:rsid w:val="1AD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  <w14:docId w14:val="56019B82"/>
  <w15:docId w15:val="{8D7A5AE7-7FFD-4779-BBB0-AF9BFBB240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380178"/>
    <w:rPr>
      <w:rFonts w:ascii="Arial" w:hAnsi="Arial" w:eastAsia="Times New Roman"/>
      <w:b/>
      <w:bCs/>
      <w:szCs w:val="28"/>
      <w:lang w:val="en-GB"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380178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val="en-GB" w:eastAsia="en-US"/>
    </w:rPr>
  </w:style>
  <w:style w:type="character" w:styleId="NzevChar" w:customStyle="1">
    <w:name w:val="Název Char"/>
    <w:aliases w:val="Titulek_ Char"/>
    <w:link w:val="Nzev"/>
    <w:uiPriority w:val="10"/>
    <w:rsid w:val="00380178"/>
    <w:rPr>
      <w:rFonts w:ascii="Arial" w:hAnsi="Arial" w:eastAsia="Times New Roman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380178"/>
    <w:pPr>
      <w:spacing w:line="276" w:lineRule="auto"/>
    </w:pPr>
    <w:rPr>
      <w:rFonts w:ascii="Arial" w:hAnsi="Arial" w:eastAsia="Times New Roman"/>
      <w:b/>
      <w:bCs/>
      <w:szCs w:val="28"/>
      <w:lang w:val="en-GB" w:eastAsia="en-US"/>
    </w:rPr>
  </w:style>
  <w:style w:type="paragraph" w:styleId="Podtitulek" w:customStyle="1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val="en-GB" w:eastAsia="en-US"/>
    </w:rPr>
  </w:style>
  <w:style w:type="character" w:styleId="TabulkaGrafChar" w:customStyle="1">
    <w:name w:val="Tabulka/Graf_ Char"/>
    <w:link w:val="TabulkaGraf"/>
    <w:rsid w:val="00380178"/>
    <w:rPr>
      <w:rFonts w:ascii="Arial" w:hAnsi="Arial" w:eastAsia="Times New Roman"/>
      <w:b/>
      <w:bCs/>
      <w:szCs w:val="28"/>
      <w:lang w:val="en-GB" w:eastAsia="en-US" w:bidi="ar-SA"/>
    </w:rPr>
  </w:style>
  <w:style w:type="character" w:styleId="PodtitulekChar" w:customStyle="1">
    <w:name w:val="Podtitulek_ Char"/>
    <w:link w:val="Podtitulek"/>
    <w:rsid w:val="00380178"/>
    <w:rPr>
      <w:rFonts w:ascii="Arial" w:hAnsi="Arial" w:eastAsia="Times New Roman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E694D"/>
    <w:pPr>
      <w:spacing w:after="120" w:line="480" w:lineRule="auto"/>
    </w:pPr>
  </w:style>
  <w:style w:type="character" w:styleId="Zkladntext2Char" w:customStyle="1">
    <w:name w:val="Základní text 2 Char"/>
    <w:link w:val="Zkladntext2"/>
    <w:uiPriority w:val="99"/>
    <w:semiHidden/>
    <w:rsid w:val="00DE694D"/>
    <w:rPr>
      <w:rFonts w:ascii="Arial" w:hAnsi="Arial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E694D"/>
    <w:pPr>
      <w:spacing w:after="120"/>
    </w:pPr>
    <w:rPr>
      <w:sz w:val="16"/>
      <w:szCs w:val="16"/>
    </w:rPr>
  </w:style>
  <w:style w:type="character" w:styleId="Zkladntext3Char" w:customStyle="1">
    <w:name w:val="Základní text 3 Char"/>
    <w:link w:val="Zkladntext3"/>
    <w:uiPriority w:val="99"/>
    <w:semiHidden/>
    <w:rsid w:val="00DE694D"/>
    <w:rPr>
      <w:rFonts w:ascii="Arial" w:hAnsi="Arial"/>
      <w:sz w:val="16"/>
      <w:szCs w:val="16"/>
      <w:lang w:val="en-GB" w:eastAsia="en-US"/>
    </w:rPr>
  </w:style>
  <w:style w:type="character" w:styleId="Sledovanodkaz">
    <w:name w:val="FollowedHyperlink"/>
    <w:uiPriority w:val="99"/>
    <w:semiHidden/>
    <w:unhideWhenUsed/>
    <w:rsid w:val="007A2D94"/>
    <w:rPr>
      <w:color w:val="800080"/>
      <w:u w:val="single"/>
    </w:rPr>
  </w:style>
  <w:style w:type="character" w:styleId="Odkaznakoment">
    <w:name w:val="annotation reference"/>
    <w:uiPriority w:val="99"/>
    <w:rsid w:val="00F004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004AD"/>
    <w:pPr>
      <w:spacing w:line="240" w:lineRule="auto"/>
      <w:jc w:val="left"/>
    </w:pPr>
    <w:rPr>
      <w:rFonts w:eastAsia="Times New Roman" w:cs="Arial"/>
      <w:szCs w:val="20"/>
      <w:lang w:val="cs-CZ" w:eastAsia="cs-CZ"/>
    </w:rPr>
  </w:style>
  <w:style w:type="character" w:styleId="TextkomenteChar" w:customStyle="1">
    <w:name w:val="Text komentáře Char"/>
    <w:link w:val="Textkomente"/>
    <w:uiPriority w:val="99"/>
    <w:rsid w:val="00F004AD"/>
    <w:rPr>
      <w:rFonts w:ascii="Arial" w:hAnsi="Arial" w:eastAsia="Times New Roman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800"/>
    <w:pPr>
      <w:spacing w:line="276" w:lineRule="auto"/>
      <w:jc w:val="both"/>
    </w:pPr>
    <w:rPr>
      <w:rFonts w:eastAsia="Calibri" w:cs="Times New Roman"/>
      <w:b/>
      <w:bCs/>
      <w:lang w:val="en-GB" w:eastAsia="en-US"/>
    </w:rPr>
  </w:style>
  <w:style w:type="character" w:styleId="PedmtkomenteChar" w:customStyle="1">
    <w:name w:val="Předmět komentáře Char"/>
    <w:link w:val="Pedmtkomente"/>
    <w:uiPriority w:val="99"/>
    <w:semiHidden/>
    <w:rsid w:val="001D4800"/>
    <w:rPr>
      <w:rFonts w:ascii="Arial" w:hAnsi="Arial" w:eastAsia="Times New Roman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vdb.czso.cz/vdbvo2/faces/en/index.jsf?page=statistiky&amp;katalog=30835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veronika.dolezalova@csu.gov.cz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adek.matejka@csu.gov.cz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csu.gov.cz/pru_m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ec.europa.eu/eurostat/web/short-term-business-statistics/publications" TargetMode="Externa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CFED-FE8C-4201-B1DA-1A78CB012505}"/>
</file>

<file path=customXml/itemProps2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4CC8F-B64F-468A-AE0D-F60F650169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Doležalová Veronika</cp:lastModifiedBy>
  <cp:revision>31</cp:revision>
  <dcterms:created xsi:type="dcterms:W3CDTF">2024-12-04T10:11:00Z</dcterms:created>
  <dcterms:modified xsi:type="dcterms:W3CDTF">2024-12-05T10:35:24Z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Order">
    <vt:r8>5200</vt:r8>
  </property>
  <property fmtid="{D5CDD505-2E9C-101B-9397-08002B2CF9AE}" pid="16" name="_SourceUrl">
    <vt:lpwstr/>
  </property>
  <property fmtid="{D5CDD505-2E9C-101B-9397-08002B2CF9AE}" pid="17" name="_SharedFileIndex">
    <vt:lpwstr/>
  </property>
</Properties>
</file>