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776F9" w14:textId="60BD0940" w:rsidR="001F35EB" w:rsidRPr="00E42B1D" w:rsidRDefault="00D15B97" w:rsidP="001F35EB">
      <w:pPr>
        <w:pStyle w:val="Datum"/>
        <w:rPr>
          <w:lang w:val="en-US"/>
        </w:rPr>
      </w:pPr>
      <w:r>
        <w:rPr>
          <w:lang w:val="en-US"/>
        </w:rPr>
        <w:t>May 25</w:t>
      </w:r>
      <w:r w:rsidR="001F35EB">
        <w:rPr>
          <w:lang w:val="en-US"/>
        </w:rPr>
        <w:t>, 20</w:t>
      </w:r>
      <w:r w:rsidR="00C228B7">
        <w:rPr>
          <w:lang w:val="en-US"/>
        </w:rPr>
        <w:t>20</w:t>
      </w:r>
    </w:p>
    <w:p w14:paraId="630BE873" w14:textId="12E7B2FE" w:rsidR="00E954A9" w:rsidRDefault="00E954A9" w:rsidP="00E954A9">
      <w:pPr>
        <w:pStyle w:val="Podtitulek"/>
        <w:jc w:val="both"/>
        <w:rPr>
          <w:rStyle w:val="tlid-translation"/>
          <w:rFonts w:cs="Arial"/>
          <w:color w:val="C00000"/>
          <w:sz w:val="32"/>
          <w:szCs w:val="32"/>
          <w:lang w:val="en"/>
        </w:rPr>
      </w:pPr>
      <w:r w:rsidRPr="00E954A9">
        <w:rPr>
          <w:rStyle w:val="tlid-translation"/>
          <w:rFonts w:cs="Arial"/>
          <w:color w:val="C00000"/>
          <w:sz w:val="32"/>
          <w:szCs w:val="32"/>
          <w:lang w:val="en"/>
        </w:rPr>
        <w:t>Confidence in the economy remains</w:t>
      </w:r>
      <w:r w:rsidR="00740FDB">
        <w:rPr>
          <w:rStyle w:val="tlid-translation"/>
          <w:rFonts w:cs="Arial"/>
          <w:color w:val="C00000"/>
          <w:sz w:val="32"/>
          <w:szCs w:val="32"/>
          <w:lang w:val="en"/>
        </w:rPr>
        <w:t xml:space="preserve"> </w:t>
      </w:r>
      <w:r w:rsidRPr="00E954A9">
        <w:rPr>
          <w:rStyle w:val="tlid-translation"/>
          <w:rFonts w:cs="Arial"/>
          <w:color w:val="C00000"/>
          <w:sz w:val="32"/>
          <w:szCs w:val="32"/>
          <w:lang w:val="en"/>
        </w:rPr>
        <w:t>well below the long-term average</w:t>
      </w:r>
    </w:p>
    <w:p w14:paraId="580A85D5" w14:textId="07264AB0" w:rsidR="001F35EB" w:rsidRPr="008B3970" w:rsidRDefault="001F35EB" w:rsidP="001F35EB">
      <w:pPr>
        <w:pStyle w:val="Podtitulek"/>
        <w:rPr>
          <w:color w:val="BD1B21"/>
        </w:rPr>
      </w:pPr>
      <w:r w:rsidRPr="00F01B04">
        <w:t xml:space="preserve">Business cycle survey – </w:t>
      </w:r>
      <w:r w:rsidR="00D15B97">
        <w:t>May</w:t>
      </w:r>
      <w:r w:rsidR="00F97681">
        <w:t xml:space="preserve"> </w:t>
      </w:r>
      <w:r>
        <w:t>20</w:t>
      </w:r>
      <w:r w:rsidR="00C228B7">
        <w:t>20</w:t>
      </w:r>
    </w:p>
    <w:p w14:paraId="6CAEC8C0" w14:textId="4CF80051" w:rsidR="00855013" w:rsidRDefault="003330AF" w:rsidP="0085352A">
      <w:pPr>
        <w:rPr>
          <w:rFonts w:cs="Arial"/>
          <w:b/>
          <w:szCs w:val="18"/>
        </w:rPr>
      </w:pPr>
      <w:r>
        <w:rPr>
          <w:rFonts w:cs="Arial"/>
          <w:b/>
          <w:szCs w:val="18"/>
        </w:rPr>
        <w:t>In May, o</w:t>
      </w:r>
      <w:r w:rsidR="00855013" w:rsidRPr="00855013">
        <w:rPr>
          <w:rFonts w:cs="Arial"/>
          <w:b/>
          <w:szCs w:val="18"/>
        </w:rPr>
        <w:t xml:space="preserve">verall confidence in the economy </w:t>
      </w:r>
      <w:r w:rsidR="007D2D47">
        <w:rPr>
          <w:rFonts w:cs="Arial"/>
          <w:b/>
          <w:szCs w:val="18"/>
        </w:rPr>
        <w:t xml:space="preserve">slightly rises </w:t>
      </w:r>
      <w:r w:rsidR="007D2D47" w:rsidRPr="007D2D47">
        <w:rPr>
          <w:rStyle w:val="tlid-translation"/>
          <w:b/>
          <w:lang w:val="en"/>
        </w:rPr>
        <w:t>after a historically high decline in the previous month</w:t>
      </w:r>
      <w:r w:rsidR="007D2D47" w:rsidRPr="007D2D47">
        <w:rPr>
          <w:rStyle w:val="tlid-translation"/>
          <w:b/>
          <w:lang w:val="en"/>
        </w:rPr>
        <w:t>,</w:t>
      </w:r>
      <w:r w:rsidR="007D2D47">
        <w:rPr>
          <w:rStyle w:val="tlid-translation"/>
          <w:lang w:val="en"/>
        </w:rPr>
        <w:t xml:space="preserve"> </w:t>
      </w:r>
      <w:r w:rsidR="00855013" w:rsidRPr="00855013">
        <w:rPr>
          <w:rFonts w:cs="Arial"/>
          <w:b/>
          <w:szCs w:val="18"/>
        </w:rPr>
        <w:t>but it is still lower than the long-term average. The composite confidence indicator (economic sentiment indicator) increase</w:t>
      </w:r>
      <w:r w:rsidR="00A96E30">
        <w:rPr>
          <w:rFonts w:cs="Arial"/>
          <w:b/>
          <w:szCs w:val="18"/>
        </w:rPr>
        <w:t>d</w:t>
      </w:r>
      <w:r w:rsidR="00855013" w:rsidRPr="00855013">
        <w:rPr>
          <w:rFonts w:cs="Arial"/>
          <w:b/>
          <w:szCs w:val="18"/>
        </w:rPr>
        <w:t xml:space="preserve"> by 0.3 percentage points to 75.1, m-o-m. Business confidence indicator decrease</w:t>
      </w:r>
      <w:r w:rsidR="00A96E30">
        <w:rPr>
          <w:rFonts w:cs="Arial"/>
          <w:b/>
          <w:szCs w:val="18"/>
        </w:rPr>
        <w:t>d</w:t>
      </w:r>
      <w:r w:rsidR="00855013" w:rsidRPr="00855013">
        <w:rPr>
          <w:rFonts w:cs="Arial"/>
          <w:b/>
          <w:szCs w:val="18"/>
        </w:rPr>
        <w:t xml:space="preserve"> by 2.2 percentage point to 71.6 (m-o-m). On the other hand, the consumer confidence indicator increase</w:t>
      </w:r>
      <w:r w:rsidR="00A96E30">
        <w:rPr>
          <w:rFonts w:cs="Arial"/>
          <w:b/>
          <w:szCs w:val="18"/>
        </w:rPr>
        <w:t>d</w:t>
      </w:r>
      <w:r w:rsidR="00855013" w:rsidRPr="00855013">
        <w:rPr>
          <w:rFonts w:cs="Arial"/>
          <w:b/>
          <w:szCs w:val="18"/>
        </w:rPr>
        <w:t xml:space="preserve"> by 11.8 percentage points to 91.9. Economic sentiment indicator, business confidence indicator and consumer confidence indicator have lower values, y-o-y</w:t>
      </w:r>
      <w:r w:rsidR="00855013">
        <w:rPr>
          <w:rFonts w:cs="Arial"/>
          <w:b/>
          <w:szCs w:val="18"/>
        </w:rPr>
        <w:t>.</w:t>
      </w:r>
    </w:p>
    <w:p w14:paraId="43429E2E" w14:textId="77777777" w:rsidR="00855013" w:rsidRDefault="00855013" w:rsidP="0085352A">
      <w:pPr>
        <w:rPr>
          <w:rFonts w:cs="Arial"/>
          <w:b/>
          <w:szCs w:val="18"/>
        </w:rPr>
      </w:pPr>
    </w:p>
    <w:p w14:paraId="56B57EF4" w14:textId="716AE884" w:rsidR="0085352A" w:rsidRDefault="00855013" w:rsidP="0085352A">
      <w:r>
        <w:t>The confidence indicator in </w:t>
      </w:r>
      <w:r>
        <w:rPr>
          <w:rStyle w:val="Siln"/>
          <w:color w:val="0E101A"/>
        </w:rPr>
        <w:t>industry slightly increases </w:t>
      </w:r>
      <w:r>
        <w:t>in May. Confidence indicator increase</w:t>
      </w:r>
      <w:r w:rsidR="00A96E30">
        <w:t>d</w:t>
      </w:r>
      <w:r>
        <w:t xml:space="preserve"> by 0.9 points to 72.9. </w:t>
      </w:r>
      <w:r>
        <w:rPr>
          <w:rStyle w:val="Zdraznn"/>
          <w:color w:val="0E101A"/>
        </w:rPr>
        <w:t>The assessment of current total demand</w:t>
      </w:r>
      <w:r>
        <w:t> decreased significantly again. S</w:t>
      </w:r>
      <w:r>
        <w:rPr>
          <w:rStyle w:val="Zdraznn"/>
          <w:color w:val="0E101A"/>
        </w:rPr>
        <w:t>tocks of finished goods</w:t>
      </w:r>
      <w:r>
        <w:t> increased compared to April. Businesspeople expect an increasing rate of production in the next three months. Expectations of total economic situation development for the next three are still low, but for the six months are better in comparison with April. Overall, confidence in the industry is significantly lower, y-o-y</w:t>
      </w:r>
      <w:r w:rsidR="0085352A">
        <w:t>.</w:t>
      </w:r>
      <w:r w:rsidR="0085352A" w:rsidRPr="00F01B04">
        <w:t xml:space="preserve"> </w:t>
      </w:r>
    </w:p>
    <w:p w14:paraId="4EB08104" w14:textId="77777777" w:rsidR="004862B0" w:rsidRDefault="004862B0" w:rsidP="001F35EB"/>
    <w:p w14:paraId="64525DC7" w14:textId="13627892" w:rsidR="001F35EB" w:rsidRPr="00F01B04" w:rsidRDefault="002F5A09" w:rsidP="006000B2">
      <w:r>
        <w:t>Confidence in </w:t>
      </w:r>
      <w:r>
        <w:rPr>
          <w:rStyle w:val="Siln"/>
          <w:color w:val="0E101A"/>
        </w:rPr>
        <w:t>construction</w:t>
      </w:r>
      <w:r>
        <w:t xml:space="preserve"> decreased by </w:t>
      </w:r>
      <w:r w:rsidR="00F5420A">
        <w:t>3.1</w:t>
      </w:r>
      <w:r>
        <w:t xml:space="preserve"> points to 10</w:t>
      </w:r>
      <w:r w:rsidR="00F5420A">
        <w:t>4.2</w:t>
      </w:r>
      <w:r>
        <w:t>, m-o-m. </w:t>
      </w:r>
      <w:r>
        <w:rPr>
          <w:rStyle w:val="Zdraznn"/>
          <w:color w:val="0E101A"/>
        </w:rPr>
        <w:t>The assessment of total demand for construction</w:t>
      </w:r>
      <w:r>
        <w:t> </w:t>
      </w:r>
      <w:r>
        <w:rPr>
          <w:rStyle w:val="Zdraznn"/>
          <w:color w:val="0E101A"/>
        </w:rPr>
        <w:t>work</w:t>
      </w:r>
      <w:r>
        <w:t> </w:t>
      </w:r>
      <w:r w:rsidR="00F5420A">
        <w:t xml:space="preserve">significantly </w:t>
      </w:r>
      <w:r>
        <w:t xml:space="preserve">decreased compared to </w:t>
      </w:r>
      <w:r w:rsidR="00F5420A">
        <w:t>April</w:t>
      </w:r>
      <w:r>
        <w:t>. Exp</w:t>
      </w:r>
      <w:bookmarkStart w:id="0" w:name="_GoBack"/>
      <w:bookmarkEnd w:id="0"/>
      <w:r>
        <w:t xml:space="preserve">ectation about employment </w:t>
      </w:r>
      <w:r w:rsidR="00F5420A">
        <w:t>slightly increases, m-o-m</w:t>
      </w:r>
      <w:r>
        <w:t>. Expectations of total economic situation development</w:t>
      </w:r>
      <w:r w:rsidR="00F5420A">
        <w:t xml:space="preserve"> in the next three and six months</w:t>
      </w:r>
      <w:r>
        <w:t xml:space="preserve"> are worse. Finally, confidence in construction is </w:t>
      </w:r>
      <w:r w:rsidR="00F5420A">
        <w:t xml:space="preserve">significantly </w:t>
      </w:r>
      <w:r>
        <w:t>lower, m-o-m.</w:t>
      </w:r>
    </w:p>
    <w:p w14:paraId="46E487A4" w14:textId="77777777" w:rsidR="001F35EB" w:rsidRPr="00F01B04" w:rsidRDefault="001F35EB" w:rsidP="001F35EB"/>
    <w:p w14:paraId="48346B14" w14:textId="33262FF7" w:rsidR="001F35EB" w:rsidRPr="00F01B04" w:rsidRDefault="002F5A09" w:rsidP="001F35EB">
      <w:r>
        <w:t>In </w:t>
      </w:r>
      <w:r>
        <w:rPr>
          <w:rStyle w:val="Siln"/>
          <w:color w:val="0E101A"/>
        </w:rPr>
        <w:t>trade</w:t>
      </w:r>
      <w:r>
        <w:t xml:space="preserve">, in </w:t>
      </w:r>
      <w:r w:rsidR="00E5134E">
        <w:t>May</w:t>
      </w:r>
      <w:r>
        <w:t xml:space="preserve">, confidence indicator </w:t>
      </w:r>
      <w:r w:rsidR="00E5134E">
        <w:t xml:space="preserve">significantly </w:t>
      </w:r>
      <w:r>
        <w:t xml:space="preserve">decreased by </w:t>
      </w:r>
      <w:r w:rsidR="00E5134E">
        <w:t>0.2</w:t>
      </w:r>
      <w:r>
        <w:t xml:space="preserve"> points to 85.</w:t>
      </w:r>
      <w:r w:rsidR="00E5134E">
        <w:t>2</w:t>
      </w:r>
      <w:r>
        <w:t>. </w:t>
      </w:r>
      <w:r>
        <w:rPr>
          <w:rStyle w:val="Zdraznn"/>
          <w:color w:val="0E101A"/>
        </w:rPr>
        <w:t>The assessment of the overall economic situation</w:t>
      </w:r>
      <w:r>
        <w:t> of the respondents decreased, m-o-m. </w:t>
      </w:r>
      <w:r>
        <w:rPr>
          <w:rStyle w:val="Zdraznn"/>
          <w:color w:val="0E101A"/>
        </w:rPr>
        <w:t>The stocks</w:t>
      </w:r>
      <w:r>
        <w:t> </w:t>
      </w:r>
      <w:r w:rsidR="00E5134E">
        <w:t>are the same</w:t>
      </w:r>
      <w:r>
        <w:t>. </w:t>
      </w:r>
      <w:r>
        <w:rPr>
          <w:rStyle w:val="Zdraznn"/>
          <w:color w:val="0E101A"/>
        </w:rPr>
        <w:t>Expectations of total economic situation development</w:t>
      </w:r>
      <w:r>
        <w:t xml:space="preserve"> for the next three </w:t>
      </w:r>
      <w:r w:rsidR="00E5134E">
        <w:t>increased</w:t>
      </w:r>
      <w:r>
        <w:t xml:space="preserve"> significantly. Finally, confidence in trade is lower, y-o-y</w:t>
      </w:r>
      <w:r w:rsidR="001F35EB">
        <w:t>.</w:t>
      </w:r>
      <w:r w:rsidR="001F35EB" w:rsidRPr="00F01B04">
        <w:t xml:space="preserve"> </w:t>
      </w:r>
    </w:p>
    <w:p w14:paraId="1DFCC991" w14:textId="77777777" w:rsidR="001F35EB" w:rsidRPr="00F01B04" w:rsidRDefault="001F35EB" w:rsidP="001F35EB"/>
    <w:p w14:paraId="05CD775A" w14:textId="302E585B" w:rsidR="001F35EB" w:rsidRDefault="002F5A09" w:rsidP="001F35EB">
      <w:r>
        <w:t>In selected </w:t>
      </w:r>
      <w:r>
        <w:rPr>
          <w:rStyle w:val="Siln"/>
          <w:color w:val="0E101A"/>
        </w:rPr>
        <w:t>services </w:t>
      </w:r>
      <w:r>
        <w:t>(incl. banking sector)</w:t>
      </w:r>
      <w:r>
        <w:rPr>
          <w:rStyle w:val="Zdraznn"/>
          <w:color w:val="0E101A"/>
        </w:rPr>
        <w:t>,</w:t>
      </w:r>
      <w:r>
        <w:t xml:space="preserve"> confidence decreased by </w:t>
      </w:r>
      <w:r w:rsidR="00E5134E">
        <w:t>5.5</w:t>
      </w:r>
      <w:r>
        <w:t xml:space="preserve"> points to </w:t>
      </w:r>
      <w:r w:rsidR="00E5134E">
        <w:t>65.0</w:t>
      </w:r>
      <w:r>
        <w:t xml:space="preserve"> (the sharpest decrease from the beginning of the survey). </w:t>
      </w:r>
      <w:r>
        <w:rPr>
          <w:rStyle w:val="Zdraznn"/>
          <w:color w:val="0E101A"/>
        </w:rPr>
        <w:t>The assessment of the current economic situation</w:t>
      </w:r>
      <w:r>
        <w:t xml:space="preserve"> of the respondents decreased compared to </w:t>
      </w:r>
      <w:r w:rsidR="00E5134E">
        <w:t>April</w:t>
      </w:r>
      <w:r>
        <w:t>. </w:t>
      </w:r>
      <w:r>
        <w:rPr>
          <w:rStyle w:val="Zdraznn"/>
          <w:color w:val="0E101A"/>
        </w:rPr>
        <w:t>Assessment of demand </w:t>
      </w:r>
      <w:r>
        <w:t>decreased. </w:t>
      </w:r>
      <w:r>
        <w:rPr>
          <w:rStyle w:val="Zdraznn"/>
          <w:color w:val="0E101A"/>
        </w:rPr>
        <w:t>Expectations of</w:t>
      </w:r>
      <w:r w:rsidR="00A96E30">
        <w:rPr>
          <w:rStyle w:val="Zdraznn"/>
          <w:color w:val="0E101A"/>
        </w:rPr>
        <w:t xml:space="preserve"> </w:t>
      </w:r>
      <w:r>
        <w:rPr>
          <w:rStyle w:val="Zdraznn"/>
          <w:color w:val="0E101A"/>
        </w:rPr>
        <w:t>total</w:t>
      </w:r>
      <w:r w:rsidR="00A96E30">
        <w:rPr>
          <w:rStyle w:val="Zdraznn"/>
          <w:color w:val="0E101A"/>
        </w:rPr>
        <w:t xml:space="preserve"> </w:t>
      </w:r>
      <w:r>
        <w:rPr>
          <w:rStyle w:val="Zdraznn"/>
          <w:color w:val="0E101A"/>
        </w:rPr>
        <w:t>demand </w:t>
      </w:r>
      <w:r>
        <w:t>for</w:t>
      </w:r>
      <w:r w:rsidR="00A96E30">
        <w:t xml:space="preserve"> </w:t>
      </w:r>
      <w:r>
        <w:t>the</w:t>
      </w:r>
      <w:r w:rsidR="00A96E30">
        <w:t xml:space="preserve"> </w:t>
      </w:r>
      <w:r>
        <w:t>next</w:t>
      </w:r>
      <w:r w:rsidR="00A96E30">
        <w:t xml:space="preserve"> </w:t>
      </w:r>
      <w:r>
        <w:t>three months</w:t>
      </w:r>
      <w:r w:rsidR="00A96E30">
        <w:t xml:space="preserve"> </w:t>
      </w:r>
      <w:r w:rsidR="00E5134E">
        <w:t>increase</w:t>
      </w:r>
      <w:r w:rsidR="00A96E30">
        <w:t>d</w:t>
      </w:r>
      <w:r>
        <w:t>. </w:t>
      </w:r>
      <w:r>
        <w:rPr>
          <w:rStyle w:val="Zdraznn"/>
          <w:color w:val="0E101A"/>
        </w:rPr>
        <w:t>Expectations of overall economic situation development</w:t>
      </w:r>
      <w:r>
        <w:t> for the next three</w:t>
      </w:r>
      <w:r w:rsidR="00855013">
        <w:t>,</w:t>
      </w:r>
      <w:r>
        <w:t xml:space="preserve"> as well as six months</w:t>
      </w:r>
      <w:r w:rsidR="00855013">
        <w:t>,</w:t>
      </w:r>
      <w:r>
        <w:t xml:space="preserve"> </w:t>
      </w:r>
      <w:r w:rsidR="00810E8D">
        <w:t>increased</w:t>
      </w:r>
      <w:r>
        <w:t>. Overall, confidence in selected services is significantly lower, y-o-y</w:t>
      </w:r>
      <w:r w:rsidR="00810E8D">
        <w:t>.</w:t>
      </w:r>
    </w:p>
    <w:p w14:paraId="7B3661E7" w14:textId="7056E515" w:rsidR="00D670CD" w:rsidRDefault="00D670CD" w:rsidP="001F35EB"/>
    <w:p w14:paraId="509F54BC" w14:textId="0C56B479" w:rsidR="00D670CD" w:rsidRPr="00F01B04" w:rsidRDefault="00D670CD" w:rsidP="001F35EB">
      <w:r w:rsidRPr="00D670CD">
        <w:t>In response to the current situation, we added a question about the time horizon in which respondents to business surveys expect demand to return to the current or planned level before the government measures. Of the companies that answered</w:t>
      </w:r>
      <w:r w:rsidR="00740FDB">
        <w:t xml:space="preserve"> (1377 companies)</w:t>
      </w:r>
      <w:r w:rsidRPr="00D670CD">
        <w:t xml:space="preserve"> 14.2% expect a return of demand for their production, goods or services within 3 months, almost 24% within 6 months, 21.8% within 12 months and 11.7% for more than one year. 1.4% of companies do not </w:t>
      </w:r>
      <w:r w:rsidRPr="00D670CD">
        <w:lastRenderedPageBreak/>
        <w:t>anticipate that demand would return to pre-crisis levels. 23.6% of companies were not affected by the crisis at all. 3.3% of companies declared higher demand in May than before the crisis.</w:t>
      </w:r>
    </w:p>
    <w:p w14:paraId="36686999" w14:textId="77777777" w:rsidR="001F35EB" w:rsidRPr="008C5AC4" w:rsidRDefault="001F35EB" w:rsidP="001F35EB"/>
    <w:p w14:paraId="5EA7EB5F" w14:textId="3D997F5F" w:rsidR="001F35EB" w:rsidRDefault="002F5A09" w:rsidP="001F35EB">
      <w:pPr>
        <w:pStyle w:val="TabulkaGraf"/>
        <w:jc w:val="both"/>
        <w:rPr>
          <w:b w:val="0"/>
        </w:rPr>
      </w:pPr>
      <w:r w:rsidRPr="002F5A09">
        <w:rPr>
          <w:bCs w:val="0"/>
        </w:rPr>
        <w:t xml:space="preserve">Consumer confidence indicator </w:t>
      </w:r>
      <w:r w:rsidR="00810E8D">
        <w:rPr>
          <w:b w:val="0"/>
        </w:rPr>
        <w:t>increased</w:t>
      </w:r>
      <w:r w:rsidRPr="002F5A09">
        <w:rPr>
          <w:b w:val="0"/>
        </w:rPr>
        <w:t xml:space="preserve"> by </w:t>
      </w:r>
      <w:r w:rsidR="00810E8D">
        <w:rPr>
          <w:b w:val="0"/>
        </w:rPr>
        <w:t>11.8</w:t>
      </w:r>
      <w:r w:rsidRPr="002F5A09">
        <w:rPr>
          <w:b w:val="0"/>
        </w:rPr>
        <w:t xml:space="preserve"> points to </w:t>
      </w:r>
      <w:r w:rsidR="00810E8D">
        <w:rPr>
          <w:b w:val="0"/>
        </w:rPr>
        <w:t>91.9</w:t>
      </w:r>
      <w:r w:rsidRPr="002F5A09">
        <w:rPr>
          <w:b w:val="0"/>
        </w:rPr>
        <w:t xml:space="preserve">, m-o-m. The survey taken among consumers in </w:t>
      </w:r>
      <w:r w:rsidR="00810E8D">
        <w:rPr>
          <w:b w:val="0"/>
        </w:rPr>
        <w:t>April</w:t>
      </w:r>
      <w:r w:rsidRPr="002F5A09">
        <w:rPr>
          <w:b w:val="0"/>
        </w:rPr>
        <w:t xml:space="preserve"> indicates that consumers are for the next twelve months a </w:t>
      </w:r>
      <w:r w:rsidR="00810E8D">
        <w:rPr>
          <w:b w:val="0"/>
        </w:rPr>
        <w:t>less</w:t>
      </w:r>
      <w:r w:rsidRPr="002F5A09">
        <w:rPr>
          <w:b w:val="0"/>
        </w:rPr>
        <w:t xml:space="preserve"> afraid of a decrease in the overall economic situation, their financial situation, and the growth of the unemployment. The share of respondents intending to save money </w:t>
      </w:r>
      <w:r w:rsidR="00810E8D">
        <w:rPr>
          <w:b w:val="0"/>
        </w:rPr>
        <w:t>increased</w:t>
      </w:r>
      <w:r w:rsidRPr="002F5A09">
        <w:rPr>
          <w:b w:val="0"/>
        </w:rPr>
        <w:t>. The respondent</w:t>
      </w:r>
      <w:r w:rsidR="00855013">
        <w:rPr>
          <w:b w:val="0"/>
        </w:rPr>
        <w:t>´</w:t>
      </w:r>
      <w:r w:rsidRPr="002F5A09">
        <w:rPr>
          <w:b w:val="0"/>
        </w:rPr>
        <w:t xml:space="preserve">s concern about rises in prices </w:t>
      </w:r>
      <w:r w:rsidR="00810E8D">
        <w:rPr>
          <w:b w:val="0"/>
        </w:rPr>
        <w:t xml:space="preserve">significantly </w:t>
      </w:r>
      <w:r w:rsidRPr="002F5A09">
        <w:rPr>
          <w:b w:val="0"/>
        </w:rPr>
        <w:t>increased. Overall, consumer confidence indicator is lower, y-o-y</w:t>
      </w:r>
      <w:r w:rsidR="00810E8D">
        <w:rPr>
          <w:b w:val="0"/>
        </w:rPr>
        <w:t>.</w:t>
      </w:r>
    </w:p>
    <w:p w14:paraId="6AFD7EB7" w14:textId="77777777" w:rsidR="00A003C2" w:rsidRDefault="00A003C2" w:rsidP="00A003C2"/>
    <w:p w14:paraId="19F31F34" w14:textId="77777777" w:rsidR="00A003C2" w:rsidRDefault="00A003C2" w:rsidP="00A003C2">
      <w:r>
        <w:t>***</w:t>
      </w:r>
    </w:p>
    <w:p w14:paraId="59DFAB03" w14:textId="3F279E00" w:rsidR="002F5A09" w:rsidRPr="00074FE9" w:rsidRDefault="00537DAE" w:rsidP="002F5A09">
      <w:pPr>
        <w:rPr>
          <w:rFonts w:cs="Arial"/>
          <w:szCs w:val="20"/>
        </w:rPr>
      </w:pPr>
      <w:r w:rsidRPr="00537DAE">
        <w:rPr>
          <w:rStyle w:val="tlid-translation"/>
          <w:lang w:val="en"/>
        </w:rPr>
        <w:t>A</w:t>
      </w:r>
      <w:r>
        <w:rPr>
          <w:rStyle w:val="tlid-translation"/>
          <w:lang w:val="en"/>
        </w:rPr>
        <w:t xml:space="preserve">t the end of the data </w:t>
      </w:r>
      <w:proofErr w:type="gramStart"/>
      <w:r>
        <w:rPr>
          <w:rStyle w:val="tlid-translation"/>
          <w:lang w:val="en"/>
        </w:rPr>
        <w:t>collection</w:t>
      </w:r>
      <w:proofErr w:type="gramEnd"/>
      <w:r w:rsidRPr="00537DAE">
        <w:rPr>
          <w:rStyle w:val="tlid-translation"/>
          <w:lang w:val="en"/>
        </w:rPr>
        <w:t xml:space="preserve"> the overall response rate of the questionnaires reached </w:t>
      </w:r>
      <w:r w:rsidR="00641465">
        <w:rPr>
          <w:rStyle w:val="tlid-translation"/>
          <w:lang w:val="en"/>
        </w:rPr>
        <w:t>81</w:t>
      </w:r>
      <w:r w:rsidRPr="00537DAE">
        <w:rPr>
          <w:rStyle w:val="tlid-translation"/>
          <w:lang w:val="en"/>
        </w:rPr>
        <w:t>.8%, the weighted response rate, which takes into account the impact of the obtained answers on the overall results, almost 8</w:t>
      </w:r>
      <w:r w:rsidR="00641465">
        <w:rPr>
          <w:rStyle w:val="tlid-translation"/>
          <w:lang w:val="en"/>
        </w:rPr>
        <w:t>6</w:t>
      </w:r>
      <w:r w:rsidRPr="00537DAE">
        <w:rPr>
          <w:rStyle w:val="tlid-translation"/>
          <w:lang w:val="en"/>
        </w:rPr>
        <w:t>%. These values are only slightly lower than in standard periods.</w:t>
      </w:r>
      <w:r w:rsidR="002F5A09" w:rsidRPr="002F5A09">
        <w:rPr>
          <w:rFonts w:cs="Arial"/>
          <w:szCs w:val="20"/>
        </w:rPr>
        <w:t>Thanks to all respondents who fill in the questionnaire. We appreciate their efforts, and we would like to thank them.</w:t>
      </w:r>
    </w:p>
    <w:p w14:paraId="5D742894" w14:textId="77777777" w:rsidR="001F35EB" w:rsidRDefault="001F35EB" w:rsidP="001F35EB">
      <w:pPr>
        <w:pStyle w:val="Poznmky0"/>
      </w:pPr>
      <w:r>
        <w:t>Notes:</w:t>
      </w:r>
    </w:p>
    <w:p w14:paraId="4C45AFF9" w14:textId="77777777" w:rsidR="001F35EB" w:rsidRPr="00F01B04" w:rsidRDefault="001F35EB" w:rsidP="001F35EB">
      <w:pPr>
        <w:pStyle w:val="Poznmkykontakty"/>
        <w:spacing w:before="0"/>
        <w:rPr>
          <w:lang w:val="en-GB"/>
        </w:rPr>
      </w:pPr>
      <w:r w:rsidRPr="00F01B04">
        <w:rPr>
          <w:lang w:val="en-GB"/>
        </w:rPr>
        <w:t>Responsible manager:</w:t>
      </w:r>
      <w:r w:rsidRPr="00F01B04">
        <w:rPr>
          <w:lang w:val="en-GB"/>
        </w:rPr>
        <w:tab/>
      </w:r>
      <w:proofErr w:type="spellStart"/>
      <w:r w:rsidRPr="00F01B04">
        <w:rPr>
          <w:lang w:val="en-GB"/>
        </w:rPr>
        <w:t>Juraj</w:t>
      </w:r>
      <w:proofErr w:type="spellEnd"/>
      <w:r w:rsidRPr="00F01B04">
        <w:rPr>
          <w:lang w:val="en-GB"/>
        </w:rPr>
        <w:t xml:space="preserve"> </w:t>
      </w:r>
      <w:proofErr w:type="spellStart"/>
      <w:r w:rsidRPr="00F01B04">
        <w:rPr>
          <w:lang w:val="en-GB"/>
        </w:rPr>
        <w:t>Lojka</w:t>
      </w:r>
      <w:proofErr w:type="spellEnd"/>
      <w:r w:rsidRPr="00F01B04">
        <w:rPr>
          <w:lang w:val="en-GB"/>
        </w:rPr>
        <w:t xml:space="preserve">, </w:t>
      </w:r>
      <w:r>
        <w:rPr>
          <w:lang w:val="en-GB"/>
        </w:rPr>
        <w:t>Director of Business Statistics Coordination and Business Cycle Surveys Department, tel. +420</w:t>
      </w:r>
      <w:r w:rsidR="00B51B89" w:rsidRPr="00B51B89">
        <w:t>731439291</w:t>
      </w:r>
      <w:proofErr w:type="gramStart"/>
      <w:r>
        <w:rPr>
          <w:lang w:val="en-GB"/>
        </w:rPr>
        <w:t>,  e</w:t>
      </w:r>
      <w:proofErr w:type="gramEnd"/>
      <w:r>
        <w:rPr>
          <w:lang w:val="en-GB"/>
        </w:rPr>
        <w:t>-mail: juraj.lojka@czso.cz</w:t>
      </w:r>
    </w:p>
    <w:p w14:paraId="287CC71D" w14:textId="77777777" w:rsidR="001F35EB" w:rsidRPr="00F01B04" w:rsidRDefault="001F35EB" w:rsidP="001F35EB">
      <w:pPr>
        <w:pStyle w:val="Poznmkykontaktytext"/>
        <w:rPr>
          <w:lang w:val="en-GB"/>
        </w:rPr>
      </w:pPr>
      <w:r w:rsidRPr="00F01B04">
        <w:rPr>
          <w:lang w:val="en-GB"/>
        </w:rPr>
        <w:t>Contact person:</w:t>
      </w:r>
      <w:r w:rsidRPr="00F01B04">
        <w:rPr>
          <w:lang w:val="en-GB"/>
        </w:rPr>
        <w:tab/>
      </w:r>
      <w:r>
        <w:rPr>
          <w:lang w:val="en-GB"/>
        </w:rPr>
        <w:t>Jiri Obst</w:t>
      </w:r>
      <w:r w:rsidRPr="00F01B04">
        <w:rPr>
          <w:lang w:val="en-GB"/>
        </w:rPr>
        <w:t xml:space="preserve">, </w:t>
      </w:r>
      <w:r>
        <w:rPr>
          <w:lang w:val="en-GB"/>
        </w:rPr>
        <w:t xml:space="preserve">Head of Business Cycle Surveys Unit, </w:t>
      </w:r>
      <w:r w:rsidRPr="00F01B04">
        <w:rPr>
          <w:lang w:val="en-GB"/>
        </w:rPr>
        <w:t>tel. +420</w:t>
      </w:r>
      <w:r w:rsidR="00B51B89">
        <w:rPr>
          <w:lang w:val="en-GB"/>
        </w:rPr>
        <w:t>604815440</w:t>
      </w:r>
      <w:r w:rsidRPr="00F01B04">
        <w:rPr>
          <w:lang w:val="en-GB"/>
        </w:rPr>
        <w:t xml:space="preserve">, e-mail: </w:t>
      </w:r>
      <w:hyperlink r:id="rId7" w:history="1">
        <w:r w:rsidRPr="00D445A4">
          <w:rPr>
            <w:rStyle w:val="Hypertextovodkaz"/>
            <w:color w:val="auto"/>
            <w:u w:val="none"/>
            <w:lang w:val="en-GB"/>
          </w:rPr>
          <w:t>jiri.obst@czso.cz</w:t>
        </w:r>
      </w:hyperlink>
    </w:p>
    <w:p w14:paraId="55EF6D57" w14:textId="089745E3" w:rsidR="001F35EB" w:rsidRPr="00F01B04" w:rsidRDefault="001F35EB" w:rsidP="001F35EB">
      <w:pPr>
        <w:pStyle w:val="Poznmkykontaktytext"/>
        <w:rPr>
          <w:lang w:val="en-GB"/>
        </w:rPr>
      </w:pPr>
      <w:r w:rsidRPr="00F01B04">
        <w:rPr>
          <w:lang w:val="en-GB"/>
        </w:rPr>
        <w:t>Data source:</w:t>
      </w:r>
      <w:r w:rsidRPr="00F01B04">
        <w:rPr>
          <w:lang w:val="en-GB"/>
        </w:rPr>
        <w:tab/>
        <w:t xml:space="preserve">CZSO business survey, </w:t>
      </w:r>
      <w:r w:rsidR="00D15B97">
        <w:rPr>
          <w:lang w:val="en-GB"/>
        </w:rPr>
        <w:t>Data Collect</w:t>
      </w:r>
      <w:r w:rsidRPr="00F01B04">
        <w:rPr>
          <w:lang w:val="en-GB"/>
        </w:rPr>
        <w:t xml:space="preserve"> consumer survey</w:t>
      </w:r>
      <w:r w:rsidR="0023440F">
        <w:rPr>
          <w:lang w:val="en-GB"/>
        </w:rPr>
        <w:t xml:space="preserve"> </w:t>
      </w:r>
      <w:r w:rsidR="0023440F">
        <w:t>(https://www.datacollect.cz)</w:t>
      </w:r>
    </w:p>
    <w:p w14:paraId="5D427939" w14:textId="756A707F" w:rsidR="001F35EB" w:rsidRPr="00F01B04" w:rsidRDefault="001F35EB" w:rsidP="001F35EB">
      <w:pPr>
        <w:pStyle w:val="Poznmkykontaktytext"/>
        <w:rPr>
          <w:lang w:val="en-GB"/>
        </w:rPr>
      </w:pPr>
      <w:r w:rsidRPr="00F01B04">
        <w:rPr>
          <w:lang w:val="en-GB"/>
        </w:rPr>
        <w:t>End of data collection:</w:t>
      </w:r>
      <w:r w:rsidRPr="00F01B04">
        <w:rPr>
          <w:lang w:val="en-GB"/>
        </w:rPr>
        <w:tab/>
      </w:r>
      <w:r w:rsidR="00D15B97">
        <w:rPr>
          <w:lang w:val="en-GB"/>
        </w:rPr>
        <w:t>May</w:t>
      </w:r>
      <w:r>
        <w:rPr>
          <w:lang w:val="en-GB"/>
        </w:rPr>
        <w:t xml:space="preserve"> 1</w:t>
      </w:r>
      <w:r w:rsidR="00D15B97">
        <w:rPr>
          <w:lang w:val="en-GB"/>
        </w:rPr>
        <w:t>8</w:t>
      </w:r>
      <w:r>
        <w:rPr>
          <w:lang w:val="en-GB"/>
        </w:rPr>
        <w:t>,</w:t>
      </w:r>
      <w:r w:rsidRPr="00F01B04">
        <w:rPr>
          <w:lang w:val="en-GB"/>
        </w:rPr>
        <w:t xml:space="preserve"> 20</w:t>
      </w:r>
      <w:r w:rsidR="00944D62">
        <w:rPr>
          <w:lang w:val="en-GB"/>
        </w:rPr>
        <w:t>20</w:t>
      </w:r>
    </w:p>
    <w:p w14:paraId="5A3158A5" w14:textId="5E95DC64" w:rsidR="001F35EB" w:rsidRDefault="001F35EB" w:rsidP="001F35EB">
      <w:pPr>
        <w:pStyle w:val="Poznmkykontaktytext"/>
        <w:rPr>
          <w:lang w:val="en-GB"/>
        </w:rPr>
      </w:pPr>
      <w:r w:rsidRPr="00F01B04">
        <w:rPr>
          <w:lang w:val="en-GB"/>
        </w:rPr>
        <w:t>Next News Release:</w:t>
      </w:r>
      <w:r w:rsidRPr="00F01B04">
        <w:rPr>
          <w:lang w:val="en-GB"/>
        </w:rPr>
        <w:tab/>
      </w:r>
      <w:r w:rsidR="00D15B97">
        <w:rPr>
          <w:lang w:val="en-GB"/>
        </w:rPr>
        <w:t>June</w:t>
      </w:r>
      <w:r w:rsidR="00F97681">
        <w:rPr>
          <w:lang w:val="en-GB"/>
        </w:rPr>
        <w:t xml:space="preserve"> </w:t>
      </w:r>
      <w:r>
        <w:rPr>
          <w:lang w:val="en-GB"/>
        </w:rPr>
        <w:t>2</w:t>
      </w:r>
      <w:r w:rsidR="00D15B97">
        <w:rPr>
          <w:lang w:val="en-GB"/>
        </w:rPr>
        <w:t>4</w:t>
      </w:r>
      <w:r>
        <w:rPr>
          <w:lang w:val="en-GB"/>
        </w:rPr>
        <w:t>,</w:t>
      </w:r>
      <w:r w:rsidRPr="00F01B04">
        <w:rPr>
          <w:lang w:val="en-GB"/>
        </w:rPr>
        <w:t xml:space="preserve"> 20</w:t>
      </w:r>
      <w:r w:rsidR="00832FF1">
        <w:rPr>
          <w:lang w:val="en-GB"/>
        </w:rPr>
        <w:t>20</w:t>
      </w:r>
    </w:p>
    <w:p w14:paraId="3222A316" w14:textId="77777777" w:rsidR="00661825" w:rsidRDefault="00661825" w:rsidP="001F35EB">
      <w:pPr>
        <w:pStyle w:val="Poznmkykontaktytext"/>
        <w:rPr>
          <w:lang w:val="en-GB"/>
        </w:rPr>
      </w:pPr>
    </w:p>
    <w:p w14:paraId="75D7411B" w14:textId="77777777" w:rsidR="001F35EB" w:rsidRDefault="001F35EB" w:rsidP="001F35EB">
      <w:pPr>
        <w:pStyle w:val="Poznmkykontaktytext"/>
        <w:rPr>
          <w:lang w:val="en-GB"/>
        </w:rPr>
      </w:pPr>
      <w:r w:rsidRPr="00F01B04">
        <w:rPr>
          <w:lang w:val="en-GB"/>
        </w:rPr>
        <w:t xml:space="preserve">This press release </w:t>
      </w:r>
      <w:r w:rsidR="00F518CF">
        <w:rPr>
          <w:lang w:val="en-GB"/>
        </w:rPr>
        <w:t>wasn´t</w:t>
      </w:r>
      <w:r w:rsidRPr="00F01B04">
        <w:rPr>
          <w:lang w:val="en-GB"/>
        </w:rPr>
        <w:t xml:space="preserve"> edited for language.</w:t>
      </w:r>
    </w:p>
    <w:p w14:paraId="5DE998E6" w14:textId="77777777" w:rsidR="004862B0" w:rsidRPr="00F01B04" w:rsidRDefault="004862B0" w:rsidP="001F35EB">
      <w:pPr>
        <w:pStyle w:val="Poznmkykontaktytext"/>
        <w:rPr>
          <w:lang w:val="en-GB"/>
        </w:rPr>
      </w:pPr>
    </w:p>
    <w:p w14:paraId="659BA591"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Annex</w:t>
      </w:r>
      <w:proofErr w:type="spellEnd"/>
      <w:r w:rsidRPr="00BE4195">
        <w:rPr>
          <w:szCs w:val="20"/>
          <w:lang w:val="cs-CZ"/>
        </w:rPr>
        <w:t>:</w:t>
      </w:r>
    </w:p>
    <w:p w14:paraId="1F2B88BD" w14:textId="77777777" w:rsidR="001F35EB" w:rsidRPr="00BE4195" w:rsidRDefault="001F35EB" w:rsidP="001F35EB">
      <w:pPr>
        <w:spacing w:line="240" w:lineRule="auto"/>
        <w:ind w:left="709" w:hanging="709"/>
        <w:jc w:val="left"/>
        <w:rPr>
          <w:szCs w:val="20"/>
          <w:lang w:val="cs-CZ"/>
        </w:rPr>
      </w:pPr>
      <w:proofErr w:type="gramStart"/>
      <w:r w:rsidRPr="00BE4195">
        <w:rPr>
          <w:szCs w:val="20"/>
          <w:lang w:val="cs-CZ"/>
        </w:rPr>
        <w:t>Table</w:t>
      </w:r>
      <w:proofErr w:type="gram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 basic </w:t>
      </w:r>
      <w:proofErr w:type="spellStart"/>
      <w:r w:rsidRPr="00BE4195">
        <w:rPr>
          <w:szCs w:val="20"/>
          <w:lang w:val="cs-CZ"/>
        </w:rPr>
        <w:t>indices</w:t>
      </w:r>
      <w:proofErr w:type="spellEnd"/>
    </w:p>
    <w:p w14:paraId="64298510"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 base </w:t>
      </w:r>
      <w:proofErr w:type="spellStart"/>
      <w:r w:rsidRPr="00BE4195">
        <w:rPr>
          <w:szCs w:val="20"/>
          <w:lang w:val="cs-CZ"/>
        </w:rPr>
        <w:t>indices</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Pr="00BE4195">
        <w:rPr>
          <w:szCs w:val="20"/>
          <w:lang w:val="cs-CZ"/>
        </w:rPr>
        <w:t xml:space="preserve"> (200</w:t>
      </w:r>
      <w:r w:rsidR="00C228B7">
        <w:rPr>
          <w:szCs w:val="20"/>
          <w:lang w:val="cs-CZ"/>
        </w:rPr>
        <w:t>3</w:t>
      </w:r>
      <w:r w:rsidRPr="00BE4195">
        <w:rPr>
          <w:szCs w:val="20"/>
          <w:lang w:val="cs-CZ"/>
        </w:rPr>
        <w:t>–20</w:t>
      </w:r>
      <w:r w:rsidR="00C228B7">
        <w:rPr>
          <w:szCs w:val="20"/>
          <w:lang w:val="cs-CZ"/>
        </w:rPr>
        <w:t>20</w:t>
      </w:r>
      <w:r w:rsidRPr="00BE4195">
        <w:rPr>
          <w:szCs w:val="20"/>
          <w:lang w:val="cs-CZ"/>
        </w:rPr>
        <w:t>)</w:t>
      </w:r>
    </w:p>
    <w:p w14:paraId="27E29ED1"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w:t>
      </w:r>
      <w:proofErr w:type="spellStart"/>
      <w:r w:rsidRPr="00BE4195">
        <w:rPr>
          <w:szCs w:val="20"/>
          <w:lang w:val="cs-CZ"/>
        </w:rPr>
        <w:t>for</w:t>
      </w:r>
      <w:proofErr w:type="spellEnd"/>
      <w:r w:rsidRPr="00BE4195">
        <w:rPr>
          <w:szCs w:val="20"/>
          <w:lang w:val="cs-CZ"/>
        </w:rPr>
        <w:t xml:space="preserve"> </w:t>
      </w:r>
      <w:proofErr w:type="spellStart"/>
      <w:r w:rsidRPr="00BE4195">
        <w:rPr>
          <w:szCs w:val="20"/>
          <w:lang w:val="cs-CZ"/>
        </w:rPr>
        <w:t>industry</w:t>
      </w:r>
      <w:proofErr w:type="spellEnd"/>
      <w:r w:rsidRPr="00BE4195">
        <w:rPr>
          <w:szCs w:val="20"/>
          <w:lang w:val="cs-CZ"/>
        </w:rPr>
        <w:t xml:space="preserve">, </w:t>
      </w:r>
      <w:proofErr w:type="spellStart"/>
      <w:r w:rsidRPr="00BE4195">
        <w:rPr>
          <w:szCs w:val="20"/>
          <w:lang w:val="cs-CZ"/>
        </w:rPr>
        <w:t>construction</w:t>
      </w:r>
      <w:proofErr w:type="spellEnd"/>
      <w:r w:rsidRPr="00BE4195">
        <w:rPr>
          <w:szCs w:val="20"/>
          <w:lang w:val="cs-CZ"/>
        </w:rPr>
        <w:t xml:space="preserve">, </w:t>
      </w:r>
      <w:proofErr w:type="spellStart"/>
      <w:r w:rsidRPr="00BE4195">
        <w:rPr>
          <w:szCs w:val="20"/>
          <w:lang w:val="cs-CZ"/>
        </w:rPr>
        <w:t>trade</w:t>
      </w:r>
      <w:proofErr w:type="spellEnd"/>
      <w:r w:rsidRPr="00BE4195">
        <w:rPr>
          <w:szCs w:val="20"/>
          <w:lang w:val="cs-CZ"/>
        </w:rPr>
        <w:t xml:space="preserve">, and in </w:t>
      </w:r>
      <w:proofErr w:type="spellStart"/>
      <w:r w:rsidRPr="00BE4195">
        <w:rPr>
          <w:szCs w:val="20"/>
          <w:lang w:val="cs-CZ"/>
        </w:rPr>
        <w:t>selected</w:t>
      </w:r>
      <w:proofErr w:type="spellEnd"/>
      <w:r w:rsidRPr="00BE4195">
        <w:rPr>
          <w:szCs w:val="20"/>
          <w:lang w:val="cs-CZ"/>
        </w:rPr>
        <w:t xml:space="preserve"> </w:t>
      </w:r>
      <w:proofErr w:type="spellStart"/>
      <w:r w:rsidRPr="00BE4195">
        <w:rPr>
          <w:szCs w:val="20"/>
          <w:lang w:val="cs-CZ"/>
        </w:rPr>
        <w:t>services</w:t>
      </w:r>
      <w:proofErr w:type="spellEnd"/>
      <w:r w:rsidRPr="00BE4195">
        <w:rPr>
          <w:szCs w:val="20"/>
          <w:lang w:val="cs-CZ"/>
        </w:rPr>
        <w:t xml:space="preserve"> – ba</w:t>
      </w:r>
      <w:r w:rsidR="00C228B7">
        <w:rPr>
          <w:szCs w:val="20"/>
          <w:lang w:val="cs-CZ"/>
        </w:rPr>
        <w:t>se</w:t>
      </w:r>
      <w:r w:rsidRPr="00BE4195">
        <w:rPr>
          <w:szCs w:val="20"/>
          <w:lang w:val="cs-CZ"/>
        </w:rPr>
        <w:t xml:space="preserve"> </w:t>
      </w:r>
      <w:proofErr w:type="spellStart"/>
      <w:r w:rsidRPr="00BE4195">
        <w:rPr>
          <w:szCs w:val="20"/>
          <w:lang w:val="cs-CZ"/>
        </w:rPr>
        <w:t>indices</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Pr="00BE4195">
        <w:rPr>
          <w:szCs w:val="20"/>
          <w:lang w:val="cs-CZ"/>
        </w:rPr>
        <w:t xml:space="preserve"> (20</w:t>
      </w:r>
      <w:r w:rsidR="00C228B7">
        <w:rPr>
          <w:szCs w:val="20"/>
          <w:lang w:val="cs-CZ"/>
        </w:rPr>
        <w:t>03</w:t>
      </w:r>
      <w:r w:rsidRPr="00BE4195">
        <w:rPr>
          <w:szCs w:val="20"/>
          <w:lang w:val="cs-CZ"/>
        </w:rPr>
        <w:t>–20</w:t>
      </w:r>
      <w:r w:rsidR="00C228B7">
        <w:rPr>
          <w:szCs w:val="20"/>
          <w:lang w:val="cs-CZ"/>
        </w:rPr>
        <w:t>20</w:t>
      </w:r>
      <w:r w:rsidRPr="00BE4195">
        <w:rPr>
          <w:szCs w:val="20"/>
          <w:lang w:val="cs-CZ"/>
        </w:rPr>
        <w:t>)</w:t>
      </w:r>
    </w:p>
    <w:p w14:paraId="3BF36FE6" w14:textId="77777777" w:rsidR="001F35EB" w:rsidRPr="00BE4195"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Balances</w:t>
      </w:r>
      <w:proofErr w:type="spellEnd"/>
      <w:r w:rsidRPr="00BE4195">
        <w:rPr>
          <w:szCs w:val="20"/>
          <w:lang w:val="cs-CZ"/>
        </w:rPr>
        <w:t xml:space="preserve"> </w:t>
      </w:r>
      <w:proofErr w:type="spellStart"/>
      <w:r w:rsidRPr="00BE4195">
        <w:rPr>
          <w:szCs w:val="20"/>
          <w:lang w:val="cs-CZ"/>
        </w:rPr>
        <w:t>of</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Pr="00BE4195">
        <w:rPr>
          <w:szCs w:val="20"/>
          <w:lang w:val="cs-CZ"/>
        </w:rPr>
        <w:t xml:space="preserve"> </w:t>
      </w:r>
      <w:proofErr w:type="spellStart"/>
      <w:r w:rsidRPr="00BE4195">
        <w:rPr>
          <w:szCs w:val="20"/>
          <w:lang w:val="cs-CZ"/>
        </w:rPr>
        <w:t>confidence</w:t>
      </w:r>
      <w:proofErr w:type="spellEnd"/>
      <w:r w:rsidRPr="00BE4195">
        <w:rPr>
          <w:szCs w:val="20"/>
          <w:lang w:val="cs-CZ"/>
        </w:rPr>
        <w:t xml:space="preserve"> </w:t>
      </w:r>
      <w:proofErr w:type="spellStart"/>
      <w:r w:rsidRPr="00BE4195">
        <w:rPr>
          <w:szCs w:val="20"/>
          <w:lang w:val="cs-CZ"/>
        </w:rPr>
        <w:t>indicators</w:t>
      </w:r>
      <w:proofErr w:type="spellEnd"/>
      <w:r w:rsidRPr="00BE4195">
        <w:rPr>
          <w:szCs w:val="20"/>
          <w:lang w:val="cs-CZ"/>
        </w:rPr>
        <w:t xml:space="preserve"> </w:t>
      </w:r>
      <w:proofErr w:type="spellStart"/>
      <w:r w:rsidRPr="00BE4195">
        <w:rPr>
          <w:szCs w:val="20"/>
          <w:lang w:val="cs-CZ"/>
        </w:rPr>
        <w:t>for</w:t>
      </w:r>
      <w:proofErr w:type="spellEnd"/>
      <w:r w:rsidRPr="00BE4195">
        <w:rPr>
          <w:szCs w:val="20"/>
          <w:lang w:val="cs-CZ"/>
        </w:rPr>
        <w:t xml:space="preserve"> </w:t>
      </w:r>
      <w:proofErr w:type="spellStart"/>
      <w:r w:rsidRPr="00BE4195">
        <w:rPr>
          <w:szCs w:val="20"/>
          <w:lang w:val="cs-CZ"/>
        </w:rPr>
        <w:t>industry</w:t>
      </w:r>
      <w:proofErr w:type="spellEnd"/>
      <w:r w:rsidRPr="00BE4195">
        <w:rPr>
          <w:szCs w:val="20"/>
          <w:lang w:val="cs-CZ"/>
        </w:rPr>
        <w:t xml:space="preserve">, </w:t>
      </w:r>
      <w:proofErr w:type="spellStart"/>
      <w:r w:rsidRPr="00BE4195">
        <w:rPr>
          <w:szCs w:val="20"/>
          <w:lang w:val="cs-CZ"/>
        </w:rPr>
        <w:t>construction</w:t>
      </w:r>
      <w:proofErr w:type="spellEnd"/>
      <w:r w:rsidRPr="00BE4195">
        <w:rPr>
          <w:szCs w:val="20"/>
          <w:lang w:val="cs-CZ"/>
        </w:rPr>
        <w:t xml:space="preserve">, </w:t>
      </w:r>
      <w:proofErr w:type="spellStart"/>
      <w:r w:rsidRPr="00BE4195">
        <w:rPr>
          <w:szCs w:val="20"/>
          <w:lang w:val="cs-CZ"/>
        </w:rPr>
        <w:t>trade</w:t>
      </w:r>
      <w:proofErr w:type="spellEnd"/>
      <w:r w:rsidRPr="00BE4195">
        <w:rPr>
          <w:szCs w:val="20"/>
          <w:lang w:val="cs-CZ"/>
        </w:rPr>
        <w:t xml:space="preserve">, and in </w:t>
      </w:r>
      <w:proofErr w:type="spellStart"/>
      <w:r w:rsidRPr="00BE4195">
        <w:rPr>
          <w:szCs w:val="20"/>
          <w:lang w:val="cs-CZ"/>
        </w:rPr>
        <w:t>selected</w:t>
      </w:r>
      <w:proofErr w:type="spellEnd"/>
      <w:r w:rsidRPr="00BE4195">
        <w:rPr>
          <w:szCs w:val="20"/>
          <w:lang w:val="cs-CZ"/>
        </w:rPr>
        <w:t xml:space="preserve"> </w:t>
      </w:r>
      <w:proofErr w:type="spellStart"/>
      <w:r w:rsidRPr="00BE4195">
        <w:rPr>
          <w:szCs w:val="20"/>
          <w:lang w:val="cs-CZ"/>
        </w:rPr>
        <w:t>services</w:t>
      </w:r>
      <w:proofErr w:type="spellEnd"/>
      <w:r w:rsidRPr="00BE4195">
        <w:rPr>
          <w:szCs w:val="20"/>
          <w:lang w:val="cs-CZ"/>
        </w:rPr>
        <w:t xml:space="preserve"> (200</w:t>
      </w:r>
      <w:r w:rsidR="00C228B7">
        <w:rPr>
          <w:szCs w:val="20"/>
          <w:lang w:val="cs-CZ"/>
        </w:rPr>
        <w:t>3</w:t>
      </w:r>
      <w:r w:rsidRPr="00BE4195">
        <w:rPr>
          <w:szCs w:val="20"/>
          <w:lang w:val="cs-CZ"/>
        </w:rPr>
        <w:t>–20</w:t>
      </w:r>
      <w:r w:rsidR="00C228B7">
        <w:rPr>
          <w:szCs w:val="20"/>
          <w:lang w:val="cs-CZ"/>
        </w:rPr>
        <w:t>20</w:t>
      </w:r>
      <w:r w:rsidRPr="00BE4195">
        <w:rPr>
          <w:szCs w:val="20"/>
          <w:lang w:val="cs-CZ"/>
        </w:rPr>
        <w:t>)</w:t>
      </w:r>
    </w:p>
    <w:p w14:paraId="05189856" w14:textId="77777777" w:rsidR="001F35EB" w:rsidRDefault="001F35EB" w:rsidP="001F35EB">
      <w:pPr>
        <w:spacing w:line="240" w:lineRule="auto"/>
        <w:ind w:left="709" w:hanging="709"/>
        <w:jc w:val="left"/>
        <w:rPr>
          <w:szCs w:val="20"/>
          <w:lang w:val="cs-CZ"/>
        </w:rPr>
      </w:pPr>
      <w:proofErr w:type="spellStart"/>
      <w:r w:rsidRPr="00BE4195">
        <w:rPr>
          <w:szCs w:val="20"/>
          <w:lang w:val="cs-CZ"/>
        </w:rPr>
        <w:t>Graph</w:t>
      </w:r>
      <w:proofErr w:type="spellEnd"/>
      <w:r w:rsidRPr="00BE4195">
        <w:rPr>
          <w:szCs w:val="20"/>
          <w:lang w:val="cs-CZ"/>
        </w:rPr>
        <w:t xml:space="preserve"> </w:t>
      </w:r>
      <w:proofErr w:type="spellStart"/>
      <w:r w:rsidRPr="00BE4195">
        <w:rPr>
          <w:szCs w:val="20"/>
          <w:lang w:val="cs-CZ"/>
        </w:rPr>
        <w:t>Economic</w:t>
      </w:r>
      <w:proofErr w:type="spellEnd"/>
      <w:r w:rsidRPr="00BE4195">
        <w:rPr>
          <w:szCs w:val="20"/>
          <w:lang w:val="cs-CZ"/>
        </w:rPr>
        <w:t xml:space="preserve"> Sentiment </w:t>
      </w:r>
      <w:proofErr w:type="spellStart"/>
      <w:r w:rsidRPr="00BE4195">
        <w:rPr>
          <w:szCs w:val="20"/>
          <w:lang w:val="cs-CZ"/>
        </w:rPr>
        <w:t>Indicators</w:t>
      </w:r>
      <w:proofErr w:type="spellEnd"/>
      <w:r w:rsidRPr="00BE4195">
        <w:rPr>
          <w:szCs w:val="20"/>
          <w:lang w:val="cs-CZ"/>
        </w:rPr>
        <w:t xml:space="preserve"> – </w:t>
      </w:r>
      <w:proofErr w:type="spellStart"/>
      <w:r w:rsidRPr="00BE4195">
        <w:rPr>
          <w:szCs w:val="20"/>
          <w:lang w:val="cs-CZ"/>
        </w:rPr>
        <w:t>international</w:t>
      </w:r>
      <w:proofErr w:type="spellEnd"/>
      <w:r w:rsidRPr="00BE4195">
        <w:rPr>
          <w:szCs w:val="20"/>
          <w:lang w:val="cs-CZ"/>
        </w:rPr>
        <w:t xml:space="preserve"> </w:t>
      </w:r>
      <w:proofErr w:type="spellStart"/>
      <w:r w:rsidRPr="00BE4195">
        <w:rPr>
          <w:szCs w:val="20"/>
          <w:lang w:val="cs-CZ"/>
        </w:rPr>
        <w:t>comparison</w:t>
      </w:r>
      <w:proofErr w:type="spellEnd"/>
      <w:r w:rsidRPr="00BE4195">
        <w:rPr>
          <w:szCs w:val="20"/>
          <w:lang w:val="cs-CZ"/>
        </w:rPr>
        <w:t xml:space="preserve">, </w:t>
      </w:r>
      <w:proofErr w:type="spellStart"/>
      <w:r w:rsidRPr="00BE4195">
        <w:rPr>
          <w:szCs w:val="20"/>
          <w:lang w:val="cs-CZ"/>
        </w:rPr>
        <w:t>seasonally</w:t>
      </w:r>
      <w:proofErr w:type="spellEnd"/>
      <w:r w:rsidRPr="00BE4195">
        <w:rPr>
          <w:szCs w:val="20"/>
          <w:lang w:val="cs-CZ"/>
        </w:rPr>
        <w:t xml:space="preserve"> </w:t>
      </w:r>
      <w:proofErr w:type="spellStart"/>
      <w:r w:rsidRPr="00BE4195">
        <w:rPr>
          <w:szCs w:val="20"/>
          <w:lang w:val="cs-CZ"/>
        </w:rPr>
        <w:t>adjusted</w:t>
      </w:r>
      <w:proofErr w:type="spellEnd"/>
      <w:r w:rsidR="00C228B7">
        <w:rPr>
          <w:szCs w:val="20"/>
          <w:lang w:val="cs-CZ"/>
        </w:rPr>
        <w:t xml:space="preserve"> (2007-2020)</w:t>
      </w:r>
      <w:r w:rsidRPr="00BE4195">
        <w:rPr>
          <w:szCs w:val="20"/>
          <w:lang w:val="cs-CZ"/>
        </w:rPr>
        <w:t xml:space="preserve"> </w:t>
      </w:r>
    </w:p>
    <w:p w14:paraId="3F8FB5BF" w14:textId="77777777" w:rsidR="009D508D" w:rsidRDefault="009D508D" w:rsidP="001F35EB">
      <w:pPr>
        <w:spacing w:line="240" w:lineRule="auto"/>
        <w:ind w:left="709" w:hanging="709"/>
        <w:jc w:val="left"/>
        <w:rPr>
          <w:szCs w:val="20"/>
          <w:lang w:val="cs-CZ"/>
        </w:rPr>
      </w:pPr>
    </w:p>
    <w:p w14:paraId="073C3E93" w14:textId="77777777" w:rsidR="005E7665" w:rsidRDefault="005E7665" w:rsidP="001F35EB">
      <w:pPr>
        <w:spacing w:line="240" w:lineRule="auto"/>
        <w:ind w:left="709" w:hanging="709"/>
        <w:jc w:val="left"/>
        <w:rPr>
          <w:szCs w:val="20"/>
          <w:lang w:val="cs-CZ"/>
        </w:rPr>
      </w:pPr>
    </w:p>
    <w:p w14:paraId="2D394D3E" w14:textId="77777777" w:rsidR="001F35EB" w:rsidRDefault="001F35EB" w:rsidP="00D10722">
      <w:pPr>
        <w:jc w:val="left"/>
        <w:rPr>
          <w:noProof/>
          <w:lang w:eastAsia="cs-CZ"/>
        </w:rPr>
      </w:pPr>
    </w:p>
    <w:p w14:paraId="0A551413" w14:textId="77777777" w:rsidR="00D209A7" w:rsidRPr="001F35EB" w:rsidRDefault="001F35EB" w:rsidP="001F35EB">
      <w:r>
        <w:rPr>
          <w:i/>
          <w:sz w:val="18"/>
          <w:szCs w:val="18"/>
        </w:rPr>
        <w:t>Business and Consumers Surveys are co-financed by grant agreements of the European Commission DG ECFIN.</w:t>
      </w:r>
    </w:p>
    <w:sectPr w:rsidR="00D209A7" w:rsidRPr="001F35EB" w:rsidSect="000717B2">
      <w:headerReference w:type="default" r:id="rId8"/>
      <w:footerReference w:type="default" r:id="rId9"/>
      <w:pgSz w:w="11907" w:h="16839" w:code="9"/>
      <w:pgMar w:top="2948" w:right="1418" w:bottom="1985" w:left="1985" w:header="737"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D512" w14:textId="77777777" w:rsidR="001622F3" w:rsidRDefault="001622F3" w:rsidP="00BA6370">
      <w:r>
        <w:separator/>
      </w:r>
    </w:p>
  </w:endnote>
  <w:endnote w:type="continuationSeparator" w:id="0">
    <w:p w14:paraId="6FC46675" w14:textId="77777777" w:rsidR="001622F3" w:rsidRDefault="001622F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AB40" w14:textId="77777777" w:rsidR="003D0499" w:rsidRDefault="000717B2">
    <w:pPr>
      <w:pStyle w:val="Zpat"/>
    </w:pPr>
    <w:r>
      <w:rPr>
        <w:noProof/>
        <w:lang w:val="cs-CZ" w:eastAsia="cs-CZ"/>
      </w:rPr>
      <mc:AlternateContent>
        <mc:Choice Requires="wps">
          <w:drawing>
            <wp:anchor distT="0" distB="0" distL="114300" distR="114300" simplePos="0" relativeHeight="251653632" behindDoc="0" locked="0" layoutInCell="1" allowOverlap="1" wp14:anchorId="3F1115C8" wp14:editId="0D7D7B11">
              <wp:simplePos x="0" y="0"/>
              <wp:positionH relativeFrom="page">
                <wp:posOffset>1261110</wp:posOffset>
              </wp:positionH>
              <wp:positionV relativeFrom="page">
                <wp:posOffset>9692640</wp:posOffset>
              </wp:positionV>
              <wp:extent cx="5412740" cy="7397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21EA110F"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A96E30">
                            <w:rPr>
                              <w:rFonts w:cs="Arial"/>
                              <w:noProof/>
                              <w:szCs w:val="15"/>
                            </w:rPr>
                            <w:t>2</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15C8"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14:paraId="0EA45990" w14:textId="77777777" w:rsidR="00DE72EB" w:rsidRPr="00813BF3" w:rsidRDefault="00DE72EB"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w:t>
                    </w:r>
                    <w:r w:rsidR="00F7683F">
                      <w:rPr>
                        <w:rFonts w:cs="Arial"/>
                        <w:bCs/>
                        <w:color w:val="0071BC"/>
                        <w:sz w:val="15"/>
                        <w:szCs w:val="15"/>
                      </w:rPr>
                      <w:t>Prague</w:t>
                    </w:r>
                    <w:r>
                      <w:rPr>
                        <w:rFonts w:cs="Arial"/>
                        <w:bCs/>
                        <w:color w:val="0071BC"/>
                        <w:sz w:val="15"/>
                        <w:szCs w:val="15"/>
                      </w:rPr>
                      <w:t xml:space="preserve"> 10</w:t>
                    </w:r>
                  </w:p>
                  <w:p w14:paraId="520CAAA6" w14:textId="77777777" w:rsidR="00DE72EB" w:rsidRPr="00D52A09" w:rsidRDefault="00DE72EB" w:rsidP="00DE72EB">
                    <w:pPr>
                      <w:spacing w:line="220" w:lineRule="atLeast"/>
                      <w:rPr>
                        <w:rFonts w:cs="Arial"/>
                        <w:b/>
                        <w:bCs/>
                        <w:sz w:val="15"/>
                        <w:szCs w:val="15"/>
                      </w:rPr>
                    </w:pPr>
                    <w:r w:rsidRPr="00D52A09">
                      <w:rPr>
                        <w:rFonts w:cs="Arial"/>
                        <w:b/>
                        <w:bCs/>
                        <w:sz w:val="15"/>
                        <w:szCs w:val="15"/>
                      </w:rPr>
                      <w:t>Information Services Unit – Headquarters</w:t>
                    </w:r>
                  </w:p>
                  <w:p w14:paraId="4AFB8B21" w14:textId="77777777" w:rsidR="00DE72EB" w:rsidRDefault="00DE72EB"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14:paraId="2F154F40" w14:textId="77777777" w:rsidR="00DE72EB" w:rsidRPr="00D52A09" w:rsidRDefault="00DE72EB"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F8E110E" w14:textId="21EA110F" w:rsidR="00DE72EB" w:rsidRPr="00813BF3" w:rsidRDefault="00DE72EB" w:rsidP="00DE72EB">
                    <w:pPr>
                      <w:tabs>
                        <w:tab w:val="right" w:pos="8505"/>
                      </w:tabs>
                      <w:spacing w:line="220" w:lineRule="atLeast"/>
                      <w:rPr>
                        <w:rFonts w:cs="Arial"/>
                        <w:lang w:val="cs-CZ"/>
                      </w:rPr>
                    </w:pPr>
                    <w:proofErr w:type="spellStart"/>
                    <w:r w:rsidRPr="00D52A09">
                      <w:rPr>
                        <w:rFonts w:cs="Arial"/>
                        <w:sz w:val="15"/>
                        <w:szCs w:val="15"/>
                      </w:rPr>
                      <w:t>tel</w:t>
                    </w:r>
                    <w:proofErr w:type="spellEnd"/>
                    <w:r w:rsidRPr="00D52A09">
                      <w:rPr>
                        <w:rFonts w:cs="Arial"/>
                        <w:sz w:val="15"/>
                        <w:szCs w:val="15"/>
                      </w:rPr>
                      <w:t>: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A96E30">
                      <w:rPr>
                        <w:rFonts w:cs="Arial"/>
                        <w:noProof/>
                        <w:szCs w:val="15"/>
                      </w:rPr>
                      <w:t>2</w:t>
                    </w:r>
                    <w:r w:rsidRPr="007E75DE">
                      <w:rPr>
                        <w:rFonts w:cs="Arial"/>
                        <w:szCs w:val="15"/>
                      </w:rPr>
                      <w:fldChar w:fldCharType="end"/>
                    </w:r>
                  </w:p>
                  <w:p w14:paraId="683138E0" w14:textId="77777777" w:rsidR="00380178" w:rsidRPr="000172E7" w:rsidRDefault="00380178" w:rsidP="00380178">
                    <w:pPr>
                      <w:tabs>
                        <w:tab w:val="right" w:pos="8505"/>
                      </w:tabs>
                      <w:spacing w:line="220" w:lineRule="atLeast"/>
                      <w:rPr>
                        <w:rFonts w:cs="Arial"/>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14:anchorId="21E6F3C0" wp14:editId="3421C58C">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6797C"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B701" w14:textId="77777777" w:rsidR="001622F3" w:rsidRDefault="001622F3" w:rsidP="00BA6370">
      <w:r>
        <w:separator/>
      </w:r>
    </w:p>
  </w:footnote>
  <w:footnote w:type="continuationSeparator" w:id="0">
    <w:p w14:paraId="1CA467AB" w14:textId="77777777" w:rsidR="001622F3" w:rsidRDefault="001622F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984A" w14:textId="77777777" w:rsidR="003D0499" w:rsidRDefault="000717B2">
    <w:pPr>
      <w:pStyle w:val="Zhlav"/>
    </w:pPr>
    <w:r>
      <w:rPr>
        <w:noProof/>
        <w:lang w:val="cs-CZ" w:eastAsia="cs-CZ"/>
      </w:rPr>
      <w:drawing>
        <wp:anchor distT="0" distB="0" distL="114300" distR="114300" simplePos="0" relativeHeight="251662848" behindDoc="1" locked="0" layoutInCell="1" allowOverlap="1" wp14:anchorId="589D9F81" wp14:editId="31FCEFC1">
          <wp:simplePos x="0" y="0"/>
          <wp:positionH relativeFrom="column">
            <wp:posOffset>3558540</wp:posOffset>
          </wp:positionH>
          <wp:positionV relativeFrom="paragraph">
            <wp:posOffset>-54610</wp:posOffset>
          </wp:positionV>
          <wp:extent cx="1859280" cy="621665"/>
          <wp:effectExtent l="0" t="0" r="0" b="0"/>
          <wp:wrapTight wrapText="bothSides">
            <wp:wrapPolygon edited="0">
              <wp:start x="0" y="0"/>
              <wp:lineTo x="0" y="21181"/>
              <wp:lineTo x="21467" y="21181"/>
              <wp:lineTo x="21467" y="0"/>
              <wp:lineTo x="0" y="0"/>
            </wp:wrapPolygon>
          </wp:wrapTight>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2166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14:anchorId="4F869B6D" wp14:editId="7A05760B">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67322"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14:anchorId="3E8E6ED8" wp14:editId="793F2F34">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FE2A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14:anchorId="0802DCD3" wp14:editId="70DE32BD">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7BD62"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14:anchorId="174D5D52" wp14:editId="0E01D28E">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CE0D1"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14:anchorId="76F75B2A" wp14:editId="0A714256">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701AC4"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14:anchorId="360A9C42" wp14:editId="50196099">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FA4930"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14:anchorId="789BB880" wp14:editId="09020E6C">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97DF5"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14:anchorId="2EF00BE5" wp14:editId="4A050EAE">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13911"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EB"/>
    <w:rsid w:val="00013AF6"/>
    <w:rsid w:val="000159F2"/>
    <w:rsid w:val="000424B1"/>
    <w:rsid w:val="00043611"/>
    <w:rsid w:val="00043BF4"/>
    <w:rsid w:val="00052AB1"/>
    <w:rsid w:val="000717B2"/>
    <w:rsid w:val="000843A5"/>
    <w:rsid w:val="00091722"/>
    <w:rsid w:val="000A1DA0"/>
    <w:rsid w:val="000A2425"/>
    <w:rsid w:val="000A414F"/>
    <w:rsid w:val="000B6F63"/>
    <w:rsid w:val="000D1BF4"/>
    <w:rsid w:val="000D7190"/>
    <w:rsid w:val="000E2C41"/>
    <w:rsid w:val="000F44B2"/>
    <w:rsid w:val="000F6A74"/>
    <w:rsid w:val="00100330"/>
    <w:rsid w:val="001023FB"/>
    <w:rsid w:val="00116ED1"/>
    <w:rsid w:val="001230E2"/>
    <w:rsid w:val="00123849"/>
    <w:rsid w:val="0013242C"/>
    <w:rsid w:val="001404AB"/>
    <w:rsid w:val="001432D5"/>
    <w:rsid w:val="00144E70"/>
    <w:rsid w:val="0014600E"/>
    <w:rsid w:val="001468C9"/>
    <w:rsid w:val="001622F3"/>
    <w:rsid w:val="00162583"/>
    <w:rsid w:val="0017231D"/>
    <w:rsid w:val="00174298"/>
    <w:rsid w:val="00176E26"/>
    <w:rsid w:val="0018061F"/>
    <w:rsid w:val="001810DC"/>
    <w:rsid w:val="0018391E"/>
    <w:rsid w:val="001861A0"/>
    <w:rsid w:val="00192206"/>
    <w:rsid w:val="00196494"/>
    <w:rsid w:val="00197D19"/>
    <w:rsid w:val="001B0B94"/>
    <w:rsid w:val="001B607F"/>
    <w:rsid w:val="001C71FD"/>
    <w:rsid w:val="001D369A"/>
    <w:rsid w:val="001E1E0F"/>
    <w:rsid w:val="001E5911"/>
    <w:rsid w:val="001F08B3"/>
    <w:rsid w:val="001F35EB"/>
    <w:rsid w:val="001F49C1"/>
    <w:rsid w:val="002033EC"/>
    <w:rsid w:val="00205CB5"/>
    <w:rsid w:val="002070FB"/>
    <w:rsid w:val="00213729"/>
    <w:rsid w:val="0023440F"/>
    <w:rsid w:val="00236F90"/>
    <w:rsid w:val="002406FA"/>
    <w:rsid w:val="002411F6"/>
    <w:rsid w:val="00250063"/>
    <w:rsid w:val="002515C1"/>
    <w:rsid w:val="00266CB5"/>
    <w:rsid w:val="00271CD3"/>
    <w:rsid w:val="002858A9"/>
    <w:rsid w:val="0029199C"/>
    <w:rsid w:val="00297900"/>
    <w:rsid w:val="002A23B1"/>
    <w:rsid w:val="002A7723"/>
    <w:rsid w:val="002B2E47"/>
    <w:rsid w:val="002C1FF1"/>
    <w:rsid w:val="002C3427"/>
    <w:rsid w:val="002D2FC9"/>
    <w:rsid w:val="002D37F5"/>
    <w:rsid w:val="002F1D06"/>
    <w:rsid w:val="002F5A09"/>
    <w:rsid w:val="002F7CE1"/>
    <w:rsid w:val="0030126C"/>
    <w:rsid w:val="0032398D"/>
    <w:rsid w:val="0032747A"/>
    <w:rsid w:val="003301A3"/>
    <w:rsid w:val="00331315"/>
    <w:rsid w:val="003330AF"/>
    <w:rsid w:val="00333CF0"/>
    <w:rsid w:val="00340D74"/>
    <w:rsid w:val="003438BA"/>
    <w:rsid w:val="0036777B"/>
    <w:rsid w:val="00371661"/>
    <w:rsid w:val="00380178"/>
    <w:rsid w:val="0038282A"/>
    <w:rsid w:val="0039293A"/>
    <w:rsid w:val="00397580"/>
    <w:rsid w:val="003A28D2"/>
    <w:rsid w:val="003A45C8"/>
    <w:rsid w:val="003B7F42"/>
    <w:rsid w:val="003C2DCF"/>
    <w:rsid w:val="003C3372"/>
    <w:rsid w:val="003C7FE7"/>
    <w:rsid w:val="003D0499"/>
    <w:rsid w:val="003D3576"/>
    <w:rsid w:val="003E244B"/>
    <w:rsid w:val="003F526A"/>
    <w:rsid w:val="003F7490"/>
    <w:rsid w:val="00405244"/>
    <w:rsid w:val="004250A1"/>
    <w:rsid w:val="00436D82"/>
    <w:rsid w:val="004436EE"/>
    <w:rsid w:val="00443E71"/>
    <w:rsid w:val="00447AB9"/>
    <w:rsid w:val="0045547F"/>
    <w:rsid w:val="0046266A"/>
    <w:rsid w:val="004636EF"/>
    <w:rsid w:val="0047296D"/>
    <w:rsid w:val="00480B12"/>
    <w:rsid w:val="004862B0"/>
    <w:rsid w:val="004920AD"/>
    <w:rsid w:val="004A3332"/>
    <w:rsid w:val="004B5CA6"/>
    <w:rsid w:val="004B708C"/>
    <w:rsid w:val="004D05B3"/>
    <w:rsid w:val="004E1445"/>
    <w:rsid w:val="004E479E"/>
    <w:rsid w:val="004E79E5"/>
    <w:rsid w:val="004F5023"/>
    <w:rsid w:val="004F78E6"/>
    <w:rsid w:val="0050251E"/>
    <w:rsid w:val="00505EF1"/>
    <w:rsid w:val="005128F3"/>
    <w:rsid w:val="00512D99"/>
    <w:rsid w:val="00512E95"/>
    <w:rsid w:val="00513164"/>
    <w:rsid w:val="00514B9C"/>
    <w:rsid w:val="00521D03"/>
    <w:rsid w:val="005316DE"/>
    <w:rsid w:val="00531DBB"/>
    <w:rsid w:val="0053350A"/>
    <w:rsid w:val="00537DAE"/>
    <w:rsid w:val="00563233"/>
    <w:rsid w:val="00564213"/>
    <w:rsid w:val="00580B66"/>
    <w:rsid w:val="00587708"/>
    <w:rsid w:val="00587C6B"/>
    <w:rsid w:val="005A1729"/>
    <w:rsid w:val="005A2F93"/>
    <w:rsid w:val="005A787B"/>
    <w:rsid w:val="005B5467"/>
    <w:rsid w:val="005B6A1C"/>
    <w:rsid w:val="005E2BA4"/>
    <w:rsid w:val="005E2C92"/>
    <w:rsid w:val="005E7665"/>
    <w:rsid w:val="005F1E05"/>
    <w:rsid w:val="005F79FB"/>
    <w:rsid w:val="006000B2"/>
    <w:rsid w:val="00604406"/>
    <w:rsid w:val="0060533A"/>
    <w:rsid w:val="00605F4A"/>
    <w:rsid w:val="00607647"/>
    <w:rsid w:val="00607822"/>
    <w:rsid w:val="006103AA"/>
    <w:rsid w:val="00613BBF"/>
    <w:rsid w:val="006217C9"/>
    <w:rsid w:val="00622B80"/>
    <w:rsid w:val="00640882"/>
    <w:rsid w:val="0064139A"/>
    <w:rsid w:val="00641465"/>
    <w:rsid w:val="00652C42"/>
    <w:rsid w:val="00661825"/>
    <w:rsid w:val="0066214C"/>
    <w:rsid w:val="00665BE8"/>
    <w:rsid w:val="00666685"/>
    <w:rsid w:val="00673B18"/>
    <w:rsid w:val="006772A2"/>
    <w:rsid w:val="006B7B6C"/>
    <w:rsid w:val="006C180B"/>
    <w:rsid w:val="006D5C60"/>
    <w:rsid w:val="006E024F"/>
    <w:rsid w:val="006E4E81"/>
    <w:rsid w:val="006F0D9B"/>
    <w:rsid w:val="00707F7D"/>
    <w:rsid w:val="00710F87"/>
    <w:rsid w:val="00717EC5"/>
    <w:rsid w:val="00740FDB"/>
    <w:rsid w:val="0074195B"/>
    <w:rsid w:val="00742E00"/>
    <w:rsid w:val="00755D8B"/>
    <w:rsid w:val="00760984"/>
    <w:rsid w:val="00763787"/>
    <w:rsid w:val="0078654E"/>
    <w:rsid w:val="007A0CA5"/>
    <w:rsid w:val="007A57F2"/>
    <w:rsid w:val="007B1333"/>
    <w:rsid w:val="007D2D47"/>
    <w:rsid w:val="007D2EB6"/>
    <w:rsid w:val="007D527B"/>
    <w:rsid w:val="007E1E39"/>
    <w:rsid w:val="007F456D"/>
    <w:rsid w:val="007F4AEB"/>
    <w:rsid w:val="007F5F85"/>
    <w:rsid w:val="007F75B2"/>
    <w:rsid w:val="008043C4"/>
    <w:rsid w:val="00810E8D"/>
    <w:rsid w:val="00831543"/>
    <w:rsid w:val="00831B1B"/>
    <w:rsid w:val="00832FF1"/>
    <w:rsid w:val="0084696B"/>
    <w:rsid w:val="0085352A"/>
    <w:rsid w:val="00855013"/>
    <w:rsid w:val="00855FB3"/>
    <w:rsid w:val="00861D0E"/>
    <w:rsid w:val="00867569"/>
    <w:rsid w:val="0087027C"/>
    <w:rsid w:val="00877FED"/>
    <w:rsid w:val="00884276"/>
    <w:rsid w:val="00885487"/>
    <w:rsid w:val="00885C0D"/>
    <w:rsid w:val="008A4D62"/>
    <w:rsid w:val="008A6983"/>
    <w:rsid w:val="008A750A"/>
    <w:rsid w:val="008B3970"/>
    <w:rsid w:val="008B52DB"/>
    <w:rsid w:val="008C384C"/>
    <w:rsid w:val="008D06E5"/>
    <w:rsid w:val="008D0F11"/>
    <w:rsid w:val="008E297F"/>
    <w:rsid w:val="008F2788"/>
    <w:rsid w:val="008F4F65"/>
    <w:rsid w:val="008F73B4"/>
    <w:rsid w:val="00903368"/>
    <w:rsid w:val="009035E8"/>
    <w:rsid w:val="00903E52"/>
    <w:rsid w:val="00906B10"/>
    <w:rsid w:val="009103D3"/>
    <w:rsid w:val="00915F5D"/>
    <w:rsid w:val="00920DAE"/>
    <w:rsid w:val="00937553"/>
    <w:rsid w:val="00944D62"/>
    <w:rsid w:val="009500E1"/>
    <w:rsid w:val="00956679"/>
    <w:rsid w:val="00965C43"/>
    <w:rsid w:val="009708A3"/>
    <w:rsid w:val="00971374"/>
    <w:rsid w:val="00983CEA"/>
    <w:rsid w:val="00990040"/>
    <w:rsid w:val="0099430D"/>
    <w:rsid w:val="009A6178"/>
    <w:rsid w:val="009B55B1"/>
    <w:rsid w:val="009C174C"/>
    <w:rsid w:val="009D508D"/>
    <w:rsid w:val="009D524A"/>
    <w:rsid w:val="009D6F25"/>
    <w:rsid w:val="009E39C5"/>
    <w:rsid w:val="00A003C2"/>
    <w:rsid w:val="00A01763"/>
    <w:rsid w:val="00A07BA7"/>
    <w:rsid w:val="00A244D9"/>
    <w:rsid w:val="00A35035"/>
    <w:rsid w:val="00A363AA"/>
    <w:rsid w:val="00A4343D"/>
    <w:rsid w:val="00A464E4"/>
    <w:rsid w:val="00A502F1"/>
    <w:rsid w:val="00A64B7D"/>
    <w:rsid w:val="00A70A83"/>
    <w:rsid w:val="00A81EB3"/>
    <w:rsid w:val="00A912C6"/>
    <w:rsid w:val="00A96A48"/>
    <w:rsid w:val="00A96E30"/>
    <w:rsid w:val="00AB6196"/>
    <w:rsid w:val="00AC3140"/>
    <w:rsid w:val="00AD1448"/>
    <w:rsid w:val="00AD4AAF"/>
    <w:rsid w:val="00AF6E11"/>
    <w:rsid w:val="00B00C1D"/>
    <w:rsid w:val="00B12814"/>
    <w:rsid w:val="00B21808"/>
    <w:rsid w:val="00B41E30"/>
    <w:rsid w:val="00B51B89"/>
    <w:rsid w:val="00B62859"/>
    <w:rsid w:val="00B632CC"/>
    <w:rsid w:val="00B7103B"/>
    <w:rsid w:val="00BA12F1"/>
    <w:rsid w:val="00BA439F"/>
    <w:rsid w:val="00BA6370"/>
    <w:rsid w:val="00BE2522"/>
    <w:rsid w:val="00BE5C55"/>
    <w:rsid w:val="00BF125A"/>
    <w:rsid w:val="00BF44C7"/>
    <w:rsid w:val="00BF6219"/>
    <w:rsid w:val="00C00794"/>
    <w:rsid w:val="00C02A5B"/>
    <w:rsid w:val="00C17D04"/>
    <w:rsid w:val="00C209A3"/>
    <w:rsid w:val="00C228B7"/>
    <w:rsid w:val="00C269D4"/>
    <w:rsid w:val="00C36E17"/>
    <w:rsid w:val="00C3773B"/>
    <w:rsid w:val="00C4160D"/>
    <w:rsid w:val="00C51388"/>
    <w:rsid w:val="00C52A75"/>
    <w:rsid w:val="00C67B69"/>
    <w:rsid w:val="00C8406E"/>
    <w:rsid w:val="00C91A98"/>
    <w:rsid w:val="00C946F4"/>
    <w:rsid w:val="00CA3EEE"/>
    <w:rsid w:val="00CA5AF4"/>
    <w:rsid w:val="00CB2709"/>
    <w:rsid w:val="00CB6F89"/>
    <w:rsid w:val="00CC0282"/>
    <w:rsid w:val="00CE228C"/>
    <w:rsid w:val="00CE5F3B"/>
    <w:rsid w:val="00CE71D9"/>
    <w:rsid w:val="00CF4E8B"/>
    <w:rsid w:val="00CF545B"/>
    <w:rsid w:val="00D10722"/>
    <w:rsid w:val="00D15B97"/>
    <w:rsid w:val="00D209A7"/>
    <w:rsid w:val="00D27D69"/>
    <w:rsid w:val="00D27ED9"/>
    <w:rsid w:val="00D3586E"/>
    <w:rsid w:val="00D35AA6"/>
    <w:rsid w:val="00D448C2"/>
    <w:rsid w:val="00D471AA"/>
    <w:rsid w:val="00D53681"/>
    <w:rsid w:val="00D62E1E"/>
    <w:rsid w:val="00D666C3"/>
    <w:rsid w:val="00D670CD"/>
    <w:rsid w:val="00D72BDC"/>
    <w:rsid w:val="00D76218"/>
    <w:rsid w:val="00D811AB"/>
    <w:rsid w:val="00DA6C40"/>
    <w:rsid w:val="00DD724F"/>
    <w:rsid w:val="00DD7BA4"/>
    <w:rsid w:val="00DE72EB"/>
    <w:rsid w:val="00DF3376"/>
    <w:rsid w:val="00DF47FE"/>
    <w:rsid w:val="00E0156A"/>
    <w:rsid w:val="00E17AB9"/>
    <w:rsid w:val="00E2249E"/>
    <w:rsid w:val="00E25683"/>
    <w:rsid w:val="00E26704"/>
    <w:rsid w:val="00E274B6"/>
    <w:rsid w:val="00E2797A"/>
    <w:rsid w:val="00E31980"/>
    <w:rsid w:val="00E37CBF"/>
    <w:rsid w:val="00E4381C"/>
    <w:rsid w:val="00E4403C"/>
    <w:rsid w:val="00E46E83"/>
    <w:rsid w:val="00E5134E"/>
    <w:rsid w:val="00E55B8A"/>
    <w:rsid w:val="00E61DA6"/>
    <w:rsid w:val="00E62866"/>
    <w:rsid w:val="00E63825"/>
    <w:rsid w:val="00E6423C"/>
    <w:rsid w:val="00E67703"/>
    <w:rsid w:val="00E71483"/>
    <w:rsid w:val="00E74E31"/>
    <w:rsid w:val="00E8664E"/>
    <w:rsid w:val="00E91AFA"/>
    <w:rsid w:val="00E93830"/>
    <w:rsid w:val="00E93E0E"/>
    <w:rsid w:val="00E954A9"/>
    <w:rsid w:val="00EA1619"/>
    <w:rsid w:val="00EB1A25"/>
    <w:rsid w:val="00EB1ED3"/>
    <w:rsid w:val="00EC7689"/>
    <w:rsid w:val="00EE4C81"/>
    <w:rsid w:val="00EE70B7"/>
    <w:rsid w:val="00F314B7"/>
    <w:rsid w:val="00F34257"/>
    <w:rsid w:val="00F41DA1"/>
    <w:rsid w:val="00F518CF"/>
    <w:rsid w:val="00F5420A"/>
    <w:rsid w:val="00F5792D"/>
    <w:rsid w:val="00F7683F"/>
    <w:rsid w:val="00F83C49"/>
    <w:rsid w:val="00F97681"/>
    <w:rsid w:val="00FB5418"/>
    <w:rsid w:val="00FB687C"/>
    <w:rsid w:val="00FC052D"/>
    <w:rsid w:val="00FC1CC1"/>
    <w:rsid w:val="00FC283A"/>
    <w:rsid w:val="00FD20D4"/>
    <w:rsid w:val="00FD7CDC"/>
    <w:rsid w:val="00FE114D"/>
    <w:rsid w:val="00FE7DFD"/>
    <w:rsid w:val="00FF1DDB"/>
    <w:rsid w:val="00FF4218"/>
    <w:rsid w:val="00FF5F6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F9FE010"/>
  <w15:docId w15:val="{C0C08958-3106-4C2A-A48F-932ED0C2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F35EB"/>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kontakty">
    <w:name w:val="Poznámky kontakty"/>
    <w:basedOn w:val="Normln"/>
    <w:qFormat/>
    <w:rsid w:val="001F35EB"/>
    <w:pPr>
      <w:pBdr>
        <w:top w:val="single" w:sz="4" w:space="9" w:color="auto"/>
      </w:pBdr>
      <w:spacing w:before="624" w:line="240" w:lineRule="exact"/>
      <w:ind w:left="3600" w:hanging="3600"/>
      <w:jc w:val="left"/>
    </w:pPr>
    <w:rPr>
      <w:rFonts w:cs="ArialMT"/>
      <w:i/>
      <w:color w:val="000000"/>
      <w:sz w:val="18"/>
      <w:szCs w:val="18"/>
      <w:lang w:val="cs-CZ"/>
    </w:rPr>
  </w:style>
  <w:style w:type="paragraph" w:customStyle="1" w:styleId="Poznmkykontaktytext">
    <w:name w:val="Poznámky kontakty text"/>
    <w:basedOn w:val="Poznmkykontakty"/>
    <w:qFormat/>
    <w:rsid w:val="001F35EB"/>
    <w:pPr>
      <w:pBdr>
        <w:top w:val="none" w:sz="0" w:space="0" w:color="auto"/>
      </w:pBdr>
      <w:spacing w:before="0"/>
    </w:pPr>
    <w:rPr>
      <w:iCs/>
    </w:rPr>
  </w:style>
  <w:style w:type="character" w:customStyle="1" w:styleId="tlid-translation">
    <w:name w:val="tlid-translation"/>
    <w:rsid w:val="00196494"/>
  </w:style>
  <w:style w:type="character" w:customStyle="1" w:styleId="hps">
    <w:name w:val="hps"/>
    <w:rsid w:val="004862B0"/>
  </w:style>
  <w:style w:type="character" w:styleId="Siln">
    <w:name w:val="Strong"/>
    <w:basedOn w:val="Standardnpsmoodstavce"/>
    <w:uiPriority w:val="22"/>
    <w:qFormat/>
    <w:rsid w:val="002F5A09"/>
    <w:rPr>
      <w:b/>
      <w:bCs/>
    </w:rPr>
  </w:style>
  <w:style w:type="character" w:styleId="Zdraznn">
    <w:name w:val="Emphasis"/>
    <w:basedOn w:val="Standardnpsmoodstavce"/>
    <w:uiPriority w:val="20"/>
    <w:qFormat/>
    <w:rsid w:val="002F5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04752772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ri.obst@czso.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HNPA\RYCHLE_I\2019\&#250;nor\Rychl&#225;%20informace%20EN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9AD9B-AF46-422C-AB87-C3F490D0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327</TotalTime>
  <Pages>2</Pages>
  <Words>747</Words>
  <Characters>4410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5147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Obst</dc:creator>
  <cp:lastModifiedBy>Jiří Obst</cp:lastModifiedBy>
  <cp:revision>60</cp:revision>
  <dcterms:created xsi:type="dcterms:W3CDTF">2020-01-17T14:59:00Z</dcterms:created>
  <dcterms:modified xsi:type="dcterms:W3CDTF">2020-05-22T09:16:00Z</dcterms:modified>
</cp:coreProperties>
</file>