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91" w:rsidRDefault="003F1991" w:rsidP="003F1991">
      <w:pPr>
        <w:pStyle w:val="Datum"/>
      </w:pPr>
      <w:r>
        <w:t>1</w:t>
      </w:r>
      <w:r w:rsidR="00F55C62">
        <w:t>6</w:t>
      </w:r>
      <w:r>
        <w:t xml:space="preserve">. </w:t>
      </w:r>
      <w:r w:rsidR="00F55C62">
        <w:t>10</w:t>
      </w:r>
      <w:r w:rsidRPr="00CF452A">
        <w:t>. 20</w:t>
      </w:r>
      <w:r>
        <w:t>23</w:t>
      </w:r>
    </w:p>
    <w:p w:rsidR="00FA2817" w:rsidRDefault="00FA2817" w:rsidP="00FA2817">
      <w:pPr>
        <w:pStyle w:val="Nzev"/>
      </w:pPr>
      <w:bookmarkStart w:id="0" w:name="_GoBack"/>
      <w:r w:rsidRPr="00FA2817">
        <w:t>Ceny všech výrobců meziměsíčně vzrostly</w:t>
      </w:r>
    </w:p>
    <w:bookmarkEnd w:id="0"/>
    <w:p w:rsidR="006928CF" w:rsidRPr="006928CF" w:rsidRDefault="00AE7C35" w:rsidP="006A56F9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F55C62">
        <w:rPr>
          <w:rStyle w:val="PodtitulekChar"/>
          <w:b/>
        </w:rPr>
        <w:t>září</w:t>
      </w:r>
      <w:r w:rsidR="0054514F" w:rsidRPr="003E1E52">
        <w:rPr>
          <w:rStyle w:val="PodtitulekChar"/>
          <w:b/>
        </w:rPr>
        <w:t xml:space="preserve"> </w:t>
      </w:r>
      <w:r w:rsidRPr="003E1E52">
        <w:rPr>
          <w:rStyle w:val="PodtitulekChar"/>
          <w:b/>
        </w:rPr>
        <w:t>202</w:t>
      </w:r>
      <w:r w:rsidR="00FB3380">
        <w:rPr>
          <w:rStyle w:val="PodtitulekChar"/>
          <w:b/>
        </w:rPr>
        <w:t>3</w:t>
      </w:r>
      <w:r w:rsidRPr="003E1E52">
        <w:t xml:space="preserve"> </w:t>
      </w:r>
    </w:p>
    <w:p w:rsidR="00AE7C35" w:rsidRDefault="00AE7C35" w:rsidP="00AE7C35">
      <w:pPr>
        <w:pStyle w:val="Perex"/>
        <w:contextualSpacing/>
      </w:pPr>
      <w:r w:rsidRPr="008E570E">
        <w:t>Meziměsíčně ceny zemědělských výrobců</w:t>
      </w:r>
      <w:r w:rsidRPr="008E570E">
        <w:rPr>
          <w:color w:val="FF0000"/>
        </w:rPr>
        <w:t xml:space="preserve"> </w:t>
      </w:r>
      <w:r w:rsidR="00CD4796">
        <w:t>vzrostly</w:t>
      </w:r>
      <w:r w:rsidRPr="008E570E">
        <w:t xml:space="preserve"> o </w:t>
      </w:r>
      <w:r w:rsidR="00CD4796">
        <w:t>1,7</w:t>
      </w:r>
      <w:r w:rsidR="00E029E2"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CE3443">
        <w:t xml:space="preserve">byly nižší </w:t>
      </w:r>
      <w:r w:rsidR="000723F0">
        <w:t>o </w:t>
      </w:r>
      <w:r w:rsidR="00EE1F87">
        <w:t>1</w:t>
      </w:r>
      <w:r w:rsidR="00CD4796">
        <w:t>3</w:t>
      </w:r>
      <w:r w:rsidR="00EE1F87">
        <w:t>,4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</w:t>
      </w:r>
      <w:r w:rsidR="004F4B86">
        <w:t xml:space="preserve">se </w:t>
      </w:r>
      <w:r w:rsidR="00D16633">
        <w:t>zvýšily</w:t>
      </w:r>
      <w:r w:rsidR="00803E60">
        <w:t xml:space="preserve"> </w:t>
      </w:r>
      <w:r>
        <w:t>meziměsíčně o</w:t>
      </w:r>
      <w:r w:rsidR="00A12D2D">
        <w:t> </w:t>
      </w:r>
      <w:r w:rsidR="005F0F8C">
        <w:t>0,</w:t>
      </w:r>
      <w:r w:rsidR="000A6EFD">
        <w:t>3</w:t>
      </w:r>
      <w:r w:rsidR="00803E60">
        <w:t> </w:t>
      </w:r>
      <w:r>
        <w:t>% a meziročně o</w:t>
      </w:r>
      <w:r w:rsidR="00A12D2D">
        <w:t> </w:t>
      </w:r>
      <w:r w:rsidR="000A6EFD">
        <w:t>0</w:t>
      </w:r>
      <w:r w:rsidR="00240E81">
        <w:t>,</w:t>
      </w:r>
      <w:r w:rsidR="00D16633">
        <w:t>8</w:t>
      </w:r>
      <w:r>
        <w:t xml:space="preserve"> %. </w:t>
      </w:r>
      <w:r w:rsidRPr="00E41DFB">
        <w:t xml:space="preserve">Ceny stavebních prací </w:t>
      </w:r>
      <w:r w:rsidR="004F4B86">
        <w:t>vzrostly</w:t>
      </w:r>
      <w:r w:rsidRPr="00E41DFB">
        <w:t xml:space="preserve"> meziměsíčně o </w:t>
      </w:r>
      <w:r w:rsidR="00EB76B0">
        <w:t>0</w:t>
      </w:r>
      <w:r w:rsidR="003314B1" w:rsidRPr="00E41DFB">
        <w:t>,</w:t>
      </w:r>
      <w:r w:rsidR="0029664B">
        <w:t>2</w:t>
      </w:r>
      <w:r w:rsidRPr="00E41DFB">
        <w:t> % a</w:t>
      </w:r>
      <w:r w:rsidR="00A12D2D" w:rsidRPr="00E41DFB">
        <w:t> </w:t>
      </w:r>
      <w:r w:rsidRPr="00E41DFB">
        <w:t>meziročně o </w:t>
      </w:r>
      <w:r w:rsidR="008D49B3">
        <w:t>3,7</w:t>
      </w:r>
      <w:r w:rsidRPr="00E41DFB">
        <w:t> %. Ceny tržních</w:t>
      </w:r>
      <w:r w:rsidRPr="008E570E">
        <w:t xml:space="preserve"> služeb pro podniky </w:t>
      </w:r>
      <w:r w:rsidR="00103015">
        <w:t>se</w:t>
      </w:r>
      <w:r>
        <w:t xml:space="preserve"> meziměsíčně </w:t>
      </w:r>
      <w:r w:rsidR="00324647">
        <w:t>zvýšily</w:t>
      </w:r>
      <w:r w:rsidR="005C01C8">
        <w:t xml:space="preserve"> o </w:t>
      </w:r>
      <w:r w:rsidR="0072769E">
        <w:t>1,2</w:t>
      </w:r>
      <w:r w:rsidR="005C01C8">
        <w:t> %</w:t>
      </w:r>
      <w:r>
        <w:t xml:space="preserve"> a meziročně</w:t>
      </w:r>
      <w:r w:rsidR="00103015">
        <w:t xml:space="preserve"> </w:t>
      </w:r>
      <w:r w:rsidRPr="008E570E">
        <w:t>o </w:t>
      </w:r>
      <w:r w:rsidR="008A5BB6">
        <w:t>5,</w:t>
      </w:r>
      <w:r w:rsidR="0072769E">
        <w:t>1</w:t>
      </w:r>
      <w:r w:rsidR="00B66EBE" w:rsidRPr="008E570E">
        <w:t> </w:t>
      </w:r>
      <w:r w:rsidRPr="008E570E">
        <w:t>%.</w:t>
      </w:r>
    </w:p>
    <w:p w:rsidR="00B12E53" w:rsidRDefault="00B12E53" w:rsidP="00B12E53">
      <w:pPr>
        <w:rPr>
          <w:i/>
        </w:rPr>
      </w:pPr>
      <w:r w:rsidRPr="00F21223">
        <w:rPr>
          <w:i/>
        </w:rPr>
        <w:t>„</w:t>
      </w:r>
      <w:r w:rsidRPr="0035431A">
        <w:rPr>
          <w:i/>
        </w:rPr>
        <w:t>Ceny v zemědělství meziměsíčně po sedmi měsících poklesů vzrostly o necelá 2</w:t>
      </w:r>
      <w:r w:rsidR="00AC3838">
        <w:rPr>
          <w:i/>
        </w:rPr>
        <w:t> </w:t>
      </w:r>
      <w:r w:rsidRPr="0035431A">
        <w:rPr>
          <w:i/>
        </w:rPr>
        <w:t>%, v</w:t>
      </w:r>
      <w:r>
        <w:rPr>
          <w:i/>
        </w:rPr>
        <w:t> </w:t>
      </w:r>
      <w:r w:rsidRPr="0035431A">
        <w:rPr>
          <w:i/>
        </w:rPr>
        <w:t>meziročním srovnání však nadále klesaly, tentokrát o více než 13</w:t>
      </w:r>
      <w:r w:rsidR="00AC3838">
        <w:rPr>
          <w:i/>
        </w:rPr>
        <w:t> </w:t>
      </w:r>
      <w:r w:rsidRPr="0035431A">
        <w:rPr>
          <w:i/>
        </w:rPr>
        <w:t>%.</w:t>
      </w:r>
      <w:r>
        <w:rPr>
          <w:i/>
        </w:rPr>
        <w:t xml:space="preserve"> C</w:t>
      </w:r>
      <w:r w:rsidRPr="00AE0C6A">
        <w:rPr>
          <w:i/>
        </w:rPr>
        <w:t xml:space="preserve">eny v průmyslu </w:t>
      </w:r>
      <w:r>
        <w:rPr>
          <w:i/>
        </w:rPr>
        <w:t>meziročně vz</w:t>
      </w:r>
      <w:r w:rsidRPr="00AE0C6A">
        <w:rPr>
          <w:i/>
        </w:rPr>
        <w:t>rostly o necel</w:t>
      </w:r>
      <w:r>
        <w:rPr>
          <w:i/>
        </w:rPr>
        <w:t>é 1</w:t>
      </w:r>
      <w:r w:rsidR="00AC3838">
        <w:rPr>
          <w:i/>
        </w:rPr>
        <w:t> </w:t>
      </w:r>
      <w:r>
        <w:rPr>
          <w:i/>
        </w:rPr>
        <w:t xml:space="preserve">%. </w:t>
      </w:r>
      <w:r w:rsidRPr="00AE0C6A">
        <w:rPr>
          <w:i/>
        </w:rPr>
        <w:t>Ceny stavebních prací se meziročně zvýšily dle odhadů téměř o 4</w:t>
      </w:r>
      <w:r w:rsidR="00AC3838">
        <w:rPr>
          <w:i/>
        </w:rPr>
        <w:t> </w:t>
      </w:r>
      <w:r w:rsidRPr="00AE0C6A">
        <w:rPr>
          <w:i/>
        </w:rPr>
        <w:t>% a ceny tržních s</w:t>
      </w:r>
      <w:r w:rsidR="00AC3838">
        <w:rPr>
          <w:i/>
        </w:rPr>
        <w:t>lužeb pro podniky rostly přes 5 </w:t>
      </w:r>
      <w:r w:rsidRPr="00AE0C6A">
        <w:rPr>
          <w:i/>
        </w:rPr>
        <w:t xml:space="preserve">%,“ </w:t>
      </w:r>
      <w:r w:rsidRPr="008E617D">
        <w:t>upozorňuje Vladimír Klimeš, vedoucí oddělení statistiky cen průmyslu a zahraničního obchodu ČSÚ.</w:t>
      </w:r>
    </w:p>
    <w:p w:rsidR="0019687D" w:rsidRPr="001D37CF" w:rsidRDefault="0019687D" w:rsidP="0019687D"/>
    <w:p w:rsidR="003C45EA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410043">
        <w:rPr>
          <w:rFonts w:cs="Arial"/>
          <w:szCs w:val="20"/>
        </w:rPr>
        <w:t>zvýšily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410043">
        <w:rPr>
          <w:rFonts w:cs="Arial"/>
          <w:szCs w:val="20"/>
        </w:rPr>
        <w:t>1,7</w:t>
      </w:r>
      <w:r w:rsidRPr="001D75A6">
        <w:rPr>
          <w:rFonts w:cs="Arial"/>
          <w:szCs w:val="20"/>
        </w:rPr>
        <w:t xml:space="preserve"> %. </w:t>
      </w:r>
      <w:r w:rsidR="00410043">
        <w:rPr>
          <w:rFonts w:cs="Arial"/>
          <w:szCs w:val="20"/>
        </w:rPr>
        <w:t>Vzrostly ceny brambor o</w:t>
      </w:r>
      <w:r w:rsidR="007A014B">
        <w:rPr>
          <w:rFonts w:cs="Arial"/>
          <w:szCs w:val="20"/>
        </w:rPr>
        <w:t> </w:t>
      </w:r>
      <w:r w:rsidR="00410043">
        <w:rPr>
          <w:rFonts w:cs="Arial"/>
          <w:szCs w:val="20"/>
        </w:rPr>
        <w:t>29</w:t>
      </w:r>
      <w:r w:rsidR="007A014B">
        <w:rPr>
          <w:rFonts w:cs="Arial"/>
          <w:szCs w:val="20"/>
        </w:rPr>
        <w:t>,0</w:t>
      </w:r>
      <w:r w:rsidR="00410043">
        <w:rPr>
          <w:rFonts w:cs="Arial"/>
          <w:szCs w:val="20"/>
        </w:rPr>
        <w:t> %, drůbeže o 5,1 %, čerstvé zeleniny o 1,1 % a olejnin o 0,9 %. Ceny ovoce klesly o</w:t>
      </w:r>
      <w:r w:rsidR="008A049C">
        <w:rPr>
          <w:rFonts w:cs="Arial"/>
          <w:szCs w:val="20"/>
        </w:rPr>
        <w:t> </w:t>
      </w:r>
      <w:r w:rsidR="00410043">
        <w:rPr>
          <w:rFonts w:cs="Arial"/>
          <w:szCs w:val="20"/>
        </w:rPr>
        <w:t xml:space="preserve">12,3 %, prasat o 3,8 % a mléka o 1,2 %. </w:t>
      </w:r>
      <w:r w:rsidRPr="00FD6F79">
        <w:rPr>
          <w:rFonts w:cs="Arial"/>
          <w:b/>
          <w:szCs w:val="20"/>
        </w:rPr>
        <w:t>Meziročně</w:t>
      </w:r>
      <w:r>
        <w:rPr>
          <w:rFonts w:cs="Arial"/>
          <w:szCs w:val="20"/>
        </w:rPr>
        <w:t xml:space="preserve"> byly ceny </w:t>
      </w:r>
      <w:r w:rsidRPr="00911DCD">
        <w:rPr>
          <w:rFonts w:cs="Arial"/>
          <w:b/>
          <w:szCs w:val="20"/>
        </w:rPr>
        <w:t xml:space="preserve">zemědělských výrobců </w:t>
      </w:r>
      <w:r w:rsidR="004034E9" w:rsidRPr="00911DCD">
        <w:rPr>
          <w:rFonts w:cs="Arial"/>
          <w:bCs/>
          <w:szCs w:val="20"/>
        </w:rPr>
        <w:t>niž</w:t>
      </w:r>
      <w:r w:rsidRPr="00911DCD">
        <w:rPr>
          <w:rFonts w:cs="Arial"/>
          <w:bCs/>
          <w:szCs w:val="20"/>
        </w:rPr>
        <w:t>ší</w:t>
      </w:r>
      <w:r w:rsidR="00ED67F9"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146BB7">
        <w:rPr>
          <w:rFonts w:cs="Arial"/>
          <w:bCs/>
          <w:szCs w:val="20"/>
        </w:rPr>
        <w:t>1</w:t>
      </w:r>
      <w:r w:rsidR="00BC2C9F">
        <w:rPr>
          <w:rFonts w:cs="Arial"/>
          <w:bCs/>
          <w:szCs w:val="20"/>
        </w:rPr>
        <w:t>3</w:t>
      </w:r>
      <w:r w:rsidR="00146BB7">
        <w:rPr>
          <w:rFonts w:cs="Arial"/>
          <w:bCs/>
          <w:szCs w:val="20"/>
        </w:rPr>
        <w:t>,4</w:t>
      </w:r>
      <w:r w:rsidR="00847FA4"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2A595F">
        <w:rPr>
          <w:rFonts w:cs="Arial"/>
          <w:szCs w:val="20"/>
        </w:rPr>
        <w:t>srpnu</w:t>
      </w:r>
      <w:r w:rsidRPr="001D75A6">
        <w:rPr>
          <w:rFonts w:cs="Arial"/>
          <w:szCs w:val="20"/>
        </w:rPr>
        <w:t xml:space="preserve"> o </w:t>
      </w:r>
      <w:r w:rsidR="00146BB7">
        <w:rPr>
          <w:rFonts w:cs="Arial"/>
          <w:bCs/>
          <w:szCs w:val="20"/>
        </w:rPr>
        <w:t>1</w:t>
      </w:r>
      <w:r w:rsidR="00BC2C9F">
        <w:rPr>
          <w:rFonts w:cs="Arial"/>
          <w:bCs/>
          <w:szCs w:val="20"/>
        </w:rPr>
        <w:t>6,</w:t>
      </w:r>
      <w:r w:rsidR="00146BB7">
        <w:rPr>
          <w:rFonts w:cs="Arial"/>
          <w:bCs/>
          <w:szCs w:val="20"/>
        </w:rPr>
        <w:t>4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="00474F91"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 w:rsidR="004E42A0"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o </w:t>
      </w:r>
      <w:r w:rsidR="00192D0A">
        <w:rPr>
          <w:rFonts w:cs="Arial"/>
          <w:szCs w:val="20"/>
        </w:rPr>
        <w:t>17,9</w:t>
      </w:r>
      <w:r w:rsidR="004473B5"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 xml:space="preserve">%. </w:t>
      </w:r>
      <w:r w:rsidR="0083419E">
        <w:rPr>
          <w:rFonts w:cs="Arial"/>
          <w:szCs w:val="20"/>
        </w:rPr>
        <w:t>Nižší</w:t>
      </w:r>
      <w:r w:rsidRPr="001D75A6">
        <w:rPr>
          <w:rFonts w:cs="Arial"/>
          <w:szCs w:val="20"/>
        </w:rPr>
        <w:t xml:space="preserve"> byly ceny</w:t>
      </w:r>
      <w:r w:rsidR="0083419E">
        <w:rPr>
          <w:rFonts w:cs="Arial"/>
          <w:szCs w:val="20"/>
        </w:rPr>
        <w:t xml:space="preserve"> olejnin o</w:t>
      </w:r>
      <w:r w:rsidR="00EC533D">
        <w:rPr>
          <w:rFonts w:cs="Arial"/>
          <w:szCs w:val="20"/>
        </w:rPr>
        <w:t> </w:t>
      </w:r>
      <w:r w:rsidR="00BA2D08">
        <w:rPr>
          <w:rFonts w:cs="Arial"/>
          <w:szCs w:val="20"/>
        </w:rPr>
        <w:t>34,</w:t>
      </w:r>
      <w:r w:rsidR="00192D0A">
        <w:rPr>
          <w:rFonts w:cs="Arial"/>
          <w:szCs w:val="20"/>
        </w:rPr>
        <w:t>4</w:t>
      </w:r>
      <w:r w:rsidR="0083419E">
        <w:rPr>
          <w:rFonts w:cs="Arial"/>
          <w:szCs w:val="20"/>
        </w:rPr>
        <w:t> %</w:t>
      </w:r>
      <w:r w:rsidR="004473B5">
        <w:rPr>
          <w:rFonts w:cs="Arial"/>
          <w:szCs w:val="20"/>
        </w:rPr>
        <w:t xml:space="preserve"> a</w:t>
      </w:r>
      <w:r w:rsidR="008C59C2">
        <w:rPr>
          <w:rFonts w:cs="Arial"/>
          <w:szCs w:val="20"/>
        </w:rPr>
        <w:t> </w:t>
      </w:r>
      <w:r w:rsidR="00E5434C" w:rsidRPr="001D75A6">
        <w:rPr>
          <w:rFonts w:cs="Arial"/>
          <w:szCs w:val="20"/>
        </w:rPr>
        <w:t>obilovin o </w:t>
      </w:r>
      <w:r w:rsidR="00BA2D08">
        <w:rPr>
          <w:rFonts w:cs="Arial"/>
          <w:szCs w:val="20"/>
        </w:rPr>
        <w:t>32,</w:t>
      </w:r>
      <w:r w:rsidR="00192D0A">
        <w:rPr>
          <w:rFonts w:cs="Arial"/>
          <w:szCs w:val="20"/>
        </w:rPr>
        <w:t>2</w:t>
      </w:r>
      <w:r w:rsidR="00E5434C" w:rsidRPr="001D75A6">
        <w:rPr>
          <w:rFonts w:cs="Arial"/>
          <w:szCs w:val="20"/>
        </w:rPr>
        <w:t> %</w:t>
      </w:r>
      <w:r w:rsidR="004473B5">
        <w:rPr>
          <w:rFonts w:cs="Arial"/>
          <w:szCs w:val="20"/>
        </w:rPr>
        <w:t xml:space="preserve">. </w:t>
      </w:r>
      <w:r w:rsidR="00F20711">
        <w:rPr>
          <w:rFonts w:cs="Arial"/>
          <w:szCs w:val="20"/>
        </w:rPr>
        <w:t>Zvýšily se ceny čerstvé zeleniny o</w:t>
      </w:r>
      <w:r w:rsidR="00FA240C">
        <w:rPr>
          <w:rFonts w:cs="Arial"/>
          <w:szCs w:val="20"/>
        </w:rPr>
        <w:t> </w:t>
      </w:r>
      <w:r w:rsidR="00192D0A">
        <w:rPr>
          <w:rFonts w:cs="Arial"/>
          <w:szCs w:val="20"/>
        </w:rPr>
        <w:t>9,6</w:t>
      </w:r>
      <w:r w:rsidR="00F20711">
        <w:rPr>
          <w:rFonts w:cs="Arial"/>
          <w:szCs w:val="20"/>
        </w:rPr>
        <w:t> %</w:t>
      </w:r>
      <w:r w:rsidR="008A049C">
        <w:rPr>
          <w:rFonts w:cs="Arial"/>
          <w:szCs w:val="20"/>
        </w:rPr>
        <w:t>, ovoce o 15,2 %</w:t>
      </w:r>
      <w:r w:rsidR="004473B5">
        <w:rPr>
          <w:rFonts w:cs="Arial"/>
          <w:szCs w:val="20"/>
        </w:rPr>
        <w:t xml:space="preserve"> </w:t>
      </w:r>
      <w:r w:rsidR="00F20711">
        <w:rPr>
          <w:rFonts w:cs="Arial"/>
          <w:szCs w:val="20"/>
        </w:rPr>
        <w:t>a</w:t>
      </w:r>
      <w:r w:rsidR="00831AA5">
        <w:rPr>
          <w:rFonts w:cs="Arial"/>
          <w:szCs w:val="20"/>
        </w:rPr>
        <w:t> </w:t>
      </w:r>
      <w:r w:rsidR="00F20711" w:rsidRPr="001D75A6">
        <w:rPr>
          <w:rFonts w:cs="Arial"/>
          <w:szCs w:val="20"/>
        </w:rPr>
        <w:t>brambor</w:t>
      </w:r>
      <w:r w:rsidR="00F20711">
        <w:rPr>
          <w:rFonts w:cs="Arial"/>
          <w:szCs w:val="20"/>
        </w:rPr>
        <w:t xml:space="preserve"> </w:t>
      </w:r>
      <w:r w:rsidR="00F20711" w:rsidRPr="001D75A6">
        <w:rPr>
          <w:rFonts w:cs="Arial"/>
          <w:szCs w:val="20"/>
        </w:rPr>
        <w:t>o </w:t>
      </w:r>
      <w:r w:rsidR="00192D0A">
        <w:rPr>
          <w:rFonts w:cs="Arial"/>
          <w:szCs w:val="20"/>
        </w:rPr>
        <w:t>58,3</w:t>
      </w:r>
      <w:r w:rsidR="00F20711">
        <w:rPr>
          <w:rFonts w:cs="Arial"/>
          <w:szCs w:val="20"/>
        </w:rPr>
        <w:t> </w:t>
      </w:r>
      <w:r w:rsidR="00F20711" w:rsidRPr="001D75A6">
        <w:rPr>
          <w:rFonts w:cs="Arial"/>
          <w:szCs w:val="20"/>
        </w:rPr>
        <w:t>%</w:t>
      </w:r>
      <w:r w:rsidR="00344432">
        <w:rPr>
          <w:rFonts w:cs="Arial"/>
          <w:szCs w:val="20"/>
        </w:rPr>
        <w:t>.</w:t>
      </w:r>
      <w:r w:rsidR="000F31CE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 xml:space="preserve">V živočišné výrobě byly ceny </w:t>
      </w:r>
      <w:r w:rsidR="00344432">
        <w:rPr>
          <w:rFonts w:cs="Arial"/>
          <w:szCs w:val="20"/>
        </w:rPr>
        <w:t>nižší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A25B42">
        <w:rPr>
          <w:rFonts w:cs="Arial"/>
          <w:szCs w:val="20"/>
        </w:rPr>
        <w:t>5,7</w:t>
      </w:r>
      <w:r w:rsidR="00A81650">
        <w:rPr>
          <w:rFonts w:cs="Arial"/>
          <w:szCs w:val="20"/>
        </w:rPr>
        <w:t> </w:t>
      </w:r>
      <w:r w:rsidRPr="00220A56">
        <w:rPr>
          <w:rFonts w:cs="Arial"/>
          <w:szCs w:val="20"/>
        </w:rPr>
        <w:t xml:space="preserve">%. </w:t>
      </w:r>
      <w:r w:rsidR="00344432">
        <w:rPr>
          <w:rFonts w:cs="Arial"/>
          <w:szCs w:val="20"/>
        </w:rPr>
        <w:t xml:space="preserve">Klesly ceny </w:t>
      </w:r>
      <w:r w:rsidR="00344432" w:rsidRPr="00030300">
        <w:rPr>
          <w:rFonts w:cs="Arial"/>
          <w:szCs w:val="20"/>
        </w:rPr>
        <w:t>mléka o </w:t>
      </w:r>
      <w:r w:rsidR="00344432">
        <w:rPr>
          <w:rFonts w:cs="Arial"/>
          <w:szCs w:val="20"/>
        </w:rPr>
        <w:t>1</w:t>
      </w:r>
      <w:r w:rsidR="00475030">
        <w:rPr>
          <w:rFonts w:cs="Arial"/>
          <w:szCs w:val="20"/>
        </w:rPr>
        <w:t>6</w:t>
      </w:r>
      <w:r w:rsidR="00344432">
        <w:rPr>
          <w:rFonts w:cs="Arial"/>
          <w:szCs w:val="20"/>
        </w:rPr>
        <w:t>,1</w:t>
      </w:r>
      <w:r w:rsidR="00344432" w:rsidRPr="00030300">
        <w:rPr>
          <w:rFonts w:cs="Arial"/>
          <w:szCs w:val="20"/>
        </w:rPr>
        <w:t> %</w:t>
      </w:r>
      <w:r w:rsidR="00344432">
        <w:rPr>
          <w:rFonts w:cs="Arial"/>
          <w:szCs w:val="20"/>
        </w:rPr>
        <w:t xml:space="preserve"> a</w:t>
      </w:r>
      <w:r w:rsidR="00E74133">
        <w:rPr>
          <w:rFonts w:cs="Arial"/>
          <w:szCs w:val="20"/>
        </w:rPr>
        <w:t> </w:t>
      </w:r>
      <w:r w:rsidR="00344432">
        <w:rPr>
          <w:rFonts w:cs="Arial"/>
          <w:szCs w:val="20"/>
        </w:rPr>
        <w:t>skotu o 1,</w:t>
      </w:r>
      <w:r w:rsidR="00475030">
        <w:rPr>
          <w:rFonts w:cs="Arial"/>
          <w:szCs w:val="20"/>
        </w:rPr>
        <w:t>6 %, vyšší byly</w:t>
      </w:r>
      <w:r w:rsidRPr="00220A56">
        <w:rPr>
          <w:rFonts w:cs="Arial"/>
          <w:szCs w:val="20"/>
        </w:rPr>
        <w:t xml:space="preserve"> ceny </w:t>
      </w:r>
      <w:r w:rsidR="00F565BC" w:rsidRPr="00220A56">
        <w:rPr>
          <w:rFonts w:cs="Arial"/>
          <w:szCs w:val="20"/>
        </w:rPr>
        <w:t>prasat o </w:t>
      </w:r>
      <w:r w:rsidR="00475030">
        <w:rPr>
          <w:rFonts w:cs="Arial"/>
          <w:szCs w:val="20"/>
        </w:rPr>
        <w:t>14,7</w:t>
      </w:r>
      <w:r w:rsidR="00F565BC" w:rsidRPr="00220A56">
        <w:rPr>
          <w:rFonts w:cs="Arial"/>
          <w:szCs w:val="20"/>
        </w:rPr>
        <w:t> %</w:t>
      </w:r>
      <w:r w:rsidR="00475030">
        <w:rPr>
          <w:rFonts w:cs="Arial"/>
          <w:szCs w:val="20"/>
        </w:rPr>
        <w:t>,</w:t>
      </w:r>
      <w:r w:rsidR="00F565BC">
        <w:rPr>
          <w:rFonts w:cs="Arial"/>
          <w:szCs w:val="20"/>
        </w:rPr>
        <w:t xml:space="preserve"> </w:t>
      </w:r>
      <w:r w:rsidR="00080AC7" w:rsidRPr="00220A56">
        <w:rPr>
          <w:rFonts w:cs="Arial"/>
          <w:szCs w:val="20"/>
        </w:rPr>
        <w:t>vajec o </w:t>
      </w:r>
      <w:r w:rsidR="00BF01DC">
        <w:rPr>
          <w:rFonts w:cs="Arial"/>
          <w:szCs w:val="20"/>
        </w:rPr>
        <w:t>1</w:t>
      </w:r>
      <w:r w:rsidR="00475030">
        <w:rPr>
          <w:rFonts w:cs="Arial"/>
          <w:szCs w:val="20"/>
        </w:rPr>
        <w:t>1</w:t>
      </w:r>
      <w:r w:rsidR="00BF01DC">
        <w:rPr>
          <w:rFonts w:cs="Arial"/>
          <w:szCs w:val="20"/>
        </w:rPr>
        <w:t>,0</w:t>
      </w:r>
      <w:r w:rsidR="00080AC7" w:rsidRPr="00220A56">
        <w:rPr>
          <w:rFonts w:cs="Arial"/>
          <w:szCs w:val="20"/>
        </w:rPr>
        <w:t> %</w:t>
      </w:r>
      <w:r w:rsidR="00475030">
        <w:rPr>
          <w:rFonts w:cs="Arial"/>
          <w:szCs w:val="20"/>
        </w:rPr>
        <w:t xml:space="preserve"> a</w:t>
      </w:r>
      <w:r w:rsidR="00080AC7" w:rsidRPr="00220A56">
        <w:rPr>
          <w:rFonts w:cs="Arial"/>
          <w:szCs w:val="20"/>
        </w:rPr>
        <w:t xml:space="preserve"> </w:t>
      </w:r>
      <w:r w:rsidR="00475030">
        <w:rPr>
          <w:rFonts w:cs="Arial"/>
          <w:szCs w:val="20"/>
        </w:rPr>
        <w:t>drůbeže o 2,5 %.</w:t>
      </w:r>
    </w:p>
    <w:p w:rsidR="005C702B" w:rsidRDefault="005C702B" w:rsidP="005C702B">
      <w:pPr>
        <w:rPr>
          <w:rFonts w:cs="Arial"/>
          <w:szCs w:val="20"/>
        </w:rPr>
      </w:pPr>
    </w:p>
    <w:p w:rsidR="000E27E1" w:rsidRDefault="000E27E1" w:rsidP="000E27E1">
      <w:pPr>
        <w:rPr>
          <w:rFonts w:cs="Arial"/>
          <w:szCs w:val="20"/>
        </w:rPr>
      </w:pPr>
      <w:r w:rsidRPr="007C50DE">
        <w:rPr>
          <w:rFonts w:cs="Arial"/>
          <w:b/>
          <w:szCs w:val="20"/>
        </w:rPr>
        <w:t>Meziměsíčn</w:t>
      </w:r>
      <w:r>
        <w:rPr>
          <w:rFonts w:cs="Arial"/>
          <w:b/>
          <w:szCs w:val="20"/>
        </w:rPr>
        <w:t>ě se zvýšily ceny</w:t>
      </w:r>
      <w:r>
        <w:rPr>
          <w:rFonts w:cs="Arial"/>
          <w:szCs w:val="20"/>
        </w:rPr>
        <w:t xml:space="preserve">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o 0,3 %. Vzrostly zejména ceny</w:t>
      </w:r>
      <w:r>
        <w:t xml:space="preserve"> </w:t>
      </w:r>
      <w:r w:rsidRPr="00BA3D24">
        <w:rPr>
          <w:rFonts w:cs="Arial"/>
          <w:szCs w:val="20"/>
        </w:rPr>
        <w:t xml:space="preserve">koksu a rafinovaných ropných </w:t>
      </w:r>
      <w:r>
        <w:rPr>
          <w:rFonts w:cs="Arial"/>
          <w:szCs w:val="20"/>
        </w:rPr>
        <w:t>produktů.</w:t>
      </w:r>
      <w:r w:rsidRPr="00011D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chemických látek byly vyšší o 2,5 %, motorových vozidel o 0,6 % a kovodělných výrobků o 0,7 %. Snížily se ceny </w:t>
      </w:r>
      <w:r>
        <w:t xml:space="preserve">potravinářských výrobků o 1,1 %, z toho průmyslových krmiv o 3,9 %, zpracovaného a konzervovaného masa a výrobků z masa o 1,2 % a rostlinných a živočišných olejů a tuků o 5,6 %. </w:t>
      </w:r>
      <w:r>
        <w:rPr>
          <w:rFonts w:cs="Arial"/>
          <w:szCs w:val="20"/>
        </w:rPr>
        <w:t>C</w:t>
      </w:r>
      <w:r w:rsidR="00DE2E48">
        <w:rPr>
          <w:rFonts w:cs="Arial"/>
          <w:szCs w:val="20"/>
        </w:rPr>
        <w:t xml:space="preserve">eny elektřiny, plynu, </w:t>
      </w:r>
      <w:r>
        <w:rPr>
          <w:rFonts w:cs="Arial"/>
          <w:szCs w:val="20"/>
        </w:rPr>
        <w:t>páry a klimatizovaného vzduchu byly nižší o 0,3 % a základních kovů o 1,2 %. </w:t>
      </w: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>průmyslových výrobců</w:t>
      </w:r>
      <w:r>
        <w:rPr>
          <w:rFonts w:cs="Arial"/>
          <w:b/>
          <w:bCs/>
          <w:szCs w:val="20"/>
        </w:rPr>
        <w:t xml:space="preserve"> byly </w:t>
      </w:r>
      <w:r w:rsidRPr="004C1023">
        <w:rPr>
          <w:rFonts w:cs="Arial"/>
          <w:b/>
          <w:bCs/>
          <w:szCs w:val="20"/>
        </w:rPr>
        <w:t>meziročně</w:t>
      </w:r>
      <w:r>
        <w:rPr>
          <w:rFonts w:cs="Arial"/>
          <w:bCs/>
          <w:szCs w:val="20"/>
        </w:rPr>
        <w:t xml:space="preserve"> </w:t>
      </w:r>
      <w:r w:rsidRPr="00085B4E">
        <w:rPr>
          <w:rFonts w:cs="Arial"/>
          <w:b/>
          <w:bCs/>
          <w:szCs w:val="20"/>
        </w:rPr>
        <w:t>vyšší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o </w:t>
      </w:r>
      <w:r>
        <w:rPr>
          <w:rFonts w:cs="Arial"/>
          <w:bCs/>
          <w:szCs w:val="20"/>
        </w:rPr>
        <w:t>0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8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</w:t>
      </w:r>
      <w:r>
        <w:rPr>
          <w:rFonts w:cs="Arial"/>
          <w:bCs/>
          <w:szCs w:val="20"/>
        </w:rPr>
        <w:t xml:space="preserve">v srpnu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1,8 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szCs w:val="20"/>
        </w:rPr>
        <w:t xml:space="preserve">. </w:t>
      </w:r>
      <w:r w:rsidR="00DE2E48">
        <w:rPr>
          <w:rFonts w:cs="Arial"/>
          <w:szCs w:val="20"/>
        </w:rPr>
        <w:t xml:space="preserve">Ceny elektřiny, plynu, </w:t>
      </w:r>
      <w:r>
        <w:rPr>
          <w:rFonts w:cs="Arial"/>
          <w:szCs w:val="20"/>
        </w:rPr>
        <w:t>páry a klimatizovaného vzduchu vzrostly o 4,4 </w:t>
      </w:r>
      <w:r w:rsidRPr="00BA3D24">
        <w:rPr>
          <w:rFonts w:cs="Arial"/>
          <w:szCs w:val="20"/>
        </w:rPr>
        <w:t>%</w:t>
      </w:r>
      <w:r>
        <w:rPr>
          <w:rFonts w:cs="Arial"/>
          <w:szCs w:val="20"/>
        </w:rPr>
        <w:t>, černého a hnědého uhlí a lignitu o 67,1 %, ostatních nekovových minerálních výrobků o 9,1 %, motorových vozidel o 3,5 %</w:t>
      </w:r>
      <w:r w:rsidR="00DE2E48">
        <w:rPr>
          <w:rFonts w:cs="Arial"/>
          <w:szCs w:val="20"/>
        </w:rPr>
        <w:t xml:space="preserve"> a</w:t>
      </w:r>
      <w:r w:rsidRPr="00085B4E">
        <w:rPr>
          <w:rFonts w:cs="Arial"/>
          <w:szCs w:val="20"/>
        </w:rPr>
        <w:t xml:space="preserve"> </w:t>
      </w:r>
      <w:r w:rsidRPr="00A45AF2">
        <w:rPr>
          <w:rFonts w:cs="Arial"/>
          <w:szCs w:val="20"/>
        </w:rPr>
        <w:t>potravinářských výrobků</w:t>
      </w:r>
      <w:r>
        <w:rPr>
          <w:rFonts w:cs="Arial"/>
          <w:szCs w:val="20"/>
        </w:rPr>
        <w:t xml:space="preserve"> o 0,9 %. Klesly ceny koksu a rafinovaných ropných produktů, základních kovů o 16,2 %,</w:t>
      </w:r>
      <w:r w:rsidR="0039567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chemických látek a chemických přípravků o 14,3 % a dřeva, dřevěných a korkových výrobků o 20,4 %. </w:t>
      </w: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 w:rsidRPr="00405F53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nejvíce zvýšily ceny zboží krátkodobé spotřeby, a to o 4,7 %. Ceny energií vzrostly o 3,8 %. Ceny meziproduktů se snížily o 5,5 %.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klesly o 0,2 % (v srpnu o 0,1 %). </w:t>
      </w:r>
    </w:p>
    <w:p w:rsidR="00665297" w:rsidRDefault="00665297" w:rsidP="00127E11">
      <w:pPr>
        <w:rPr>
          <w:rFonts w:cs="Arial"/>
          <w:szCs w:val="20"/>
        </w:rPr>
      </w:pPr>
    </w:p>
    <w:p w:rsidR="005C0B44" w:rsidRDefault="00AE7C35" w:rsidP="00530644">
      <w:pPr>
        <w:rPr>
          <w:rFonts w:cs="Arial"/>
          <w:szCs w:val="20"/>
        </w:rPr>
      </w:pPr>
      <w:r w:rsidRPr="00AE7387">
        <w:rPr>
          <w:rFonts w:cs="Arial"/>
          <w:szCs w:val="20"/>
        </w:rPr>
        <w:t xml:space="preserve">Ceny </w:t>
      </w:r>
      <w:r w:rsidRPr="00AE7387">
        <w:rPr>
          <w:rFonts w:cs="Arial"/>
          <w:b/>
          <w:szCs w:val="20"/>
        </w:rPr>
        <w:t xml:space="preserve">stavebních prací </w:t>
      </w:r>
      <w:r w:rsidRPr="00AE7387">
        <w:rPr>
          <w:rFonts w:cs="Arial"/>
          <w:szCs w:val="20"/>
        </w:rPr>
        <w:t xml:space="preserve">se </w:t>
      </w:r>
      <w:r w:rsidRPr="00AE7387">
        <w:rPr>
          <w:rFonts w:cs="Arial"/>
          <w:b/>
          <w:szCs w:val="20"/>
        </w:rPr>
        <w:t xml:space="preserve">meziměsíčně </w:t>
      </w:r>
      <w:r w:rsidRPr="00AE7387">
        <w:rPr>
          <w:rFonts w:cs="Arial"/>
          <w:bCs/>
          <w:szCs w:val="20"/>
        </w:rPr>
        <w:t>dle odhadů zvýšily o </w:t>
      </w:r>
      <w:r w:rsidR="00BA7531" w:rsidRPr="00AE7387">
        <w:rPr>
          <w:rFonts w:cs="Arial"/>
          <w:bCs/>
          <w:szCs w:val="20"/>
        </w:rPr>
        <w:t>0</w:t>
      </w:r>
      <w:r w:rsidR="00CA109F" w:rsidRPr="00AE7387">
        <w:rPr>
          <w:rFonts w:cs="Arial"/>
          <w:bCs/>
          <w:szCs w:val="20"/>
        </w:rPr>
        <w:t>,</w:t>
      </w:r>
      <w:r w:rsidR="000A6EFD">
        <w:rPr>
          <w:rFonts w:cs="Arial"/>
          <w:bCs/>
          <w:szCs w:val="20"/>
        </w:rPr>
        <w:t>2</w:t>
      </w:r>
      <w:r w:rsidRPr="00AE7387">
        <w:rPr>
          <w:rFonts w:cs="Arial"/>
          <w:bCs/>
          <w:szCs w:val="20"/>
        </w:rPr>
        <w:t xml:space="preserve"> %, </w:t>
      </w:r>
      <w:r w:rsidRPr="00AE7387">
        <w:rPr>
          <w:rFonts w:cs="Arial"/>
          <w:szCs w:val="20"/>
        </w:rPr>
        <w:t xml:space="preserve">ceny materiálů a výrobků spotřebovávaných ve stavebnictví </w:t>
      </w:r>
      <w:r w:rsidR="000E600D">
        <w:rPr>
          <w:rFonts w:cs="Arial"/>
          <w:szCs w:val="20"/>
        </w:rPr>
        <w:t xml:space="preserve">klesly </w:t>
      </w:r>
      <w:r w:rsidR="001A7E2A" w:rsidRPr="00AE7387">
        <w:rPr>
          <w:rFonts w:cs="Arial"/>
          <w:szCs w:val="20"/>
        </w:rPr>
        <w:t>o</w:t>
      </w:r>
      <w:r w:rsidRPr="00AE7387">
        <w:rPr>
          <w:rFonts w:cs="Arial"/>
          <w:szCs w:val="20"/>
        </w:rPr>
        <w:t> </w:t>
      </w:r>
      <w:r w:rsidR="000344BE" w:rsidRPr="00AE7387">
        <w:rPr>
          <w:rFonts w:cs="Arial"/>
          <w:szCs w:val="20"/>
        </w:rPr>
        <w:t>0,</w:t>
      </w:r>
      <w:r w:rsidR="000A6EFD">
        <w:rPr>
          <w:rFonts w:cs="Arial"/>
          <w:szCs w:val="20"/>
        </w:rPr>
        <w:t>1</w:t>
      </w:r>
      <w:r w:rsidRPr="00AE7387">
        <w:rPr>
          <w:rFonts w:cs="Arial"/>
          <w:szCs w:val="20"/>
        </w:rPr>
        <w:t xml:space="preserve"> %. Ceny </w:t>
      </w:r>
      <w:r w:rsidRPr="00AE7387">
        <w:rPr>
          <w:rFonts w:cs="Arial"/>
          <w:b/>
          <w:szCs w:val="20"/>
        </w:rPr>
        <w:t>stavebních prací</w:t>
      </w:r>
      <w:r w:rsidRPr="00AE7387">
        <w:rPr>
          <w:rFonts w:cs="Arial"/>
          <w:szCs w:val="20"/>
        </w:rPr>
        <w:t xml:space="preserve"> se </w:t>
      </w:r>
      <w:r w:rsidRPr="00AE7387">
        <w:rPr>
          <w:rFonts w:cs="Arial"/>
          <w:b/>
          <w:szCs w:val="20"/>
        </w:rPr>
        <w:t xml:space="preserve">meziročně </w:t>
      </w:r>
      <w:r w:rsidRPr="00AE7387">
        <w:rPr>
          <w:rFonts w:cs="Arial"/>
          <w:bCs/>
          <w:szCs w:val="20"/>
        </w:rPr>
        <w:t>dle odhadů</w:t>
      </w:r>
      <w:r w:rsidRPr="00AE7387">
        <w:rPr>
          <w:rFonts w:cs="Arial"/>
          <w:szCs w:val="20"/>
        </w:rPr>
        <w:t xml:space="preserve"> zvýšily o </w:t>
      </w:r>
      <w:r w:rsidR="008D49B3">
        <w:rPr>
          <w:rFonts w:cs="Arial"/>
          <w:szCs w:val="20"/>
        </w:rPr>
        <w:t>3,7</w:t>
      </w:r>
      <w:r w:rsidRPr="00AE7387">
        <w:rPr>
          <w:rFonts w:cs="Arial"/>
          <w:szCs w:val="20"/>
        </w:rPr>
        <w:t xml:space="preserve"> % </w:t>
      </w:r>
      <w:r w:rsidRPr="00AE7387">
        <w:rPr>
          <w:rFonts w:cs="Arial"/>
          <w:bCs/>
          <w:szCs w:val="20"/>
        </w:rPr>
        <w:t>(</w:t>
      </w:r>
      <w:r w:rsidR="000A6EFD">
        <w:rPr>
          <w:rFonts w:cs="Arial"/>
          <w:bCs/>
          <w:szCs w:val="20"/>
        </w:rPr>
        <w:t xml:space="preserve">stejně jako </w:t>
      </w:r>
      <w:r w:rsidRPr="00AE7387">
        <w:rPr>
          <w:rFonts w:cs="Arial"/>
          <w:szCs w:val="20"/>
        </w:rPr>
        <w:t>v </w:t>
      </w:r>
      <w:r w:rsidR="002A595F">
        <w:rPr>
          <w:rFonts w:cs="Arial"/>
          <w:szCs w:val="20"/>
        </w:rPr>
        <w:t>srpnu</w:t>
      </w:r>
      <w:r w:rsidR="002269DB">
        <w:rPr>
          <w:rFonts w:cs="Arial"/>
          <w:bCs/>
          <w:szCs w:val="20"/>
        </w:rPr>
        <w:t>),</w:t>
      </w:r>
      <w:r w:rsidRPr="00AE7387">
        <w:rPr>
          <w:rFonts w:cs="Arial"/>
          <w:bCs/>
          <w:szCs w:val="20"/>
        </w:rPr>
        <w:t xml:space="preserve"> </w:t>
      </w:r>
      <w:r w:rsidR="002269DB">
        <w:rPr>
          <w:rFonts w:cs="Arial"/>
          <w:szCs w:val="20"/>
        </w:rPr>
        <w:t>c</w:t>
      </w:r>
      <w:r w:rsidRPr="00AE7387">
        <w:rPr>
          <w:rFonts w:cs="Arial"/>
          <w:szCs w:val="20"/>
        </w:rPr>
        <w:t xml:space="preserve">eny materiálů a výrobků spotřebovávaných ve stavebnictví </w:t>
      </w:r>
      <w:r w:rsidR="000A6EFD">
        <w:rPr>
          <w:rFonts w:cs="Arial"/>
          <w:szCs w:val="20"/>
        </w:rPr>
        <w:t xml:space="preserve">klesly </w:t>
      </w:r>
      <w:r w:rsidRPr="00AE7387">
        <w:rPr>
          <w:rFonts w:cs="Arial"/>
          <w:szCs w:val="20"/>
        </w:rPr>
        <w:t>o </w:t>
      </w:r>
      <w:r w:rsidR="00A756B7">
        <w:rPr>
          <w:rFonts w:cs="Arial"/>
          <w:szCs w:val="20"/>
        </w:rPr>
        <w:t>0,</w:t>
      </w:r>
      <w:r w:rsidR="000A6EFD">
        <w:rPr>
          <w:rFonts w:cs="Arial"/>
          <w:szCs w:val="20"/>
        </w:rPr>
        <w:t>1</w:t>
      </w:r>
      <w:r w:rsidRPr="00AE7387">
        <w:rPr>
          <w:rFonts w:cs="Arial"/>
          <w:szCs w:val="20"/>
        </w:rPr>
        <w:t> % (v </w:t>
      </w:r>
      <w:r w:rsidR="002A595F">
        <w:rPr>
          <w:rFonts w:cs="Arial"/>
          <w:szCs w:val="20"/>
        </w:rPr>
        <w:t>srpnu</w:t>
      </w:r>
      <w:r w:rsidRPr="00AE7387">
        <w:rPr>
          <w:rFonts w:cs="Arial"/>
          <w:szCs w:val="20"/>
        </w:rPr>
        <w:t xml:space="preserve"> </w:t>
      </w:r>
      <w:r w:rsidR="000A6EFD" w:rsidRPr="00AE7387">
        <w:rPr>
          <w:rFonts w:cs="Arial"/>
          <w:szCs w:val="20"/>
        </w:rPr>
        <w:t xml:space="preserve">byly vyšší </w:t>
      </w:r>
      <w:r w:rsidRPr="00AE7387">
        <w:rPr>
          <w:rFonts w:cs="Arial"/>
          <w:szCs w:val="20"/>
        </w:rPr>
        <w:t>o </w:t>
      </w:r>
      <w:r w:rsidR="008D49B3">
        <w:rPr>
          <w:rFonts w:cs="Arial"/>
          <w:szCs w:val="20"/>
        </w:rPr>
        <w:t>0,</w:t>
      </w:r>
      <w:r w:rsidR="000A6EFD">
        <w:rPr>
          <w:rFonts w:cs="Arial"/>
          <w:szCs w:val="20"/>
        </w:rPr>
        <w:t>2</w:t>
      </w:r>
      <w:r w:rsidRPr="00AE7387">
        <w:rPr>
          <w:rFonts w:cs="Arial"/>
          <w:szCs w:val="20"/>
        </w:rPr>
        <w:t> %).</w:t>
      </w:r>
      <w:r w:rsidR="00530644">
        <w:rPr>
          <w:rFonts w:cs="Arial"/>
          <w:szCs w:val="20"/>
        </w:rPr>
        <w:t xml:space="preserve"> </w:t>
      </w:r>
    </w:p>
    <w:p w:rsidR="00AE7C35" w:rsidRPr="004E7CBC" w:rsidRDefault="00AE7C35" w:rsidP="00AE7C35">
      <w:pPr>
        <w:rPr>
          <w:rFonts w:cs="Arial"/>
          <w:szCs w:val="20"/>
        </w:rPr>
      </w:pPr>
    </w:p>
    <w:p w:rsidR="005C0B44" w:rsidRPr="00421DA8" w:rsidRDefault="00AE7C35" w:rsidP="000B3C7F">
      <w:pPr>
        <w:rPr>
          <w:rFonts w:cs="Arial"/>
          <w:bCs/>
          <w:iCs/>
          <w:szCs w:val="20"/>
        </w:rPr>
      </w:pPr>
      <w:r w:rsidRPr="004E7CBC">
        <w:rPr>
          <w:rFonts w:cs="Arial"/>
          <w:szCs w:val="20"/>
        </w:rPr>
        <w:lastRenderedPageBreak/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="00203713"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AD138B">
        <w:rPr>
          <w:rFonts w:cs="Arial"/>
          <w:bCs/>
          <w:iCs/>
          <w:szCs w:val="20"/>
        </w:rPr>
        <w:t>zvýšily</w:t>
      </w:r>
      <w:r w:rsidR="00421DA8">
        <w:rPr>
          <w:rFonts w:cs="Arial"/>
          <w:bCs/>
          <w:iCs/>
          <w:szCs w:val="20"/>
        </w:rPr>
        <w:t xml:space="preserve"> o </w:t>
      </w:r>
      <w:r w:rsidR="007A103C">
        <w:rPr>
          <w:rFonts w:cs="Arial"/>
          <w:bCs/>
          <w:iCs/>
          <w:szCs w:val="20"/>
        </w:rPr>
        <w:t>1,2</w:t>
      </w:r>
      <w:r w:rsidR="00421DA8">
        <w:rPr>
          <w:rFonts w:cs="Arial"/>
          <w:bCs/>
          <w:iCs/>
          <w:szCs w:val="20"/>
        </w:rPr>
        <w:t> %</w:t>
      </w:r>
      <w:r w:rsidR="00FB082C">
        <w:rPr>
          <w:rFonts w:cs="Arial"/>
          <w:bCs/>
          <w:iCs/>
          <w:szCs w:val="20"/>
        </w:rPr>
        <w:t xml:space="preserve"> v důsledku </w:t>
      </w:r>
      <w:r w:rsidR="008A4896">
        <w:rPr>
          <w:rFonts w:cs="Arial"/>
          <w:bCs/>
          <w:iCs/>
          <w:szCs w:val="20"/>
        </w:rPr>
        <w:t>růstu</w:t>
      </w:r>
      <w:r w:rsidR="00FB082C">
        <w:rPr>
          <w:rFonts w:cs="Arial"/>
          <w:bCs/>
          <w:iCs/>
          <w:szCs w:val="20"/>
        </w:rPr>
        <w:t xml:space="preserve"> cen za </w:t>
      </w:r>
      <w:r w:rsidR="00FB082C" w:rsidRPr="004E7CBC">
        <w:rPr>
          <w:rFonts w:cs="Arial"/>
          <w:szCs w:val="20"/>
        </w:rPr>
        <w:t>reklamní služby a průzkum trhu o </w:t>
      </w:r>
      <w:r w:rsidR="009719CB">
        <w:rPr>
          <w:rFonts w:cs="Arial"/>
          <w:szCs w:val="20"/>
        </w:rPr>
        <w:t>1</w:t>
      </w:r>
      <w:r w:rsidR="008A4896">
        <w:rPr>
          <w:rFonts w:cs="Arial"/>
          <w:szCs w:val="20"/>
        </w:rPr>
        <w:t>7,</w:t>
      </w:r>
      <w:r w:rsidR="009719CB">
        <w:rPr>
          <w:rFonts w:cs="Arial"/>
          <w:szCs w:val="20"/>
        </w:rPr>
        <w:t>2</w:t>
      </w:r>
      <w:r w:rsidR="00FB082C" w:rsidRPr="004E7CBC">
        <w:rPr>
          <w:rFonts w:cs="Arial"/>
          <w:szCs w:val="20"/>
        </w:rPr>
        <w:t> %</w:t>
      </w:r>
      <w:r w:rsidR="003314B7">
        <w:rPr>
          <w:rFonts w:cs="Arial"/>
          <w:bCs/>
          <w:iCs/>
          <w:szCs w:val="20"/>
        </w:rPr>
        <w:t>.</w:t>
      </w:r>
      <w:r w:rsidR="00B8672D">
        <w:rPr>
          <w:rFonts w:cs="Arial"/>
          <w:bCs/>
          <w:iCs/>
          <w:szCs w:val="20"/>
        </w:rPr>
        <w:t xml:space="preserve">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1946FE">
        <w:rPr>
          <w:rFonts w:cs="Arial"/>
          <w:szCs w:val="20"/>
        </w:rPr>
        <w:t>se zvýšily</w:t>
      </w:r>
      <w:r w:rsidRPr="004E7CBC">
        <w:rPr>
          <w:rFonts w:cs="Arial"/>
          <w:szCs w:val="20"/>
        </w:rPr>
        <w:t xml:space="preserve"> o</w:t>
      </w:r>
      <w:r w:rsidR="00797106" w:rsidRPr="004E7CBC">
        <w:rPr>
          <w:rFonts w:cs="Arial"/>
          <w:szCs w:val="20"/>
        </w:rPr>
        <w:t> </w:t>
      </w:r>
      <w:r w:rsidR="008A6E65">
        <w:rPr>
          <w:rFonts w:cs="Arial"/>
          <w:szCs w:val="20"/>
        </w:rPr>
        <w:t>0,</w:t>
      </w:r>
      <w:r w:rsidR="00421DA8">
        <w:rPr>
          <w:rFonts w:cs="Arial"/>
          <w:szCs w:val="20"/>
        </w:rPr>
        <w:t>2</w:t>
      </w:r>
      <w:r w:rsidR="002269DB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 xml:space="preserve">%.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5E47D7">
        <w:rPr>
          <w:rFonts w:cs="Arial"/>
          <w:szCs w:val="20"/>
        </w:rPr>
        <w:t>5,</w:t>
      </w:r>
      <w:r w:rsidR="00385296">
        <w:rPr>
          <w:rFonts w:cs="Arial"/>
          <w:szCs w:val="20"/>
        </w:rPr>
        <w:t>1</w:t>
      </w:r>
      <w:r w:rsidR="007F7D89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% (v </w:t>
      </w:r>
      <w:r w:rsidR="002A595F">
        <w:rPr>
          <w:rFonts w:cs="Arial"/>
          <w:szCs w:val="20"/>
        </w:rPr>
        <w:t>srpnu</w:t>
      </w:r>
      <w:r w:rsidRPr="004E7CBC">
        <w:rPr>
          <w:rFonts w:cs="Arial"/>
          <w:szCs w:val="20"/>
        </w:rPr>
        <w:t xml:space="preserve"> o </w:t>
      </w:r>
      <w:r w:rsidR="008A4896">
        <w:rPr>
          <w:rFonts w:cs="Arial"/>
          <w:szCs w:val="20"/>
        </w:rPr>
        <w:t>5,</w:t>
      </w:r>
      <w:r w:rsidR="00385296">
        <w:rPr>
          <w:rFonts w:cs="Arial"/>
          <w:szCs w:val="20"/>
        </w:rPr>
        <w:t>3</w:t>
      </w:r>
      <w:r w:rsidR="007F7D89"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 xml:space="preserve">%). Vzrostly ceny </w:t>
      </w:r>
      <w:r w:rsidR="000D6AD2" w:rsidRPr="004E7CBC">
        <w:rPr>
          <w:rFonts w:cs="Arial"/>
          <w:szCs w:val="20"/>
        </w:rPr>
        <w:t>za služby v oblasti zaměstnání o </w:t>
      </w:r>
      <w:r w:rsidR="000E1298">
        <w:rPr>
          <w:rFonts w:cs="Arial"/>
          <w:szCs w:val="20"/>
        </w:rPr>
        <w:t>22,</w:t>
      </w:r>
      <w:r w:rsidR="00C37FB2">
        <w:rPr>
          <w:rFonts w:cs="Arial"/>
          <w:szCs w:val="20"/>
        </w:rPr>
        <w:t>9</w:t>
      </w:r>
      <w:r w:rsidR="000D6AD2" w:rsidRPr="004E7CBC">
        <w:rPr>
          <w:rFonts w:cs="Arial"/>
          <w:szCs w:val="20"/>
        </w:rPr>
        <w:t> %</w:t>
      </w:r>
      <w:r w:rsidR="000D6AD2">
        <w:rPr>
          <w:rFonts w:cs="Arial"/>
          <w:szCs w:val="20"/>
        </w:rPr>
        <w:t xml:space="preserve">, </w:t>
      </w:r>
      <w:r w:rsidR="00CA57F5">
        <w:rPr>
          <w:rFonts w:cs="Arial"/>
          <w:szCs w:val="20"/>
        </w:rPr>
        <w:t xml:space="preserve">za poštovní a kurýrní služby o 13,2 %, </w:t>
      </w:r>
      <w:r w:rsidR="00D7582A">
        <w:rPr>
          <w:rFonts w:cs="Arial"/>
          <w:bCs/>
          <w:iCs/>
          <w:szCs w:val="20"/>
        </w:rPr>
        <w:t>za služby v oblasti programování o </w:t>
      </w:r>
      <w:r w:rsidR="00C37FB2">
        <w:rPr>
          <w:rFonts w:cs="Arial"/>
          <w:bCs/>
          <w:iCs/>
          <w:szCs w:val="20"/>
        </w:rPr>
        <w:t>7,2</w:t>
      </w:r>
      <w:r w:rsidR="00D7582A">
        <w:rPr>
          <w:rFonts w:cs="Arial"/>
          <w:bCs/>
          <w:iCs/>
          <w:szCs w:val="20"/>
        </w:rPr>
        <w:t xml:space="preserve"> %, </w:t>
      </w:r>
      <w:r w:rsidR="00DC6A94">
        <w:rPr>
          <w:rFonts w:cs="Arial"/>
          <w:szCs w:val="20"/>
        </w:rPr>
        <w:t>za služby v oblasti nemovitostí o</w:t>
      </w:r>
      <w:r w:rsidR="00DB24BD">
        <w:rPr>
          <w:rFonts w:cs="Arial"/>
          <w:szCs w:val="20"/>
        </w:rPr>
        <w:t> </w:t>
      </w:r>
      <w:r w:rsidR="00B877D6">
        <w:rPr>
          <w:rFonts w:cs="Arial"/>
          <w:szCs w:val="20"/>
        </w:rPr>
        <w:t>6,</w:t>
      </w:r>
      <w:r w:rsidR="00C37FB2">
        <w:rPr>
          <w:rFonts w:cs="Arial"/>
          <w:szCs w:val="20"/>
        </w:rPr>
        <w:t>8</w:t>
      </w:r>
      <w:r w:rsidR="00DC6A94">
        <w:rPr>
          <w:rFonts w:cs="Arial"/>
          <w:szCs w:val="20"/>
        </w:rPr>
        <w:t> %</w:t>
      </w:r>
      <w:r w:rsidR="000E1298">
        <w:rPr>
          <w:rFonts w:cs="Arial"/>
          <w:szCs w:val="20"/>
        </w:rPr>
        <w:t xml:space="preserve"> </w:t>
      </w:r>
      <w:r w:rsidR="00EA5E81">
        <w:rPr>
          <w:rFonts w:cs="Arial"/>
          <w:szCs w:val="20"/>
        </w:rPr>
        <w:t xml:space="preserve">a </w:t>
      </w:r>
      <w:r w:rsidR="009F6DD8">
        <w:rPr>
          <w:rFonts w:cs="Arial"/>
          <w:szCs w:val="20"/>
        </w:rPr>
        <w:t xml:space="preserve">za služby </w:t>
      </w:r>
      <w:r w:rsidR="00DC6A94">
        <w:rPr>
          <w:rFonts w:cs="Arial"/>
          <w:szCs w:val="20"/>
        </w:rPr>
        <w:t>v pozemní dopravě o</w:t>
      </w:r>
      <w:r w:rsidR="009F6DD8">
        <w:rPr>
          <w:rFonts w:cs="Arial"/>
          <w:szCs w:val="20"/>
        </w:rPr>
        <w:t> </w:t>
      </w:r>
      <w:r w:rsidR="00B877D6">
        <w:rPr>
          <w:rFonts w:cs="Arial"/>
          <w:szCs w:val="20"/>
        </w:rPr>
        <w:t>3,</w:t>
      </w:r>
      <w:r w:rsidR="000E1298">
        <w:rPr>
          <w:rFonts w:cs="Arial"/>
          <w:szCs w:val="20"/>
        </w:rPr>
        <w:t>4</w:t>
      </w:r>
      <w:r w:rsidR="00DC6A94">
        <w:rPr>
          <w:rFonts w:cs="Arial"/>
          <w:szCs w:val="20"/>
        </w:rPr>
        <w:t> %</w:t>
      </w:r>
      <w:r w:rsidR="009F6DD8">
        <w:rPr>
          <w:rFonts w:cs="Arial"/>
          <w:szCs w:val="20"/>
        </w:rPr>
        <w:t xml:space="preserve">. </w:t>
      </w:r>
      <w:r w:rsidR="004F672F">
        <w:rPr>
          <w:rFonts w:cs="Arial"/>
          <w:szCs w:val="20"/>
        </w:rPr>
        <w:t xml:space="preserve">Klesly ceny za reklamní služby, a to o 1,5 %.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9D4C2A">
        <w:rPr>
          <w:rFonts w:cs="Arial"/>
          <w:szCs w:val="20"/>
        </w:rPr>
        <w:t>5,</w:t>
      </w:r>
      <w:r w:rsidR="00C37FB2">
        <w:rPr>
          <w:rFonts w:cs="Arial"/>
          <w:szCs w:val="20"/>
        </w:rPr>
        <w:t>5</w:t>
      </w:r>
      <w:r w:rsidR="00D310BA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% (v </w:t>
      </w:r>
      <w:r w:rsidR="002A595F">
        <w:rPr>
          <w:rFonts w:cs="Arial"/>
          <w:szCs w:val="20"/>
        </w:rPr>
        <w:t>srpnu</w:t>
      </w:r>
      <w:r w:rsidRPr="004E7CBC">
        <w:rPr>
          <w:rFonts w:cs="Arial"/>
          <w:szCs w:val="20"/>
        </w:rPr>
        <w:t xml:space="preserve"> o </w:t>
      </w:r>
      <w:r w:rsidR="007B27FC">
        <w:rPr>
          <w:rFonts w:cs="Arial"/>
          <w:szCs w:val="20"/>
        </w:rPr>
        <w:t>5,</w:t>
      </w:r>
      <w:r w:rsidR="00C37FB2">
        <w:rPr>
          <w:rFonts w:cs="Arial"/>
          <w:szCs w:val="20"/>
        </w:rPr>
        <w:t>7</w:t>
      </w:r>
      <w:r w:rsidR="00D310BA"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  <w:r w:rsidR="000B3C7F">
        <w:rPr>
          <w:rFonts w:cs="Arial"/>
          <w:szCs w:val="20"/>
        </w:rPr>
        <w:t xml:space="preserve"> </w:t>
      </w:r>
    </w:p>
    <w:p w:rsidR="00E876AC" w:rsidRDefault="00E876AC" w:rsidP="000B3C7F">
      <w:pPr>
        <w:rPr>
          <w:rFonts w:cs="Arial"/>
          <w:szCs w:val="20"/>
        </w:rPr>
      </w:pPr>
    </w:p>
    <w:p w:rsidR="00D7256F" w:rsidRPr="00BC6E8C" w:rsidRDefault="00D7256F" w:rsidP="00D7256F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>Ceny průmyslových výrobců v EU –</w:t>
      </w:r>
      <w:r>
        <w:rPr>
          <w:rFonts w:cs="Arial"/>
        </w:rPr>
        <w:t xml:space="preserve"> srpen</w:t>
      </w:r>
      <w:r w:rsidRPr="00BC6E8C">
        <w:rPr>
          <w:rFonts w:cs="Arial"/>
        </w:rPr>
        <w:t xml:space="preserve"> 202</w:t>
      </w:r>
      <w:r>
        <w:rPr>
          <w:rFonts w:cs="Arial"/>
        </w:rPr>
        <w:t>3</w:t>
      </w:r>
      <w:r w:rsidRPr="00BC6E8C">
        <w:rPr>
          <w:rFonts w:cs="Arial"/>
        </w:rPr>
        <w:t xml:space="preserve"> (předběžná data) </w:t>
      </w:r>
    </w:p>
    <w:p w:rsidR="00D7256F" w:rsidRDefault="00D7256F" w:rsidP="00D7256F">
      <w:pPr>
        <w:rPr>
          <w:rFonts w:cs="Arial"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</w:t>
      </w:r>
      <w:r>
        <w:rPr>
          <w:rFonts w:cs="Arial"/>
          <w:bCs/>
          <w:iCs/>
          <w:szCs w:val="20"/>
        </w:rPr>
        <w:t xml:space="preserve">se </w:t>
      </w:r>
      <w:r w:rsidRPr="00BC6E8C">
        <w:rPr>
          <w:rFonts w:cs="Arial"/>
          <w:bCs/>
          <w:iCs/>
          <w:szCs w:val="20"/>
        </w:rPr>
        <w:t xml:space="preserve">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>, ceny průmyslových výrobců v</w:t>
      </w:r>
      <w:r>
        <w:rPr>
          <w:rFonts w:cs="Arial"/>
          <w:bCs/>
          <w:iCs/>
          <w:szCs w:val="20"/>
        </w:rPr>
        <w:t> srpnu</w:t>
      </w:r>
      <w:r w:rsidRPr="006748CB">
        <w:rPr>
          <w:rFonts w:cs="Arial"/>
          <w:b/>
          <w:bCs/>
          <w:iCs/>
          <w:szCs w:val="20"/>
        </w:rPr>
        <w:t xml:space="preserve">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zvýšily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0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5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červenci se snížily o 0,7 %).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Nejvíce vzrostly ceny v Irsku o 3,7 %, ve Finsku o 2,4 % a v Řecku o 2,0 %.</w:t>
      </w:r>
      <w:r w:rsidRPr="00DB30BB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V Rakousku byly ceny vyšší o 0,7 %, v Německu o 0,3 % a v Česku o 0,2 %. Na Slovensku klesly ceny o 0,3 % a v Polsku o 0,2 %. Nejvíce se snížily ceny v Rumunsku o 1,3 %. </w:t>
      </w:r>
      <w:r w:rsidRPr="003B1EB0">
        <w:rPr>
          <w:rFonts w:cs="Arial"/>
          <w:szCs w:val="20"/>
        </w:rPr>
        <w:t>V</w:t>
      </w:r>
      <w:r>
        <w:rPr>
          <w:rFonts w:cs="Arial"/>
          <w:szCs w:val="20"/>
        </w:rPr>
        <w:t> srpnu se</w:t>
      </w:r>
      <w:r w:rsidRPr="00F13640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m</w:t>
      </w:r>
      <w:r w:rsidRPr="00BC6E8C">
        <w:rPr>
          <w:rFonts w:cs="Arial"/>
          <w:b/>
          <w:szCs w:val="20"/>
        </w:rPr>
        <w:t>eziročně</w:t>
      </w:r>
      <w:r>
        <w:rPr>
          <w:rFonts w:cs="Arial"/>
          <w:szCs w:val="20"/>
        </w:rPr>
        <w:t xml:space="preserve"> snížily ceny v EU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10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červenci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6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>Ceny klesly nejvíce v Irsku o 51,2 %, v Bulharsku o 27,2 % a v Belgii o 16,6 %. V Německu byly ceny nižší o 12,5 %, v Rakousku o 3,1 % a v Polsku o 2,3 %. Nejvíce vzrostly ceny n</w:t>
      </w:r>
      <w:r>
        <w:rPr>
          <w:rFonts w:cs="Arial"/>
          <w:bCs/>
          <w:szCs w:val="20"/>
        </w:rPr>
        <w:t xml:space="preserve">a Slovensku </w:t>
      </w:r>
      <w:r>
        <w:rPr>
          <w:rFonts w:cs="Arial"/>
          <w:szCs w:val="20"/>
        </w:rPr>
        <w:t>o 9,8 %, v Maďarsku o 7,8 % a v Chorvatsku o 4,0 %. V Česku</w:t>
      </w:r>
      <w:r>
        <w:rPr>
          <w:rFonts w:cs="Arial"/>
          <w:bCs/>
          <w:szCs w:val="20"/>
        </w:rPr>
        <w:t xml:space="preserve"> se ceny zvýšily o 1,8 %.</w:t>
      </w:r>
    </w:p>
    <w:p w:rsidR="00AE7C35" w:rsidRDefault="00AE7C35" w:rsidP="00AE7C35">
      <w:pPr>
        <w:pStyle w:val="Poznmky"/>
        <w:spacing w:line="276" w:lineRule="auto"/>
      </w:pPr>
      <w:r w:rsidRPr="004E7CBC">
        <w:t>Poznámky:</w:t>
      </w:r>
    </w:p>
    <w:p w:rsidR="00877FE7" w:rsidRPr="00877FE7" w:rsidRDefault="00877FE7" w:rsidP="00877FE7">
      <w:pPr>
        <w:rPr>
          <w:sz w:val="18"/>
          <w:szCs w:val="18"/>
        </w:rPr>
      </w:pP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E7C35" w:rsidRPr="00207BB0" w:rsidRDefault="00AE7C35" w:rsidP="00AE7C3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550A72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E7C35" w:rsidRPr="009179B3" w:rsidRDefault="00AE7C35" w:rsidP="00AE7C3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lastRenderedPageBreak/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474D7F" w:rsidRPr="005838E1">
        <w:rPr>
          <w:rFonts w:cs="Arial"/>
          <w:iCs w:val="0"/>
          <w:szCs w:val="18"/>
        </w:rPr>
        <w:t>1</w:t>
      </w:r>
      <w:r w:rsidR="001C63BC">
        <w:rPr>
          <w:rFonts w:cs="Arial"/>
          <w:iCs w:val="0"/>
          <w:szCs w:val="18"/>
        </w:rPr>
        <w:t>6</w:t>
      </w:r>
      <w:r w:rsidRPr="005838E1">
        <w:rPr>
          <w:rFonts w:cs="Arial"/>
          <w:iCs w:val="0"/>
          <w:szCs w:val="18"/>
        </w:rPr>
        <w:t xml:space="preserve">. </w:t>
      </w:r>
      <w:r w:rsidR="001C63BC">
        <w:rPr>
          <w:rFonts w:cs="Arial"/>
          <w:iCs w:val="0"/>
          <w:szCs w:val="18"/>
        </w:rPr>
        <w:t>1</w:t>
      </w:r>
      <w:r w:rsidR="00D82F86">
        <w:rPr>
          <w:rFonts w:cs="Arial"/>
          <w:iCs w:val="0"/>
          <w:szCs w:val="18"/>
        </w:rPr>
        <w:t>1</w:t>
      </w:r>
      <w:r w:rsidRPr="005838E1">
        <w:rPr>
          <w:rFonts w:cs="Arial"/>
          <w:iCs w:val="0"/>
          <w:szCs w:val="18"/>
        </w:rPr>
        <w:t>. 202</w:t>
      </w:r>
      <w:r w:rsidR="005B1203" w:rsidRPr="005838E1">
        <w:rPr>
          <w:rFonts w:cs="Arial"/>
          <w:iCs w:val="0"/>
          <w:szCs w:val="18"/>
        </w:rPr>
        <w:t>3</w:t>
      </w:r>
      <w:r w:rsidRPr="009179B3">
        <w:rPr>
          <w:rFonts w:cs="Arial"/>
          <w:iCs w:val="0"/>
          <w:szCs w:val="18"/>
        </w:rPr>
        <w:t xml:space="preserve"> </w:t>
      </w:r>
    </w:p>
    <w:p w:rsidR="00AE7C35" w:rsidRDefault="00AE7C35" w:rsidP="00AE7C35">
      <w:pPr>
        <w:rPr>
          <w:rFonts w:cs="Arial"/>
          <w:sz w:val="18"/>
          <w:szCs w:val="18"/>
        </w:rPr>
      </w:pP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E7C35" w:rsidRPr="00B328FA" w:rsidRDefault="00AE7C35" w:rsidP="00AE7C35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:rsidR="00AE7C35" w:rsidRPr="001457E5" w:rsidRDefault="00AE7C35" w:rsidP="00AE7C35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(meziroční změny, změny proti bazickému roku 2015)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</w:t>
      </w:r>
      <w:r w:rsidR="000402D0" w:rsidRPr="001457E5">
        <w:rPr>
          <w:rFonts w:cs="Arial"/>
          <w:iCs/>
          <w:szCs w:val="20"/>
        </w:rPr>
        <w:t>20</w:t>
      </w:r>
      <w:r w:rsidRPr="001457E5">
        <w:rPr>
          <w:rFonts w:cs="Arial"/>
          <w:iCs/>
          <w:szCs w:val="20"/>
        </w:rPr>
        <w:t>)</w:t>
      </w:r>
    </w:p>
    <w:p w:rsidR="00AE7C3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2015 = 100)</w:t>
      </w:r>
    </w:p>
    <w:p w:rsidR="00D209A7" w:rsidRPr="00AE7C35" w:rsidRDefault="00D209A7" w:rsidP="00AE7C35"/>
    <w:sectPr w:rsidR="00D209A7" w:rsidRPr="00AE7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23" w:rsidRDefault="00DC6B23" w:rsidP="00BA6370">
      <w:r>
        <w:separator/>
      </w:r>
    </w:p>
  </w:endnote>
  <w:endnote w:type="continuationSeparator" w:id="0">
    <w:p w:rsidR="00DC6B23" w:rsidRDefault="00DC6B2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48A658" wp14:editId="442273A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A281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8A6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A281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BCC1D5" wp14:editId="7C65109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35609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23" w:rsidRDefault="00DC6B23" w:rsidP="00BA6370">
      <w:r>
        <w:separator/>
      </w:r>
    </w:p>
  </w:footnote>
  <w:footnote w:type="continuationSeparator" w:id="0">
    <w:p w:rsidR="00DC6B23" w:rsidRDefault="00DC6B2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B3C533" wp14:editId="73A0E39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7EEA3D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0D19"/>
    <w:rsid w:val="00001636"/>
    <w:rsid w:val="0000461A"/>
    <w:rsid w:val="00005678"/>
    <w:rsid w:val="00005A9C"/>
    <w:rsid w:val="00013450"/>
    <w:rsid w:val="000146E0"/>
    <w:rsid w:val="00015545"/>
    <w:rsid w:val="00020A19"/>
    <w:rsid w:val="00021581"/>
    <w:rsid w:val="000258F5"/>
    <w:rsid w:val="00027C52"/>
    <w:rsid w:val="000344BE"/>
    <w:rsid w:val="000402D0"/>
    <w:rsid w:val="00040706"/>
    <w:rsid w:val="00042895"/>
    <w:rsid w:val="00042D60"/>
    <w:rsid w:val="00043BF4"/>
    <w:rsid w:val="0004484A"/>
    <w:rsid w:val="00046619"/>
    <w:rsid w:val="00047BA0"/>
    <w:rsid w:val="000504B0"/>
    <w:rsid w:val="000534D1"/>
    <w:rsid w:val="00054A54"/>
    <w:rsid w:val="00056FFB"/>
    <w:rsid w:val="00062A1B"/>
    <w:rsid w:val="00065899"/>
    <w:rsid w:val="0006647C"/>
    <w:rsid w:val="00066F12"/>
    <w:rsid w:val="00067E23"/>
    <w:rsid w:val="00071EF6"/>
    <w:rsid w:val="00072049"/>
    <w:rsid w:val="000723F0"/>
    <w:rsid w:val="00075C84"/>
    <w:rsid w:val="00077E44"/>
    <w:rsid w:val="00080AC7"/>
    <w:rsid w:val="00082BFE"/>
    <w:rsid w:val="0008323A"/>
    <w:rsid w:val="0008380A"/>
    <w:rsid w:val="000839C7"/>
    <w:rsid w:val="000843A5"/>
    <w:rsid w:val="00085500"/>
    <w:rsid w:val="000868DD"/>
    <w:rsid w:val="000910DA"/>
    <w:rsid w:val="000912A2"/>
    <w:rsid w:val="000943C8"/>
    <w:rsid w:val="00096D6C"/>
    <w:rsid w:val="00097012"/>
    <w:rsid w:val="00097611"/>
    <w:rsid w:val="00097867"/>
    <w:rsid w:val="000A26CF"/>
    <w:rsid w:val="000A6EFD"/>
    <w:rsid w:val="000A73FE"/>
    <w:rsid w:val="000B08C5"/>
    <w:rsid w:val="000B2119"/>
    <w:rsid w:val="000B3C7F"/>
    <w:rsid w:val="000B4184"/>
    <w:rsid w:val="000B42B0"/>
    <w:rsid w:val="000B6F63"/>
    <w:rsid w:val="000C0300"/>
    <w:rsid w:val="000C1765"/>
    <w:rsid w:val="000C25B4"/>
    <w:rsid w:val="000C2EAB"/>
    <w:rsid w:val="000D00D4"/>
    <w:rsid w:val="000D093F"/>
    <w:rsid w:val="000D2E9F"/>
    <w:rsid w:val="000D2F14"/>
    <w:rsid w:val="000D3140"/>
    <w:rsid w:val="000D6AD2"/>
    <w:rsid w:val="000E1298"/>
    <w:rsid w:val="000E1DC5"/>
    <w:rsid w:val="000E27E1"/>
    <w:rsid w:val="000E37B8"/>
    <w:rsid w:val="000E43CC"/>
    <w:rsid w:val="000E600D"/>
    <w:rsid w:val="000E7AB0"/>
    <w:rsid w:val="000E7DF8"/>
    <w:rsid w:val="000F1846"/>
    <w:rsid w:val="000F31CE"/>
    <w:rsid w:val="000F4ACC"/>
    <w:rsid w:val="000F636F"/>
    <w:rsid w:val="001016B9"/>
    <w:rsid w:val="00103015"/>
    <w:rsid w:val="0010354B"/>
    <w:rsid w:val="00107139"/>
    <w:rsid w:val="00110B2C"/>
    <w:rsid w:val="00110DAA"/>
    <w:rsid w:val="00113297"/>
    <w:rsid w:val="001132D3"/>
    <w:rsid w:val="00113396"/>
    <w:rsid w:val="00116443"/>
    <w:rsid w:val="00123E93"/>
    <w:rsid w:val="0012785D"/>
    <w:rsid w:val="00127E11"/>
    <w:rsid w:val="0013261E"/>
    <w:rsid w:val="00134C3B"/>
    <w:rsid w:val="001404AB"/>
    <w:rsid w:val="001439E4"/>
    <w:rsid w:val="00144212"/>
    <w:rsid w:val="001457E5"/>
    <w:rsid w:val="00146BB7"/>
    <w:rsid w:val="001511B3"/>
    <w:rsid w:val="001521AF"/>
    <w:rsid w:val="00156D17"/>
    <w:rsid w:val="001622C8"/>
    <w:rsid w:val="0016652A"/>
    <w:rsid w:val="00167C22"/>
    <w:rsid w:val="0017231D"/>
    <w:rsid w:val="00173DEF"/>
    <w:rsid w:val="00175D9F"/>
    <w:rsid w:val="001760FC"/>
    <w:rsid w:val="001810DC"/>
    <w:rsid w:val="001816E7"/>
    <w:rsid w:val="00182EC1"/>
    <w:rsid w:val="001834FB"/>
    <w:rsid w:val="001861F8"/>
    <w:rsid w:val="00186A70"/>
    <w:rsid w:val="00187F40"/>
    <w:rsid w:val="00192D0A"/>
    <w:rsid w:val="001946FE"/>
    <w:rsid w:val="00196697"/>
    <w:rsid w:val="0019687D"/>
    <w:rsid w:val="001A08DB"/>
    <w:rsid w:val="001A7E2A"/>
    <w:rsid w:val="001B1635"/>
    <w:rsid w:val="001B29B8"/>
    <w:rsid w:val="001B395B"/>
    <w:rsid w:val="001B50CC"/>
    <w:rsid w:val="001B5FA7"/>
    <w:rsid w:val="001B607F"/>
    <w:rsid w:val="001B6DFF"/>
    <w:rsid w:val="001C1899"/>
    <w:rsid w:val="001C3564"/>
    <w:rsid w:val="001C4096"/>
    <w:rsid w:val="001C63BC"/>
    <w:rsid w:val="001C7937"/>
    <w:rsid w:val="001D369A"/>
    <w:rsid w:val="001E2C35"/>
    <w:rsid w:val="001E7101"/>
    <w:rsid w:val="001E7CED"/>
    <w:rsid w:val="001F08B3"/>
    <w:rsid w:val="001F1D8A"/>
    <w:rsid w:val="001F28A3"/>
    <w:rsid w:val="001F2E12"/>
    <w:rsid w:val="001F2FE0"/>
    <w:rsid w:val="001F5DB7"/>
    <w:rsid w:val="001F6554"/>
    <w:rsid w:val="00200458"/>
    <w:rsid w:val="00200854"/>
    <w:rsid w:val="00203713"/>
    <w:rsid w:val="00204311"/>
    <w:rsid w:val="00206EEA"/>
    <w:rsid w:val="002070FB"/>
    <w:rsid w:val="00213729"/>
    <w:rsid w:val="00214B81"/>
    <w:rsid w:val="002160FD"/>
    <w:rsid w:val="002202B6"/>
    <w:rsid w:val="00220A56"/>
    <w:rsid w:val="00220D2B"/>
    <w:rsid w:val="0022384E"/>
    <w:rsid w:val="002239CD"/>
    <w:rsid w:val="002269DB"/>
    <w:rsid w:val="0023060E"/>
    <w:rsid w:val="0023136A"/>
    <w:rsid w:val="00232D60"/>
    <w:rsid w:val="0024060A"/>
    <w:rsid w:val="002406FA"/>
    <w:rsid w:val="00240C41"/>
    <w:rsid w:val="00240C48"/>
    <w:rsid w:val="00240E81"/>
    <w:rsid w:val="00242BA5"/>
    <w:rsid w:val="0024557C"/>
    <w:rsid w:val="002509ED"/>
    <w:rsid w:val="00255228"/>
    <w:rsid w:val="00255308"/>
    <w:rsid w:val="002558B6"/>
    <w:rsid w:val="00255F29"/>
    <w:rsid w:val="0026107B"/>
    <w:rsid w:val="00263963"/>
    <w:rsid w:val="00265E2C"/>
    <w:rsid w:val="002721DA"/>
    <w:rsid w:val="00272D61"/>
    <w:rsid w:val="00273802"/>
    <w:rsid w:val="00275ABB"/>
    <w:rsid w:val="00275DF8"/>
    <w:rsid w:val="00277CE8"/>
    <w:rsid w:val="00277E6C"/>
    <w:rsid w:val="00280000"/>
    <w:rsid w:val="00280BD0"/>
    <w:rsid w:val="00281804"/>
    <w:rsid w:val="00284529"/>
    <w:rsid w:val="00294222"/>
    <w:rsid w:val="00295464"/>
    <w:rsid w:val="0029664B"/>
    <w:rsid w:val="00297985"/>
    <w:rsid w:val="002A1719"/>
    <w:rsid w:val="002A29EE"/>
    <w:rsid w:val="002A2AED"/>
    <w:rsid w:val="002A3688"/>
    <w:rsid w:val="002A4977"/>
    <w:rsid w:val="002A52D2"/>
    <w:rsid w:val="002A595F"/>
    <w:rsid w:val="002A5C60"/>
    <w:rsid w:val="002B2E47"/>
    <w:rsid w:val="002C1366"/>
    <w:rsid w:val="002C38A6"/>
    <w:rsid w:val="002C40AD"/>
    <w:rsid w:val="002C4444"/>
    <w:rsid w:val="002C4994"/>
    <w:rsid w:val="002C68C4"/>
    <w:rsid w:val="002C75B5"/>
    <w:rsid w:val="002D0F75"/>
    <w:rsid w:val="002D312E"/>
    <w:rsid w:val="002D46D4"/>
    <w:rsid w:val="002D68C8"/>
    <w:rsid w:val="002D7F4F"/>
    <w:rsid w:val="002E0921"/>
    <w:rsid w:val="002E096F"/>
    <w:rsid w:val="002E1D9D"/>
    <w:rsid w:val="002E2D5C"/>
    <w:rsid w:val="002E3428"/>
    <w:rsid w:val="002E39EB"/>
    <w:rsid w:val="002E4E60"/>
    <w:rsid w:val="002E7726"/>
    <w:rsid w:val="002F60A8"/>
    <w:rsid w:val="00301BD1"/>
    <w:rsid w:val="00301EF4"/>
    <w:rsid w:val="00304C93"/>
    <w:rsid w:val="003076E9"/>
    <w:rsid w:val="00310D80"/>
    <w:rsid w:val="00310EDD"/>
    <w:rsid w:val="00315EEE"/>
    <w:rsid w:val="00316C37"/>
    <w:rsid w:val="00317207"/>
    <w:rsid w:val="003238C5"/>
    <w:rsid w:val="00324647"/>
    <w:rsid w:val="00325D8A"/>
    <w:rsid w:val="003301A3"/>
    <w:rsid w:val="003314B1"/>
    <w:rsid w:val="003314B7"/>
    <w:rsid w:val="00331E1F"/>
    <w:rsid w:val="00336DB2"/>
    <w:rsid w:val="00344432"/>
    <w:rsid w:val="003455CC"/>
    <w:rsid w:val="003457C8"/>
    <w:rsid w:val="00346DE8"/>
    <w:rsid w:val="00356DC5"/>
    <w:rsid w:val="003608BC"/>
    <w:rsid w:val="00360DD5"/>
    <w:rsid w:val="003644D9"/>
    <w:rsid w:val="0036682D"/>
    <w:rsid w:val="0036777B"/>
    <w:rsid w:val="00367F93"/>
    <w:rsid w:val="003742E9"/>
    <w:rsid w:val="003749B8"/>
    <w:rsid w:val="00374AE3"/>
    <w:rsid w:val="003756B9"/>
    <w:rsid w:val="00376032"/>
    <w:rsid w:val="003772AB"/>
    <w:rsid w:val="00377D64"/>
    <w:rsid w:val="0038282A"/>
    <w:rsid w:val="00385296"/>
    <w:rsid w:val="003868F4"/>
    <w:rsid w:val="003905DF"/>
    <w:rsid w:val="003916BB"/>
    <w:rsid w:val="003919F2"/>
    <w:rsid w:val="00391E22"/>
    <w:rsid w:val="00394BA9"/>
    <w:rsid w:val="00395676"/>
    <w:rsid w:val="00395B43"/>
    <w:rsid w:val="0039631F"/>
    <w:rsid w:val="00397580"/>
    <w:rsid w:val="003A2F62"/>
    <w:rsid w:val="003A3986"/>
    <w:rsid w:val="003A45C8"/>
    <w:rsid w:val="003A558F"/>
    <w:rsid w:val="003B044B"/>
    <w:rsid w:val="003B332C"/>
    <w:rsid w:val="003B35FD"/>
    <w:rsid w:val="003B4904"/>
    <w:rsid w:val="003B6AF7"/>
    <w:rsid w:val="003C2DCF"/>
    <w:rsid w:val="003C2F1F"/>
    <w:rsid w:val="003C422C"/>
    <w:rsid w:val="003C45EA"/>
    <w:rsid w:val="003C476C"/>
    <w:rsid w:val="003C4BE4"/>
    <w:rsid w:val="003C4F7B"/>
    <w:rsid w:val="003C7FE7"/>
    <w:rsid w:val="003D0499"/>
    <w:rsid w:val="003D2249"/>
    <w:rsid w:val="003D275F"/>
    <w:rsid w:val="003D3576"/>
    <w:rsid w:val="003D3C30"/>
    <w:rsid w:val="003D6170"/>
    <w:rsid w:val="003D7129"/>
    <w:rsid w:val="003E1E52"/>
    <w:rsid w:val="003E509B"/>
    <w:rsid w:val="003E5342"/>
    <w:rsid w:val="003E57C9"/>
    <w:rsid w:val="003E7EC5"/>
    <w:rsid w:val="003F1991"/>
    <w:rsid w:val="003F526A"/>
    <w:rsid w:val="004034E9"/>
    <w:rsid w:val="00403883"/>
    <w:rsid w:val="00404A27"/>
    <w:rsid w:val="00404A8D"/>
    <w:rsid w:val="00405244"/>
    <w:rsid w:val="00410043"/>
    <w:rsid w:val="00412A48"/>
    <w:rsid w:val="0041305C"/>
    <w:rsid w:val="0041532D"/>
    <w:rsid w:val="004153A2"/>
    <w:rsid w:val="004154C7"/>
    <w:rsid w:val="0041589B"/>
    <w:rsid w:val="0042097E"/>
    <w:rsid w:val="00421DA8"/>
    <w:rsid w:val="004223C9"/>
    <w:rsid w:val="00427205"/>
    <w:rsid w:val="004272D8"/>
    <w:rsid w:val="004310FE"/>
    <w:rsid w:val="00433E4B"/>
    <w:rsid w:val="004361FC"/>
    <w:rsid w:val="0043654D"/>
    <w:rsid w:val="004415A4"/>
    <w:rsid w:val="004436EE"/>
    <w:rsid w:val="004469F1"/>
    <w:rsid w:val="00446EDD"/>
    <w:rsid w:val="004473B5"/>
    <w:rsid w:val="00451710"/>
    <w:rsid w:val="00451A09"/>
    <w:rsid w:val="00454F01"/>
    <w:rsid w:val="0045547F"/>
    <w:rsid w:val="00461589"/>
    <w:rsid w:val="00462D16"/>
    <w:rsid w:val="0046399D"/>
    <w:rsid w:val="0046489C"/>
    <w:rsid w:val="00465919"/>
    <w:rsid w:val="00466104"/>
    <w:rsid w:val="00470EC3"/>
    <w:rsid w:val="00471DEF"/>
    <w:rsid w:val="00472310"/>
    <w:rsid w:val="0047431C"/>
    <w:rsid w:val="00474D7F"/>
    <w:rsid w:val="00474F91"/>
    <w:rsid w:val="00475030"/>
    <w:rsid w:val="004800C3"/>
    <w:rsid w:val="00481164"/>
    <w:rsid w:val="00481F0B"/>
    <w:rsid w:val="004822FA"/>
    <w:rsid w:val="00483FDE"/>
    <w:rsid w:val="00486113"/>
    <w:rsid w:val="0048673C"/>
    <w:rsid w:val="0048714C"/>
    <w:rsid w:val="00487953"/>
    <w:rsid w:val="00487AD9"/>
    <w:rsid w:val="00490522"/>
    <w:rsid w:val="004920AD"/>
    <w:rsid w:val="004929C8"/>
    <w:rsid w:val="004943CF"/>
    <w:rsid w:val="00495EDF"/>
    <w:rsid w:val="004965D0"/>
    <w:rsid w:val="004A03E1"/>
    <w:rsid w:val="004A043E"/>
    <w:rsid w:val="004A04ED"/>
    <w:rsid w:val="004A3A83"/>
    <w:rsid w:val="004A61B8"/>
    <w:rsid w:val="004A680B"/>
    <w:rsid w:val="004A7729"/>
    <w:rsid w:val="004A7822"/>
    <w:rsid w:val="004B0921"/>
    <w:rsid w:val="004B1072"/>
    <w:rsid w:val="004C30E2"/>
    <w:rsid w:val="004C5BBD"/>
    <w:rsid w:val="004C5DEF"/>
    <w:rsid w:val="004C63D8"/>
    <w:rsid w:val="004C6507"/>
    <w:rsid w:val="004C6620"/>
    <w:rsid w:val="004D05B3"/>
    <w:rsid w:val="004D1F2E"/>
    <w:rsid w:val="004D321E"/>
    <w:rsid w:val="004D38CF"/>
    <w:rsid w:val="004D44F2"/>
    <w:rsid w:val="004D768F"/>
    <w:rsid w:val="004E42A0"/>
    <w:rsid w:val="004E479E"/>
    <w:rsid w:val="004E7CBC"/>
    <w:rsid w:val="004F0A10"/>
    <w:rsid w:val="004F490B"/>
    <w:rsid w:val="004F4B86"/>
    <w:rsid w:val="004F672F"/>
    <w:rsid w:val="004F686C"/>
    <w:rsid w:val="004F78E6"/>
    <w:rsid w:val="0050199D"/>
    <w:rsid w:val="00502061"/>
    <w:rsid w:val="0050420E"/>
    <w:rsid w:val="00504324"/>
    <w:rsid w:val="0050677E"/>
    <w:rsid w:val="00506D67"/>
    <w:rsid w:val="00507F3A"/>
    <w:rsid w:val="005102DA"/>
    <w:rsid w:val="00512D99"/>
    <w:rsid w:val="00514C52"/>
    <w:rsid w:val="00515BCB"/>
    <w:rsid w:val="00516CC6"/>
    <w:rsid w:val="005178DB"/>
    <w:rsid w:val="00517B0D"/>
    <w:rsid w:val="00526233"/>
    <w:rsid w:val="00530644"/>
    <w:rsid w:val="00531B18"/>
    <w:rsid w:val="00531DBB"/>
    <w:rsid w:val="00536B13"/>
    <w:rsid w:val="00536E9E"/>
    <w:rsid w:val="005408E3"/>
    <w:rsid w:val="0054426D"/>
    <w:rsid w:val="0054514F"/>
    <w:rsid w:val="005451F1"/>
    <w:rsid w:val="005475DA"/>
    <w:rsid w:val="00550A72"/>
    <w:rsid w:val="00554828"/>
    <w:rsid w:val="00557216"/>
    <w:rsid w:val="00557F17"/>
    <w:rsid w:val="00563059"/>
    <w:rsid w:val="0056439E"/>
    <w:rsid w:val="00570C5A"/>
    <w:rsid w:val="00573994"/>
    <w:rsid w:val="00574DF8"/>
    <w:rsid w:val="0057759F"/>
    <w:rsid w:val="005775BE"/>
    <w:rsid w:val="00581931"/>
    <w:rsid w:val="005832D4"/>
    <w:rsid w:val="005838E1"/>
    <w:rsid w:val="00586168"/>
    <w:rsid w:val="00587910"/>
    <w:rsid w:val="00587CEB"/>
    <w:rsid w:val="005929B1"/>
    <w:rsid w:val="00597010"/>
    <w:rsid w:val="005A1C93"/>
    <w:rsid w:val="005B1203"/>
    <w:rsid w:val="005B3781"/>
    <w:rsid w:val="005B4AAA"/>
    <w:rsid w:val="005B5B02"/>
    <w:rsid w:val="005C01C8"/>
    <w:rsid w:val="005C0B44"/>
    <w:rsid w:val="005C1C98"/>
    <w:rsid w:val="005C27AB"/>
    <w:rsid w:val="005C702B"/>
    <w:rsid w:val="005D4D2D"/>
    <w:rsid w:val="005E06F3"/>
    <w:rsid w:val="005E38D2"/>
    <w:rsid w:val="005E47D7"/>
    <w:rsid w:val="005E6B87"/>
    <w:rsid w:val="005E7E88"/>
    <w:rsid w:val="005F0F8C"/>
    <w:rsid w:val="005F230D"/>
    <w:rsid w:val="005F4D3B"/>
    <w:rsid w:val="005F7748"/>
    <w:rsid w:val="005F789E"/>
    <w:rsid w:val="005F79FB"/>
    <w:rsid w:val="00600763"/>
    <w:rsid w:val="00604406"/>
    <w:rsid w:val="0060502E"/>
    <w:rsid w:val="00605F4A"/>
    <w:rsid w:val="0060620B"/>
    <w:rsid w:val="00606688"/>
    <w:rsid w:val="006069A0"/>
    <w:rsid w:val="006076CD"/>
    <w:rsid w:val="00607822"/>
    <w:rsid w:val="006103AA"/>
    <w:rsid w:val="0061081B"/>
    <w:rsid w:val="00610D78"/>
    <w:rsid w:val="00613BBF"/>
    <w:rsid w:val="00614C15"/>
    <w:rsid w:val="006150CE"/>
    <w:rsid w:val="00615560"/>
    <w:rsid w:val="006174AD"/>
    <w:rsid w:val="0062091E"/>
    <w:rsid w:val="0062163A"/>
    <w:rsid w:val="006222D7"/>
    <w:rsid w:val="00622B80"/>
    <w:rsid w:val="0062343C"/>
    <w:rsid w:val="00624AD4"/>
    <w:rsid w:val="00625D26"/>
    <w:rsid w:val="00626536"/>
    <w:rsid w:val="00627DEE"/>
    <w:rsid w:val="00631EFB"/>
    <w:rsid w:val="00633CB0"/>
    <w:rsid w:val="00633D8A"/>
    <w:rsid w:val="00634D69"/>
    <w:rsid w:val="006407D7"/>
    <w:rsid w:val="0064139A"/>
    <w:rsid w:val="00643E6F"/>
    <w:rsid w:val="00647127"/>
    <w:rsid w:val="00651CEC"/>
    <w:rsid w:val="00657D57"/>
    <w:rsid w:val="00657E2A"/>
    <w:rsid w:val="00661690"/>
    <w:rsid w:val="006622C3"/>
    <w:rsid w:val="00662766"/>
    <w:rsid w:val="00665297"/>
    <w:rsid w:val="00666539"/>
    <w:rsid w:val="0067311C"/>
    <w:rsid w:val="006752C0"/>
    <w:rsid w:val="00675984"/>
    <w:rsid w:val="00680495"/>
    <w:rsid w:val="00684050"/>
    <w:rsid w:val="006864E1"/>
    <w:rsid w:val="00691B17"/>
    <w:rsid w:val="00692211"/>
    <w:rsid w:val="006928CF"/>
    <w:rsid w:val="006931CF"/>
    <w:rsid w:val="006A04CE"/>
    <w:rsid w:val="006A1349"/>
    <w:rsid w:val="006A38A7"/>
    <w:rsid w:val="006A3DA3"/>
    <w:rsid w:val="006A56F9"/>
    <w:rsid w:val="006A7E96"/>
    <w:rsid w:val="006B1A0C"/>
    <w:rsid w:val="006B34C8"/>
    <w:rsid w:val="006B53DB"/>
    <w:rsid w:val="006C11C6"/>
    <w:rsid w:val="006C1BA4"/>
    <w:rsid w:val="006C548E"/>
    <w:rsid w:val="006C5A9F"/>
    <w:rsid w:val="006D21EB"/>
    <w:rsid w:val="006D5616"/>
    <w:rsid w:val="006D5BFF"/>
    <w:rsid w:val="006D5CC9"/>
    <w:rsid w:val="006D6CC4"/>
    <w:rsid w:val="006D7764"/>
    <w:rsid w:val="006D7C29"/>
    <w:rsid w:val="006E024F"/>
    <w:rsid w:val="006E04BA"/>
    <w:rsid w:val="006E0940"/>
    <w:rsid w:val="006E0B06"/>
    <w:rsid w:val="006E1FCD"/>
    <w:rsid w:val="006E1FF9"/>
    <w:rsid w:val="006E2924"/>
    <w:rsid w:val="006E42E2"/>
    <w:rsid w:val="006E4935"/>
    <w:rsid w:val="006E4C4F"/>
    <w:rsid w:val="006E4E81"/>
    <w:rsid w:val="006F03C0"/>
    <w:rsid w:val="00701E4B"/>
    <w:rsid w:val="00703392"/>
    <w:rsid w:val="0070532A"/>
    <w:rsid w:val="00707F7D"/>
    <w:rsid w:val="00710AC3"/>
    <w:rsid w:val="00711024"/>
    <w:rsid w:val="00711E6C"/>
    <w:rsid w:val="00717EC5"/>
    <w:rsid w:val="007248A0"/>
    <w:rsid w:val="00724BBF"/>
    <w:rsid w:val="00724FBE"/>
    <w:rsid w:val="007266D1"/>
    <w:rsid w:val="0072769E"/>
    <w:rsid w:val="00730711"/>
    <w:rsid w:val="007411D1"/>
    <w:rsid w:val="0074254A"/>
    <w:rsid w:val="00742D26"/>
    <w:rsid w:val="00754C20"/>
    <w:rsid w:val="0076046F"/>
    <w:rsid w:val="007609CE"/>
    <w:rsid w:val="00761BB6"/>
    <w:rsid w:val="00761FF3"/>
    <w:rsid w:val="00762417"/>
    <w:rsid w:val="007626CC"/>
    <w:rsid w:val="00766538"/>
    <w:rsid w:val="00766A02"/>
    <w:rsid w:val="007670FE"/>
    <w:rsid w:val="007759BF"/>
    <w:rsid w:val="00776D31"/>
    <w:rsid w:val="007770B1"/>
    <w:rsid w:val="00777FE7"/>
    <w:rsid w:val="0078214D"/>
    <w:rsid w:val="007863A2"/>
    <w:rsid w:val="00787A92"/>
    <w:rsid w:val="00791AB3"/>
    <w:rsid w:val="00794DAA"/>
    <w:rsid w:val="00795F9D"/>
    <w:rsid w:val="0079670C"/>
    <w:rsid w:val="00797106"/>
    <w:rsid w:val="007A014B"/>
    <w:rsid w:val="007A103C"/>
    <w:rsid w:val="007A1B4E"/>
    <w:rsid w:val="007A2048"/>
    <w:rsid w:val="007A2725"/>
    <w:rsid w:val="007A4863"/>
    <w:rsid w:val="007A57F2"/>
    <w:rsid w:val="007A586F"/>
    <w:rsid w:val="007A7288"/>
    <w:rsid w:val="007B131F"/>
    <w:rsid w:val="007B1333"/>
    <w:rsid w:val="007B219C"/>
    <w:rsid w:val="007B27FC"/>
    <w:rsid w:val="007B380B"/>
    <w:rsid w:val="007B6FBC"/>
    <w:rsid w:val="007C0E7D"/>
    <w:rsid w:val="007C2D1B"/>
    <w:rsid w:val="007C2F49"/>
    <w:rsid w:val="007C2F98"/>
    <w:rsid w:val="007C5233"/>
    <w:rsid w:val="007C69EB"/>
    <w:rsid w:val="007C6C4B"/>
    <w:rsid w:val="007D0BFF"/>
    <w:rsid w:val="007D14EC"/>
    <w:rsid w:val="007D4DD7"/>
    <w:rsid w:val="007D7B27"/>
    <w:rsid w:val="007E0C9A"/>
    <w:rsid w:val="007E0EE2"/>
    <w:rsid w:val="007E43D5"/>
    <w:rsid w:val="007E677C"/>
    <w:rsid w:val="007F4AEB"/>
    <w:rsid w:val="007F5333"/>
    <w:rsid w:val="007F75B2"/>
    <w:rsid w:val="007F7D89"/>
    <w:rsid w:val="00802757"/>
    <w:rsid w:val="00803993"/>
    <w:rsid w:val="00803E60"/>
    <w:rsid w:val="008043C4"/>
    <w:rsid w:val="008054A2"/>
    <w:rsid w:val="008148A0"/>
    <w:rsid w:val="00816698"/>
    <w:rsid w:val="00817642"/>
    <w:rsid w:val="00817807"/>
    <w:rsid w:val="00820B4D"/>
    <w:rsid w:val="00820E9F"/>
    <w:rsid w:val="00825FBF"/>
    <w:rsid w:val="00830015"/>
    <w:rsid w:val="00831AA5"/>
    <w:rsid w:val="00831B1B"/>
    <w:rsid w:val="0083419E"/>
    <w:rsid w:val="008360FB"/>
    <w:rsid w:val="008368FD"/>
    <w:rsid w:val="008374C9"/>
    <w:rsid w:val="008410E1"/>
    <w:rsid w:val="008415B1"/>
    <w:rsid w:val="00841D14"/>
    <w:rsid w:val="008422F4"/>
    <w:rsid w:val="00843858"/>
    <w:rsid w:val="0084628B"/>
    <w:rsid w:val="00846EB2"/>
    <w:rsid w:val="00847FA4"/>
    <w:rsid w:val="00853BD6"/>
    <w:rsid w:val="00855835"/>
    <w:rsid w:val="00855FB3"/>
    <w:rsid w:val="00857335"/>
    <w:rsid w:val="00857686"/>
    <w:rsid w:val="00857BE2"/>
    <w:rsid w:val="00861148"/>
    <w:rsid w:val="00861D0E"/>
    <w:rsid w:val="008621FB"/>
    <w:rsid w:val="008662BB"/>
    <w:rsid w:val="00867569"/>
    <w:rsid w:val="008741A9"/>
    <w:rsid w:val="00877FE7"/>
    <w:rsid w:val="008838A3"/>
    <w:rsid w:val="008844BC"/>
    <w:rsid w:val="008845BA"/>
    <w:rsid w:val="008858A0"/>
    <w:rsid w:val="00891DA8"/>
    <w:rsid w:val="008928C7"/>
    <w:rsid w:val="008953E7"/>
    <w:rsid w:val="00895C9A"/>
    <w:rsid w:val="00897640"/>
    <w:rsid w:val="008979F7"/>
    <w:rsid w:val="00897B40"/>
    <w:rsid w:val="008A049C"/>
    <w:rsid w:val="008A35E2"/>
    <w:rsid w:val="008A4528"/>
    <w:rsid w:val="008A4896"/>
    <w:rsid w:val="008A5132"/>
    <w:rsid w:val="008A5BB6"/>
    <w:rsid w:val="008A631E"/>
    <w:rsid w:val="008A6E65"/>
    <w:rsid w:val="008A750A"/>
    <w:rsid w:val="008B1CAB"/>
    <w:rsid w:val="008B2E09"/>
    <w:rsid w:val="008B3970"/>
    <w:rsid w:val="008B6FBF"/>
    <w:rsid w:val="008C1DF4"/>
    <w:rsid w:val="008C384C"/>
    <w:rsid w:val="008C59C2"/>
    <w:rsid w:val="008C5E96"/>
    <w:rsid w:val="008C65B0"/>
    <w:rsid w:val="008C6DAC"/>
    <w:rsid w:val="008C6FE0"/>
    <w:rsid w:val="008D0F11"/>
    <w:rsid w:val="008D3711"/>
    <w:rsid w:val="008D49B3"/>
    <w:rsid w:val="008D69AA"/>
    <w:rsid w:val="008E0167"/>
    <w:rsid w:val="008E0D50"/>
    <w:rsid w:val="008E42CA"/>
    <w:rsid w:val="008E43F6"/>
    <w:rsid w:val="008E55DE"/>
    <w:rsid w:val="008E658E"/>
    <w:rsid w:val="008E66A2"/>
    <w:rsid w:val="008F1226"/>
    <w:rsid w:val="008F2A4E"/>
    <w:rsid w:val="008F3C2D"/>
    <w:rsid w:val="008F5959"/>
    <w:rsid w:val="008F5F88"/>
    <w:rsid w:val="008F64FC"/>
    <w:rsid w:val="008F73B4"/>
    <w:rsid w:val="0090082E"/>
    <w:rsid w:val="00905248"/>
    <w:rsid w:val="00905DEE"/>
    <w:rsid w:val="00905F6B"/>
    <w:rsid w:val="00907103"/>
    <w:rsid w:val="00911DCD"/>
    <w:rsid w:val="009127F0"/>
    <w:rsid w:val="009157EA"/>
    <w:rsid w:val="0091667B"/>
    <w:rsid w:val="0091799C"/>
    <w:rsid w:val="00917AC7"/>
    <w:rsid w:val="00922440"/>
    <w:rsid w:val="0092583A"/>
    <w:rsid w:val="00927010"/>
    <w:rsid w:val="00930C77"/>
    <w:rsid w:val="00931AE6"/>
    <w:rsid w:val="009355B1"/>
    <w:rsid w:val="00937DA7"/>
    <w:rsid w:val="00943A4F"/>
    <w:rsid w:val="00945B93"/>
    <w:rsid w:val="00947379"/>
    <w:rsid w:val="00951920"/>
    <w:rsid w:val="00951F21"/>
    <w:rsid w:val="009525E7"/>
    <w:rsid w:val="0095283B"/>
    <w:rsid w:val="009544CF"/>
    <w:rsid w:val="00957C3F"/>
    <w:rsid w:val="0096256F"/>
    <w:rsid w:val="00962E2D"/>
    <w:rsid w:val="00963A3A"/>
    <w:rsid w:val="00963C88"/>
    <w:rsid w:val="00963CE8"/>
    <w:rsid w:val="00965416"/>
    <w:rsid w:val="009719CB"/>
    <w:rsid w:val="00971C58"/>
    <w:rsid w:val="009858C9"/>
    <w:rsid w:val="00985A11"/>
    <w:rsid w:val="00986DD7"/>
    <w:rsid w:val="00990B5E"/>
    <w:rsid w:val="00991398"/>
    <w:rsid w:val="00992A7E"/>
    <w:rsid w:val="00994AF8"/>
    <w:rsid w:val="00994E9D"/>
    <w:rsid w:val="0099711B"/>
    <w:rsid w:val="009A016D"/>
    <w:rsid w:val="009A32AB"/>
    <w:rsid w:val="009A3C2D"/>
    <w:rsid w:val="009A5541"/>
    <w:rsid w:val="009A6301"/>
    <w:rsid w:val="009A6AD9"/>
    <w:rsid w:val="009A6CE0"/>
    <w:rsid w:val="009A7373"/>
    <w:rsid w:val="009B0DB4"/>
    <w:rsid w:val="009B15E8"/>
    <w:rsid w:val="009B31A0"/>
    <w:rsid w:val="009B33E9"/>
    <w:rsid w:val="009B34DF"/>
    <w:rsid w:val="009B3762"/>
    <w:rsid w:val="009B456C"/>
    <w:rsid w:val="009B55B1"/>
    <w:rsid w:val="009B5933"/>
    <w:rsid w:val="009B62A7"/>
    <w:rsid w:val="009C1478"/>
    <w:rsid w:val="009C19E0"/>
    <w:rsid w:val="009C2CA2"/>
    <w:rsid w:val="009C47E4"/>
    <w:rsid w:val="009C68EC"/>
    <w:rsid w:val="009C6E8E"/>
    <w:rsid w:val="009D0896"/>
    <w:rsid w:val="009D0DEA"/>
    <w:rsid w:val="009D4C2A"/>
    <w:rsid w:val="009D56C9"/>
    <w:rsid w:val="009D671C"/>
    <w:rsid w:val="009D7FCC"/>
    <w:rsid w:val="009E0A16"/>
    <w:rsid w:val="009E1617"/>
    <w:rsid w:val="009E330F"/>
    <w:rsid w:val="009E3E98"/>
    <w:rsid w:val="009E4C1A"/>
    <w:rsid w:val="009E62FB"/>
    <w:rsid w:val="009E6359"/>
    <w:rsid w:val="009E70E8"/>
    <w:rsid w:val="009E7500"/>
    <w:rsid w:val="009E79FE"/>
    <w:rsid w:val="009F00B3"/>
    <w:rsid w:val="009F25D8"/>
    <w:rsid w:val="009F3E6E"/>
    <w:rsid w:val="009F43C9"/>
    <w:rsid w:val="009F63E5"/>
    <w:rsid w:val="009F6D20"/>
    <w:rsid w:val="009F6DD8"/>
    <w:rsid w:val="00A00818"/>
    <w:rsid w:val="00A00AF9"/>
    <w:rsid w:val="00A00E4F"/>
    <w:rsid w:val="00A05742"/>
    <w:rsid w:val="00A0762A"/>
    <w:rsid w:val="00A106E7"/>
    <w:rsid w:val="00A1095E"/>
    <w:rsid w:val="00A112A4"/>
    <w:rsid w:val="00A11CA6"/>
    <w:rsid w:val="00A12797"/>
    <w:rsid w:val="00A12D2D"/>
    <w:rsid w:val="00A17A16"/>
    <w:rsid w:val="00A17C20"/>
    <w:rsid w:val="00A215FB"/>
    <w:rsid w:val="00A255AB"/>
    <w:rsid w:val="00A25B42"/>
    <w:rsid w:val="00A2607D"/>
    <w:rsid w:val="00A30A7C"/>
    <w:rsid w:val="00A31B2D"/>
    <w:rsid w:val="00A326FC"/>
    <w:rsid w:val="00A42BE0"/>
    <w:rsid w:val="00A4343D"/>
    <w:rsid w:val="00A4424E"/>
    <w:rsid w:val="00A502F1"/>
    <w:rsid w:val="00A51E9C"/>
    <w:rsid w:val="00A5373B"/>
    <w:rsid w:val="00A5429D"/>
    <w:rsid w:val="00A554CD"/>
    <w:rsid w:val="00A6022F"/>
    <w:rsid w:val="00A63D79"/>
    <w:rsid w:val="00A70A83"/>
    <w:rsid w:val="00A72E21"/>
    <w:rsid w:val="00A756B7"/>
    <w:rsid w:val="00A7579B"/>
    <w:rsid w:val="00A76A8B"/>
    <w:rsid w:val="00A81650"/>
    <w:rsid w:val="00A81EB3"/>
    <w:rsid w:val="00A84C03"/>
    <w:rsid w:val="00A91BEE"/>
    <w:rsid w:val="00A92056"/>
    <w:rsid w:val="00A955BC"/>
    <w:rsid w:val="00A978BD"/>
    <w:rsid w:val="00AA1478"/>
    <w:rsid w:val="00AA460F"/>
    <w:rsid w:val="00AB051C"/>
    <w:rsid w:val="00AB152F"/>
    <w:rsid w:val="00AB3410"/>
    <w:rsid w:val="00AB4880"/>
    <w:rsid w:val="00AC3838"/>
    <w:rsid w:val="00AC4D79"/>
    <w:rsid w:val="00AC67F2"/>
    <w:rsid w:val="00AC6874"/>
    <w:rsid w:val="00AD04D1"/>
    <w:rsid w:val="00AD12E2"/>
    <w:rsid w:val="00AD138B"/>
    <w:rsid w:val="00AD433C"/>
    <w:rsid w:val="00AD4B6F"/>
    <w:rsid w:val="00AD5579"/>
    <w:rsid w:val="00AD7B0A"/>
    <w:rsid w:val="00AE2ED6"/>
    <w:rsid w:val="00AE589D"/>
    <w:rsid w:val="00AE6FFB"/>
    <w:rsid w:val="00AE7387"/>
    <w:rsid w:val="00AE7C35"/>
    <w:rsid w:val="00AF030E"/>
    <w:rsid w:val="00AF04D2"/>
    <w:rsid w:val="00AF4E3F"/>
    <w:rsid w:val="00B00C1D"/>
    <w:rsid w:val="00B05865"/>
    <w:rsid w:val="00B06AE7"/>
    <w:rsid w:val="00B11DB2"/>
    <w:rsid w:val="00B12E53"/>
    <w:rsid w:val="00B13020"/>
    <w:rsid w:val="00B15BAA"/>
    <w:rsid w:val="00B1629B"/>
    <w:rsid w:val="00B20AEB"/>
    <w:rsid w:val="00B20F31"/>
    <w:rsid w:val="00B22C63"/>
    <w:rsid w:val="00B23955"/>
    <w:rsid w:val="00B27573"/>
    <w:rsid w:val="00B276FE"/>
    <w:rsid w:val="00B27C59"/>
    <w:rsid w:val="00B30C0C"/>
    <w:rsid w:val="00B31428"/>
    <w:rsid w:val="00B31439"/>
    <w:rsid w:val="00B316ED"/>
    <w:rsid w:val="00B31710"/>
    <w:rsid w:val="00B32868"/>
    <w:rsid w:val="00B328FA"/>
    <w:rsid w:val="00B34C95"/>
    <w:rsid w:val="00B3512D"/>
    <w:rsid w:val="00B37771"/>
    <w:rsid w:val="00B37E2A"/>
    <w:rsid w:val="00B413B4"/>
    <w:rsid w:val="00B41CB9"/>
    <w:rsid w:val="00B43847"/>
    <w:rsid w:val="00B465A8"/>
    <w:rsid w:val="00B51A98"/>
    <w:rsid w:val="00B52059"/>
    <w:rsid w:val="00B52F01"/>
    <w:rsid w:val="00B538D8"/>
    <w:rsid w:val="00B53DC9"/>
    <w:rsid w:val="00B55375"/>
    <w:rsid w:val="00B56501"/>
    <w:rsid w:val="00B575E7"/>
    <w:rsid w:val="00B60111"/>
    <w:rsid w:val="00B61BC3"/>
    <w:rsid w:val="00B632CC"/>
    <w:rsid w:val="00B669D0"/>
    <w:rsid w:val="00B66EBE"/>
    <w:rsid w:val="00B71FE4"/>
    <w:rsid w:val="00B74663"/>
    <w:rsid w:val="00B807DF"/>
    <w:rsid w:val="00B80A98"/>
    <w:rsid w:val="00B80EB1"/>
    <w:rsid w:val="00B82537"/>
    <w:rsid w:val="00B82670"/>
    <w:rsid w:val="00B85CC2"/>
    <w:rsid w:val="00B85F1B"/>
    <w:rsid w:val="00B8672D"/>
    <w:rsid w:val="00B877D6"/>
    <w:rsid w:val="00B91343"/>
    <w:rsid w:val="00B933EB"/>
    <w:rsid w:val="00B94A80"/>
    <w:rsid w:val="00B97936"/>
    <w:rsid w:val="00BA0DEE"/>
    <w:rsid w:val="00BA0DF4"/>
    <w:rsid w:val="00BA12F1"/>
    <w:rsid w:val="00BA2D08"/>
    <w:rsid w:val="00BA439F"/>
    <w:rsid w:val="00BA6370"/>
    <w:rsid w:val="00BA73CF"/>
    <w:rsid w:val="00BA7531"/>
    <w:rsid w:val="00BB572B"/>
    <w:rsid w:val="00BB74C2"/>
    <w:rsid w:val="00BB7A22"/>
    <w:rsid w:val="00BB7C81"/>
    <w:rsid w:val="00BC24EC"/>
    <w:rsid w:val="00BC2C9F"/>
    <w:rsid w:val="00BC6F07"/>
    <w:rsid w:val="00BC7AB3"/>
    <w:rsid w:val="00BD1FAD"/>
    <w:rsid w:val="00BD241D"/>
    <w:rsid w:val="00BD69BD"/>
    <w:rsid w:val="00BE1F3E"/>
    <w:rsid w:val="00BE46DE"/>
    <w:rsid w:val="00BE5A22"/>
    <w:rsid w:val="00BE7BFE"/>
    <w:rsid w:val="00BF01DC"/>
    <w:rsid w:val="00BF0B8D"/>
    <w:rsid w:val="00BF48BE"/>
    <w:rsid w:val="00BF5550"/>
    <w:rsid w:val="00BF6AE4"/>
    <w:rsid w:val="00BF6F8D"/>
    <w:rsid w:val="00C008E0"/>
    <w:rsid w:val="00C033A7"/>
    <w:rsid w:val="00C05A85"/>
    <w:rsid w:val="00C07139"/>
    <w:rsid w:val="00C1072D"/>
    <w:rsid w:val="00C1527F"/>
    <w:rsid w:val="00C243EA"/>
    <w:rsid w:val="00C269D4"/>
    <w:rsid w:val="00C3355F"/>
    <w:rsid w:val="00C34414"/>
    <w:rsid w:val="00C34C7E"/>
    <w:rsid w:val="00C35900"/>
    <w:rsid w:val="00C3676B"/>
    <w:rsid w:val="00C37ADB"/>
    <w:rsid w:val="00C37FB2"/>
    <w:rsid w:val="00C4160D"/>
    <w:rsid w:val="00C42585"/>
    <w:rsid w:val="00C443C4"/>
    <w:rsid w:val="00C50631"/>
    <w:rsid w:val="00C5438E"/>
    <w:rsid w:val="00C609D0"/>
    <w:rsid w:val="00C628C1"/>
    <w:rsid w:val="00C677F2"/>
    <w:rsid w:val="00C74AAF"/>
    <w:rsid w:val="00C80226"/>
    <w:rsid w:val="00C8366F"/>
    <w:rsid w:val="00C8406E"/>
    <w:rsid w:val="00C85579"/>
    <w:rsid w:val="00C90DB0"/>
    <w:rsid w:val="00C938DC"/>
    <w:rsid w:val="00C93AE5"/>
    <w:rsid w:val="00C9436D"/>
    <w:rsid w:val="00C974D7"/>
    <w:rsid w:val="00CA109F"/>
    <w:rsid w:val="00CA15D8"/>
    <w:rsid w:val="00CA420E"/>
    <w:rsid w:val="00CA57F5"/>
    <w:rsid w:val="00CA7D69"/>
    <w:rsid w:val="00CB0128"/>
    <w:rsid w:val="00CB2709"/>
    <w:rsid w:val="00CB314B"/>
    <w:rsid w:val="00CB3402"/>
    <w:rsid w:val="00CB4E0F"/>
    <w:rsid w:val="00CB5456"/>
    <w:rsid w:val="00CB6209"/>
    <w:rsid w:val="00CB6F89"/>
    <w:rsid w:val="00CC0AE9"/>
    <w:rsid w:val="00CC12BA"/>
    <w:rsid w:val="00CC2EFD"/>
    <w:rsid w:val="00CC462B"/>
    <w:rsid w:val="00CC5ECF"/>
    <w:rsid w:val="00CC6DBD"/>
    <w:rsid w:val="00CC7703"/>
    <w:rsid w:val="00CD0B05"/>
    <w:rsid w:val="00CD4796"/>
    <w:rsid w:val="00CD618A"/>
    <w:rsid w:val="00CD69D2"/>
    <w:rsid w:val="00CE13A2"/>
    <w:rsid w:val="00CE228C"/>
    <w:rsid w:val="00CE3443"/>
    <w:rsid w:val="00CE5054"/>
    <w:rsid w:val="00CE6604"/>
    <w:rsid w:val="00CE71D9"/>
    <w:rsid w:val="00CE7E79"/>
    <w:rsid w:val="00CF19D4"/>
    <w:rsid w:val="00CF2625"/>
    <w:rsid w:val="00CF545B"/>
    <w:rsid w:val="00CF67E4"/>
    <w:rsid w:val="00CF6C1B"/>
    <w:rsid w:val="00D04369"/>
    <w:rsid w:val="00D058ED"/>
    <w:rsid w:val="00D1254B"/>
    <w:rsid w:val="00D12B14"/>
    <w:rsid w:val="00D14908"/>
    <w:rsid w:val="00D16633"/>
    <w:rsid w:val="00D17BF2"/>
    <w:rsid w:val="00D209A7"/>
    <w:rsid w:val="00D225B3"/>
    <w:rsid w:val="00D26DDD"/>
    <w:rsid w:val="00D27D69"/>
    <w:rsid w:val="00D27E67"/>
    <w:rsid w:val="00D310BA"/>
    <w:rsid w:val="00D31F2C"/>
    <w:rsid w:val="00D33658"/>
    <w:rsid w:val="00D34694"/>
    <w:rsid w:val="00D3597A"/>
    <w:rsid w:val="00D36CD7"/>
    <w:rsid w:val="00D40CB3"/>
    <w:rsid w:val="00D41014"/>
    <w:rsid w:val="00D413E5"/>
    <w:rsid w:val="00D41A7F"/>
    <w:rsid w:val="00D43256"/>
    <w:rsid w:val="00D448C2"/>
    <w:rsid w:val="00D44D19"/>
    <w:rsid w:val="00D45C12"/>
    <w:rsid w:val="00D51865"/>
    <w:rsid w:val="00D51C41"/>
    <w:rsid w:val="00D52414"/>
    <w:rsid w:val="00D54809"/>
    <w:rsid w:val="00D55054"/>
    <w:rsid w:val="00D555ED"/>
    <w:rsid w:val="00D57E9F"/>
    <w:rsid w:val="00D60FF9"/>
    <w:rsid w:val="00D61D57"/>
    <w:rsid w:val="00D63A67"/>
    <w:rsid w:val="00D666C3"/>
    <w:rsid w:val="00D67AAE"/>
    <w:rsid w:val="00D7256F"/>
    <w:rsid w:val="00D72F50"/>
    <w:rsid w:val="00D73663"/>
    <w:rsid w:val="00D7582A"/>
    <w:rsid w:val="00D75C76"/>
    <w:rsid w:val="00D77EF3"/>
    <w:rsid w:val="00D8046C"/>
    <w:rsid w:val="00D82F86"/>
    <w:rsid w:val="00D83073"/>
    <w:rsid w:val="00D83687"/>
    <w:rsid w:val="00D85E72"/>
    <w:rsid w:val="00D9038B"/>
    <w:rsid w:val="00D9189F"/>
    <w:rsid w:val="00D92481"/>
    <w:rsid w:val="00D95163"/>
    <w:rsid w:val="00D96542"/>
    <w:rsid w:val="00D97E2B"/>
    <w:rsid w:val="00DA2343"/>
    <w:rsid w:val="00DA379A"/>
    <w:rsid w:val="00DA7A8C"/>
    <w:rsid w:val="00DB0E91"/>
    <w:rsid w:val="00DB24BD"/>
    <w:rsid w:val="00DB2D4D"/>
    <w:rsid w:val="00DB2DD6"/>
    <w:rsid w:val="00DB31A1"/>
    <w:rsid w:val="00DB3228"/>
    <w:rsid w:val="00DB5CFB"/>
    <w:rsid w:val="00DB7281"/>
    <w:rsid w:val="00DC25E6"/>
    <w:rsid w:val="00DC6A94"/>
    <w:rsid w:val="00DC6B23"/>
    <w:rsid w:val="00DD1445"/>
    <w:rsid w:val="00DD222C"/>
    <w:rsid w:val="00DD3857"/>
    <w:rsid w:val="00DD5D1E"/>
    <w:rsid w:val="00DE0D35"/>
    <w:rsid w:val="00DE2CDB"/>
    <w:rsid w:val="00DE2E48"/>
    <w:rsid w:val="00DE38C1"/>
    <w:rsid w:val="00DE4896"/>
    <w:rsid w:val="00DF04BE"/>
    <w:rsid w:val="00DF1604"/>
    <w:rsid w:val="00DF2AA7"/>
    <w:rsid w:val="00DF3855"/>
    <w:rsid w:val="00DF45CA"/>
    <w:rsid w:val="00DF47FE"/>
    <w:rsid w:val="00DF7D5C"/>
    <w:rsid w:val="00E0119D"/>
    <w:rsid w:val="00E0156A"/>
    <w:rsid w:val="00E01686"/>
    <w:rsid w:val="00E029E2"/>
    <w:rsid w:val="00E15101"/>
    <w:rsid w:val="00E210A3"/>
    <w:rsid w:val="00E21187"/>
    <w:rsid w:val="00E22660"/>
    <w:rsid w:val="00E26704"/>
    <w:rsid w:val="00E31980"/>
    <w:rsid w:val="00E32AC4"/>
    <w:rsid w:val="00E33183"/>
    <w:rsid w:val="00E34447"/>
    <w:rsid w:val="00E35A2E"/>
    <w:rsid w:val="00E36C8A"/>
    <w:rsid w:val="00E36DE5"/>
    <w:rsid w:val="00E36E20"/>
    <w:rsid w:val="00E37EFD"/>
    <w:rsid w:val="00E41DFB"/>
    <w:rsid w:val="00E47612"/>
    <w:rsid w:val="00E50949"/>
    <w:rsid w:val="00E52C12"/>
    <w:rsid w:val="00E535AE"/>
    <w:rsid w:val="00E5420A"/>
    <w:rsid w:val="00E5434C"/>
    <w:rsid w:val="00E55FF0"/>
    <w:rsid w:val="00E61F24"/>
    <w:rsid w:val="00E639F9"/>
    <w:rsid w:val="00E63D56"/>
    <w:rsid w:val="00E6423C"/>
    <w:rsid w:val="00E65D1C"/>
    <w:rsid w:val="00E701A8"/>
    <w:rsid w:val="00E71CB6"/>
    <w:rsid w:val="00E74133"/>
    <w:rsid w:val="00E762B2"/>
    <w:rsid w:val="00E850CF"/>
    <w:rsid w:val="00E857C4"/>
    <w:rsid w:val="00E86C0C"/>
    <w:rsid w:val="00E86D4E"/>
    <w:rsid w:val="00E87502"/>
    <w:rsid w:val="00E876AC"/>
    <w:rsid w:val="00E87764"/>
    <w:rsid w:val="00E9050B"/>
    <w:rsid w:val="00E928C9"/>
    <w:rsid w:val="00E93830"/>
    <w:rsid w:val="00E93DE6"/>
    <w:rsid w:val="00E93E0E"/>
    <w:rsid w:val="00EA1845"/>
    <w:rsid w:val="00EA1ECA"/>
    <w:rsid w:val="00EA2963"/>
    <w:rsid w:val="00EA2B26"/>
    <w:rsid w:val="00EA58DE"/>
    <w:rsid w:val="00EA5E81"/>
    <w:rsid w:val="00EA6F01"/>
    <w:rsid w:val="00EB0AE0"/>
    <w:rsid w:val="00EB0CFA"/>
    <w:rsid w:val="00EB1ED3"/>
    <w:rsid w:val="00EB2234"/>
    <w:rsid w:val="00EB2FC9"/>
    <w:rsid w:val="00EB577D"/>
    <w:rsid w:val="00EB76B0"/>
    <w:rsid w:val="00EC12FC"/>
    <w:rsid w:val="00EC1A1B"/>
    <w:rsid w:val="00EC2107"/>
    <w:rsid w:val="00EC2D61"/>
    <w:rsid w:val="00EC3049"/>
    <w:rsid w:val="00EC4748"/>
    <w:rsid w:val="00EC4BC2"/>
    <w:rsid w:val="00EC501F"/>
    <w:rsid w:val="00EC533D"/>
    <w:rsid w:val="00EC6E35"/>
    <w:rsid w:val="00ED15C5"/>
    <w:rsid w:val="00ED21B9"/>
    <w:rsid w:val="00ED34D5"/>
    <w:rsid w:val="00ED3B42"/>
    <w:rsid w:val="00ED46F8"/>
    <w:rsid w:val="00ED67F9"/>
    <w:rsid w:val="00ED7889"/>
    <w:rsid w:val="00EE1295"/>
    <w:rsid w:val="00EE13C9"/>
    <w:rsid w:val="00EE1F87"/>
    <w:rsid w:val="00EE6BAA"/>
    <w:rsid w:val="00EF1DB4"/>
    <w:rsid w:val="00EF1F59"/>
    <w:rsid w:val="00EF5CCF"/>
    <w:rsid w:val="00EF5EDB"/>
    <w:rsid w:val="00EF685A"/>
    <w:rsid w:val="00F04935"/>
    <w:rsid w:val="00F12ED1"/>
    <w:rsid w:val="00F133C2"/>
    <w:rsid w:val="00F13F33"/>
    <w:rsid w:val="00F15151"/>
    <w:rsid w:val="00F1677D"/>
    <w:rsid w:val="00F20711"/>
    <w:rsid w:val="00F22DC6"/>
    <w:rsid w:val="00F24159"/>
    <w:rsid w:val="00F300E3"/>
    <w:rsid w:val="00F31767"/>
    <w:rsid w:val="00F33D9C"/>
    <w:rsid w:val="00F3447A"/>
    <w:rsid w:val="00F3472C"/>
    <w:rsid w:val="00F35ED4"/>
    <w:rsid w:val="00F36C12"/>
    <w:rsid w:val="00F375B5"/>
    <w:rsid w:val="00F409C4"/>
    <w:rsid w:val="00F40D9E"/>
    <w:rsid w:val="00F42EFF"/>
    <w:rsid w:val="00F4545C"/>
    <w:rsid w:val="00F471F4"/>
    <w:rsid w:val="00F4757C"/>
    <w:rsid w:val="00F50905"/>
    <w:rsid w:val="00F510F2"/>
    <w:rsid w:val="00F51A92"/>
    <w:rsid w:val="00F536EF"/>
    <w:rsid w:val="00F53CB0"/>
    <w:rsid w:val="00F54921"/>
    <w:rsid w:val="00F55C62"/>
    <w:rsid w:val="00F564BC"/>
    <w:rsid w:val="00F565BC"/>
    <w:rsid w:val="00F56F4E"/>
    <w:rsid w:val="00F61DBB"/>
    <w:rsid w:val="00F620CB"/>
    <w:rsid w:val="00F63F81"/>
    <w:rsid w:val="00F711A0"/>
    <w:rsid w:val="00F75F2A"/>
    <w:rsid w:val="00F7654F"/>
    <w:rsid w:val="00F766DA"/>
    <w:rsid w:val="00F776C3"/>
    <w:rsid w:val="00F8258F"/>
    <w:rsid w:val="00F82F7F"/>
    <w:rsid w:val="00F83AFF"/>
    <w:rsid w:val="00F85307"/>
    <w:rsid w:val="00F90424"/>
    <w:rsid w:val="00F91F41"/>
    <w:rsid w:val="00F93E0E"/>
    <w:rsid w:val="00F96E69"/>
    <w:rsid w:val="00F97EDB"/>
    <w:rsid w:val="00FA2338"/>
    <w:rsid w:val="00FA240C"/>
    <w:rsid w:val="00FA2817"/>
    <w:rsid w:val="00FA2FB6"/>
    <w:rsid w:val="00FA3CF3"/>
    <w:rsid w:val="00FA4541"/>
    <w:rsid w:val="00FA4A13"/>
    <w:rsid w:val="00FA4C4D"/>
    <w:rsid w:val="00FA5D02"/>
    <w:rsid w:val="00FA75FE"/>
    <w:rsid w:val="00FA7B26"/>
    <w:rsid w:val="00FB082C"/>
    <w:rsid w:val="00FB0ABA"/>
    <w:rsid w:val="00FB0B63"/>
    <w:rsid w:val="00FB25BC"/>
    <w:rsid w:val="00FB3380"/>
    <w:rsid w:val="00FB3877"/>
    <w:rsid w:val="00FB3916"/>
    <w:rsid w:val="00FB62FC"/>
    <w:rsid w:val="00FB687C"/>
    <w:rsid w:val="00FB7FEC"/>
    <w:rsid w:val="00FC6249"/>
    <w:rsid w:val="00FD14A7"/>
    <w:rsid w:val="00FD1BBB"/>
    <w:rsid w:val="00FD3D3D"/>
    <w:rsid w:val="00FD580C"/>
    <w:rsid w:val="00FE0DE3"/>
    <w:rsid w:val="00FE2009"/>
    <w:rsid w:val="00FE3485"/>
    <w:rsid w:val="00FF0B44"/>
    <w:rsid w:val="00FF0DD5"/>
    <w:rsid w:val="00FF2C71"/>
    <w:rsid w:val="00FF78B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5DC9F6F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  <w:style w:type="paragraph" w:styleId="Revize">
    <w:name w:val="Revision"/>
    <w:hidden/>
    <w:uiPriority w:val="99"/>
    <w:semiHidden/>
    <w:rsid w:val="00F22DC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63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C63D8"/>
    <w:rPr>
      <w:b/>
      <w:bCs/>
    </w:rPr>
  </w:style>
  <w:style w:type="paragraph" w:styleId="Odstavecseseznamem">
    <w:name w:val="List Paragraph"/>
    <w:basedOn w:val="Normln"/>
    <w:uiPriority w:val="34"/>
    <w:rsid w:val="004C63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50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b89707414d0b57d52f6428d1fc30d353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24049d4f019d967ad8f2ee3d2646a7f9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FA6A1-7AAD-47F3-B316-7927DD676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34E7C-2280-44A4-BBBD-2D0158886419}"/>
</file>

<file path=customXml/itemProps3.xml><?xml version="1.0" encoding="utf-8"?>
<ds:datastoreItem xmlns:ds="http://schemas.openxmlformats.org/officeDocument/2006/customXml" ds:itemID="{E8EB1F17-BA42-4690-B6A0-142CB97B0127}"/>
</file>

<file path=customXml/itemProps4.xml><?xml version="1.0" encoding="utf-8"?>
<ds:datastoreItem xmlns:ds="http://schemas.openxmlformats.org/officeDocument/2006/customXml" ds:itemID="{AAFA6044-B73F-498E-A8B4-5D35A25E4F6A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323</TotalTime>
  <Pages>3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Sýkorová Hana</cp:lastModifiedBy>
  <cp:revision>38</cp:revision>
  <cp:lastPrinted>2023-10-11T08:46:00Z</cp:lastPrinted>
  <dcterms:created xsi:type="dcterms:W3CDTF">2023-10-10T09:24:00Z</dcterms:created>
  <dcterms:modified xsi:type="dcterms:W3CDTF">2023-10-12T09:09:00Z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