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AC" w:rsidRDefault="00A213A1" w:rsidP="00B708AC">
      <w:pPr>
        <w:pStyle w:val="datum"/>
      </w:pPr>
      <w:r>
        <w:t>6</w:t>
      </w:r>
      <w:r w:rsidR="00FA1DE2">
        <w:t>.</w:t>
      </w:r>
      <w:r w:rsidR="00B708AC">
        <w:t xml:space="preserve"> </w:t>
      </w:r>
      <w:r>
        <w:t>8</w:t>
      </w:r>
      <w:r w:rsidR="00FA1DE2">
        <w:t>.</w:t>
      </w:r>
      <w:r w:rsidR="00B708AC">
        <w:t xml:space="preserve"> 2019</w:t>
      </w:r>
    </w:p>
    <w:p w:rsidR="00B708AC" w:rsidRPr="00C51127" w:rsidRDefault="00443309" w:rsidP="00B708AC">
      <w:pPr>
        <w:pStyle w:val="Nzev"/>
        <w:spacing w:after="120" w:line="240" w:lineRule="auto"/>
      </w:pPr>
      <w:bookmarkStart w:id="0" w:name="OLE_LINK1"/>
      <w:r>
        <w:t>Vývoz a dovoz meziročně klesl</w:t>
      </w:r>
    </w:p>
    <w:bookmarkEnd w:id="0"/>
    <w:p w:rsidR="00B708AC" w:rsidRPr="00E0166D" w:rsidRDefault="00B708AC" w:rsidP="00B708AC">
      <w:pPr>
        <w:pStyle w:val="Nadpis2"/>
        <w:spacing w:after="240" w:line="320" w:lineRule="exact"/>
      </w:pPr>
      <w:r>
        <w:t xml:space="preserve">Zahraniční obchod – </w:t>
      </w:r>
      <w:r w:rsidR="00A213A1">
        <w:t>červen</w:t>
      </w:r>
      <w:r>
        <w:t xml:space="preserve"> 201</w:t>
      </w:r>
      <w:r w:rsidR="00FA1DE2">
        <w:t>9</w:t>
      </w:r>
    </w:p>
    <w:p w:rsidR="004D7551" w:rsidRPr="007D79D1" w:rsidRDefault="00B708AC" w:rsidP="004D7551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>
        <w:rPr>
          <w:rFonts w:cs="Arial"/>
          <w:b/>
          <w:szCs w:val="18"/>
        </w:rPr>
        <w:t xml:space="preserve"> </w:t>
      </w:r>
      <w:r w:rsidR="00A213A1">
        <w:rPr>
          <w:rFonts w:cs="Arial"/>
          <w:b/>
          <w:szCs w:val="18"/>
        </w:rPr>
        <w:t>červnu</w:t>
      </w:r>
      <w:r w:rsidRPr="00534D5E">
        <w:rPr>
          <w:rFonts w:cs="Arial"/>
          <w:b/>
          <w:szCs w:val="18"/>
        </w:rPr>
        <w:t xml:space="preserve"> bilance zahraničního obchodu se zbožím </w:t>
      </w:r>
      <w:r w:rsidR="004D7551" w:rsidRPr="00534D5E">
        <w:rPr>
          <w:rFonts w:cs="Arial"/>
          <w:b/>
          <w:szCs w:val="18"/>
        </w:rPr>
        <w:t>v</w:t>
      </w:r>
      <w:r w:rsidR="004D7551">
        <w:rPr>
          <w:rFonts w:cs="Arial"/>
          <w:b/>
          <w:szCs w:val="18"/>
        </w:rPr>
        <w:t> </w:t>
      </w:r>
      <w:r w:rsidR="004D7551" w:rsidRPr="00534D5E">
        <w:rPr>
          <w:rFonts w:cs="Arial"/>
          <w:b/>
          <w:szCs w:val="18"/>
        </w:rPr>
        <w:t xml:space="preserve">běžných cenách </w:t>
      </w:r>
      <w:r w:rsidR="004D7551">
        <w:rPr>
          <w:rFonts w:cs="Arial"/>
          <w:b/>
          <w:szCs w:val="18"/>
        </w:rPr>
        <w:t xml:space="preserve">přebytkem </w:t>
      </w:r>
      <w:r w:rsidR="00365F86">
        <w:rPr>
          <w:rFonts w:cs="Arial"/>
          <w:b/>
          <w:szCs w:val="18"/>
        </w:rPr>
        <w:t>18,4</w:t>
      </w:r>
      <w:r w:rsidR="00AA37CC">
        <w:t> </w:t>
      </w:r>
      <w:r w:rsidR="004D7551">
        <w:rPr>
          <w:rFonts w:cs="Arial"/>
          <w:b/>
          <w:szCs w:val="18"/>
        </w:rPr>
        <w:t xml:space="preserve"> </w:t>
      </w:r>
      <w:r w:rsidR="004D7551" w:rsidRPr="00F43741">
        <w:rPr>
          <w:rFonts w:cs="Arial"/>
          <w:b/>
          <w:szCs w:val="18"/>
        </w:rPr>
        <w:t>mld.</w:t>
      </w:r>
      <w:r w:rsidR="00AA37CC">
        <w:t> </w:t>
      </w:r>
      <w:r w:rsidR="004D7551">
        <w:rPr>
          <w:rFonts w:cs="Arial"/>
          <w:b/>
          <w:szCs w:val="18"/>
        </w:rPr>
        <w:t xml:space="preserve"> </w:t>
      </w:r>
      <w:r w:rsidR="004D7551" w:rsidRPr="00F43741">
        <w:rPr>
          <w:rFonts w:cs="Arial"/>
          <w:b/>
          <w:szCs w:val="18"/>
        </w:rPr>
        <w:t xml:space="preserve">Kč, </w:t>
      </w:r>
      <w:r w:rsidR="004D7551">
        <w:rPr>
          <w:rFonts w:cs="Arial"/>
          <w:b/>
          <w:color w:val="000000"/>
          <w:szCs w:val="18"/>
        </w:rPr>
        <w:t>který byl meziročně o</w:t>
      </w:r>
      <w:r w:rsidR="00AA37CC">
        <w:t> </w:t>
      </w:r>
      <w:r w:rsidR="004D7551">
        <w:rPr>
          <w:rFonts w:cs="Arial"/>
          <w:b/>
          <w:color w:val="000000"/>
          <w:szCs w:val="18"/>
        </w:rPr>
        <w:t xml:space="preserve"> </w:t>
      </w:r>
      <w:r w:rsidR="00FC7984">
        <w:rPr>
          <w:rFonts w:cs="Arial"/>
          <w:b/>
          <w:color w:val="000000"/>
          <w:szCs w:val="18"/>
        </w:rPr>
        <w:t>5,0</w:t>
      </w:r>
      <w:r w:rsidR="00AA37CC">
        <w:t> </w:t>
      </w:r>
      <w:r w:rsidR="004D7551">
        <w:rPr>
          <w:rFonts w:cs="Arial"/>
          <w:b/>
          <w:color w:val="000000"/>
          <w:szCs w:val="18"/>
        </w:rPr>
        <w:t xml:space="preserve"> mld.</w:t>
      </w:r>
      <w:r w:rsidR="00B34ACD">
        <w:rPr>
          <w:rFonts w:cs="Arial"/>
          <w:b/>
          <w:color w:val="000000"/>
          <w:szCs w:val="18"/>
        </w:rPr>
        <w:t> </w:t>
      </w:r>
      <w:r w:rsidR="004D7551">
        <w:rPr>
          <w:rFonts w:cs="Arial"/>
          <w:b/>
          <w:color w:val="000000"/>
          <w:szCs w:val="18"/>
        </w:rPr>
        <w:t xml:space="preserve">Kč </w:t>
      </w:r>
      <w:r w:rsidR="00EF012C">
        <w:rPr>
          <w:rFonts w:cs="Arial"/>
          <w:b/>
          <w:color w:val="000000"/>
          <w:szCs w:val="18"/>
        </w:rPr>
        <w:t>vyšší</w:t>
      </w:r>
      <w:r w:rsidR="004D7551">
        <w:rPr>
          <w:rFonts w:cs="Arial"/>
          <w:b/>
          <w:color w:val="000000"/>
          <w:szCs w:val="18"/>
        </w:rPr>
        <w:t>.</w:t>
      </w:r>
      <w:r w:rsidR="004D7551">
        <w:rPr>
          <w:rFonts w:cs="Arial"/>
          <w:b/>
          <w:szCs w:val="18"/>
        </w:rPr>
        <w:t xml:space="preserve"> </w:t>
      </w:r>
    </w:p>
    <w:p w:rsidR="00A0070A" w:rsidRDefault="00B174E9" w:rsidP="00B174E9">
      <w:pPr>
        <w:keepNext/>
        <w:keepLines/>
        <w:spacing w:after="160"/>
        <w:outlineLvl w:val="1"/>
      </w:pPr>
      <w:r w:rsidRPr="003A5649">
        <w:t xml:space="preserve">Celkovou bilanci </w:t>
      </w:r>
      <w:r w:rsidRPr="003A5649">
        <w:rPr>
          <w:b/>
        </w:rPr>
        <w:t>v</w:t>
      </w:r>
      <w:r w:rsidRPr="003A5649">
        <w:t> </w:t>
      </w:r>
      <w:r w:rsidRPr="003A5649">
        <w:rPr>
          <w:b/>
        </w:rPr>
        <w:t>národním pojetí</w:t>
      </w:r>
      <w:r w:rsidRPr="003A5649">
        <w:rPr>
          <w:rFonts w:cs="Arial"/>
          <w:b/>
          <w:szCs w:val="18"/>
          <w:vertAlign w:val="superscript"/>
        </w:rPr>
        <w:t>1)</w:t>
      </w:r>
      <w:r w:rsidRPr="003A5649">
        <w:t xml:space="preserve"> </w:t>
      </w:r>
      <w:r w:rsidR="00A0070A">
        <w:t>příznivě ovlivnil</w:t>
      </w:r>
      <w:r>
        <w:t xml:space="preserve"> především </w:t>
      </w:r>
      <w:r w:rsidR="00A0070A">
        <w:t>nižší</w:t>
      </w:r>
      <w:r>
        <w:t xml:space="preserve"> </w:t>
      </w:r>
      <w:r w:rsidR="00A0070A">
        <w:t>schodek</w:t>
      </w:r>
      <w:r>
        <w:t xml:space="preserve"> bilance </w:t>
      </w:r>
      <w:r w:rsidR="00A0070A">
        <w:t>základních kovů o 3,1 mld. Kč, rafinovaných ropných produktů o 1,8 mld. Kč a chemických látek a přípravků o 1,7 mld. Kč. Dále se zlepšilo kladné saldo u ostatn</w:t>
      </w:r>
      <w:r w:rsidR="00CF22CB">
        <w:t>ích dopravních prostředků o 1,9 </w:t>
      </w:r>
      <w:r w:rsidR="00A0070A">
        <w:t>mld. Kč a počítačů a elektronických a optických přístrojů o 1,1 mld. Kč.</w:t>
      </w:r>
    </w:p>
    <w:p w:rsidR="00CF22CB" w:rsidRDefault="00CF22CB" w:rsidP="00CF22CB">
      <w:pPr>
        <w:keepNext/>
        <w:keepLines/>
        <w:spacing w:after="200"/>
        <w:outlineLvl w:val="1"/>
      </w:pPr>
      <w:r>
        <w:t xml:space="preserve">Nepříznivý vliv na celkovou bilanci měl zejména nižší přebytek v obchodu s motorovými vozidly o 2,7 mld. Kč, stroji a zařízeními o 1,0 mld. Kč. </w:t>
      </w:r>
    </w:p>
    <w:p w:rsidR="00B708AC" w:rsidRPr="00CF22CB" w:rsidRDefault="00B708AC" w:rsidP="00CF22CB">
      <w:pPr>
        <w:keepNext/>
        <w:keepLines/>
        <w:spacing w:after="200"/>
        <w:outlineLvl w:val="1"/>
      </w:pPr>
      <w:r w:rsidRPr="00CF22CB">
        <w:t>Bilance zahraničního obchodu se státy EU</w:t>
      </w:r>
      <w:r w:rsidR="00724160" w:rsidRPr="00CF22CB">
        <w:t>28</w:t>
      </w:r>
      <w:r w:rsidR="002D64F9" w:rsidRPr="00CF22CB">
        <w:t xml:space="preserve"> </w:t>
      </w:r>
      <w:r w:rsidRPr="00CF22CB">
        <w:t xml:space="preserve">skončila v </w:t>
      </w:r>
      <w:r w:rsidR="001F1A20" w:rsidRPr="00CF22CB">
        <w:t>červnu</w:t>
      </w:r>
      <w:r w:rsidRPr="00CF22CB">
        <w:t xml:space="preserve"> přebytkem </w:t>
      </w:r>
      <w:r w:rsidR="00935C2E">
        <w:t>62,2</w:t>
      </w:r>
      <w:r w:rsidR="00537625" w:rsidRPr="00CF22CB">
        <w:t> </w:t>
      </w:r>
      <w:r w:rsidRPr="00CF22CB">
        <w:t>mld.</w:t>
      </w:r>
      <w:r w:rsidR="00537625" w:rsidRPr="00CF22CB">
        <w:t> </w:t>
      </w:r>
      <w:r w:rsidRPr="00CF22CB">
        <w:t>Kč a byla tak meziročně o</w:t>
      </w:r>
      <w:r w:rsidR="00537625" w:rsidRPr="00CF22CB">
        <w:t> </w:t>
      </w:r>
      <w:r w:rsidR="00935C2E">
        <w:t>6,2</w:t>
      </w:r>
      <w:r w:rsidR="00537625" w:rsidRPr="00CF22CB">
        <w:t> </w:t>
      </w:r>
      <w:r w:rsidRPr="00CF22CB">
        <w:t>mld.</w:t>
      </w:r>
      <w:r w:rsidR="00537625" w:rsidRPr="00CF22CB">
        <w:t> </w:t>
      </w:r>
      <w:r w:rsidRPr="00CF22CB">
        <w:t>Kč vyšší. Schodek obchodu se státy mimo</w:t>
      </w:r>
      <w:r w:rsidR="00B34ACD" w:rsidRPr="00CF22CB">
        <w:t> </w:t>
      </w:r>
      <w:r w:rsidRPr="00CF22CB">
        <w:t xml:space="preserve">EU se </w:t>
      </w:r>
      <w:r w:rsidR="00935C2E">
        <w:t>prohloubil</w:t>
      </w:r>
      <w:r w:rsidR="002E7C75" w:rsidRPr="00CF22CB">
        <w:t xml:space="preserve"> </w:t>
      </w:r>
      <w:r w:rsidRPr="00CF22CB">
        <w:t>o </w:t>
      </w:r>
      <w:r w:rsidR="00935C2E">
        <w:t>0,7</w:t>
      </w:r>
      <w:r w:rsidRPr="00CF22CB">
        <w:t xml:space="preserve"> mld. Kč </w:t>
      </w:r>
      <w:r w:rsidR="006B6EB7" w:rsidRPr="00CF22CB">
        <w:t>a dosáhl</w:t>
      </w:r>
      <w:r w:rsidR="00537625" w:rsidRPr="00CF22CB">
        <w:t xml:space="preserve"> </w:t>
      </w:r>
      <w:r w:rsidR="00935C2E">
        <w:t>42,1</w:t>
      </w:r>
      <w:r w:rsidR="00537625" w:rsidRPr="00CF22CB">
        <w:t> </w:t>
      </w:r>
      <w:r w:rsidRPr="00CF22CB">
        <w:t xml:space="preserve">mld. Kč. </w:t>
      </w:r>
    </w:p>
    <w:p w:rsidR="00B708AC" w:rsidRPr="00AA0E9C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 xml:space="preserve">Meziměsíčně </w:t>
      </w:r>
      <w:r w:rsidRPr="001A4D93">
        <w:rPr>
          <w:rFonts w:cs="Arial"/>
          <w:szCs w:val="18"/>
        </w:rPr>
        <w:t xml:space="preserve">se po sezónním očištění </w:t>
      </w:r>
      <w:r w:rsidR="007B58BB">
        <w:rPr>
          <w:rFonts w:cs="Arial"/>
          <w:szCs w:val="18"/>
        </w:rPr>
        <w:t>snížil</w:t>
      </w:r>
      <w:r>
        <w:rPr>
          <w:rFonts w:cs="Arial"/>
          <w:szCs w:val="18"/>
        </w:rPr>
        <w:t xml:space="preserve"> </w:t>
      </w:r>
      <w:r w:rsidR="001C7339" w:rsidRPr="001A4D93">
        <w:rPr>
          <w:rFonts w:cs="Arial"/>
          <w:szCs w:val="18"/>
        </w:rPr>
        <w:t>vývoz</w:t>
      </w:r>
      <w:r w:rsidR="001C7339">
        <w:rPr>
          <w:rFonts w:cs="Arial"/>
          <w:szCs w:val="18"/>
        </w:rPr>
        <w:t xml:space="preserve"> </w:t>
      </w:r>
      <w:r w:rsidR="00690B84">
        <w:rPr>
          <w:rFonts w:cs="Arial"/>
          <w:szCs w:val="18"/>
        </w:rPr>
        <w:t>o</w:t>
      </w:r>
      <w:r w:rsidR="00B34ACD">
        <w:rPr>
          <w:rFonts w:cs="Arial"/>
          <w:szCs w:val="18"/>
        </w:rPr>
        <w:t> </w:t>
      </w:r>
      <w:r w:rsidR="00284405">
        <w:rPr>
          <w:rFonts w:cs="Arial"/>
          <w:szCs w:val="18"/>
        </w:rPr>
        <w:t>4,</w:t>
      </w:r>
      <w:r w:rsidR="007B58BB">
        <w:rPr>
          <w:rFonts w:cs="Arial"/>
          <w:szCs w:val="18"/>
        </w:rPr>
        <w:t>1</w:t>
      </w:r>
      <w:r w:rsidR="00B34ACD">
        <w:rPr>
          <w:rFonts w:cs="Arial"/>
          <w:szCs w:val="18"/>
        </w:rPr>
        <w:t> </w:t>
      </w:r>
      <w:r w:rsidR="00690B84">
        <w:rPr>
          <w:rFonts w:cs="Arial"/>
          <w:szCs w:val="18"/>
        </w:rPr>
        <w:t xml:space="preserve">% </w:t>
      </w:r>
      <w:r w:rsidR="00724160">
        <w:rPr>
          <w:rFonts w:cs="Arial"/>
          <w:szCs w:val="18"/>
        </w:rPr>
        <w:t>a</w:t>
      </w:r>
      <w:r w:rsidR="00B34ACD">
        <w:rPr>
          <w:rFonts w:cs="Arial"/>
          <w:szCs w:val="18"/>
        </w:rPr>
        <w:t> </w:t>
      </w:r>
      <w:r w:rsidR="00690B84">
        <w:rPr>
          <w:rFonts w:cs="Arial"/>
          <w:szCs w:val="18"/>
        </w:rPr>
        <w:t>dovoz</w:t>
      </w:r>
      <w:r>
        <w:rPr>
          <w:rFonts w:cs="Arial"/>
          <w:szCs w:val="18"/>
        </w:rPr>
        <w:t xml:space="preserve"> o </w:t>
      </w:r>
      <w:r w:rsidR="00284405">
        <w:rPr>
          <w:rFonts w:cs="Arial"/>
          <w:szCs w:val="18"/>
        </w:rPr>
        <w:t>1,</w:t>
      </w:r>
      <w:r w:rsidR="007B58BB">
        <w:rPr>
          <w:rFonts w:cs="Arial"/>
          <w:szCs w:val="18"/>
        </w:rPr>
        <w:t>9</w:t>
      </w:r>
      <w:r w:rsidR="006B6EB7">
        <w:rPr>
          <w:rFonts w:cs="Arial"/>
          <w:szCs w:val="18"/>
        </w:rPr>
        <w:t xml:space="preserve"> %. </w:t>
      </w:r>
      <w:r w:rsidRPr="001A4D93">
        <w:rPr>
          <w:rFonts w:cs="Arial"/>
          <w:szCs w:val="18"/>
        </w:rPr>
        <w:t xml:space="preserve">Trend vývoje ukazuje na </w:t>
      </w:r>
      <w:r w:rsidR="007B58BB">
        <w:rPr>
          <w:rFonts w:cs="Arial"/>
          <w:szCs w:val="18"/>
        </w:rPr>
        <w:t>pokles</w:t>
      </w:r>
      <w:r>
        <w:rPr>
          <w:rFonts w:cs="Arial"/>
          <w:szCs w:val="18"/>
        </w:rPr>
        <w:t xml:space="preserve"> </w:t>
      </w:r>
      <w:r w:rsidRPr="001A4D93">
        <w:rPr>
          <w:rFonts w:cs="Arial"/>
          <w:szCs w:val="18"/>
        </w:rPr>
        <w:t>vývozu</w:t>
      </w:r>
      <w:r>
        <w:rPr>
          <w:rFonts w:cs="Arial"/>
          <w:szCs w:val="18"/>
        </w:rPr>
        <w:t xml:space="preserve"> (o</w:t>
      </w:r>
      <w:r w:rsidR="00537625">
        <w:rPr>
          <w:rFonts w:cs="Arial"/>
          <w:szCs w:val="18"/>
        </w:rPr>
        <w:t> </w:t>
      </w:r>
      <w:r w:rsidR="00C816F8">
        <w:rPr>
          <w:rFonts w:cs="Arial"/>
          <w:szCs w:val="18"/>
        </w:rPr>
        <w:t>0,</w:t>
      </w:r>
      <w:r w:rsidR="007B58BB">
        <w:rPr>
          <w:rFonts w:cs="Arial"/>
          <w:szCs w:val="18"/>
        </w:rPr>
        <w:t>4</w:t>
      </w:r>
      <w:r w:rsidR="00A45AC7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%)</w:t>
      </w:r>
      <w:r w:rsidRPr="001A4D93">
        <w:rPr>
          <w:rFonts w:cs="Arial"/>
          <w:szCs w:val="18"/>
        </w:rPr>
        <w:t xml:space="preserve"> </w:t>
      </w:r>
      <w:r w:rsidR="007B58BB">
        <w:rPr>
          <w:rFonts w:cs="Arial"/>
          <w:szCs w:val="18"/>
        </w:rPr>
        <w:t>i</w:t>
      </w:r>
      <w:r>
        <w:rPr>
          <w:rFonts w:cs="Arial"/>
          <w:szCs w:val="18"/>
        </w:rPr>
        <w:t xml:space="preserve"> dovozu (o</w:t>
      </w:r>
      <w:r w:rsidR="00537625">
        <w:rPr>
          <w:rFonts w:cs="Arial"/>
          <w:szCs w:val="18"/>
        </w:rPr>
        <w:t> </w:t>
      </w:r>
      <w:r w:rsidR="00284405">
        <w:rPr>
          <w:rFonts w:cs="Arial"/>
          <w:szCs w:val="18"/>
        </w:rPr>
        <w:t>0,</w:t>
      </w:r>
      <w:r w:rsidR="007B58BB">
        <w:rPr>
          <w:rFonts w:cs="Arial"/>
          <w:szCs w:val="18"/>
        </w:rPr>
        <w:t>7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%). </w:t>
      </w:r>
    </w:p>
    <w:p w:rsidR="00B708AC" w:rsidRDefault="00A45AC7" w:rsidP="00B708AC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 xml:space="preserve">Ve srovnání se stejným měsícem roku 2018 </w:t>
      </w:r>
      <w:r w:rsidR="00FD0420">
        <w:rPr>
          <w:rFonts w:cs="Arial"/>
          <w:szCs w:val="18"/>
        </w:rPr>
        <w:t>klesl</w:t>
      </w:r>
      <w:r>
        <w:rPr>
          <w:rFonts w:cs="Arial"/>
          <w:szCs w:val="18"/>
        </w:rPr>
        <w:t xml:space="preserve"> vývoz</w:t>
      </w:r>
      <w:r w:rsidRPr="00534D5E">
        <w:rPr>
          <w:rFonts w:cs="Arial"/>
          <w:szCs w:val="18"/>
        </w:rPr>
        <w:t xml:space="preserve"> </w:t>
      </w:r>
      <w:r w:rsidRPr="005416F1">
        <w:rPr>
          <w:rFonts w:cs="Arial"/>
          <w:szCs w:val="18"/>
        </w:rPr>
        <w:t>o</w:t>
      </w:r>
      <w:r w:rsidR="00B34ACD">
        <w:rPr>
          <w:rFonts w:cs="Arial"/>
          <w:szCs w:val="18"/>
        </w:rPr>
        <w:t> </w:t>
      </w:r>
      <w:r w:rsidR="00FD0420">
        <w:rPr>
          <w:rFonts w:cs="Arial"/>
          <w:szCs w:val="18"/>
        </w:rPr>
        <w:t>4,</w:t>
      </w:r>
      <w:r w:rsidR="00C25ABC">
        <w:rPr>
          <w:rFonts w:cs="Arial"/>
          <w:szCs w:val="18"/>
        </w:rPr>
        <w:t>2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% na</w:t>
      </w:r>
      <w:r w:rsidR="00B34ACD">
        <w:rPr>
          <w:rFonts w:cs="Arial"/>
          <w:szCs w:val="18"/>
        </w:rPr>
        <w:t> </w:t>
      </w:r>
      <w:r w:rsidR="00C25ABC">
        <w:rPr>
          <w:rFonts w:cs="Arial"/>
          <w:szCs w:val="18"/>
        </w:rPr>
        <w:t>304,9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mld.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Kč a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dovoz o </w:t>
      </w:r>
      <w:r w:rsidR="00C25ABC">
        <w:rPr>
          <w:rFonts w:cs="Arial"/>
          <w:szCs w:val="18"/>
        </w:rPr>
        <w:t>6,1</w:t>
      </w:r>
      <w:r w:rsidR="00B34ACD">
        <w:rPr>
          <w:rFonts w:cs="Arial"/>
          <w:szCs w:val="18"/>
        </w:rPr>
        <w:t> </w:t>
      </w:r>
      <w:r>
        <w:rPr>
          <w:rFonts w:cs="Arial"/>
          <w:szCs w:val="18"/>
        </w:rPr>
        <w:t>% na </w:t>
      </w:r>
      <w:r w:rsidR="00C25ABC">
        <w:rPr>
          <w:rFonts w:cs="Arial"/>
          <w:szCs w:val="18"/>
        </w:rPr>
        <w:t>286,5</w:t>
      </w:r>
      <w:r w:rsidR="00B34ACD">
        <w:rPr>
          <w:rFonts w:cs="Arial"/>
          <w:szCs w:val="18"/>
        </w:rPr>
        <w:t> </w:t>
      </w:r>
      <w:r w:rsidRPr="005416F1">
        <w:rPr>
          <w:rFonts w:cs="Arial"/>
          <w:szCs w:val="18"/>
        </w:rPr>
        <w:t>mld.</w:t>
      </w:r>
      <w:r w:rsidR="00B34ACD">
        <w:rPr>
          <w:rFonts w:cs="Arial"/>
          <w:szCs w:val="18"/>
        </w:rPr>
        <w:t> </w:t>
      </w:r>
      <w:r w:rsidRPr="005416F1">
        <w:rPr>
          <w:rFonts w:cs="Arial"/>
          <w:szCs w:val="18"/>
        </w:rPr>
        <w:t>Kč</w:t>
      </w:r>
      <w:r>
        <w:rPr>
          <w:rFonts w:cs="Arial"/>
          <w:szCs w:val="18"/>
        </w:rPr>
        <w:t>.</w:t>
      </w:r>
      <w:r w:rsidRPr="005416F1">
        <w:rPr>
          <w:rFonts w:cs="Arial"/>
          <w:szCs w:val="18"/>
        </w:rPr>
        <w:t xml:space="preserve"> </w:t>
      </w:r>
      <w:r w:rsidR="00566966">
        <w:rPr>
          <w:rFonts w:cs="Arial"/>
          <w:szCs w:val="18"/>
        </w:rPr>
        <w:t>Letošní</w:t>
      </w:r>
      <w:r w:rsidR="006B6EB7" w:rsidRPr="002F3432">
        <w:rPr>
          <w:rFonts w:cs="Arial"/>
          <w:szCs w:val="18"/>
        </w:rPr>
        <w:t xml:space="preserve"> </w:t>
      </w:r>
      <w:r w:rsidR="001F1A20">
        <w:rPr>
          <w:rFonts w:cs="Arial"/>
          <w:szCs w:val="18"/>
        </w:rPr>
        <w:t>červen</w:t>
      </w:r>
      <w:r w:rsidR="00566966">
        <w:rPr>
          <w:rFonts w:cs="Arial"/>
          <w:szCs w:val="18"/>
        </w:rPr>
        <w:t xml:space="preserve"> měl </w:t>
      </w:r>
      <w:r w:rsidR="00C25ABC">
        <w:rPr>
          <w:rFonts w:cs="Arial"/>
          <w:szCs w:val="18"/>
        </w:rPr>
        <w:t>o jeden pracovní den méně než</w:t>
      </w:r>
      <w:r w:rsidR="00F47A3D" w:rsidRPr="002F3432">
        <w:rPr>
          <w:rFonts w:cs="Arial"/>
          <w:szCs w:val="18"/>
        </w:rPr>
        <w:t xml:space="preserve"> </w:t>
      </w:r>
      <w:r w:rsidR="001F1A20">
        <w:rPr>
          <w:rFonts w:cs="Arial"/>
          <w:szCs w:val="18"/>
        </w:rPr>
        <w:t>červen</w:t>
      </w:r>
      <w:r w:rsidR="00F47A3D" w:rsidRPr="002F3432">
        <w:rPr>
          <w:rFonts w:cs="Arial"/>
          <w:szCs w:val="18"/>
        </w:rPr>
        <w:t xml:space="preserve"> předchozího roku.</w:t>
      </w:r>
    </w:p>
    <w:p w:rsidR="00574C91" w:rsidRDefault="002D64F9" w:rsidP="00574C91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1F1A20">
        <w:rPr>
          <w:rFonts w:cs="Arial"/>
          <w:b/>
          <w:szCs w:val="18"/>
        </w:rPr>
        <w:t>červnu</w:t>
      </w:r>
      <w:r>
        <w:rPr>
          <w:rFonts w:cs="Arial"/>
          <w:b/>
          <w:szCs w:val="18"/>
        </w:rPr>
        <w:t xml:space="preserve"> 2019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787F22">
        <w:rPr>
          <w:rFonts w:cs="Arial"/>
          <w:szCs w:val="18"/>
        </w:rPr>
        <w:t>114,7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6F41FC">
        <w:rPr>
          <w:rFonts w:cs="Arial"/>
          <w:szCs w:val="18"/>
        </w:rPr>
        <w:t>růst</w:t>
      </w:r>
      <w:r w:rsidRPr="009C16B8">
        <w:rPr>
          <w:rFonts w:cs="Arial"/>
          <w:szCs w:val="18"/>
        </w:rPr>
        <w:t xml:space="preserve"> o</w:t>
      </w:r>
      <w:r w:rsidR="00537625">
        <w:rPr>
          <w:rFonts w:cs="Arial"/>
          <w:szCs w:val="18"/>
        </w:rPr>
        <w:t> </w:t>
      </w:r>
      <w:r w:rsidR="00787F22">
        <w:rPr>
          <w:rFonts w:cs="Arial"/>
          <w:szCs w:val="18"/>
        </w:rPr>
        <w:t>23,6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mld.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787F22">
        <w:rPr>
          <w:rFonts w:cs="Arial"/>
          <w:szCs w:val="18"/>
        </w:rPr>
        <w:t>3,9</w:t>
      </w:r>
      <w:r w:rsidR="00537625">
        <w:rPr>
          <w:rFonts w:cs="Arial"/>
          <w:szCs w:val="18"/>
        </w:rPr>
        <w:t> </w:t>
      </w:r>
      <w:r>
        <w:rPr>
          <w:rFonts w:cs="Arial"/>
          <w:szCs w:val="18"/>
        </w:rPr>
        <w:t>% a dovoz o </w:t>
      </w:r>
      <w:r w:rsidR="00787F22">
        <w:rPr>
          <w:rFonts w:cs="Arial"/>
          <w:szCs w:val="18"/>
        </w:rPr>
        <w:t>2,8</w:t>
      </w:r>
      <w:r w:rsidR="00537625"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211E25" w:rsidRPr="00AA0E9C" w:rsidRDefault="00211E25" w:rsidP="00574C91">
      <w:pPr>
        <w:rPr>
          <w:rFonts w:cs="Arial"/>
          <w:szCs w:val="18"/>
        </w:rPr>
      </w:pPr>
    </w:p>
    <w:p w:rsidR="00B708AC" w:rsidRPr="00994B3A" w:rsidRDefault="00B708AC" w:rsidP="00B708AC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zahraničním obchodu v národním pojetí:</w:t>
      </w:r>
    </w:p>
    <w:p w:rsidR="00F47A3D" w:rsidRDefault="008A3A9A" w:rsidP="00211E25">
      <w:pPr>
        <w:spacing w:after="120"/>
        <w:rPr>
          <w:rFonts w:cs="Arial"/>
          <w:szCs w:val="18"/>
        </w:rPr>
      </w:pPr>
      <w:hyperlink r:id="rId7" w:history="1">
        <w:r w:rsidR="00B708AC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B708AC" w:rsidRPr="00C0066E">
        <w:rPr>
          <w:rFonts w:cs="Arial"/>
          <w:szCs w:val="18"/>
        </w:rPr>
        <w:t>.</w:t>
      </w:r>
    </w:p>
    <w:p w:rsidR="00211E25" w:rsidRDefault="00211E25" w:rsidP="00211E25">
      <w:pPr>
        <w:spacing w:after="120"/>
        <w:rPr>
          <w:b/>
          <w:szCs w:val="20"/>
        </w:rPr>
      </w:pPr>
    </w:p>
    <w:p w:rsidR="00B708AC" w:rsidRDefault="00B708AC" w:rsidP="00B708AC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</w:t>
      </w:r>
      <w:r w:rsidR="00537625">
        <w:rPr>
          <w:b/>
          <w:szCs w:val="20"/>
        </w:rPr>
        <w:t> </w:t>
      </w:r>
      <w:r w:rsidRPr="00994B3A">
        <w:rPr>
          <w:b/>
          <w:szCs w:val="20"/>
        </w:rPr>
        <w:t>pohybu zboží přes</w:t>
      </w:r>
      <w:r w:rsidR="00537625">
        <w:rPr>
          <w:b/>
          <w:szCs w:val="20"/>
        </w:rPr>
        <w:t> </w:t>
      </w:r>
      <w:r w:rsidRPr="00994B3A">
        <w:rPr>
          <w:b/>
          <w:szCs w:val="20"/>
        </w:rPr>
        <w:t>hranice</w:t>
      </w:r>
    </w:p>
    <w:p w:rsidR="00B708AC" w:rsidRDefault="00B708AC" w:rsidP="00B708A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předběžných údajů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v</w:t>
      </w:r>
      <w:r w:rsidR="00537625">
        <w:rPr>
          <w:rFonts w:cs="Arial"/>
          <w:szCs w:val="20"/>
        </w:rPr>
        <w:t> </w:t>
      </w:r>
      <w:r w:rsidR="00D66A60">
        <w:rPr>
          <w:rFonts w:cs="Arial"/>
          <w:szCs w:val="20"/>
        </w:rPr>
        <w:t>červnu</w:t>
      </w:r>
      <w:r w:rsidRPr="00994B3A">
        <w:rPr>
          <w:rFonts w:cs="Arial"/>
          <w:szCs w:val="20"/>
        </w:rPr>
        <w:t xml:space="preserve"> 201</w:t>
      </w:r>
      <w:r w:rsidR="000A38A2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v běžných cenách meziročně </w:t>
      </w:r>
      <w:r w:rsidR="00A8620C">
        <w:rPr>
          <w:rFonts w:cs="Arial"/>
          <w:szCs w:val="20"/>
        </w:rPr>
        <w:t>snížil</w:t>
      </w:r>
      <w:r>
        <w:rPr>
          <w:rFonts w:cs="Arial"/>
          <w:szCs w:val="20"/>
        </w:rPr>
        <w:t xml:space="preserve"> vývoz </w:t>
      </w:r>
      <w:r w:rsidRPr="00994B3A">
        <w:rPr>
          <w:rFonts w:cs="Arial"/>
          <w:szCs w:val="20"/>
        </w:rPr>
        <w:t>o</w:t>
      </w:r>
      <w:r w:rsidR="00537625">
        <w:rPr>
          <w:rFonts w:cs="Arial"/>
          <w:szCs w:val="20"/>
        </w:rPr>
        <w:t> </w:t>
      </w:r>
      <w:r w:rsidR="00A8620C">
        <w:rPr>
          <w:rFonts w:cs="Arial"/>
          <w:szCs w:val="20"/>
        </w:rPr>
        <w:t>4,0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 dovoz o</w:t>
      </w:r>
      <w:r w:rsidR="00537625">
        <w:rPr>
          <w:rFonts w:cs="Arial"/>
          <w:szCs w:val="20"/>
        </w:rPr>
        <w:t> </w:t>
      </w:r>
      <w:r w:rsidR="00A8620C">
        <w:rPr>
          <w:rFonts w:cs="Arial"/>
          <w:szCs w:val="20"/>
        </w:rPr>
        <w:t>7,5</w:t>
      </w:r>
      <w:r w:rsidR="00537625">
        <w:rPr>
          <w:rFonts w:cs="Arial"/>
          <w:szCs w:val="20"/>
        </w:rPr>
        <w:t> </w:t>
      </w:r>
      <w:r>
        <w:rPr>
          <w:rFonts w:cs="Arial"/>
          <w:szCs w:val="20"/>
        </w:rPr>
        <w:t>%. V</w:t>
      </w:r>
      <w:r w:rsidRPr="00994B3A">
        <w:rPr>
          <w:rFonts w:cs="Arial"/>
          <w:szCs w:val="20"/>
        </w:rPr>
        <w:t xml:space="preserve">ývoz zboží dosáhl hodnoty </w:t>
      </w:r>
      <w:r w:rsidR="00A8620C">
        <w:rPr>
          <w:rFonts w:cs="Arial"/>
          <w:szCs w:val="20"/>
        </w:rPr>
        <w:t>362,4</w:t>
      </w:r>
      <w:r>
        <w:rPr>
          <w:rFonts w:cs="Arial"/>
          <w:szCs w:val="20"/>
        </w:rPr>
        <w:t> mld. Kč a </w:t>
      </w:r>
      <w:r w:rsidRPr="00994B3A">
        <w:rPr>
          <w:rFonts w:cs="Arial"/>
          <w:szCs w:val="20"/>
        </w:rPr>
        <w:t xml:space="preserve">dovoz </w:t>
      </w:r>
      <w:r>
        <w:rPr>
          <w:rFonts w:cs="Arial"/>
          <w:szCs w:val="20"/>
        </w:rPr>
        <w:t xml:space="preserve">zboží </w:t>
      </w:r>
      <w:r w:rsidR="00A8620C">
        <w:rPr>
          <w:rFonts w:cs="Arial"/>
          <w:szCs w:val="20"/>
        </w:rPr>
        <w:t>317,0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mld. Kč.</w:t>
      </w:r>
    </w:p>
    <w:p w:rsidR="00B708AC" w:rsidRDefault="00B708AC" w:rsidP="00B708AC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 w:rsidR="00CE5F95">
        <w:rPr>
          <w:rFonts w:cs="Arial"/>
          <w:szCs w:val="20"/>
        </w:rPr>
        <w:t> </w:t>
      </w:r>
      <w:r w:rsidR="001F1A20">
        <w:rPr>
          <w:rFonts w:cs="Arial"/>
          <w:szCs w:val="20"/>
        </w:rPr>
        <w:t>květnu</w:t>
      </w:r>
      <w:r w:rsidR="00CE5F95">
        <w:rPr>
          <w:rFonts w:cs="Arial"/>
          <w:szCs w:val="20"/>
        </w:rPr>
        <w:t> </w:t>
      </w:r>
      <w:r>
        <w:rPr>
          <w:rFonts w:cs="Arial"/>
          <w:szCs w:val="20"/>
        </w:rPr>
        <w:t>201</w:t>
      </w:r>
      <w:r w:rsidR="00B55737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podíl České republiky na</w:t>
      </w:r>
      <w:r w:rsidR="00CE5F9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celkovém vývozu a</w:t>
      </w:r>
      <w:r w:rsidR="00CE5F9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 xml:space="preserve">dovozu Evropské unie </w:t>
      </w:r>
      <w:r>
        <w:rPr>
          <w:rFonts w:cs="Arial"/>
          <w:szCs w:val="20"/>
        </w:rPr>
        <w:t>3,</w:t>
      </w:r>
      <w:r w:rsidR="00D66A60">
        <w:rPr>
          <w:rFonts w:cs="Arial"/>
          <w:szCs w:val="20"/>
        </w:rPr>
        <w:t>1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 xml:space="preserve">% a </w:t>
      </w:r>
      <w:r w:rsidR="00F47A3D">
        <w:rPr>
          <w:rFonts w:cs="Arial"/>
          <w:szCs w:val="20"/>
        </w:rPr>
        <w:t>2,</w:t>
      </w:r>
      <w:r w:rsidR="00D66A60">
        <w:rPr>
          <w:rFonts w:cs="Arial"/>
          <w:szCs w:val="20"/>
        </w:rPr>
        <w:t>8</w:t>
      </w:r>
      <w:r w:rsidR="00537625">
        <w:rPr>
          <w:rFonts w:cs="Arial"/>
          <w:szCs w:val="20"/>
        </w:rPr>
        <w:t> </w:t>
      </w:r>
      <w:r w:rsidRPr="00994B3A">
        <w:rPr>
          <w:rFonts w:cs="Arial"/>
          <w:szCs w:val="20"/>
        </w:rPr>
        <w:t>%.</w:t>
      </w:r>
    </w:p>
    <w:p w:rsidR="00B708AC" w:rsidRPr="00994B3A" w:rsidRDefault="00B708AC" w:rsidP="00B708AC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>Podrobnější informace o zahraničním obchodu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F47A3D" w:rsidRDefault="008A3A9A" w:rsidP="0027064A">
      <w:pPr>
        <w:pStyle w:val="Poznamkytexty"/>
        <w:rPr>
          <w:rFonts w:cs="Arial"/>
          <w:szCs w:val="20"/>
        </w:rPr>
      </w:pPr>
      <w:hyperlink r:id="rId8" w:history="1">
        <w:r w:rsidR="00B708AC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B708AC" w:rsidRPr="00C0066E">
        <w:rPr>
          <w:rFonts w:cs="Arial"/>
          <w:i w:val="0"/>
          <w:color w:val="auto"/>
          <w:sz w:val="20"/>
          <w:szCs w:val="20"/>
        </w:rPr>
        <w:t>.</w:t>
      </w:r>
      <w:r w:rsidR="00B708AC">
        <w:t xml:space="preserve">   </w:t>
      </w:r>
      <w:bookmarkStart w:id="1" w:name="_GoBack"/>
      <w:bookmarkEnd w:id="1"/>
    </w:p>
    <w:p w:rsidR="00B708AC" w:rsidRDefault="00B708AC" w:rsidP="00B708AC">
      <w:pPr>
        <w:pStyle w:val="Poznmky0"/>
      </w:pPr>
      <w:r>
        <w:lastRenderedPageBreak/>
        <w:t>Poznámky:</w:t>
      </w:r>
    </w:p>
    <w:p w:rsidR="00B708AC" w:rsidRPr="003871CD" w:rsidRDefault="00B708AC" w:rsidP="00B708AC">
      <w:pPr>
        <w:pStyle w:val="Poznmky"/>
        <w:spacing w:before="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B708AC" w:rsidRDefault="00B708AC" w:rsidP="00B708AC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B708AC" w:rsidRPr="008C64D8" w:rsidRDefault="00B708AC" w:rsidP="00B708AC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>
        <w:rPr>
          <w:i/>
        </w:rPr>
        <w:t>za</w:t>
      </w:r>
      <w:r w:rsidR="009F2688">
        <w:rPr>
          <w:i/>
        </w:rPr>
        <w:t> </w:t>
      </w:r>
      <w:r w:rsidRPr="008C64D8">
        <w:rPr>
          <w:i/>
        </w:rPr>
        <w:t xml:space="preserve">které </w:t>
      </w:r>
      <w:r>
        <w:rPr>
          <w:i/>
        </w:rPr>
        <w:t>nebyla data k</w:t>
      </w:r>
      <w:r w:rsidR="009F2688">
        <w:rPr>
          <w:i/>
        </w:rPr>
        <w:t> </w:t>
      </w:r>
      <w:r>
        <w:rPr>
          <w:i/>
        </w:rPr>
        <w:t>dispozici</w:t>
      </w:r>
      <w:r w:rsidRPr="008C64D8">
        <w:rPr>
          <w:i/>
        </w:rPr>
        <w:t>, byly dopočteny na</w:t>
      </w:r>
      <w:r w:rsidR="00B34ACD">
        <w:rPr>
          <w:i/>
        </w:rPr>
        <w:t> </w:t>
      </w:r>
      <w:r w:rsidRPr="008C64D8">
        <w:rPr>
          <w:i/>
        </w:rPr>
        <w:t>základě odeslání či</w:t>
      </w:r>
      <w:r w:rsidR="009F2688">
        <w:rPr>
          <w:i/>
        </w:rPr>
        <w:t> </w:t>
      </w:r>
      <w:r w:rsidRPr="008C64D8">
        <w:rPr>
          <w:i/>
        </w:rPr>
        <w:t xml:space="preserve">přijetí v minulém období. </w:t>
      </w:r>
      <w:r>
        <w:rPr>
          <w:i/>
        </w:rPr>
        <w:t>Data za</w:t>
      </w:r>
      <w:r w:rsidR="009F2688">
        <w:rPr>
          <w:i/>
        </w:rPr>
        <w:t> </w:t>
      </w:r>
      <w:r>
        <w:rPr>
          <w:i/>
        </w:rPr>
        <w:t>f</w:t>
      </w:r>
      <w:r w:rsidRPr="008C64D8">
        <w:rPr>
          <w:i/>
        </w:rPr>
        <w:t xml:space="preserve">irmy </w:t>
      </w:r>
      <w:r>
        <w:rPr>
          <w:i/>
        </w:rPr>
        <w:t>bez</w:t>
      </w:r>
      <w:r w:rsidRPr="008C64D8">
        <w:rPr>
          <w:i/>
        </w:rPr>
        <w:t> zpravodajské povinnosti byl</w:t>
      </w:r>
      <w:r>
        <w:rPr>
          <w:i/>
        </w:rPr>
        <w:t>a</w:t>
      </w:r>
      <w:r w:rsidRPr="008C64D8">
        <w:rPr>
          <w:i/>
        </w:rPr>
        <w:t xml:space="preserve"> odhadnut</w:t>
      </w:r>
      <w:r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</w:t>
      </w:r>
      <w:r w:rsidR="009F2688">
        <w:rPr>
          <w:i/>
        </w:rPr>
        <w:t> </w:t>
      </w:r>
      <w:r w:rsidRPr="008C64D8">
        <w:rPr>
          <w:i/>
        </w:rPr>
        <w:t xml:space="preserve">předchozích obdobích. </w:t>
      </w:r>
    </w:p>
    <w:p w:rsidR="007B2840" w:rsidRPr="007B2840" w:rsidRDefault="007B2840" w:rsidP="007B2840">
      <w:pPr>
        <w:spacing w:before="120"/>
        <w:ind w:left="3600" w:hanging="3600"/>
        <w:rPr>
          <w:bCs/>
          <w:i/>
          <w:sz w:val="18"/>
          <w:szCs w:val="18"/>
        </w:rPr>
      </w:pPr>
      <w:r w:rsidRPr="007B2840">
        <w:rPr>
          <w:b/>
          <w:i/>
          <w:sz w:val="18"/>
          <w:szCs w:val="18"/>
        </w:rPr>
        <w:t xml:space="preserve">Údaje roku 2017 jsou definitivní, údaje za jednotlivé měsíce roku 2018 a 2019 jsou </w:t>
      </w:r>
      <w:r w:rsidRPr="007B2840">
        <w:rPr>
          <w:b/>
          <w:bCs/>
          <w:i/>
          <w:sz w:val="18"/>
          <w:szCs w:val="18"/>
        </w:rPr>
        <w:t>předběžné.</w:t>
      </w:r>
      <w:r>
        <w:rPr>
          <w:b/>
          <w:bCs/>
          <w:i/>
          <w:sz w:val="18"/>
          <w:szCs w:val="18"/>
        </w:rPr>
        <w:t xml:space="preserve"> </w:t>
      </w:r>
    </w:p>
    <w:p w:rsidR="00B708AC" w:rsidRDefault="007B2840" w:rsidP="00F430E3">
      <w:pPr>
        <w:rPr>
          <w:rFonts w:cs="Arial"/>
          <w:i/>
          <w:iCs/>
          <w:sz w:val="18"/>
          <w:szCs w:val="18"/>
        </w:rPr>
      </w:pPr>
      <w:r w:rsidRPr="007B2840">
        <w:rPr>
          <w:rFonts w:cs="ArialMT"/>
          <w:i/>
          <w:color w:val="000000"/>
          <w:sz w:val="18"/>
          <w:szCs w:val="18"/>
        </w:rPr>
        <w:t>Od  referenčního období leden 2019 se zpřesňují data zahraničního obchodu za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 xml:space="preserve">celý předchozí </w:t>
      </w:r>
      <w:r w:rsidR="00F430E3">
        <w:rPr>
          <w:rFonts w:cs="ArialMT"/>
          <w:i/>
          <w:color w:val="000000"/>
          <w:sz w:val="18"/>
          <w:szCs w:val="18"/>
        </w:rPr>
        <w:t>i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="00F430E3">
        <w:rPr>
          <w:rFonts w:cs="ArialMT"/>
          <w:i/>
          <w:color w:val="000000"/>
          <w:sz w:val="18"/>
          <w:szCs w:val="18"/>
        </w:rPr>
        <w:t xml:space="preserve">aktuální rok </w:t>
      </w:r>
      <w:r w:rsidRPr="007B2840">
        <w:rPr>
          <w:rFonts w:cs="ArialMT"/>
          <w:i/>
          <w:color w:val="000000"/>
          <w:sz w:val="18"/>
          <w:szCs w:val="18"/>
        </w:rPr>
        <w:t>měsíčně. Definitivní údaje za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>předchozí rok jsou publikovány v</w:t>
      </w:r>
      <w:r w:rsidR="009F2688">
        <w:rPr>
          <w:rFonts w:cs="ArialMT"/>
          <w:i/>
          <w:color w:val="000000"/>
          <w:sz w:val="18"/>
          <w:szCs w:val="18"/>
        </w:rPr>
        <w:t> </w:t>
      </w:r>
      <w:r w:rsidRPr="007B2840">
        <w:rPr>
          <w:rFonts w:cs="ArialMT"/>
          <w:i/>
          <w:color w:val="000000"/>
          <w:sz w:val="18"/>
          <w:szCs w:val="18"/>
        </w:rPr>
        <w:t xml:space="preserve">září </w:t>
      </w:r>
      <w:r>
        <w:rPr>
          <w:rFonts w:cs="ArialMT"/>
          <w:i/>
          <w:color w:val="000000"/>
          <w:sz w:val="18"/>
          <w:szCs w:val="18"/>
        </w:rPr>
        <w:t>aktuálního roku.</w:t>
      </w:r>
    </w:p>
    <w:p w:rsidR="00F47A3D" w:rsidRDefault="00F47A3D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708AC" w:rsidRPr="00A02059" w:rsidRDefault="00B708AC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Pr="00A02059">
        <w:rPr>
          <w:rFonts w:cs="Arial"/>
          <w:i/>
          <w:iCs/>
          <w:sz w:val="18"/>
          <w:szCs w:val="18"/>
        </w:rPr>
        <w:t>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</w:r>
      <w:r w:rsidR="00144016">
        <w:rPr>
          <w:rFonts w:cs="Arial"/>
          <w:i/>
          <w:iCs/>
          <w:sz w:val="18"/>
          <w:szCs w:val="18"/>
        </w:rPr>
        <w:t>Ing</w:t>
      </w:r>
      <w:r w:rsidRPr="00A02059">
        <w:rPr>
          <w:rFonts w:cs="Arial"/>
          <w:i/>
          <w:iCs/>
          <w:sz w:val="18"/>
          <w:szCs w:val="18"/>
        </w:rPr>
        <w:t xml:space="preserve">. </w:t>
      </w:r>
      <w:r w:rsidR="00144016">
        <w:rPr>
          <w:rFonts w:cs="Arial"/>
          <w:i/>
          <w:iCs/>
          <w:sz w:val="18"/>
          <w:szCs w:val="18"/>
        </w:rPr>
        <w:t>Kavěnová Miluše</w:t>
      </w:r>
      <w:r w:rsidRPr="00A02059">
        <w:rPr>
          <w:rFonts w:cs="Arial"/>
          <w:i/>
          <w:iCs/>
          <w:sz w:val="18"/>
          <w:szCs w:val="18"/>
        </w:rPr>
        <w:t>,</w:t>
      </w:r>
      <w:r>
        <w:rPr>
          <w:rFonts w:cs="Arial"/>
          <w:i/>
          <w:iCs/>
          <w:sz w:val="18"/>
          <w:szCs w:val="18"/>
        </w:rPr>
        <w:t xml:space="preserve"> </w:t>
      </w:r>
      <w:r w:rsidR="00144016">
        <w:rPr>
          <w:rFonts w:cs="Arial"/>
          <w:i/>
          <w:iCs/>
          <w:sz w:val="18"/>
          <w:szCs w:val="18"/>
        </w:rPr>
        <w:t>ředitelka</w:t>
      </w:r>
      <w:r>
        <w:rPr>
          <w:rFonts w:cs="Arial"/>
          <w:i/>
          <w:iCs/>
          <w:sz w:val="18"/>
          <w:szCs w:val="18"/>
        </w:rPr>
        <w:t xml:space="preserve"> odboru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</w:t>
      </w:r>
      <w:r w:rsidR="00537625">
        <w:rPr>
          <w:rFonts w:cs="Arial"/>
          <w:i/>
          <w:iCs/>
          <w:sz w:val="18"/>
          <w:szCs w:val="18"/>
        </w:rPr>
        <w:t> </w:t>
      </w:r>
      <w:r w:rsidRPr="00A02059">
        <w:rPr>
          <w:rFonts w:cs="Arial"/>
          <w:i/>
          <w:iCs/>
          <w:sz w:val="18"/>
          <w:szCs w:val="18"/>
        </w:rPr>
        <w:t>05</w:t>
      </w:r>
      <w:r w:rsidR="00144016">
        <w:rPr>
          <w:rFonts w:cs="Arial"/>
          <w:i/>
          <w:iCs/>
          <w:sz w:val="18"/>
          <w:szCs w:val="18"/>
        </w:rPr>
        <w:t>4</w:t>
      </w:r>
      <w:r w:rsidR="00537625">
        <w:rPr>
          <w:rFonts w:cs="Arial"/>
          <w:i/>
          <w:iCs/>
          <w:sz w:val="18"/>
          <w:szCs w:val="18"/>
        </w:rPr>
        <w:t> </w:t>
      </w:r>
      <w:r w:rsidRPr="00A02059">
        <w:rPr>
          <w:rFonts w:cs="Arial"/>
          <w:i/>
          <w:iCs/>
          <w:sz w:val="18"/>
          <w:szCs w:val="18"/>
        </w:rPr>
        <w:t>1</w:t>
      </w:r>
      <w:r w:rsidR="00144016">
        <w:rPr>
          <w:rFonts w:cs="Arial"/>
          <w:i/>
          <w:iCs/>
          <w:sz w:val="18"/>
          <w:szCs w:val="18"/>
        </w:rPr>
        <w:t>76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9" w:history="1">
        <w:r w:rsidR="007768A3" w:rsidRPr="001C52F4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:rsidR="00144016" w:rsidRPr="00A02059" w:rsidRDefault="00B708AC" w:rsidP="00144016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144016" w:rsidRPr="00A02059">
        <w:rPr>
          <w:rFonts w:cs="Arial"/>
          <w:i/>
          <w:iCs/>
          <w:sz w:val="18"/>
          <w:szCs w:val="18"/>
        </w:rPr>
        <w:t>Mgr. Karel Král,</w:t>
      </w:r>
      <w:r w:rsidR="00144016">
        <w:rPr>
          <w:rFonts w:cs="Arial"/>
          <w:i/>
          <w:iCs/>
          <w:sz w:val="18"/>
          <w:szCs w:val="18"/>
        </w:rPr>
        <w:t xml:space="preserve"> odbor statistiky zahraničního obchodu,</w:t>
      </w:r>
      <w:r w:rsidR="0014401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14401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B708AC" w:rsidRPr="00A02059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>
        <w:rPr>
          <w:rFonts w:cs="Arial"/>
          <w:i/>
          <w:iCs/>
          <w:sz w:val="18"/>
          <w:szCs w:val="18"/>
        </w:rPr>
        <w:t>doklady (JSD), Daňová přiznání k dani z přidané hodnoty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402B96">
        <w:rPr>
          <w:rFonts w:cs="Arial"/>
          <w:i/>
          <w:iCs/>
          <w:sz w:val="18"/>
          <w:szCs w:val="18"/>
        </w:rPr>
        <w:t>é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402B96">
        <w:rPr>
          <w:rFonts w:cs="Arial"/>
          <w:i/>
          <w:iCs/>
          <w:sz w:val="18"/>
          <w:szCs w:val="18"/>
        </w:rPr>
        <w:t>y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F47A3D">
        <w:rPr>
          <w:rFonts w:cs="Arial"/>
          <w:i/>
          <w:iCs/>
          <w:sz w:val="18"/>
          <w:szCs w:val="18"/>
        </w:rPr>
        <w:t>9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>
        <w:rPr>
          <w:rFonts w:cs="Arial"/>
          <w:i/>
          <w:iCs/>
          <w:sz w:val="18"/>
          <w:szCs w:val="18"/>
        </w:rPr>
        <w:tab/>
      </w:r>
    </w:p>
    <w:p w:rsidR="00402B96" w:rsidRPr="00740DCF" w:rsidRDefault="00B708AC" w:rsidP="00402B96">
      <w:pPr>
        <w:ind w:left="3600" w:hanging="3600"/>
        <w:jc w:val="left"/>
      </w:pPr>
      <w:r>
        <w:rPr>
          <w:rFonts w:cs="Arial"/>
          <w:i/>
          <w:iCs/>
          <w:sz w:val="18"/>
          <w:szCs w:val="18"/>
        </w:rPr>
        <w:tab/>
      </w:r>
      <w:r w:rsidR="00402B96" w:rsidRPr="00740DCF">
        <w:rPr>
          <w:rFonts w:cs="Arial"/>
          <w:i/>
          <w:iCs/>
          <w:sz w:val="18"/>
          <w:szCs w:val="18"/>
        </w:rPr>
        <w:t>241014-1</w:t>
      </w:r>
      <w:r w:rsidR="00402B96">
        <w:rPr>
          <w:rFonts w:cs="Arial"/>
          <w:i/>
          <w:iCs/>
          <w:sz w:val="18"/>
          <w:szCs w:val="18"/>
        </w:rPr>
        <w:t>9</w:t>
      </w:r>
      <w:r w:rsidR="00402B96" w:rsidRPr="00740DCF">
        <w:rPr>
          <w:rFonts w:cs="Arial"/>
          <w:i/>
          <w:iCs/>
          <w:sz w:val="18"/>
          <w:szCs w:val="18"/>
        </w:rPr>
        <w:t xml:space="preserve"> Zahraniční obchod ČR </w:t>
      </w:r>
      <w:r w:rsidR="00402B96" w:rsidRPr="00740DCF">
        <w:rPr>
          <w:i/>
          <w:sz w:val="18"/>
          <w:szCs w:val="18"/>
        </w:rPr>
        <w:t xml:space="preserve">podle CZ-CPA </w:t>
      </w:r>
      <w:r w:rsidR="00402B96" w:rsidRPr="00740DCF">
        <w:rPr>
          <w:rFonts w:cs="Arial"/>
          <w:i/>
          <w:iCs/>
          <w:sz w:val="18"/>
          <w:szCs w:val="18"/>
        </w:rPr>
        <w:t xml:space="preserve"> (čtvrtletní periodicita). </w:t>
      </w:r>
    </w:p>
    <w:p w:rsidR="00402B96" w:rsidRDefault="008A3A9A" w:rsidP="00402B96">
      <w:pPr>
        <w:ind w:left="3600" w:hanging="60"/>
        <w:jc w:val="left"/>
        <w:rPr>
          <w:rFonts w:cs="Arial"/>
          <w:i/>
          <w:iCs/>
          <w:sz w:val="18"/>
          <w:szCs w:val="18"/>
        </w:rPr>
      </w:pPr>
      <w:hyperlink r:id="rId12" w:history="1">
        <w:r w:rsidR="00402B96" w:rsidRPr="003236D8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</w:p>
    <w:p w:rsidR="00B708AC" w:rsidRDefault="00B708AC" w:rsidP="002A12A5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708AC" w:rsidRPr="00A01344" w:rsidRDefault="00B708AC" w:rsidP="00B708AC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3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B708AC" w:rsidRDefault="00B708AC" w:rsidP="00B708AC">
      <w:pPr>
        <w:jc w:val="left"/>
        <w:rPr>
          <w:rFonts w:cs="Arial"/>
          <w:i/>
          <w:iCs/>
          <w:sz w:val="18"/>
          <w:szCs w:val="18"/>
        </w:rPr>
      </w:pPr>
    </w:p>
    <w:p w:rsidR="00B708AC" w:rsidRDefault="00B708AC" w:rsidP="00B708AC">
      <w:pPr>
        <w:jc w:val="left"/>
        <w:rPr>
          <w:i/>
          <w:iCs/>
          <w:szCs w:val="20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7021EA">
        <w:rPr>
          <w:rFonts w:cs="Arial"/>
          <w:i/>
          <w:sz w:val="18"/>
          <w:szCs w:val="18"/>
        </w:rPr>
        <w:t>6</w:t>
      </w:r>
      <w:r>
        <w:rPr>
          <w:rFonts w:cs="Arial"/>
          <w:i/>
          <w:sz w:val="18"/>
          <w:szCs w:val="18"/>
        </w:rPr>
        <w:t xml:space="preserve">. </w:t>
      </w:r>
      <w:r w:rsidR="00402B96">
        <w:rPr>
          <w:rFonts w:cs="Arial"/>
          <w:i/>
          <w:sz w:val="18"/>
          <w:szCs w:val="18"/>
        </w:rPr>
        <w:t>9</w:t>
      </w:r>
      <w:r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>
        <w:rPr>
          <w:rFonts w:cs="Arial"/>
          <w:i/>
          <w:sz w:val="18"/>
          <w:szCs w:val="18"/>
        </w:rPr>
        <w:t>9</w:t>
      </w: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Pr="000830AE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B708AC" w:rsidRPr="000D692B" w:rsidRDefault="00B708AC" w:rsidP="00B708AC">
      <w:pPr>
        <w:rPr>
          <w:spacing w:val="-4"/>
          <w:szCs w:val="20"/>
        </w:rPr>
      </w:pPr>
      <w:r w:rsidRPr="000D692B">
        <w:rPr>
          <w:spacing w:val="-4"/>
          <w:szCs w:val="20"/>
        </w:rPr>
        <w:t>Graf 1 - Bilance zahraničního obchodu v národním pojetí (celkem, se státy EU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a</w:t>
      </w:r>
      <w:r w:rsidRPr="000D692B">
        <w:rPr>
          <w:i/>
          <w:spacing w:val="-4"/>
          <w:szCs w:val="20"/>
        </w:rPr>
        <w:t> </w:t>
      </w:r>
      <w:r w:rsidRPr="000D692B">
        <w:rPr>
          <w:spacing w:val="-4"/>
          <w:szCs w:val="20"/>
        </w:rPr>
        <w:t>se státy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mimo</w:t>
      </w:r>
      <w:r w:rsidR="009F2688">
        <w:rPr>
          <w:spacing w:val="-4"/>
          <w:szCs w:val="20"/>
        </w:rPr>
        <w:t> </w:t>
      </w:r>
      <w:r w:rsidRPr="000D692B">
        <w:rPr>
          <w:spacing w:val="-4"/>
          <w:szCs w:val="20"/>
        </w:rPr>
        <w:t>EU)</w:t>
      </w:r>
    </w:p>
    <w:p w:rsidR="003927AD" w:rsidRPr="00B708AC" w:rsidRDefault="008A3A9A" w:rsidP="00B708AC"/>
    <w:sectPr w:rsidR="003927AD" w:rsidRPr="00B708AC" w:rsidSect="004052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9A" w:rsidRDefault="008A3A9A">
      <w:pPr>
        <w:spacing w:line="240" w:lineRule="auto"/>
      </w:pPr>
      <w:r>
        <w:separator/>
      </w:r>
    </w:p>
  </w:endnote>
  <w:endnote w:type="continuationSeparator" w:id="0">
    <w:p w:rsidR="008A3A9A" w:rsidRDefault="008A3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8A3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3D0499" w:rsidRPr="001404AB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B708A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62.15pt;width:426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bvCwIAAOs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Fv7xu8L&#10;AgAA6w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B708A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C6E39ED" id="Přímá spojnice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8A3A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9A" w:rsidRDefault="008A3A9A">
      <w:pPr>
        <w:spacing w:line="240" w:lineRule="auto"/>
      </w:pPr>
      <w:r>
        <w:separator/>
      </w:r>
    </w:p>
  </w:footnote>
  <w:footnote w:type="continuationSeparator" w:id="0">
    <w:p w:rsidR="008A3A9A" w:rsidRDefault="008A3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8A3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10" name="Obrázek 10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Volný tv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3DF500B" id="Volný tvar 9" o:spid="_x0000_s1026" style="position:absolute;margin-left:8.25pt;margin-top:67.65pt;width:135.25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8C6C06C" id="Obdélník 8" o:spid="_x0000_s1026" style="position:absolute;margin-left:-3.35pt;margin-top:60.5pt;width:428.7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Volný tv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3572C6E5" id="Volný tvar 7" o:spid="_x0000_s1026" style="position:absolute;margin-left:-3.2pt;margin-top:6.55pt;width:33.95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Volný tv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40312FF" id="Volný tvar 6" o:spid="_x0000_s1026" style="position:absolute;margin-left:-3.2pt;margin-top:18.05pt;width:65.95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Volný tv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55CF5211" id="Volný tvar 5" o:spid="_x0000_s1026" style="position:absolute;margin-left:-2.85pt;margin-top:29.55pt;width:30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06A1F5C" id="Obdélník 4" o:spid="_x0000_s1026" style="position:absolute;margin-left:-36.9pt;margin-top:32.05pt;width:30.1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5F27411" id="Obdélník 3" o:spid="_x0000_s1026" style="position:absolute;margin-left:-72.95pt;margin-top:20.55pt;width:66.2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5BEAADD" id="Obdélník 2" o:spid="_x0000_s1026" style="position:absolute;margin-left:-40.55pt;margin-top:9.05pt;width:33.8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8A3A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AC"/>
    <w:rsid w:val="00041BBE"/>
    <w:rsid w:val="00055CE3"/>
    <w:rsid w:val="00071885"/>
    <w:rsid w:val="000A38A2"/>
    <w:rsid w:val="000A39F1"/>
    <w:rsid w:val="000E07CD"/>
    <w:rsid w:val="000E1E5E"/>
    <w:rsid w:val="000E7FF1"/>
    <w:rsid w:val="000F521C"/>
    <w:rsid w:val="00117FBB"/>
    <w:rsid w:val="00125B51"/>
    <w:rsid w:val="00144016"/>
    <w:rsid w:val="00182CD9"/>
    <w:rsid w:val="001C41F4"/>
    <w:rsid w:val="001C7339"/>
    <w:rsid w:val="001D2ABE"/>
    <w:rsid w:val="001E1981"/>
    <w:rsid w:val="001E1BDC"/>
    <w:rsid w:val="001F1A20"/>
    <w:rsid w:val="00200E8E"/>
    <w:rsid w:val="00211E25"/>
    <w:rsid w:val="002120A9"/>
    <w:rsid w:val="00224683"/>
    <w:rsid w:val="00226487"/>
    <w:rsid w:val="002329F1"/>
    <w:rsid w:val="00235071"/>
    <w:rsid w:val="00263136"/>
    <w:rsid w:val="0027064A"/>
    <w:rsid w:val="00275856"/>
    <w:rsid w:val="00281F4C"/>
    <w:rsid w:val="00284405"/>
    <w:rsid w:val="002A12A5"/>
    <w:rsid w:val="002D64F9"/>
    <w:rsid w:val="002E7C75"/>
    <w:rsid w:val="002F3432"/>
    <w:rsid w:val="002F53DD"/>
    <w:rsid w:val="003467B9"/>
    <w:rsid w:val="00365F86"/>
    <w:rsid w:val="003816F1"/>
    <w:rsid w:val="00382B97"/>
    <w:rsid w:val="00395E9C"/>
    <w:rsid w:val="003979C4"/>
    <w:rsid w:val="003A4C66"/>
    <w:rsid w:val="003F2B0E"/>
    <w:rsid w:val="003F4272"/>
    <w:rsid w:val="00402B96"/>
    <w:rsid w:val="004054BE"/>
    <w:rsid w:val="004427CF"/>
    <w:rsid w:val="00443309"/>
    <w:rsid w:val="00471930"/>
    <w:rsid w:val="00493FBC"/>
    <w:rsid w:val="004B41A1"/>
    <w:rsid w:val="004D7551"/>
    <w:rsid w:val="004F2169"/>
    <w:rsid w:val="00537625"/>
    <w:rsid w:val="00541FD1"/>
    <w:rsid w:val="00561E6D"/>
    <w:rsid w:val="00566966"/>
    <w:rsid w:val="00573BCA"/>
    <w:rsid w:val="00574C91"/>
    <w:rsid w:val="00595B67"/>
    <w:rsid w:val="005C03E4"/>
    <w:rsid w:val="005C78CA"/>
    <w:rsid w:val="005F1CBB"/>
    <w:rsid w:val="00600747"/>
    <w:rsid w:val="00620A61"/>
    <w:rsid w:val="0063353D"/>
    <w:rsid w:val="006764C0"/>
    <w:rsid w:val="00690B84"/>
    <w:rsid w:val="006B0161"/>
    <w:rsid w:val="006B6EB7"/>
    <w:rsid w:val="006C0F9F"/>
    <w:rsid w:val="006C591D"/>
    <w:rsid w:val="006D5D43"/>
    <w:rsid w:val="006F41FC"/>
    <w:rsid w:val="007021EA"/>
    <w:rsid w:val="00724160"/>
    <w:rsid w:val="00727898"/>
    <w:rsid w:val="00731D82"/>
    <w:rsid w:val="007768A3"/>
    <w:rsid w:val="00787F22"/>
    <w:rsid w:val="007B162C"/>
    <w:rsid w:val="007B2840"/>
    <w:rsid w:val="007B58BB"/>
    <w:rsid w:val="0080323A"/>
    <w:rsid w:val="00817AED"/>
    <w:rsid w:val="008A3A9A"/>
    <w:rsid w:val="008A3FB5"/>
    <w:rsid w:val="008A554F"/>
    <w:rsid w:val="008B7EA0"/>
    <w:rsid w:val="008E5C0F"/>
    <w:rsid w:val="008E6C96"/>
    <w:rsid w:val="00904BEF"/>
    <w:rsid w:val="00935C2E"/>
    <w:rsid w:val="009918C5"/>
    <w:rsid w:val="009D65CC"/>
    <w:rsid w:val="009F189F"/>
    <w:rsid w:val="009F2688"/>
    <w:rsid w:val="00A0070A"/>
    <w:rsid w:val="00A213A1"/>
    <w:rsid w:val="00A2463D"/>
    <w:rsid w:val="00A45AC7"/>
    <w:rsid w:val="00A74305"/>
    <w:rsid w:val="00A8620C"/>
    <w:rsid w:val="00A94755"/>
    <w:rsid w:val="00AA37CC"/>
    <w:rsid w:val="00AA4663"/>
    <w:rsid w:val="00AA545A"/>
    <w:rsid w:val="00AB4C38"/>
    <w:rsid w:val="00AD39D8"/>
    <w:rsid w:val="00AD6857"/>
    <w:rsid w:val="00AE74DB"/>
    <w:rsid w:val="00B036C1"/>
    <w:rsid w:val="00B13318"/>
    <w:rsid w:val="00B174E9"/>
    <w:rsid w:val="00B34ACD"/>
    <w:rsid w:val="00B50AC9"/>
    <w:rsid w:val="00B55737"/>
    <w:rsid w:val="00B62569"/>
    <w:rsid w:val="00B63852"/>
    <w:rsid w:val="00B646AD"/>
    <w:rsid w:val="00B708AC"/>
    <w:rsid w:val="00B70A90"/>
    <w:rsid w:val="00B731EE"/>
    <w:rsid w:val="00B9463E"/>
    <w:rsid w:val="00BC4B49"/>
    <w:rsid w:val="00BD7D2C"/>
    <w:rsid w:val="00C03B46"/>
    <w:rsid w:val="00C12458"/>
    <w:rsid w:val="00C25ABC"/>
    <w:rsid w:val="00C3324C"/>
    <w:rsid w:val="00C36A22"/>
    <w:rsid w:val="00C476A2"/>
    <w:rsid w:val="00C7231F"/>
    <w:rsid w:val="00C760F2"/>
    <w:rsid w:val="00C816F8"/>
    <w:rsid w:val="00CE5F95"/>
    <w:rsid w:val="00CF22CB"/>
    <w:rsid w:val="00D179ED"/>
    <w:rsid w:val="00D31A0D"/>
    <w:rsid w:val="00D630D8"/>
    <w:rsid w:val="00D66A60"/>
    <w:rsid w:val="00D71E9B"/>
    <w:rsid w:val="00D76ACA"/>
    <w:rsid w:val="00D85B09"/>
    <w:rsid w:val="00D907C6"/>
    <w:rsid w:val="00D92E05"/>
    <w:rsid w:val="00DA50A3"/>
    <w:rsid w:val="00DA6D4E"/>
    <w:rsid w:val="00E17A73"/>
    <w:rsid w:val="00EF012C"/>
    <w:rsid w:val="00F430E3"/>
    <w:rsid w:val="00F47A3D"/>
    <w:rsid w:val="00F82574"/>
    <w:rsid w:val="00F83C83"/>
    <w:rsid w:val="00F85402"/>
    <w:rsid w:val="00F90F5F"/>
    <w:rsid w:val="00F974C6"/>
    <w:rsid w:val="00FA097C"/>
    <w:rsid w:val="00FA1DE2"/>
    <w:rsid w:val="00FC037D"/>
    <w:rsid w:val="00FC7984"/>
    <w:rsid w:val="00FD0420"/>
    <w:rsid w:val="00FD2DF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13" Type="http://schemas.openxmlformats.org/officeDocument/2006/relationships/hyperlink" Target="http://apl.czso.cz/pll/stazo/STAZO.STAZ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zso.cz/csu/czso/zo_se_zbozim_podle_zmeny_vlastnictvi_narodni_pojeti" TargetMode="External"/><Relationship Id="rId12" Type="http://schemas.openxmlformats.org/officeDocument/2006/relationships/hyperlink" Target="https://www.czso.cz/aktualni-produkt/41321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zso.cz/aktualni-produkt/413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arel.kral@czso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Křížová</dc:creator>
  <cp:lastModifiedBy>Petra Křížová</cp:lastModifiedBy>
  <cp:revision>175</cp:revision>
  <cp:lastPrinted>2019-08-02T07:08:00Z</cp:lastPrinted>
  <dcterms:created xsi:type="dcterms:W3CDTF">2019-05-13T09:17:00Z</dcterms:created>
  <dcterms:modified xsi:type="dcterms:W3CDTF">2019-08-02T11:49:00Z</dcterms:modified>
</cp:coreProperties>
</file>