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2065D0F3" w:rsidR="001F35EB" w:rsidRDefault="001A421E" w:rsidP="001F35EB">
      <w:pPr>
        <w:pStyle w:val="Datum"/>
        <w:rPr>
          <w:lang w:val="en-US"/>
        </w:rPr>
      </w:pPr>
      <w:r>
        <w:rPr>
          <w:lang w:val="en-US"/>
        </w:rPr>
        <w:t>March</w:t>
      </w:r>
      <w:r w:rsidR="00BD44E1">
        <w:rPr>
          <w:lang w:val="en-US"/>
        </w:rPr>
        <w:t xml:space="preserve"> 24</w:t>
      </w:r>
      <w:r w:rsidR="0052088D">
        <w:rPr>
          <w:lang w:val="en-US"/>
        </w:rPr>
        <w:t>, 202</w:t>
      </w:r>
      <w:r w:rsidR="00BD44E1">
        <w:rPr>
          <w:lang w:val="en-US"/>
        </w:rPr>
        <w:t>3</w:t>
      </w:r>
    </w:p>
    <w:p w14:paraId="6729F9CC" w14:textId="42FDC612" w:rsidR="003E1CB2" w:rsidRPr="0096305F" w:rsidRDefault="00D34C3E" w:rsidP="003E1CB2">
      <w:pPr>
        <w:spacing w:before="80" w:after="280" w:line="320" w:lineRule="exact"/>
        <w:jc w:val="left"/>
        <w:outlineLvl w:val="0"/>
        <w:rPr>
          <w:rFonts w:eastAsia="Times New Roman"/>
          <w:b/>
          <w:bCs/>
          <w:color w:val="BD1B21"/>
          <w:sz w:val="28"/>
          <w:szCs w:val="28"/>
        </w:rPr>
      </w:pPr>
      <w:r>
        <w:rPr>
          <w:rFonts w:eastAsia="Times New Roman"/>
          <w:b/>
          <w:bCs/>
          <w:color w:val="BD1B21"/>
          <w:sz w:val="32"/>
          <w:szCs w:val="32"/>
        </w:rPr>
        <w:t xml:space="preserve">Overall confidence in the economy increased in March </w:t>
      </w:r>
      <w:r w:rsidR="003E1CB2">
        <w:rPr>
          <w:rFonts w:eastAsia="Times New Roman"/>
          <w:b/>
          <w:bCs/>
          <w:sz w:val="28"/>
          <w:szCs w:val="28"/>
        </w:rPr>
        <w:t>Business cycle survey</w:t>
      </w:r>
      <w:r w:rsidR="003E1CB2" w:rsidRPr="0096305F">
        <w:rPr>
          <w:rFonts w:eastAsia="Times New Roman"/>
          <w:b/>
          <w:bCs/>
          <w:sz w:val="28"/>
          <w:szCs w:val="28"/>
        </w:rPr>
        <w:t xml:space="preserve"> –</w:t>
      </w:r>
      <w:r w:rsidR="00407CB5">
        <w:rPr>
          <w:rFonts w:eastAsia="Times New Roman"/>
          <w:b/>
          <w:bCs/>
          <w:sz w:val="28"/>
          <w:szCs w:val="28"/>
        </w:rPr>
        <w:t xml:space="preserve"> </w:t>
      </w:r>
      <w:r w:rsidR="001A421E">
        <w:rPr>
          <w:rFonts w:eastAsia="Times New Roman"/>
          <w:b/>
          <w:bCs/>
          <w:sz w:val="28"/>
          <w:szCs w:val="28"/>
        </w:rPr>
        <w:t>March</w:t>
      </w:r>
      <w:r w:rsidR="00BD44E1">
        <w:rPr>
          <w:rFonts w:eastAsia="Times New Roman"/>
          <w:b/>
          <w:bCs/>
          <w:sz w:val="28"/>
          <w:szCs w:val="28"/>
        </w:rPr>
        <w:t xml:space="preserve"> 2023</w:t>
      </w:r>
    </w:p>
    <w:p w14:paraId="5F4544A8" w14:textId="4F3D439D" w:rsidR="00D34C3E" w:rsidRDefault="00D34C3E" w:rsidP="001768EC">
      <w:pPr>
        <w:rPr>
          <w:rFonts w:cs="Arial"/>
          <w:b/>
          <w:szCs w:val="18"/>
        </w:rPr>
      </w:pPr>
      <w:r w:rsidRPr="005C1DA8">
        <w:rPr>
          <w:rFonts w:cs="Arial"/>
          <w:b/>
          <w:szCs w:val="18"/>
        </w:rPr>
        <w:t>The composite confidence indicator (economic sentiment indicator) – in the b</w:t>
      </w:r>
      <w:r>
        <w:rPr>
          <w:rFonts w:cs="Arial"/>
          <w:b/>
          <w:szCs w:val="18"/>
        </w:rPr>
        <w:t>asis index form –</w:t>
      </w:r>
      <w:r w:rsidR="00FF0D1A">
        <w:rPr>
          <w:rFonts w:cs="Arial"/>
          <w:b/>
          <w:szCs w:val="18"/>
        </w:rPr>
        <w:t xml:space="preserve"> </w:t>
      </w:r>
      <w:r>
        <w:rPr>
          <w:rFonts w:cs="Arial"/>
          <w:b/>
          <w:szCs w:val="18"/>
        </w:rPr>
        <w:t>increased by 2.2 points compared to February to 93.9, with the different</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dence indicator increased by 2.7 percentage points to 95</w:t>
      </w:r>
      <w:r w:rsidRPr="005C1DA8">
        <w:rPr>
          <w:rFonts w:cs="Arial"/>
          <w:b/>
          <w:szCs w:val="18"/>
        </w:rPr>
        <w:t>.</w:t>
      </w:r>
      <w:r>
        <w:rPr>
          <w:rFonts w:cs="Arial"/>
          <w:b/>
          <w:szCs w:val="18"/>
        </w:rPr>
        <w:t xml:space="preserve">2 </w:t>
      </w:r>
      <w:r w:rsidRPr="00F85A3F">
        <w:rPr>
          <w:rFonts w:cs="Arial"/>
          <w:b/>
          <w:szCs w:val="18"/>
        </w:rPr>
        <w:t xml:space="preserve">and the </w:t>
      </w:r>
      <w:r>
        <w:rPr>
          <w:rFonts w:cs="Arial"/>
          <w:b/>
          <w:szCs w:val="18"/>
        </w:rPr>
        <w:t>consumer confidence indicator de</w:t>
      </w:r>
      <w:r w:rsidRPr="00F85A3F">
        <w:rPr>
          <w:rFonts w:cs="Arial"/>
          <w:b/>
          <w:szCs w:val="18"/>
        </w:rPr>
        <w:t>creased</w:t>
      </w:r>
      <w:r>
        <w:rPr>
          <w:rFonts w:cs="Arial"/>
          <w:b/>
          <w:szCs w:val="18"/>
        </w:rPr>
        <w:t xml:space="preserve"> slightly by 0.6</w:t>
      </w:r>
      <w:r w:rsidRPr="00F85A3F">
        <w:rPr>
          <w:rFonts w:cs="Arial"/>
          <w:b/>
          <w:szCs w:val="18"/>
        </w:rPr>
        <w:t xml:space="preserve"> points to 87.</w:t>
      </w:r>
      <w:r>
        <w:rPr>
          <w:rFonts w:cs="Arial"/>
          <w:b/>
          <w:szCs w:val="18"/>
        </w:rPr>
        <w:t>1.</w:t>
      </w:r>
    </w:p>
    <w:p w14:paraId="52AB45A1" w14:textId="618A1945" w:rsidR="005E2050" w:rsidRDefault="00667D78" w:rsidP="001768EC">
      <w:r>
        <w:rPr>
          <w:rFonts w:cs="Arial"/>
          <w:b/>
          <w:noProof/>
          <w:color w:val="000000" w:themeColor="text1"/>
          <w:szCs w:val="18"/>
          <w:lang w:val="cs-CZ" w:eastAsia="cs-CZ"/>
        </w:rPr>
        <w:drawing>
          <wp:inline distT="0" distB="0" distL="0" distR="0" wp14:anchorId="012D884B" wp14:editId="4AD26802">
            <wp:extent cx="5377815" cy="3760041"/>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7417" cy="3766754"/>
                    </a:xfrm>
                    <a:prstGeom prst="rect">
                      <a:avLst/>
                    </a:prstGeom>
                    <a:noFill/>
                  </pic:spPr>
                </pic:pic>
              </a:graphicData>
            </a:graphic>
          </wp:inline>
        </w:drawing>
      </w:r>
    </w:p>
    <w:p w14:paraId="41BC430F" w14:textId="77777777" w:rsidR="00667D78" w:rsidRDefault="00667D78" w:rsidP="001768EC"/>
    <w:p w14:paraId="35DB0C52" w14:textId="77777777" w:rsidR="00911761" w:rsidRDefault="00911761" w:rsidP="001768EC"/>
    <w:p w14:paraId="46197522" w14:textId="497BF544" w:rsidR="00F83DC1" w:rsidRDefault="00D34C3E"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Pr>
          <w:rStyle w:val="rynqvb"/>
          <w:lang w:val="en"/>
        </w:rPr>
        <w:t>C</w:t>
      </w:r>
      <w:r w:rsidR="0012593A" w:rsidRPr="0012593A">
        <w:rPr>
          <w:rStyle w:val="rynqvb"/>
          <w:lang w:val="en"/>
        </w:rPr>
        <w:t>onfidence</w:t>
      </w:r>
      <w:r>
        <w:rPr>
          <w:rStyle w:val="rynqvb"/>
          <w:lang w:val="en"/>
        </w:rPr>
        <w:t xml:space="preserve"> in the economy</w:t>
      </w:r>
      <w:r w:rsidR="0012593A" w:rsidRPr="0012593A">
        <w:rPr>
          <w:rStyle w:val="rynqvb"/>
          <w:lang w:val="en"/>
        </w:rPr>
        <w:t xml:space="preserve"> among </w:t>
      </w:r>
      <w:r w:rsidR="0012593A" w:rsidRPr="0012593A">
        <w:rPr>
          <w:rStyle w:val="rynqvb"/>
          <w:b/>
          <w:lang w:val="en"/>
        </w:rPr>
        <w:t>entrepreneurs</w:t>
      </w:r>
      <w:r w:rsidR="0012593A" w:rsidRPr="0012593A">
        <w:rPr>
          <w:rStyle w:val="rynqvb"/>
          <w:lang w:val="en"/>
        </w:rPr>
        <w:t xml:space="preserve"> increased in </w:t>
      </w:r>
      <w:r>
        <w:rPr>
          <w:rStyle w:val="rynqvb"/>
          <w:lang w:val="en"/>
        </w:rPr>
        <w:t>industry and trade in March</w:t>
      </w:r>
      <w:r w:rsidR="0012593A" w:rsidRPr="0012593A">
        <w:rPr>
          <w:rStyle w:val="rynqvb"/>
          <w:lang w:val="en"/>
        </w:rPr>
        <w:t xml:space="preserve">. </w:t>
      </w:r>
      <w:r w:rsidRPr="00D34C3E">
        <w:rPr>
          <w:rStyle w:val="rynqvb"/>
          <w:lang w:val="en"/>
        </w:rPr>
        <w:t>In construction and selected services, it decreased compared to last month</w:t>
      </w:r>
      <w:r>
        <w:rPr>
          <w:rStyle w:val="rynqvb"/>
          <w:lang w:val="en"/>
        </w:rPr>
        <w:t>.</w:t>
      </w:r>
    </w:p>
    <w:p w14:paraId="26290DFF" w14:textId="2581B30D" w:rsidR="00F83DC1" w:rsidRDefault="00F83DC1"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D77ECA" w14:textId="4953B0B0" w:rsidR="00D34C3E" w:rsidRDefault="0012593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12593A">
        <w:rPr>
          <w:rStyle w:val="rynqvb"/>
          <w:lang w:val="en"/>
        </w:rPr>
        <w:t xml:space="preserve">Among </w:t>
      </w:r>
      <w:r w:rsidRPr="0012593A">
        <w:rPr>
          <w:rStyle w:val="rynqvb"/>
          <w:b/>
          <w:lang w:val="en"/>
        </w:rPr>
        <w:t>consumers</w:t>
      </w:r>
      <w:r w:rsidR="00D34C3E">
        <w:rPr>
          <w:rStyle w:val="rynqvb"/>
          <w:lang w:val="en"/>
        </w:rPr>
        <w:t>, confidence in the economy de</w:t>
      </w:r>
      <w:r w:rsidRPr="0012593A">
        <w:rPr>
          <w:rStyle w:val="rynqvb"/>
          <w:lang w:val="en"/>
        </w:rPr>
        <w:t xml:space="preserve">creased </w:t>
      </w:r>
      <w:r w:rsidR="00D34C3E">
        <w:rPr>
          <w:rStyle w:val="rynqvb"/>
          <w:lang w:val="en"/>
        </w:rPr>
        <w:t>slightly m-o-m. H</w:t>
      </w:r>
      <w:r w:rsidRPr="0012593A">
        <w:rPr>
          <w:rStyle w:val="rynqvb"/>
          <w:lang w:val="en"/>
        </w:rPr>
        <w:t xml:space="preserve">ouseholds </w:t>
      </w:r>
      <w:r w:rsidR="00D34C3E">
        <w:rPr>
          <w:rStyle w:val="rynqvb"/>
          <w:lang w:val="en"/>
        </w:rPr>
        <w:t xml:space="preserve">are less worried about the deterioration of the overall economic situation. However, they rate their current financial situation more poorly compared to the previous twelve months. However, the number of respondents expecting a worsening of their financial situation in the next 12 months has hardly changed. The share of consumer who believe that the current time is not suitable for making large purchases increased m-o-m. </w:t>
      </w:r>
    </w:p>
    <w:p w14:paraId="3B9FADA6" w14:textId="185C4E45" w:rsidR="00FD16AA" w:rsidRPr="00FD16AA" w:rsidRDefault="00FD16A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11694BD1" w14:textId="3D3CC681" w:rsidR="0052088D" w:rsidRDefault="006611F6" w:rsidP="00E17A3B">
      <w:pPr>
        <w:rPr>
          <w:lang w:val="en"/>
        </w:rPr>
      </w:pPr>
      <w:r>
        <w:rPr>
          <w:lang w:val="en"/>
        </w:rPr>
        <w:lastRenderedPageBreak/>
        <w:t>***</w:t>
      </w:r>
    </w:p>
    <w:p w14:paraId="38FC3ECE" w14:textId="6EED34DC"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 xml:space="preserve">More detailed information on the development of business and consumer confidence can be found in </w:t>
      </w:r>
      <w:hyperlink r:id="rId11" w:history="1">
        <w:proofErr w:type="spellStart"/>
        <w:r w:rsidRPr="00492567">
          <w:rPr>
            <w:rStyle w:val="Hypertextovodkaz"/>
            <w:rFonts w:ascii="Arial" w:eastAsia="Calibri" w:hAnsi="Arial" w:cs="Times New Roman"/>
            <w:i/>
            <w:lang w:eastAsia="en-US"/>
          </w:rPr>
          <w:t>the</w:t>
        </w:r>
        <w:proofErr w:type="spellEnd"/>
        <w:r w:rsidRPr="00492567">
          <w:rPr>
            <w:rStyle w:val="Hypertextovodkaz"/>
            <w:rFonts w:ascii="Arial" w:eastAsia="Calibri" w:hAnsi="Arial" w:cs="Times New Roman"/>
            <w:i/>
            <w:lang w:eastAsia="en-US"/>
          </w:rPr>
          <w:t xml:space="preserve"> </w:t>
        </w:r>
        <w:proofErr w:type="spellStart"/>
        <w:r w:rsidRPr="00492567">
          <w:rPr>
            <w:rStyle w:val="Hypertextovodkaz"/>
            <w:rFonts w:ascii="Arial" w:eastAsia="Calibri" w:hAnsi="Arial" w:cs="Times New Roman"/>
            <w:i/>
            <w:lang w:eastAsia="en-US"/>
          </w:rPr>
          <w:t>supplementary</w:t>
        </w:r>
        <w:proofErr w:type="spellEnd"/>
        <w:r w:rsidRPr="00492567">
          <w:rPr>
            <w:rStyle w:val="Hypertextovodkaz"/>
            <w:rFonts w:ascii="Arial" w:eastAsia="Calibri" w:hAnsi="Arial" w:cs="Times New Roman"/>
            <w:i/>
            <w:lang w:eastAsia="en-US"/>
          </w:rPr>
          <w:t xml:space="preserve"> </w:t>
        </w:r>
        <w:proofErr w:type="spellStart"/>
        <w:r w:rsidRPr="00492567">
          <w:rPr>
            <w:rStyle w:val="Hypertextovodkaz"/>
            <w:rFonts w:ascii="Arial" w:eastAsia="Calibri" w:hAnsi="Arial" w:cs="Times New Roman"/>
            <w:i/>
            <w:lang w:eastAsia="en-US"/>
          </w:rPr>
          <w:t>information</w:t>
        </w:r>
        <w:proofErr w:type="spellEnd"/>
        <w:r w:rsidRPr="00492567">
          <w:rPr>
            <w:rStyle w:val="Hypertextovodkaz"/>
            <w:rFonts w:ascii="Arial" w:eastAsia="Calibri" w:hAnsi="Arial" w:cs="Times New Roman"/>
            <w:i/>
            <w:lang w:eastAsia="en-US"/>
          </w:rPr>
          <w:t xml:space="preserve"> to </w:t>
        </w:r>
        <w:proofErr w:type="spellStart"/>
        <w:r w:rsidRPr="00492567">
          <w:rPr>
            <w:rStyle w:val="Hypertextovodkaz"/>
            <w:rFonts w:ascii="Arial" w:eastAsia="Calibri" w:hAnsi="Arial" w:cs="Times New Roman"/>
            <w:i/>
            <w:lang w:eastAsia="en-US"/>
          </w:rPr>
          <w:t>the</w:t>
        </w:r>
        <w:proofErr w:type="spellEnd"/>
        <w:r w:rsidRPr="00492567">
          <w:rPr>
            <w:rStyle w:val="Hypertextovodkaz"/>
            <w:rFonts w:ascii="Arial" w:eastAsia="Calibri" w:hAnsi="Arial" w:cs="Times New Roman"/>
            <w:i/>
            <w:lang w:eastAsia="en-US"/>
          </w:rPr>
          <w:t xml:space="preserve"> RI business </w:t>
        </w:r>
        <w:proofErr w:type="spellStart"/>
        <w:r w:rsidRPr="00492567">
          <w:rPr>
            <w:rStyle w:val="Hypertextovodkaz"/>
            <w:rFonts w:ascii="Arial" w:eastAsia="Calibri" w:hAnsi="Arial" w:cs="Times New Roman"/>
            <w:i/>
            <w:lang w:eastAsia="en-US"/>
          </w:rPr>
          <w:t>surveys</w:t>
        </w:r>
        <w:proofErr w:type="spellEnd"/>
        <w:r w:rsidRPr="00492567">
          <w:rPr>
            <w:rStyle w:val="Hypertextovodkaz"/>
            <w:rFonts w:ascii="Arial" w:eastAsia="Calibri" w:hAnsi="Arial" w:cs="Times New Roman"/>
            <w:i/>
            <w:lang w:eastAsia="en-US"/>
          </w:rPr>
          <w:t>.</w:t>
        </w:r>
      </w:hyperlink>
      <w:bookmarkStart w:id="0" w:name="_GoBack"/>
      <w:bookmarkEnd w:id="0"/>
    </w:p>
    <w:p w14:paraId="653FA87A" w14:textId="32AEFCDB" w:rsidR="00C71B9A" w:rsidRDefault="00C71B9A" w:rsidP="0052088D">
      <w:pPr>
        <w:pStyle w:val="FormtovanvHTML"/>
        <w:spacing w:line="276" w:lineRule="auto"/>
        <w:jc w:val="both"/>
        <w:rPr>
          <w:rStyle w:val="Hypertextovodkaz"/>
          <w:rFonts w:ascii="Arial" w:eastAsia="Calibri" w:hAnsi="Arial" w:cs="Times New Roman"/>
          <w:i/>
          <w:lang w:eastAsia="en-US"/>
        </w:rPr>
      </w:pPr>
    </w:p>
    <w:p w14:paraId="5155AA73" w14:textId="77777777" w:rsidR="00C71B9A" w:rsidRDefault="00C71B9A" w:rsidP="00C71B9A">
      <w:pPr>
        <w:pStyle w:val="FormtovanvHTML"/>
        <w:spacing w:line="276" w:lineRule="auto"/>
        <w:jc w:val="both"/>
        <w:rPr>
          <w:rFonts w:ascii="Arial" w:eastAsia="Calibri" w:hAnsi="Arial" w:cs="Times New Roman"/>
          <w:szCs w:val="22"/>
          <w:lang w:val="en-GB" w:eastAsia="en-US"/>
        </w:rPr>
      </w:pPr>
      <w:r>
        <w:rPr>
          <w:rFonts w:ascii="Arial" w:eastAsia="Calibri" w:hAnsi="Arial" w:cs="Times New Roman"/>
          <w:szCs w:val="22"/>
          <w:lang w:val="en-GB" w:eastAsia="en-US"/>
        </w:rPr>
        <w:t>***</w:t>
      </w:r>
    </w:p>
    <w:p w14:paraId="7E272A48" w14:textId="70D491F9" w:rsidR="00C71B9A" w:rsidRPr="00C71B9A" w:rsidRDefault="00C71B9A" w:rsidP="0052088D">
      <w:pPr>
        <w:pStyle w:val="FormtovanvHTML"/>
        <w:spacing w:line="276" w:lineRule="auto"/>
        <w:jc w:val="both"/>
        <w:rPr>
          <w:rStyle w:val="Hypertextovodkaz"/>
          <w:rFonts w:ascii="Arial" w:eastAsia="Calibri" w:hAnsi="Arial" w:cs="Times New Roman"/>
          <w:u w:val="none"/>
          <w:lang w:eastAsia="en-US"/>
        </w:rPr>
      </w:pPr>
      <w:r w:rsidRPr="008A2546">
        <w:rPr>
          <w:rFonts w:ascii="Arial" w:eastAsia="Calibri" w:hAnsi="Arial" w:cs="Times New Roman"/>
          <w:szCs w:val="22"/>
          <w:lang w:val="en-GB" w:eastAsia="en-US"/>
        </w:rPr>
        <w:t>In January 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we change the base to calculate the basis index in a news release by the Czech Statistical Office. For 202</w:t>
      </w:r>
      <w:r>
        <w:rPr>
          <w:rFonts w:ascii="Arial" w:eastAsia="Calibri" w:hAnsi="Arial" w:cs="Times New Roman"/>
          <w:szCs w:val="22"/>
          <w:lang w:val="en-GB" w:eastAsia="en-US"/>
        </w:rPr>
        <w:t>3</w:t>
      </w:r>
      <w:r w:rsidRPr="008A2546">
        <w:rPr>
          <w:rFonts w:ascii="Arial" w:eastAsia="Calibri" w:hAnsi="Arial" w:cs="Times New Roman"/>
          <w:szCs w:val="22"/>
          <w:lang w:val="en-GB" w:eastAsia="en-US"/>
        </w:rPr>
        <w:t xml:space="preserve">, we calculate the long-term average from </w:t>
      </w:r>
      <w:r>
        <w:rPr>
          <w:rFonts w:ascii="Arial" w:eastAsia="Calibri" w:hAnsi="Arial" w:cs="Times New Roman"/>
          <w:szCs w:val="22"/>
          <w:lang w:val="en-GB" w:eastAsia="en-US"/>
        </w:rPr>
        <w:t xml:space="preserve">January </w:t>
      </w:r>
      <w:r w:rsidRPr="008A2546">
        <w:rPr>
          <w:rFonts w:ascii="Arial" w:eastAsia="Calibri" w:hAnsi="Arial" w:cs="Times New Roman"/>
          <w:szCs w:val="22"/>
          <w:lang w:val="en-GB" w:eastAsia="en-US"/>
        </w:rPr>
        <w:t xml:space="preserve">2003 to </w:t>
      </w:r>
      <w:r>
        <w:rPr>
          <w:rFonts w:ascii="Arial" w:eastAsia="Calibri" w:hAnsi="Arial" w:cs="Times New Roman"/>
          <w:szCs w:val="22"/>
          <w:lang w:val="en-GB" w:eastAsia="en-US"/>
        </w:rPr>
        <w:t xml:space="preserve">December </w:t>
      </w:r>
      <w:r w:rsidRPr="008A2546">
        <w:rPr>
          <w:rFonts w:ascii="Arial" w:eastAsia="Calibri" w:hAnsi="Arial" w:cs="Times New Roman"/>
          <w:szCs w:val="22"/>
          <w:lang w:val="en-GB" w:eastAsia="en-US"/>
        </w:rPr>
        <w:t>202</w:t>
      </w:r>
      <w:r>
        <w:rPr>
          <w:rFonts w:ascii="Arial" w:eastAsia="Calibri" w:hAnsi="Arial" w:cs="Times New Roman"/>
          <w:szCs w:val="22"/>
          <w:lang w:val="en-GB" w:eastAsia="en-US"/>
        </w:rPr>
        <w:t>2</w:t>
      </w:r>
      <w:r w:rsidRPr="008A2546">
        <w:rPr>
          <w:rFonts w:ascii="Arial" w:eastAsia="Calibri" w:hAnsi="Arial" w:cs="Times New Roman"/>
          <w:szCs w:val="22"/>
          <w:lang w:val="en-GB" w:eastAsia="en-US"/>
        </w:rPr>
        <w:t>. The long-term average is changed one a year in news release publication data in January.</w:t>
      </w: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7811C276"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1A421E">
        <w:rPr>
          <w:lang w:val="en-GB"/>
        </w:rPr>
        <w:t>March</w:t>
      </w:r>
      <w:r w:rsidR="006F117A">
        <w:rPr>
          <w:lang w:val="en-GB"/>
        </w:rPr>
        <w:t xml:space="preserve"> 1</w:t>
      </w:r>
      <w:r w:rsidR="004F7649">
        <w:rPr>
          <w:lang w:val="en-GB"/>
        </w:rPr>
        <w:t>7</w:t>
      </w:r>
      <w:r w:rsidR="001F35EB" w:rsidRPr="002C46C4">
        <w:rPr>
          <w:lang w:val="en-GB"/>
        </w:rPr>
        <w:t>, 20</w:t>
      </w:r>
      <w:r w:rsidR="00944D62" w:rsidRPr="002C46C4">
        <w:rPr>
          <w:lang w:val="en-GB"/>
        </w:rPr>
        <w:t>2</w:t>
      </w:r>
      <w:r w:rsidR="00BD44E1">
        <w:rPr>
          <w:lang w:val="en-GB"/>
        </w:rPr>
        <w:t>3</w:t>
      </w:r>
    </w:p>
    <w:p w14:paraId="579340E4" w14:textId="15BE0F93"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1A421E">
        <w:rPr>
          <w:lang w:val="en-GB"/>
        </w:rPr>
        <w:t>March</w:t>
      </w:r>
      <w:r w:rsidR="00BD44E1">
        <w:rPr>
          <w:lang w:val="en-GB"/>
        </w:rPr>
        <w:t xml:space="preserve"> 1</w:t>
      </w:r>
      <w:r w:rsidR="001A421E">
        <w:rPr>
          <w:lang w:val="en-GB"/>
        </w:rPr>
        <w:t>6</w:t>
      </w:r>
      <w:r w:rsidR="002C46C4">
        <w:rPr>
          <w:lang w:val="en-GB"/>
        </w:rPr>
        <w:t>, 202</w:t>
      </w:r>
      <w:r w:rsidR="00BD44E1">
        <w:rPr>
          <w:lang w:val="en-GB"/>
        </w:rPr>
        <w:t>3</w:t>
      </w:r>
    </w:p>
    <w:p w14:paraId="5A3158A5" w14:textId="08A1AD21" w:rsidR="001F35EB" w:rsidRDefault="001F35EB" w:rsidP="001F35EB">
      <w:pPr>
        <w:pStyle w:val="Poznmkykontaktytext"/>
        <w:rPr>
          <w:lang w:val="en-GB"/>
        </w:rPr>
      </w:pPr>
      <w:r w:rsidRPr="00F01B04">
        <w:rPr>
          <w:lang w:val="en-GB"/>
        </w:rPr>
        <w:t>Next News Release:</w:t>
      </w:r>
      <w:r w:rsidRPr="00F01B04">
        <w:rPr>
          <w:lang w:val="en-GB"/>
        </w:rPr>
        <w:tab/>
      </w:r>
      <w:r w:rsidR="001A421E">
        <w:rPr>
          <w:lang w:val="en-GB"/>
        </w:rPr>
        <w:t>April</w:t>
      </w:r>
      <w:r w:rsidR="00727749">
        <w:rPr>
          <w:lang w:val="en-GB"/>
        </w:rPr>
        <w:t xml:space="preserve"> </w:t>
      </w:r>
      <w:r w:rsidR="00CD4E69">
        <w:rPr>
          <w:lang w:val="en-GB"/>
        </w:rPr>
        <w:t>2</w:t>
      </w:r>
      <w:r w:rsidR="00F9279E">
        <w:rPr>
          <w:lang w:val="en-GB"/>
        </w:rPr>
        <w:t>4</w:t>
      </w:r>
      <w:r>
        <w:rPr>
          <w:lang w:val="en-GB"/>
        </w:rPr>
        <w:t>,</w:t>
      </w:r>
      <w:r w:rsidRPr="00F01B04">
        <w:rPr>
          <w:lang w:val="en-GB"/>
        </w:rPr>
        <w:t xml:space="preserve"> 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485643"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55D2DA98"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EA60" w14:textId="77777777" w:rsidR="00485643" w:rsidRDefault="00485643" w:rsidP="00BA6370">
      <w:r>
        <w:separator/>
      </w:r>
    </w:p>
  </w:endnote>
  <w:endnote w:type="continuationSeparator" w:id="0">
    <w:p w14:paraId="288B342D" w14:textId="77777777" w:rsidR="00485643" w:rsidRDefault="004856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58C489BC"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613F">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58C489BC"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613F">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2349" w14:textId="77777777" w:rsidR="00485643" w:rsidRDefault="00485643" w:rsidP="00BA6370">
      <w:r>
        <w:separator/>
      </w:r>
    </w:p>
  </w:footnote>
  <w:footnote w:type="continuationSeparator" w:id="0">
    <w:p w14:paraId="4208DA70" w14:textId="77777777" w:rsidR="00485643" w:rsidRDefault="0048564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D126F"/>
    <w:rsid w:val="000D1BF4"/>
    <w:rsid w:val="000D623D"/>
    <w:rsid w:val="000D7190"/>
    <w:rsid w:val="000E2C41"/>
    <w:rsid w:val="000F44B2"/>
    <w:rsid w:val="000F6A74"/>
    <w:rsid w:val="00100330"/>
    <w:rsid w:val="001023FB"/>
    <w:rsid w:val="00106166"/>
    <w:rsid w:val="00116ED1"/>
    <w:rsid w:val="001216D4"/>
    <w:rsid w:val="001230E2"/>
    <w:rsid w:val="00123849"/>
    <w:rsid w:val="0012593A"/>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A1124"/>
    <w:rsid w:val="001A421E"/>
    <w:rsid w:val="001A64F5"/>
    <w:rsid w:val="001B0B94"/>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576C9"/>
    <w:rsid w:val="00260C0E"/>
    <w:rsid w:val="00266CB5"/>
    <w:rsid w:val="00271B59"/>
    <w:rsid w:val="00271CD3"/>
    <w:rsid w:val="00271FB4"/>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5643"/>
    <w:rsid w:val="004862B0"/>
    <w:rsid w:val="00486D6A"/>
    <w:rsid w:val="004920AD"/>
    <w:rsid w:val="00492495"/>
    <w:rsid w:val="00492567"/>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649"/>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16DE"/>
    <w:rsid w:val="00531DBB"/>
    <w:rsid w:val="0053350A"/>
    <w:rsid w:val="005340A4"/>
    <w:rsid w:val="00534731"/>
    <w:rsid w:val="00537DAE"/>
    <w:rsid w:val="0054569B"/>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1729"/>
    <w:rsid w:val="005A2F93"/>
    <w:rsid w:val="005A787B"/>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B7B6C"/>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73E7"/>
    <w:rsid w:val="008A2546"/>
    <w:rsid w:val="008A4D62"/>
    <w:rsid w:val="008A6983"/>
    <w:rsid w:val="008A750A"/>
    <w:rsid w:val="008B0746"/>
    <w:rsid w:val="008B0847"/>
    <w:rsid w:val="008B30A8"/>
    <w:rsid w:val="008B3970"/>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4B7D"/>
    <w:rsid w:val="00A70A83"/>
    <w:rsid w:val="00A81EB3"/>
    <w:rsid w:val="00A90425"/>
    <w:rsid w:val="00A912C6"/>
    <w:rsid w:val="00A951EF"/>
    <w:rsid w:val="00A96A48"/>
    <w:rsid w:val="00A96E30"/>
    <w:rsid w:val="00AA057E"/>
    <w:rsid w:val="00AA5181"/>
    <w:rsid w:val="00AB109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073E0"/>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8613F"/>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2C0E"/>
    <w:rsid w:val="00FA3015"/>
    <w:rsid w:val="00FA3328"/>
    <w:rsid w:val="00FB41F1"/>
    <w:rsid w:val="00FB5418"/>
    <w:rsid w:val="00FB687C"/>
    <w:rsid w:val="00FB7505"/>
    <w:rsid w:val="00FC052D"/>
    <w:rsid w:val="00FC094C"/>
    <w:rsid w:val="00FC1CC1"/>
    <w:rsid w:val="00FC283A"/>
    <w:rsid w:val="00FC3760"/>
    <w:rsid w:val="00FD16AA"/>
    <w:rsid w:val="00FD20D4"/>
    <w:rsid w:val="00FD491B"/>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719203/akpr03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business-and-consumer%20survey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EE18-5EF5-49A8-89D7-15A391F1C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17ED3-9598-45EE-A8ED-25F6384F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7B986-893B-4621-8D49-9DC06F8697D4}">
  <ds:schemaRefs>
    <ds:schemaRef ds:uri="http://schemas.microsoft.com/sharepoint/v3/contenttype/forms"/>
  </ds:schemaRefs>
</ds:datastoreItem>
</file>

<file path=customXml/itemProps4.xml><?xml version="1.0" encoding="utf-8"?>
<ds:datastoreItem xmlns:ds="http://schemas.openxmlformats.org/officeDocument/2006/customXml" ds:itemID="{A4ADD7FE-9005-4725-8BA9-07A9AC6D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99</TotalTime>
  <Pages>1</Pages>
  <Words>517</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Tuček Petr</cp:lastModifiedBy>
  <cp:revision>48</cp:revision>
  <dcterms:created xsi:type="dcterms:W3CDTF">2022-05-20T08:46:00Z</dcterms:created>
  <dcterms:modified xsi:type="dcterms:W3CDTF">2023-03-23T13:06:00Z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