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3-02-06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6BAFA2D9" w:rsidR="00A50440" w:rsidRDefault="00FC3509" w:rsidP="00A50440">
          <w:pPr>
            <w:pStyle w:val="Datum"/>
          </w:pPr>
          <w:r>
            <w:t>06. 0</w:t>
          </w:r>
          <w:r w:rsidR="00BE3D82">
            <w:t>2</w:t>
          </w:r>
          <w:r>
            <w:t>. 2023</w:t>
          </w:r>
        </w:p>
      </w:sdtContent>
    </w:sdt>
    <w:p w14:paraId="224538C2" w14:textId="76F012E1" w:rsidR="00A50440" w:rsidRPr="001121C8" w:rsidRDefault="00C50FF3" w:rsidP="001121C8">
      <w:pPr>
        <w:pStyle w:val="Nzev"/>
      </w:pPr>
      <w:r>
        <w:t xml:space="preserve">Deficit </w:t>
      </w:r>
      <w:r w:rsidR="009E59CE">
        <w:t xml:space="preserve">obchodní </w:t>
      </w:r>
      <w:r>
        <w:t>bilance se meziročně</w:t>
      </w:r>
      <w:r w:rsidR="00804F12">
        <w:t xml:space="preserve"> </w:t>
      </w:r>
      <w:r>
        <w:t>zmenšil</w:t>
      </w:r>
      <w:bookmarkStart w:id="0" w:name="_GoBack"/>
      <w:bookmarkEnd w:id="0"/>
    </w:p>
    <w:p w14:paraId="549F3EB2" w14:textId="635C2A1D" w:rsidR="00A50440" w:rsidRPr="001167EB" w:rsidRDefault="00173ECA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color w:val="2B579A"/>
            <w:sz w:val="28"/>
            <w:szCs w:val="28"/>
            <w:shd w:val="clear" w:color="auto" w:fill="E6E6E6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12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BE3D82">
            <w:rPr>
              <w:rStyle w:val="Podtitulek0"/>
              <w:szCs w:val="28"/>
            </w:rPr>
            <w:t>prosinec</w:t>
          </w:r>
          <w:r w:rsidR="00FC3509">
            <w:rPr>
              <w:rStyle w:val="Podtitulek0"/>
              <w:szCs w:val="28"/>
            </w:rPr>
            <w:t xml:space="preserve"> 2022</w:t>
          </w:r>
        </w:sdtContent>
      </w:sdt>
    </w:p>
    <w:p w14:paraId="7C3512CB" w14:textId="56A40D6F" w:rsidR="00A50440" w:rsidRPr="008D3263" w:rsidRDefault="00173ECA" w:rsidP="008D3263">
      <w:pPr>
        <w:spacing w:after="280"/>
        <w:rPr>
          <w:b/>
        </w:rPr>
      </w:pPr>
      <w:sdt>
        <w:sdtPr>
          <w:rPr>
            <w:b/>
            <w:color w:val="2B579A"/>
            <w:shd w:val="clear" w:color="auto" w:fill="E6E6E6"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371D3E" w:rsidRPr="00A50440">
            <w:rPr>
              <w:b/>
            </w:rPr>
            <w:t xml:space="preserve">Podle předběžných údajů skončila v </w:t>
          </w:r>
          <w:r w:rsidR="004F067F">
            <w:rPr>
              <w:b/>
            </w:rPr>
            <w:t>prosinci</w:t>
          </w:r>
          <w:r w:rsidR="00371D3E" w:rsidRPr="00A50440">
            <w:rPr>
              <w:b/>
            </w:rPr>
            <w:t xml:space="preserve"> bilance zahraničního obchodu se zbožím v běžných cenách </w:t>
          </w:r>
          <w:r w:rsidR="00371D3E">
            <w:rPr>
              <w:b/>
            </w:rPr>
            <w:t>schodkem</w:t>
          </w:r>
          <w:r w:rsidR="00371D3E" w:rsidRPr="00A50440">
            <w:rPr>
              <w:b/>
            </w:rPr>
            <w:t xml:space="preserve"> </w:t>
          </w:r>
          <w:r w:rsidR="00543B17">
            <w:rPr>
              <w:b/>
            </w:rPr>
            <w:t>1,2</w:t>
          </w:r>
          <w:r w:rsidR="00371D3E" w:rsidRPr="00A50440">
            <w:rPr>
              <w:b/>
            </w:rPr>
            <w:t> mld. Kč</w:t>
          </w:r>
          <w:r w:rsidR="00543B17">
            <w:rPr>
              <w:b/>
            </w:rPr>
            <w:t>, který byl meziročně o</w:t>
          </w:r>
          <w:r w:rsidR="00F31ECD">
            <w:rPr>
              <w:b/>
            </w:rPr>
            <w:t> </w:t>
          </w:r>
          <w:r w:rsidR="00543B17">
            <w:rPr>
              <w:b/>
            </w:rPr>
            <w:t>15,0</w:t>
          </w:r>
          <w:r w:rsidR="00F31ECD">
            <w:rPr>
              <w:b/>
            </w:rPr>
            <w:t> </w:t>
          </w:r>
          <w:r w:rsidR="00543B17">
            <w:rPr>
              <w:b/>
            </w:rPr>
            <w:t>mld.</w:t>
          </w:r>
          <w:r w:rsidR="00F31ECD">
            <w:rPr>
              <w:b/>
            </w:rPr>
            <w:t> </w:t>
          </w:r>
          <w:r w:rsidR="00543B17">
            <w:rPr>
              <w:b/>
            </w:rPr>
            <w:t>Kč menší.</w:t>
          </w:r>
          <w:r w:rsidR="00371D3E" w:rsidRPr="00A50440">
            <w:rPr>
              <w:b/>
            </w:rPr>
            <w:t xml:space="preserve"> </w:t>
          </w:r>
        </w:sdtContent>
      </w:sdt>
    </w:p>
    <w:sdt>
      <w:sdtPr>
        <w:rPr>
          <w:color w:val="2B579A"/>
          <w:shd w:val="clear" w:color="auto" w:fill="E6E6E6"/>
        </w:rPr>
        <w:alias w:val="Text RI"/>
        <w:tag w:val="Text RI"/>
        <w:id w:val="1900171952"/>
        <w:placeholder>
          <w:docPart w:val="EF6E87DB82E54A08926BA9C86F85D6B2"/>
        </w:placeholder>
      </w:sdtPr>
      <w:sdtEndPr>
        <w:rPr>
          <w:color w:val="auto"/>
          <w:shd w:val="clear" w:color="auto" w:fill="auto"/>
        </w:rPr>
      </w:sdtEndPr>
      <w:sdtContent>
        <w:p w14:paraId="0E105A21" w14:textId="2C1F5506" w:rsidR="00A50440" w:rsidRDefault="00A50440" w:rsidP="4E2F08CB">
          <w:pPr>
            <w:keepNext/>
            <w:outlineLvl w:val="0"/>
          </w:pPr>
          <w:r>
            <w:t>Celkové saldo zahraničního obchodu</w:t>
          </w:r>
          <w:r w:rsidRPr="4E2F08CB">
            <w:rPr>
              <w:vertAlign w:val="superscript"/>
            </w:rPr>
            <w:t>1)</w:t>
          </w:r>
          <w:r>
            <w:t xml:space="preserve"> se zbožím</w:t>
          </w:r>
          <w:r w:rsidRPr="4E2F08CB">
            <w:rPr>
              <w:vertAlign w:val="superscript"/>
            </w:rPr>
            <w:t>2)</w:t>
          </w:r>
          <w:r w:rsidR="0010368E" w:rsidRPr="4E2F08CB">
            <w:rPr>
              <w:vertAlign w:val="superscript"/>
            </w:rPr>
            <w:t xml:space="preserve"> </w:t>
          </w:r>
          <w:r w:rsidRPr="4E2F08CB">
            <w:rPr>
              <w:b/>
              <w:bCs/>
            </w:rPr>
            <w:t>příznivě ovlivnil</w:t>
          </w:r>
          <w:r>
            <w:t xml:space="preserve"> </w:t>
          </w:r>
          <w:r w:rsidR="00633F2F">
            <w:t>zejména</w:t>
          </w:r>
          <w:r w:rsidR="004312CF">
            <w:t xml:space="preserve"> meziročně </w:t>
          </w:r>
          <w:r w:rsidR="00B435D0">
            <w:t>lepší výsledek obchodu s</w:t>
          </w:r>
          <w:r w:rsidR="00C606EE">
            <w:t xml:space="preserve"> </w:t>
          </w:r>
          <w:r w:rsidR="00B435D0">
            <w:t>počítači, elektronickými a optickými přístroji o</w:t>
          </w:r>
          <w:r w:rsidR="00F31ECD">
            <w:t> </w:t>
          </w:r>
          <w:r w:rsidR="00B435D0">
            <w:t>11,0</w:t>
          </w:r>
          <w:r w:rsidR="00F31ECD">
            <w:t> </w:t>
          </w:r>
          <w:r w:rsidR="00B435D0">
            <w:t>mld.</w:t>
          </w:r>
          <w:r w:rsidR="00F31ECD">
            <w:t> </w:t>
          </w:r>
          <w:r w:rsidR="00B435D0">
            <w:t>Kč, a</w:t>
          </w:r>
          <w:r w:rsidR="00F31ECD">
            <w:t> </w:t>
          </w:r>
          <w:r w:rsidR="00B435D0">
            <w:t>to</w:t>
          </w:r>
          <w:r w:rsidR="00F31ECD">
            <w:t> </w:t>
          </w:r>
          <w:r w:rsidR="00B435D0">
            <w:t>přechodem z pasiva do</w:t>
          </w:r>
          <w:r w:rsidR="00F31ECD">
            <w:t> </w:t>
          </w:r>
          <w:r w:rsidR="00B435D0">
            <w:t>aktiva. Přebytek obchodu s motorovými vozidly se zvýšil o</w:t>
          </w:r>
          <w:r w:rsidR="00F31ECD">
            <w:t> </w:t>
          </w:r>
          <w:r w:rsidR="00B435D0">
            <w:t>9,1</w:t>
          </w:r>
          <w:r w:rsidR="00F31ECD">
            <w:t> </w:t>
          </w:r>
          <w:r w:rsidR="00B435D0">
            <w:t>mld.</w:t>
          </w:r>
          <w:r w:rsidR="00F31ECD">
            <w:t> </w:t>
          </w:r>
          <w:r w:rsidR="00B435D0">
            <w:t>Kč a</w:t>
          </w:r>
          <w:r w:rsidR="00F31ECD">
            <w:t> </w:t>
          </w:r>
          <w:r w:rsidR="00B435D0">
            <w:t xml:space="preserve">schodek obchodu se základními farmaceutickými výrobky se zmenšil o 3,3 mld. Kč. </w:t>
          </w:r>
          <w:r w:rsidR="00C0233C">
            <w:rPr>
              <w:b/>
              <w:bCs/>
            </w:rPr>
            <w:t>Nep</w:t>
          </w:r>
          <w:r w:rsidR="00715F9B" w:rsidRPr="4E2F08CB">
            <w:rPr>
              <w:b/>
              <w:bCs/>
            </w:rPr>
            <w:t>říznivý vliv</w:t>
          </w:r>
          <w:r w:rsidR="00715F9B">
            <w:t xml:space="preserve"> na</w:t>
          </w:r>
          <w:r w:rsidR="00B178D3">
            <w:t> </w:t>
          </w:r>
          <w:r w:rsidR="00715F9B">
            <w:t>celkové saldo měl zejména</w:t>
          </w:r>
          <w:r w:rsidR="00C0233C">
            <w:t xml:space="preserve"> větší deficit obchodu s ropou a zemním plynem o </w:t>
          </w:r>
          <w:r w:rsidR="00B435D0">
            <w:t>8,8</w:t>
          </w:r>
          <w:r w:rsidR="00F31ECD">
            <w:t> </w:t>
          </w:r>
          <w:r w:rsidR="00C0233C">
            <w:t xml:space="preserve">mld. Kč </w:t>
          </w:r>
          <w:r w:rsidR="00B435D0">
            <w:t>(</w:t>
          </w:r>
          <w:r w:rsidR="00C0233C">
            <w:t>v důsledku růstu cen na světových trzích a vyššího dovezeného množství</w:t>
          </w:r>
          <w:r w:rsidR="00B435D0">
            <w:t>) a</w:t>
          </w:r>
          <w:r w:rsidR="00F31ECD">
            <w:t> </w:t>
          </w:r>
          <w:r w:rsidR="00B435D0">
            <w:t>elektrickými zařízeními o</w:t>
          </w:r>
          <w:r w:rsidR="00F31ECD">
            <w:t> </w:t>
          </w:r>
          <w:r w:rsidR="00B435D0">
            <w:t>3,1</w:t>
          </w:r>
          <w:r w:rsidR="00F31ECD">
            <w:t> </w:t>
          </w:r>
          <w:r w:rsidR="00B435D0">
            <w:t>mld.</w:t>
          </w:r>
          <w:r w:rsidR="00F31ECD">
            <w:t> </w:t>
          </w:r>
          <w:r w:rsidR="00B435D0">
            <w:t>Kč.</w:t>
          </w:r>
        </w:p>
      </w:sdtContent>
    </w:sdt>
    <w:p w14:paraId="275AA51E" w14:textId="2120C2F0" w:rsidR="009D2658" w:rsidRDefault="009D2658" w:rsidP="00043BF4"/>
    <w:sdt>
      <w:sdtPr>
        <w:rPr>
          <w:color w:val="2B579A"/>
          <w:shd w:val="clear" w:color="auto" w:fill="E6E6E6"/>
        </w:rPr>
        <w:alias w:val="Text RI"/>
        <w:tag w:val="Text RI"/>
        <w:id w:val="2116788633"/>
        <w:placeholder>
          <w:docPart w:val="1975BCA7ABA04FB6B7BA2298037F179A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14:paraId="245E52E5" w14:textId="7F2DAE50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4F067F">
                <w:t>prosinci</w:t>
              </w:r>
              <w:r w:rsidR="00696DEE">
                <w:t xml:space="preserve"> </w:t>
              </w:r>
              <w:r>
                <w:t xml:space="preserve">meziročně </w:t>
              </w:r>
              <w:r w:rsidR="004B55C7">
                <w:t>zlepšila</w:t>
              </w:r>
              <w:r>
                <w:t xml:space="preserve"> o</w:t>
              </w:r>
              <w:r w:rsidR="00003D63">
                <w:t> </w:t>
              </w:r>
              <w:r w:rsidR="00BE7EE6">
                <w:t>22,3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>Deficit obchodu se</w:t>
              </w:r>
              <w:r w:rsidR="00B178D3">
                <w:t> </w:t>
              </w:r>
              <w:r>
                <w:t xml:space="preserve">státy </w:t>
              </w:r>
              <w:r w:rsidRPr="00F71419">
                <w:rPr>
                  <w:b/>
                </w:rPr>
                <w:t>mimo EU</w:t>
              </w:r>
              <w:r>
                <w:t xml:space="preserve"> se</w:t>
              </w:r>
              <w:r w:rsidR="00B178D3">
                <w:t> </w:t>
              </w:r>
              <w:r>
                <w:t>prohloubil o</w:t>
              </w:r>
              <w:r w:rsidR="00003D63">
                <w:t> </w:t>
              </w:r>
              <w:r w:rsidR="00BE7EE6">
                <w:t>7,3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rPr>
          <w:color w:val="2B579A"/>
          <w:shd w:val="clear" w:color="auto" w:fill="E6E6E6"/>
        </w:rPr>
        <w:alias w:val="Text RI"/>
        <w:tag w:val="Text RI"/>
        <w:id w:val="1320162330"/>
        <w:placeholder>
          <w:docPart w:val="6F086549FAF44A1EA1BA0C00193E7990"/>
        </w:placeholder>
      </w:sdtPr>
      <w:sdtEndPr>
        <w:rPr>
          <w:color w:val="auto"/>
          <w:shd w:val="clear" w:color="auto" w:fill="auto"/>
        </w:rPr>
      </w:sdtEndPr>
      <w:sdtContent>
        <w:p w14:paraId="587BD8FA" w14:textId="7DD539DE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543B17">
            <w:rPr>
              <w:rFonts w:cs="Arial"/>
              <w:szCs w:val="18"/>
            </w:rPr>
            <w:t>8</w:t>
          </w:r>
          <w:r w:rsidR="00AE471A">
            <w:rPr>
              <w:rFonts w:cs="Arial"/>
              <w:szCs w:val="18"/>
            </w:rPr>
            <w:t>,</w:t>
          </w:r>
          <w:r w:rsidR="00543B17">
            <w:rPr>
              <w:rFonts w:cs="Arial"/>
              <w:szCs w:val="18"/>
            </w:rPr>
            <w:t>9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543B17">
            <w:rPr>
              <w:rFonts w:cs="Arial"/>
              <w:szCs w:val="18"/>
            </w:rPr>
            <w:t>346,7</w:t>
          </w:r>
          <w:r w:rsidRPr="00FB0CEA">
            <w:rPr>
              <w:rFonts w:cs="Arial"/>
              <w:szCs w:val="18"/>
            </w:rPr>
            <w:t xml:space="preserve"> mld. Kč</w:t>
          </w:r>
          <w:r w:rsidR="004B55C7">
            <w:rPr>
              <w:rFonts w:cs="Arial"/>
              <w:szCs w:val="18"/>
            </w:rPr>
            <w:t xml:space="preserve"> a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543B17">
            <w:rPr>
              <w:rFonts w:cs="Arial"/>
              <w:szCs w:val="18"/>
            </w:rPr>
            <w:t>3,9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543B17">
            <w:rPr>
              <w:rFonts w:cs="Arial"/>
              <w:szCs w:val="18"/>
            </w:rPr>
            <w:t>348,0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1059E6">
            <w:br/>
          </w:r>
          <w:r w:rsidR="004F067F">
            <w:rPr>
              <w:rFonts w:cs="Arial"/>
              <w:szCs w:val="18"/>
            </w:rPr>
            <w:t>Prosinec</w:t>
          </w:r>
          <w:r w:rsidR="00C261A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BE3D82">
            <w:rPr>
              <w:rFonts w:cs="Arial"/>
              <w:szCs w:val="18"/>
            </w:rPr>
            <w:t>o</w:t>
          </w:r>
          <w:r w:rsidR="00F31ECD">
            <w:rPr>
              <w:rFonts w:cs="Arial"/>
              <w:szCs w:val="18"/>
            </w:rPr>
            <w:t> </w:t>
          </w:r>
          <w:r w:rsidR="00BE3D82">
            <w:rPr>
              <w:rFonts w:cs="Arial"/>
              <w:szCs w:val="18"/>
            </w:rPr>
            <w:t xml:space="preserve">jeden pracovní den méně než </w:t>
          </w:r>
          <w:r w:rsidR="004F067F">
            <w:rPr>
              <w:rFonts w:cs="Arial"/>
              <w:szCs w:val="18"/>
            </w:rPr>
            <w:t>prosinec</w:t>
          </w:r>
          <w:r w:rsidR="00AB4A84">
            <w:rPr>
              <w:rFonts w:cs="Arial"/>
              <w:szCs w:val="18"/>
            </w:rPr>
            <w:t xml:space="preserve"> </w:t>
          </w:r>
          <w:r w:rsidR="00235395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38D4DC25" w14:textId="77777777" w:rsidR="008D0FAE" w:rsidRDefault="008D0FAE" w:rsidP="008D0FAE">
      <w:pPr>
        <w:outlineLvl w:val="0"/>
        <w:rPr>
          <w:color w:val="2B579A"/>
          <w:shd w:val="clear" w:color="auto" w:fill="E6E6E6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-1462565218"/>
        <w:placeholder>
          <w:docPart w:val="F1B0FE7DC91E4FD7B9AF022E17EC34C9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449509786"/>
            <w:placeholder>
              <w:docPart w:val="89AC7D3FD73F4817B086035BB9ADE487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14:paraId="7C8E20BC" w14:textId="2E944DD4" w:rsidR="008D0FAE" w:rsidRDefault="008D0FAE" w:rsidP="008D0FAE">
              <w:pPr>
                <w:outlineLvl w:val="0"/>
              </w:pPr>
              <w:r w:rsidRPr="008D0FAE">
                <w:rPr>
                  <w:i/>
                </w:rPr>
                <w:t>„Meziroční růst vývozu i dovozu v prosinci zpomalil, dovoz vzrostl tentokrát méně než vývoz. Příčinou nízkého nárůstu dovozu je vysoká srovnávací základna loňského roku. Předběžné údaje za celý rok 2022 potvrzují meziroční zhoršení obchodní bilance o zhruba 189 mld. Kč, což je v obdobné výši, jako tomu bylo mezi rokem 2020 a 2021,“</w:t>
              </w:r>
              <w:r w:rsidRPr="008D0FAE">
                <w:t xml:space="preserve"> říká Miluše Kavěnová, ředitelka odboru statistiky zahraničního obchodu ČSÚ.  </w:t>
              </w:r>
            </w:p>
          </w:sdtContent>
        </w:sdt>
      </w:sdtContent>
    </w:sdt>
    <w:p w14:paraId="61E9E0DC" w14:textId="72C931F5" w:rsidR="004C6FE2" w:rsidRDefault="004C6FE2" w:rsidP="00AD7A1B">
      <w:pPr>
        <w:rPr>
          <w:rFonts w:cs="Arial"/>
          <w:szCs w:val="20"/>
          <w:lang w:eastAsia="cs-CZ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2060819702"/>
        <w:placeholder>
          <w:docPart w:val="B4D63C86DC8D420DB7C0E47F11D9973E"/>
        </w:placeholder>
      </w:sdtPr>
      <w:sdtEndPr>
        <w:rPr>
          <w:color w:val="auto"/>
          <w:shd w:val="clear" w:color="auto" w:fill="auto"/>
        </w:rPr>
      </w:sdtEndPr>
      <w:sdtContent>
        <w:p w14:paraId="04974658" w14:textId="532B5D2C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37762B">
            <w:rPr>
              <w:rFonts w:cs="Arial"/>
              <w:szCs w:val="18"/>
            </w:rPr>
            <w:t>snížil</w:t>
          </w:r>
          <w:r w:rsidR="0093151C" w:rsidRPr="0057506D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DF246C">
            <w:rPr>
              <w:rFonts w:cs="Arial"/>
              <w:szCs w:val="18"/>
            </w:rPr>
            <w:t>0,8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>%</w:t>
          </w:r>
          <w:r w:rsidR="008D2FA1">
            <w:rPr>
              <w:rFonts w:cs="Arial"/>
              <w:szCs w:val="18"/>
            </w:rPr>
            <w:t xml:space="preserve"> a</w:t>
          </w:r>
          <w:r w:rsidR="00F31ECD">
            <w:rPr>
              <w:rFonts w:cs="Arial"/>
              <w:szCs w:val="18"/>
            </w:rPr>
            <w:t> </w:t>
          </w:r>
          <w:r w:rsidRPr="0057506D">
            <w:rPr>
              <w:rFonts w:cs="Arial"/>
              <w:b/>
              <w:szCs w:val="18"/>
            </w:rPr>
            <w:t>dovoz</w:t>
          </w:r>
          <w:r w:rsidR="00930AD3">
            <w:rPr>
              <w:rFonts w:cs="Arial"/>
              <w:b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37762B">
            <w:rPr>
              <w:rFonts w:cs="Arial"/>
              <w:szCs w:val="18"/>
            </w:rPr>
            <w:t>6,8</w:t>
          </w:r>
          <w:r w:rsidR="007531F4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77777777" w:rsidR="002F349B" w:rsidRDefault="002F349B">
      <w:pPr>
        <w:spacing w:line="240" w:lineRule="auto"/>
        <w:jc w:val="left"/>
        <w:rPr>
          <w:color w:val="000000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-1378538204"/>
        <w:placeholder>
          <w:docPart w:val="6677D115B3824A5983C0BCA98569F369"/>
        </w:placeholder>
      </w:sdtPr>
      <w:sdtEndPr>
        <w:rPr>
          <w:color w:val="auto"/>
          <w:shd w:val="clear" w:color="auto" w:fill="auto"/>
        </w:rPr>
      </w:sdtEndPr>
      <w:sdtContent>
        <w:p w14:paraId="02BB81E9" w14:textId="62E31107" w:rsidR="00EA5FA8" w:rsidRDefault="00EA5FA8" w:rsidP="00EA5FA8">
          <w:pPr>
            <w:outlineLvl w:val="0"/>
          </w:pPr>
          <w:r w:rsidRPr="00FB0CEA">
            <w:rPr>
              <w:rFonts w:cs="Arial"/>
              <w:b/>
              <w:szCs w:val="18"/>
            </w:rPr>
            <w:t>V</w:t>
          </w:r>
          <w:r w:rsidR="00F31ECD">
            <w:rPr>
              <w:rFonts w:cs="Arial"/>
              <w:b/>
              <w:szCs w:val="18"/>
            </w:rPr>
            <w:t xml:space="preserve"> </w:t>
          </w:r>
          <w:r w:rsidR="00E237FF">
            <w:rPr>
              <w:rFonts w:cs="Arial"/>
              <w:b/>
              <w:szCs w:val="18"/>
            </w:rPr>
            <w:t>roce</w:t>
          </w:r>
          <w:r w:rsidRPr="00FB0CEA">
            <w:rPr>
              <w:rFonts w:cs="Arial"/>
              <w:b/>
              <w:szCs w:val="18"/>
            </w:rPr>
            <w:t xml:space="preserve"> 202</w:t>
          </w:r>
          <w:r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71277F">
            <w:rPr>
              <w:rFonts w:cs="Arial"/>
              <w:szCs w:val="18"/>
            </w:rPr>
            <w:t>198,1</w:t>
          </w:r>
          <w:r w:rsidRPr="00FB0CEA">
            <w:rPr>
              <w:rFonts w:cs="Arial"/>
              <w:szCs w:val="18"/>
            </w:rPr>
            <w:t xml:space="preserve"> mld. Kč</w:t>
          </w:r>
          <w:r>
            <w:rPr>
              <w:rFonts w:cs="Arial"/>
              <w:szCs w:val="18"/>
            </w:rPr>
            <w:t xml:space="preserve">, </w:t>
          </w:r>
          <w:r w:rsidR="0009725A">
            <w:rPr>
              <w:rFonts w:cs="Arial"/>
              <w:szCs w:val="18"/>
            </w:rPr>
            <w:t>který byl meziročně o 189,2 mld. Kč větší.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Od začátku roku </w:t>
          </w:r>
          <w:r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</w:t>
          </w:r>
          <w:r w:rsidR="000A7BE4">
            <w:rPr>
              <w:rFonts w:cs="Arial"/>
              <w:szCs w:val="18"/>
            </w:rPr>
            <w:t xml:space="preserve"> o </w:t>
          </w:r>
          <w:r w:rsidR="0071277F">
            <w:rPr>
              <w:rFonts w:cs="Arial"/>
              <w:szCs w:val="18"/>
            </w:rPr>
            <w:t>13,</w:t>
          </w:r>
          <w:r w:rsidR="0009725A">
            <w:rPr>
              <w:rFonts w:cs="Arial"/>
              <w:szCs w:val="18"/>
            </w:rPr>
            <w:t>3</w:t>
          </w:r>
          <w:r w:rsidR="00B178D3">
            <w:rPr>
              <w:rFonts w:cs="Arial"/>
              <w:szCs w:val="18"/>
            </w:rPr>
            <w:t> </w:t>
          </w:r>
          <w:r>
            <w:rPr>
              <w:rFonts w:cs="Arial"/>
              <w:szCs w:val="18"/>
            </w:rPr>
            <w:t>% a dovoz o</w:t>
          </w:r>
          <w:r w:rsidR="00B178D3">
            <w:rPr>
              <w:rFonts w:cs="Arial"/>
              <w:szCs w:val="18"/>
            </w:rPr>
            <w:t> </w:t>
          </w:r>
          <w:r w:rsidR="0009725A">
            <w:rPr>
              <w:rFonts w:cs="Arial"/>
              <w:szCs w:val="18"/>
            </w:rPr>
            <w:t>18,0</w:t>
          </w:r>
          <w:r w:rsidR="00B178D3">
            <w:rPr>
              <w:rFonts w:cs="Arial"/>
              <w:szCs w:val="18"/>
            </w:rPr>
            <w:t> </w:t>
          </w:r>
          <w:r>
            <w:rPr>
              <w:rFonts w:cs="Arial"/>
              <w:szCs w:val="18"/>
            </w:rPr>
            <w:t>%.</w:t>
          </w:r>
        </w:p>
      </w:sdtContent>
    </w:sdt>
    <w:p w14:paraId="669EEF1C" w14:textId="269BE7B5" w:rsidR="00C97F20" w:rsidRDefault="00EA5FA8" w:rsidP="00EA5FA8">
      <w:pPr>
        <w:spacing w:line="240" w:lineRule="auto"/>
        <w:jc w:val="left"/>
      </w:pPr>
      <w:r>
        <w:t xml:space="preserve"> </w:t>
      </w:r>
      <w:r w:rsidR="00C97F20">
        <w:br w:type="page"/>
      </w:r>
    </w:p>
    <w:sdt>
      <w:sdtPr>
        <w:rPr>
          <w:rFonts w:cs="Times New Roman"/>
          <w:i w:val="0"/>
          <w:color w:val="000000"/>
          <w:sz w:val="20"/>
          <w:szCs w:val="22"/>
          <w:shd w:val="clear" w:color="auto" w:fill="E6E6E6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144A6E9C" w14:textId="574E08D8" w:rsidR="00247ED9" w:rsidRDefault="00377C9B" w:rsidP="00247ED9">
          <w:pPr>
            <w:rPr>
              <w:rStyle w:val="Zdraznn"/>
              <w:rFonts w:cs="Arial"/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67B63BBB" w14:textId="5B808E1C" w:rsidR="003E513B" w:rsidRDefault="003E513B" w:rsidP="00247ED9">
          <w:pPr>
            <w:rPr>
              <w:rStyle w:val="Zdraznn"/>
              <w:rFonts w:cs="Arial"/>
              <w:sz w:val="18"/>
              <w:szCs w:val="18"/>
            </w:rPr>
          </w:pPr>
        </w:p>
        <w:p w14:paraId="6DD8AED2" w14:textId="16FC0D04" w:rsidR="003E513B" w:rsidRPr="00C24438" w:rsidRDefault="003E513B" w:rsidP="00247ED9">
          <w:pPr>
            <w:rPr>
              <w:sz w:val="18"/>
              <w:szCs w:val="18"/>
            </w:rPr>
          </w:pPr>
          <w:r w:rsidRPr="003E513B">
            <w:rPr>
              <w:rStyle w:val="Zdraznn"/>
              <w:rFonts w:cs="Arial"/>
              <w:sz w:val="18"/>
              <w:szCs w:val="18"/>
            </w:rPr>
            <w:t>Dovoz zemního plynu ve statistice zahraničního obchodu se zbožím</w:t>
          </w:r>
          <w:r>
            <w:rPr>
              <w:rStyle w:val="Zdraznn"/>
              <w:rFonts w:cs="Arial"/>
              <w:sz w:val="18"/>
              <w:szCs w:val="18"/>
            </w:rPr>
            <w:t xml:space="preserve">: </w:t>
          </w:r>
          <w:hyperlink r:id="rId10" w:history="1">
            <w:r w:rsidRPr="009E59CE">
              <w:rPr>
                <w:rStyle w:val="Hypertextovodkaz"/>
                <w:rFonts w:cs="Arial"/>
                <w:sz w:val="18"/>
                <w:szCs w:val="18"/>
              </w:rPr>
              <w:t>metodický komentář</w:t>
            </w:r>
          </w:hyperlink>
          <w:r w:rsidR="009E59CE">
            <w:rPr>
              <w:rStyle w:val="Zdraznn"/>
              <w:rFonts w:cs="Arial"/>
              <w:sz w:val="18"/>
              <w:szCs w:val="18"/>
            </w:rPr>
            <w:t>.</w:t>
          </w:r>
          <w:r>
            <w:rPr>
              <w:rStyle w:val="Zdraznn"/>
              <w:rFonts w:cs="Arial"/>
              <w:sz w:val="18"/>
              <w:szCs w:val="18"/>
            </w:rPr>
            <w:t xml:space="preserve"> </w:t>
          </w:r>
        </w:p>
        <w:p w14:paraId="4C64C213" w14:textId="77777777" w:rsidR="00C24438" w:rsidRDefault="00C24438" w:rsidP="00247ED9">
          <w:pPr>
            <w:rPr>
              <w:i/>
              <w:sz w:val="18"/>
              <w:szCs w:val="18"/>
            </w:rPr>
          </w:pPr>
        </w:p>
        <w:p w14:paraId="76AA5834" w14:textId="21BB7B55" w:rsidR="00247ED9" w:rsidRDefault="00247ED9" w:rsidP="00247ED9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</w:t>
          </w:r>
          <w:r w:rsidR="00346E41">
            <w:rPr>
              <w:i/>
              <w:sz w:val="18"/>
              <w:szCs w:val="18"/>
            </w:rPr>
            <w:t xml:space="preserve">od </w:t>
          </w:r>
          <w:r>
            <w:rPr>
              <w:i/>
              <w:sz w:val="18"/>
              <w:szCs w:val="18"/>
            </w:rPr>
            <w:t>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14:paraId="7CC6EA44" w14:textId="4ACF74C7" w:rsidR="00B632CC" w:rsidRPr="00247ED9" w:rsidRDefault="00247ED9" w:rsidP="00247ED9">
          <w:r>
            <w:rPr>
              <w:i/>
              <w:sz w:val="18"/>
              <w:szCs w:val="18"/>
            </w:rPr>
            <w:t xml:space="preserve">Bližší informace: </w:t>
          </w:r>
          <w:hyperlink r:id="rId11" w:history="1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color w:val="2B579A"/>
          <w:szCs w:val="22"/>
          <w:shd w:val="clear" w:color="auto" w:fill="E6E6E6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EA0926E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0266C87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12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  <w:r w:rsidR="00E95E30">
            <w:rPr>
              <w:rStyle w:val="Hypertextovodkaz"/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3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15463E6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4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2ED52AD6" w14:textId="77777777" w:rsidR="00614494" w:rsidRPr="00740DCF" w:rsidRDefault="00614494" w:rsidP="00614494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Pr="00740DCF">
            <w:rPr>
              <w:rFonts w:cs="Arial"/>
              <w:i/>
              <w:iCs/>
              <w:sz w:val="18"/>
              <w:szCs w:val="18"/>
            </w:rPr>
            <w:t>241014-</w:t>
          </w:r>
          <w:r>
            <w:rPr>
              <w:rFonts w:cs="Arial"/>
              <w:i/>
              <w:iCs/>
              <w:sz w:val="18"/>
              <w:szCs w:val="18"/>
            </w:rPr>
            <w:t>22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Pr="00740DCF">
            <w:rPr>
              <w:i/>
              <w:sz w:val="18"/>
              <w:szCs w:val="18"/>
            </w:rPr>
            <w:t xml:space="preserve">podle CZ-CPA 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42D918C1" w14:textId="77777777" w:rsidR="00614494" w:rsidRDefault="00173ECA" w:rsidP="00614494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  <w:hyperlink r:id="rId15" w:history="1">
            <w:r w:rsidR="00614494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</w:p>
        <w:p w14:paraId="12F5F595" w14:textId="32F84235" w:rsidR="00A50440" w:rsidRDefault="00A50440" w:rsidP="002157A3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</w:p>
        <w:p w14:paraId="00DB0EFA" w14:textId="3B2AF4C3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  <w:shd w:val="clear" w:color="auto" w:fill="E6E6E6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3-03-09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0</w:t>
              </w:r>
              <w:r w:rsidR="00BE3D82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9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0</w:t>
              </w:r>
              <w:r w:rsidR="00BE3D82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3</w:t>
              </w:r>
              <w:r w:rsidR="00AF5FEA" w:rsidRP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. 2023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color w:val="2B579A"/>
          <w:sz w:val="18"/>
          <w:szCs w:val="18"/>
          <w:shd w:val="clear" w:color="auto" w:fill="E6E6E6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23F5" w14:textId="77777777" w:rsidR="007D6584" w:rsidRDefault="007D6584" w:rsidP="00BA6370">
      <w:r>
        <w:separator/>
      </w:r>
    </w:p>
  </w:endnote>
  <w:endnote w:type="continuationSeparator" w:id="0">
    <w:p w14:paraId="35B7A622" w14:textId="77777777" w:rsidR="007D6584" w:rsidRDefault="007D65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20D2604C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173EC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20D2604C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173EC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597D" w14:textId="77777777" w:rsidR="007D6584" w:rsidRDefault="007D6584" w:rsidP="00BA6370">
      <w:r>
        <w:separator/>
      </w:r>
    </w:p>
  </w:footnote>
  <w:footnote w:type="continuationSeparator" w:id="0">
    <w:p w14:paraId="3F777341" w14:textId="77777777" w:rsidR="007D6584" w:rsidRDefault="007D65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0CD6"/>
    <w:rsid w:val="0007117E"/>
    <w:rsid w:val="000746A9"/>
    <w:rsid w:val="00076115"/>
    <w:rsid w:val="00077CB4"/>
    <w:rsid w:val="000809AA"/>
    <w:rsid w:val="000843A5"/>
    <w:rsid w:val="000910DA"/>
    <w:rsid w:val="000924EF"/>
    <w:rsid w:val="000962CE"/>
    <w:rsid w:val="00096D6C"/>
    <w:rsid w:val="0009725A"/>
    <w:rsid w:val="000A37BB"/>
    <w:rsid w:val="000A3F0F"/>
    <w:rsid w:val="000A7BE4"/>
    <w:rsid w:val="000B017B"/>
    <w:rsid w:val="000B6F63"/>
    <w:rsid w:val="000D093F"/>
    <w:rsid w:val="000D23CF"/>
    <w:rsid w:val="000E43CC"/>
    <w:rsid w:val="000E7831"/>
    <w:rsid w:val="000F18DE"/>
    <w:rsid w:val="000F756B"/>
    <w:rsid w:val="00101539"/>
    <w:rsid w:val="0010368E"/>
    <w:rsid w:val="00104CE4"/>
    <w:rsid w:val="001059E6"/>
    <w:rsid w:val="001121C8"/>
    <w:rsid w:val="00112D5B"/>
    <w:rsid w:val="001167EB"/>
    <w:rsid w:val="00121DB3"/>
    <w:rsid w:val="00136A4C"/>
    <w:rsid w:val="001404AB"/>
    <w:rsid w:val="001424B3"/>
    <w:rsid w:val="00147337"/>
    <w:rsid w:val="001511B3"/>
    <w:rsid w:val="001569E9"/>
    <w:rsid w:val="0017231D"/>
    <w:rsid w:val="00173ECA"/>
    <w:rsid w:val="00174F4F"/>
    <w:rsid w:val="001756A8"/>
    <w:rsid w:val="00180344"/>
    <w:rsid w:val="001810DC"/>
    <w:rsid w:val="00182762"/>
    <w:rsid w:val="0018408B"/>
    <w:rsid w:val="001849B8"/>
    <w:rsid w:val="00184ED3"/>
    <w:rsid w:val="00190CAF"/>
    <w:rsid w:val="00191288"/>
    <w:rsid w:val="001B2E40"/>
    <w:rsid w:val="001B4572"/>
    <w:rsid w:val="001B607F"/>
    <w:rsid w:val="001C3943"/>
    <w:rsid w:val="001C48D1"/>
    <w:rsid w:val="001C6F83"/>
    <w:rsid w:val="001D369A"/>
    <w:rsid w:val="001D4F4D"/>
    <w:rsid w:val="001E3FC7"/>
    <w:rsid w:val="001E4807"/>
    <w:rsid w:val="001E5BFA"/>
    <w:rsid w:val="001F08B3"/>
    <w:rsid w:val="001F1F33"/>
    <w:rsid w:val="001F2FE0"/>
    <w:rsid w:val="001F6BE8"/>
    <w:rsid w:val="00200854"/>
    <w:rsid w:val="002070FB"/>
    <w:rsid w:val="002102BC"/>
    <w:rsid w:val="00213729"/>
    <w:rsid w:val="002157A3"/>
    <w:rsid w:val="00223013"/>
    <w:rsid w:val="00235395"/>
    <w:rsid w:val="002357D1"/>
    <w:rsid w:val="00235BDC"/>
    <w:rsid w:val="002406FA"/>
    <w:rsid w:val="00242662"/>
    <w:rsid w:val="00246452"/>
    <w:rsid w:val="00247ED9"/>
    <w:rsid w:val="002511AD"/>
    <w:rsid w:val="0026107B"/>
    <w:rsid w:val="00263DC0"/>
    <w:rsid w:val="00273288"/>
    <w:rsid w:val="00275DF8"/>
    <w:rsid w:val="00284728"/>
    <w:rsid w:val="00291DE6"/>
    <w:rsid w:val="00294791"/>
    <w:rsid w:val="002A18A2"/>
    <w:rsid w:val="002B2E47"/>
    <w:rsid w:val="002B5189"/>
    <w:rsid w:val="002B66AC"/>
    <w:rsid w:val="002C2F8A"/>
    <w:rsid w:val="002C5DD8"/>
    <w:rsid w:val="002D3670"/>
    <w:rsid w:val="002D7F4F"/>
    <w:rsid w:val="002F349B"/>
    <w:rsid w:val="0030065B"/>
    <w:rsid w:val="00305D32"/>
    <w:rsid w:val="00310FFD"/>
    <w:rsid w:val="0031721C"/>
    <w:rsid w:val="00327B7D"/>
    <w:rsid w:val="003301A3"/>
    <w:rsid w:val="0033075B"/>
    <w:rsid w:val="0033676D"/>
    <w:rsid w:val="00337B38"/>
    <w:rsid w:val="00346E41"/>
    <w:rsid w:val="003517EA"/>
    <w:rsid w:val="00362C0D"/>
    <w:rsid w:val="0036777B"/>
    <w:rsid w:val="003718F8"/>
    <w:rsid w:val="00371D3E"/>
    <w:rsid w:val="0037762B"/>
    <w:rsid w:val="00377C9B"/>
    <w:rsid w:val="0038282A"/>
    <w:rsid w:val="00382DB3"/>
    <w:rsid w:val="00386702"/>
    <w:rsid w:val="00395B8F"/>
    <w:rsid w:val="0039631B"/>
    <w:rsid w:val="00397580"/>
    <w:rsid w:val="00397848"/>
    <w:rsid w:val="003A45C8"/>
    <w:rsid w:val="003A57F2"/>
    <w:rsid w:val="003C055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405244"/>
    <w:rsid w:val="00410A4D"/>
    <w:rsid w:val="00410BFD"/>
    <w:rsid w:val="00414C47"/>
    <w:rsid w:val="004154C7"/>
    <w:rsid w:val="004312CF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920AD"/>
    <w:rsid w:val="004959CD"/>
    <w:rsid w:val="004A0B24"/>
    <w:rsid w:val="004B1A17"/>
    <w:rsid w:val="004B3327"/>
    <w:rsid w:val="004B55C7"/>
    <w:rsid w:val="004C1484"/>
    <w:rsid w:val="004C1568"/>
    <w:rsid w:val="004C2D3E"/>
    <w:rsid w:val="004C421D"/>
    <w:rsid w:val="004C6FE2"/>
    <w:rsid w:val="004D05B3"/>
    <w:rsid w:val="004D0B12"/>
    <w:rsid w:val="004E479E"/>
    <w:rsid w:val="004E5761"/>
    <w:rsid w:val="004F067F"/>
    <w:rsid w:val="004F4B24"/>
    <w:rsid w:val="004F686C"/>
    <w:rsid w:val="004F6B29"/>
    <w:rsid w:val="004F78E6"/>
    <w:rsid w:val="0050420E"/>
    <w:rsid w:val="0050496E"/>
    <w:rsid w:val="00511B51"/>
    <w:rsid w:val="00512D99"/>
    <w:rsid w:val="00520AAA"/>
    <w:rsid w:val="00531DBB"/>
    <w:rsid w:val="005414A9"/>
    <w:rsid w:val="00543B17"/>
    <w:rsid w:val="00546001"/>
    <w:rsid w:val="005517A2"/>
    <w:rsid w:val="00553A04"/>
    <w:rsid w:val="00555B02"/>
    <w:rsid w:val="00557B3C"/>
    <w:rsid w:val="00563762"/>
    <w:rsid w:val="00573994"/>
    <w:rsid w:val="0057506D"/>
    <w:rsid w:val="00580692"/>
    <w:rsid w:val="00581B68"/>
    <w:rsid w:val="005843C3"/>
    <w:rsid w:val="00587FED"/>
    <w:rsid w:val="005A495B"/>
    <w:rsid w:val="005B039C"/>
    <w:rsid w:val="005B3526"/>
    <w:rsid w:val="005C724A"/>
    <w:rsid w:val="005D2B2F"/>
    <w:rsid w:val="005D32FF"/>
    <w:rsid w:val="005D6CA1"/>
    <w:rsid w:val="005F046E"/>
    <w:rsid w:val="005F5ADD"/>
    <w:rsid w:val="005F761B"/>
    <w:rsid w:val="005F79FB"/>
    <w:rsid w:val="00600E5C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2B80"/>
    <w:rsid w:val="00633F2F"/>
    <w:rsid w:val="006342BE"/>
    <w:rsid w:val="0064139A"/>
    <w:rsid w:val="0065597D"/>
    <w:rsid w:val="00667D43"/>
    <w:rsid w:val="00692211"/>
    <w:rsid w:val="006931CF"/>
    <w:rsid w:val="00695799"/>
    <w:rsid w:val="00696DEE"/>
    <w:rsid w:val="006B782E"/>
    <w:rsid w:val="006C2170"/>
    <w:rsid w:val="006D21EB"/>
    <w:rsid w:val="006D25F0"/>
    <w:rsid w:val="006E024F"/>
    <w:rsid w:val="006E055A"/>
    <w:rsid w:val="006E1F9C"/>
    <w:rsid w:val="006E4E81"/>
    <w:rsid w:val="006F145A"/>
    <w:rsid w:val="00700BBA"/>
    <w:rsid w:val="00702114"/>
    <w:rsid w:val="00706E3D"/>
    <w:rsid w:val="00707F7D"/>
    <w:rsid w:val="00710EE3"/>
    <w:rsid w:val="0071277F"/>
    <w:rsid w:val="00715F9B"/>
    <w:rsid w:val="00717EC5"/>
    <w:rsid w:val="00723E90"/>
    <w:rsid w:val="007255B0"/>
    <w:rsid w:val="00752A85"/>
    <w:rsid w:val="007531F4"/>
    <w:rsid w:val="00754958"/>
    <w:rsid w:val="00754C20"/>
    <w:rsid w:val="0077105D"/>
    <w:rsid w:val="0077370B"/>
    <w:rsid w:val="007A140C"/>
    <w:rsid w:val="007A2048"/>
    <w:rsid w:val="007A39F9"/>
    <w:rsid w:val="007A57F2"/>
    <w:rsid w:val="007B1333"/>
    <w:rsid w:val="007B2D59"/>
    <w:rsid w:val="007B5816"/>
    <w:rsid w:val="007C6682"/>
    <w:rsid w:val="007C67FD"/>
    <w:rsid w:val="007D1CF1"/>
    <w:rsid w:val="007D3F14"/>
    <w:rsid w:val="007D6584"/>
    <w:rsid w:val="007D73FF"/>
    <w:rsid w:val="007E3A20"/>
    <w:rsid w:val="007E56D4"/>
    <w:rsid w:val="007E5AE4"/>
    <w:rsid w:val="007F4AEB"/>
    <w:rsid w:val="007F75B2"/>
    <w:rsid w:val="00800D65"/>
    <w:rsid w:val="00803993"/>
    <w:rsid w:val="008043C4"/>
    <w:rsid w:val="00804F12"/>
    <w:rsid w:val="008056DF"/>
    <w:rsid w:val="008067AB"/>
    <w:rsid w:val="00811424"/>
    <w:rsid w:val="00817131"/>
    <w:rsid w:val="00831B1B"/>
    <w:rsid w:val="008523E3"/>
    <w:rsid w:val="008530AE"/>
    <w:rsid w:val="00855FB3"/>
    <w:rsid w:val="00861798"/>
    <w:rsid w:val="00861D0E"/>
    <w:rsid w:val="008662BB"/>
    <w:rsid w:val="008671EC"/>
    <w:rsid w:val="00867569"/>
    <w:rsid w:val="008A7170"/>
    <w:rsid w:val="008A750A"/>
    <w:rsid w:val="008A763C"/>
    <w:rsid w:val="008B09C9"/>
    <w:rsid w:val="008B3970"/>
    <w:rsid w:val="008C384C"/>
    <w:rsid w:val="008D0F11"/>
    <w:rsid w:val="008D0FAE"/>
    <w:rsid w:val="008D2FA1"/>
    <w:rsid w:val="008D3263"/>
    <w:rsid w:val="008D5833"/>
    <w:rsid w:val="008E2E7A"/>
    <w:rsid w:val="008E3875"/>
    <w:rsid w:val="008E4FE3"/>
    <w:rsid w:val="008F73B4"/>
    <w:rsid w:val="0090522C"/>
    <w:rsid w:val="0091142B"/>
    <w:rsid w:val="009125F8"/>
    <w:rsid w:val="00912A9F"/>
    <w:rsid w:val="00921A01"/>
    <w:rsid w:val="00930AD3"/>
    <w:rsid w:val="0093151C"/>
    <w:rsid w:val="00947CAD"/>
    <w:rsid w:val="009541EB"/>
    <w:rsid w:val="00956B5B"/>
    <w:rsid w:val="00956BB1"/>
    <w:rsid w:val="00957A68"/>
    <w:rsid w:val="00957CA0"/>
    <w:rsid w:val="00970B48"/>
    <w:rsid w:val="00970D45"/>
    <w:rsid w:val="00974100"/>
    <w:rsid w:val="0098089B"/>
    <w:rsid w:val="009864F2"/>
    <w:rsid w:val="00986DD7"/>
    <w:rsid w:val="00991D32"/>
    <w:rsid w:val="00991DE9"/>
    <w:rsid w:val="009A7B43"/>
    <w:rsid w:val="009B3629"/>
    <w:rsid w:val="009B55B1"/>
    <w:rsid w:val="009B62A7"/>
    <w:rsid w:val="009C39F0"/>
    <w:rsid w:val="009D2658"/>
    <w:rsid w:val="009D4AE9"/>
    <w:rsid w:val="009E41A2"/>
    <w:rsid w:val="009E59CE"/>
    <w:rsid w:val="009E6A98"/>
    <w:rsid w:val="009F5A37"/>
    <w:rsid w:val="009F6A50"/>
    <w:rsid w:val="00A0762A"/>
    <w:rsid w:val="00A1095E"/>
    <w:rsid w:val="00A13255"/>
    <w:rsid w:val="00A14326"/>
    <w:rsid w:val="00A17345"/>
    <w:rsid w:val="00A238D4"/>
    <w:rsid w:val="00A245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1432"/>
    <w:rsid w:val="00A6400E"/>
    <w:rsid w:val="00A671F9"/>
    <w:rsid w:val="00A70A83"/>
    <w:rsid w:val="00A747F5"/>
    <w:rsid w:val="00A81EB3"/>
    <w:rsid w:val="00A8720D"/>
    <w:rsid w:val="00A9335A"/>
    <w:rsid w:val="00A93749"/>
    <w:rsid w:val="00A955BC"/>
    <w:rsid w:val="00AA437E"/>
    <w:rsid w:val="00AA6C36"/>
    <w:rsid w:val="00AB3410"/>
    <w:rsid w:val="00AB4A84"/>
    <w:rsid w:val="00AC6DDD"/>
    <w:rsid w:val="00AC7480"/>
    <w:rsid w:val="00AD0163"/>
    <w:rsid w:val="00AD112E"/>
    <w:rsid w:val="00AD7A1B"/>
    <w:rsid w:val="00AE471A"/>
    <w:rsid w:val="00AE7719"/>
    <w:rsid w:val="00AF5FEA"/>
    <w:rsid w:val="00B00A6E"/>
    <w:rsid w:val="00B00C1D"/>
    <w:rsid w:val="00B02929"/>
    <w:rsid w:val="00B06F62"/>
    <w:rsid w:val="00B0762F"/>
    <w:rsid w:val="00B156DE"/>
    <w:rsid w:val="00B16B6C"/>
    <w:rsid w:val="00B178D3"/>
    <w:rsid w:val="00B26043"/>
    <w:rsid w:val="00B3426E"/>
    <w:rsid w:val="00B4101C"/>
    <w:rsid w:val="00B435D0"/>
    <w:rsid w:val="00B4468A"/>
    <w:rsid w:val="00B46E3D"/>
    <w:rsid w:val="00B52EA1"/>
    <w:rsid w:val="00B55375"/>
    <w:rsid w:val="00B632CC"/>
    <w:rsid w:val="00B65F3D"/>
    <w:rsid w:val="00B71CA6"/>
    <w:rsid w:val="00B825AE"/>
    <w:rsid w:val="00B911E1"/>
    <w:rsid w:val="00BA08CD"/>
    <w:rsid w:val="00BA12F1"/>
    <w:rsid w:val="00BA1808"/>
    <w:rsid w:val="00BA22EA"/>
    <w:rsid w:val="00BA439F"/>
    <w:rsid w:val="00BA6370"/>
    <w:rsid w:val="00BA77F5"/>
    <w:rsid w:val="00BC65AC"/>
    <w:rsid w:val="00BC66D6"/>
    <w:rsid w:val="00BD2091"/>
    <w:rsid w:val="00BD20C0"/>
    <w:rsid w:val="00BD2740"/>
    <w:rsid w:val="00BD7667"/>
    <w:rsid w:val="00BD7854"/>
    <w:rsid w:val="00BE1FDD"/>
    <w:rsid w:val="00BE3D82"/>
    <w:rsid w:val="00BE7EE6"/>
    <w:rsid w:val="00BF1B72"/>
    <w:rsid w:val="00BF43B7"/>
    <w:rsid w:val="00C0233C"/>
    <w:rsid w:val="00C210C8"/>
    <w:rsid w:val="00C23623"/>
    <w:rsid w:val="00C24438"/>
    <w:rsid w:val="00C261A7"/>
    <w:rsid w:val="00C269D4"/>
    <w:rsid w:val="00C3209E"/>
    <w:rsid w:val="00C35900"/>
    <w:rsid w:val="00C37ADB"/>
    <w:rsid w:val="00C4160D"/>
    <w:rsid w:val="00C42D03"/>
    <w:rsid w:val="00C50FF3"/>
    <w:rsid w:val="00C523B6"/>
    <w:rsid w:val="00C606EE"/>
    <w:rsid w:val="00C617AD"/>
    <w:rsid w:val="00C65A2A"/>
    <w:rsid w:val="00C65ECE"/>
    <w:rsid w:val="00C664EB"/>
    <w:rsid w:val="00C66787"/>
    <w:rsid w:val="00C74786"/>
    <w:rsid w:val="00C80303"/>
    <w:rsid w:val="00C8247C"/>
    <w:rsid w:val="00C82657"/>
    <w:rsid w:val="00C8406E"/>
    <w:rsid w:val="00C930FA"/>
    <w:rsid w:val="00C93B98"/>
    <w:rsid w:val="00C97F20"/>
    <w:rsid w:val="00CA0458"/>
    <w:rsid w:val="00CA11B9"/>
    <w:rsid w:val="00CA14E1"/>
    <w:rsid w:val="00CB2709"/>
    <w:rsid w:val="00CB620E"/>
    <w:rsid w:val="00CB6F89"/>
    <w:rsid w:val="00CC0AE9"/>
    <w:rsid w:val="00CC4A7A"/>
    <w:rsid w:val="00CD4EF4"/>
    <w:rsid w:val="00CD618A"/>
    <w:rsid w:val="00CE0A1A"/>
    <w:rsid w:val="00CE13A2"/>
    <w:rsid w:val="00CE228C"/>
    <w:rsid w:val="00CE6520"/>
    <w:rsid w:val="00CE71D9"/>
    <w:rsid w:val="00CF0FC0"/>
    <w:rsid w:val="00CF14B3"/>
    <w:rsid w:val="00CF2DEE"/>
    <w:rsid w:val="00CF545B"/>
    <w:rsid w:val="00CF5F5E"/>
    <w:rsid w:val="00D2076A"/>
    <w:rsid w:val="00D209A7"/>
    <w:rsid w:val="00D215E5"/>
    <w:rsid w:val="00D27D69"/>
    <w:rsid w:val="00D33243"/>
    <w:rsid w:val="00D33658"/>
    <w:rsid w:val="00D3597A"/>
    <w:rsid w:val="00D35E66"/>
    <w:rsid w:val="00D41014"/>
    <w:rsid w:val="00D448C2"/>
    <w:rsid w:val="00D45755"/>
    <w:rsid w:val="00D50B61"/>
    <w:rsid w:val="00D548D1"/>
    <w:rsid w:val="00D57C5A"/>
    <w:rsid w:val="00D666C3"/>
    <w:rsid w:val="00D67AAE"/>
    <w:rsid w:val="00D822AC"/>
    <w:rsid w:val="00D85E95"/>
    <w:rsid w:val="00D9189F"/>
    <w:rsid w:val="00D92833"/>
    <w:rsid w:val="00D93EE1"/>
    <w:rsid w:val="00D94D96"/>
    <w:rsid w:val="00DA72C3"/>
    <w:rsid w:val="00DB1226"/>
    <w:rsid w:val="00DB6FF7"/>
    <w:rsid w:val="00DC575E"/>
    <w:rsid w:val="00DE12C7"/>
    <w:rsid w:val="00DE40DC"/>
    <w:rsid w:val="00DE628F"/>
    <w:rsid w:val="00DF23AD"/>
    <w:rsid w:val="00DF246C"/>
    <w:rsid w:val="00DF47FE"/>
    <w:rsid w:val="00E0156A"/>
    <w:rsid w:val="00E237FF"/>
    <w:rsid w:val="00E25FE3"/>
    <w:rsid w:val="00E26704"/>
    <w:rsid w:val="00E31980"/>
    <w:rsid w:val="00E32710"/>
    <w:rsid w:val="00E350D6"/>
    <w:rsid w:val="00E462FA"/>
    <w:rsid w:val="00E464EA"/>
    <w:rsid w:val="00E53D4D"/>
    <w:rsid w:val="00E6418B"/>
    <w:rsid w:val="00E6423C"/>
    <w:rsid w:val="00E6440F"/>
    <w:rsid w:val="00E64F63"/>
    <w:rsid w:val="00E67709"/>
    <w:rsid w:val="00E74976"/>
    <w:rsid w:val="00E80876"/>
    <w:rsid w:val="00E86E93"/>
    <w:rsid w:val="00E93830"/>
    <w:rsid w:val="00E93E0E"/>
    <w:rsid w:val="00E95AD1"/>
    <w:rsid w:val="00E95E30"/>
    <w:rsid w:val="00E9607A"/>
    <w:rsid w:val="00EA5226"/>
    <w:rsid w:val="00EA5FA8"/>
    <w:rsid w:val="00EB1ED3"/>
    <w:rsid w:val="00EB3B7D"/>
    <w:rsid w:val="00EC496B"/>
    <w:rsid w:val="00EC69C6"/>
    <w:rsid w:val="00ED7BF1"/>
    <w:rsid w:val="00EE2A6D"/>
    <w:rsid w:val="00EE3DFC"/>
    <w:rsid w:val="00EE5946"/>
    <w:rsid w:val="00EE7A14"/>
    <w:rsid w:val="00EF3498"/>
    <w:rsid w:val="00EF662F"/>
    <w:rsid w:val="00EF7FA2"/>
    <w:rsid w:val="00F03F86"/>
    <w:rsid w:val="00F07408"/>
    <w:rsid w:val="00F16C80"/>
    <w:rsid w:val="00F31ECD"/>
    <w:rsid w:val="00F320A9"/>
    <w:rsid w:val="00F40289"/>
    <w:rsid w:val="00F549B8"/>
    <w:rsid w:val="00F61BE7"/>
    <w:rsid w:val="00F6594C"/>
    <w:rsid w:val="00F737AB"/>
    <w:rsid w:val="00F75F2A"/>
    <w:rsid w:val="00F82FC7"/>
    <w:rsid w:val="00F92E16"/>
    <w:rsid w:val="00F969E7"/>
    <w:rsid w:val="00FA6612"/>
    <w:rsid w:val="00FA74E6"/>
    <w:rsid w:val="00FA7842"/>
    <w:rsid w:val="00FB1D50"/>
    <w:rsid w:val="00FB687C"/>
    <w:rsid w:val="00FC3509"/>
    <w:rsid w:val="00FD14D9"/>
    <w:rsid w:val="00FD14E3"/>
    <w:rsid w:val="00FD3676"/>
    <w:rsid w:val="00FE714E"/>
    <w:rsid w:val="00FF79E3"/>
    <w:rsid w:val="053EBCAA"/>
    <w:rsid w:val="05B2BA76"/>
    <w:rsid w:val="0C03B24D"/>
    <w:rsid w:val="0C731750"/>
    <w:rsid w:val="0D9BFEF5"/>
    <w:rsid w:val="11EC1496"/>
    <w:rsid w:val="127E367A"/>
    <w:rsid w:val="17427EF5"/>
    <w:rsid w:val="1A5B5483"/>
    <w:rsid w:val="1FFCF50F"/>
    <w:rsid w:val="204CB1A2"/>
    <w:rsid w:val="23B7D778"/>
    <w:rsid w:val="2914C483"/>
    <w:rsid w:val="2AA6A957"/>
    <w:rsid w:val="3524101C"/>
    <w:rsid w:val="397EC4DD"/>
    <w:rsid w:val="405D94F7"/>
    <w:rsid w:val="49672137"/>
    <w:rsid w:val="496B5917"/>
    <w:rsid w:val="49A03A80"/>
    <w:rsid w:val="4C9EC1F9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zmeny-ve-statistice-zahranicniho-obcho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aktualni-produkt/41321" TargetMode="External"/><Relationship Id="rId10" Type="http://schemas.openxmlformats.org/officeDocument/2006/relationships/hyperlink" Target="https://www.czso.cz/csu/czso/dovoz-zemniho-plynu-ve-statistice-zahranicniho-obchodu-se-zbozim" TargetMode="External"/><Relationship Id="rId19" Type="http://schemas.openxmlformats.org/officeDocument/2006/relationships/glossaryDocument" Target="glossary/document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77D115B3824A5983C0BCA98569F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F12B-2D24-416F-84D4-BCB03B327299}"/>
      </w:docPartPr>
      <w:docPartBody>
        <w:p w:rsidR="004173F6" w:rsidRDefault="00800D65" w:rsidP="00800D65">
          <w:pPr>
            <w:pStyle w:val="6677D115B3824A5983C0BCA98569F36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B0FE7DC91E4FD7B9AF022E17EC3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F545B-45C9-42D4-8736-A54A0880C56F}"/>
      </w:docPartPr>
      <w:docPartBody>
        <w:p w:rsidR="001445B6" w:rsidRDefault="00305FA3" w:rsidP="00305FA3">
          <w:pPr>
            <w:pStyle w:val="F1B0FE7DC91E4FD7B9AF022E17EC34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AC7D3FD73F4817B086035BB9ADE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56D3F-5FB0-40EE-929D-FA1E5B1652E2}"/>
      </w:docPartPr>
      <w:docPartBody>
        <w:p w:rsidR="001445B6" w:rsidRDefault="00305FA3" w:rsidP="00305FA3">
          <w:pPr>
            <w:pStyle w:val="89AC7D3FD73F4817B086035BB9ADE48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A7DEE"/>
    <w:rsid w:val="000B4AA9"/>
    <w:rsid w:val="00136521"/>
    <w:rsid w:val="001445B6"/>
    <w:rsid w:val="0015453C"/>
    <w:rsid w:val="001555ED"/>
    <w:rsid w:val="001A0403"/>
    <w:rsid w:val="0021678B"/>
    <w:rsid w:val="00220D51"/>
    <w:rsid w:val="00222144"/>
    <w:rsid w:val="00275D00"/>
    <w:rsid w:val="00294791"/>
    <w:rsid w:val="002C47B5"/>
    <w:rsid w:val="00305FA3"/>
    <w:rsid w:val="0032754F"/>
    <w:rsid w:val="00337AE4"/>
    <w:rsid w:val="00346606"/>
    <w:rsid w:val="003C6279"/>
    <w:rsid w:val="004173F6"/>
    <w:rsid w:val="00430371"/>
    <w:rsid w:val="004D41E4"/>
    <w:rsid w:val="004E01DB"/>
    <w:rsid w:val="004F77C3"/>
    <w:rsid w:val="00500672"/>
    <w:rsid w:val="005158B7"/>
    <w:rsid w:val="00561507"/>
    <w:rsid w:val="00567F93"/>
    <w:rsid w:val="005A5558"/>
    <w:rsid w:val="005E4999"/>
    <w:rsid w:val="006072E3"/>
    <w:rsid w:val="00647ABE"/>
    <w:rsid w:val="00686314"/>
    <w:rsid w:val="006B6FE3"/>
    <w:rsid w:val="006C448A"/>
    <w:rsid w:val="006D75B9"/>
    <w:rsid w:val="00713A2C"/>
    <w:rsid w:val="00785BBB"/>
    <w:rsid w:val="00787B21"/>
    <w:rsid w:val="00790C3F"/>
    <w:rsid w:val="00800D65"/>
    <w:rsid w:val="00822986"/>
    <w:rsid w:val="00827050"/>
    <w:rsid w:val="0084669E"/>
    <w:rsid w:val="0089796D"/>
    <w:rsid w:val="008F328C"/>
    <w:rsid w:val="009A341A"/>
    <w:rsid w:val="009B3260"/>
    <w:rsid w:val="009D5299"/>
    <w:rsid w:val="009F08F5"/>
    <w:rsid w:val="00A47CB0"/>
    <w:rsid w:val="00A7406A"/>
    <w:rsid w:val="00A97A26"/>
    <w:rsid w:val="00AC0808"/>
    <w:rsid w:val="00AE1C7D"/>
    <w:rsid w:val="00B331AE"/>
    <w:rsid w:val="00BE4CB7"/>
    <w:rsid w:val="00C36676"/>
    <w:rsid w:val="00C62EF5"/>
    <w:rsid w:val="00C727BF"/>
    <w:rsid w:val="00C873B5"/>
    <w:rsid w:val="00CA5CA1"/>
    <w:rsid w:val="00CD71F9"/>
    <w:rsid w:val="00CE3B6C"/>
    <w:rsid w:val="00CF2559"/>
    <w:rsid w:val="00CF6F23"/>
    <w:rsid w:val="00D15B5C"/>
    <w:rsid w:val="00D40E25"/>
    <w:rsid w:val="00D45AD2"/>
    <w:rsid w:val="00D65C36"/>
    <w:rsid w:val="00D745C1"/>
    <w:rsid w:val="00DB7E37"/>
    <w:rsid w:val="00DC0FC9"/>
    <w:rsid w:val="00DC2313"/>
    <w:rsid w:val="00DE6806"/>
    <w:rsid w:val="00E75AE0"/>
    <w:rsid w:val="00ED1229"/>
    <w:rsid w:val="00F3758E"/>
    <w:rsid w:val="00F37E8E"/>
    <w:rsid w:val="00F458F5"/>
    <w:rsid w:val="00F94C3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5FA3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  <w:style w:type="paragraph" w:customStyle="1" w:styleId="0788329317FE4CD8BA8295A454EB5912">
    <w:name w:val="0788329317FE4CD8BA8295A454EB5912"/>
    <w:rsid w:val="009D5299"/>
  </w:style>
  <w:style w:type="paragraph" w:customStyle="1" w:styleId="F9FCAF5A5D7742648F9762251F4CADAE">
    <w:name w:val="F9FCAF5A5D7742648F9762251F4CADAE"/>
    <w:rsid w:val="009D5299"/>
  </w:style>
  <w:style w:type="paragraph" w:customStyle="1" w:styleId="817E635F61114349930470B13D92E2A5">
    <w:name w:val="817E635F61114349930470B13D92E2A5"/>
    <w:rsid w:val="00800D65"/>
  </w:style>
  <w:style w:type="paragraph" w:customStyle="1" w:styleId="BA147353CB844148A27E8F7039944543">
    <w:name w:val="BA147353CB844148A27E8F7039944543"/>
    <w:rsid w:val="00800D65"/>
  </w:style>
  <w:style w:type="paragraph" w:customStyle="1" w:styleId="5273E3EA3B374BF9B828DB1A881FEFE0">
    <w:name w:val="5273E3EA3B374BF9B828DB1A881FEFE0"/>
    <w:rsid w:val="00800D65"/>
  </w:style>
  <w:style w:type="paragraph" w:customStyle="1" w:styleId="6677D115B3824A5983C0BCA98569F369">
    <w:name w:val="6677D115B3824A5983C0BCA98569F369"/>
    <w:rsid w:val="00800D65"/>
  </w:style>
  <w:style w:type="paragraph" w:customStyle="1" w:styleId="F1B0FE7DC91E4FD7B9AF022E17EC34C9">
    <w:name w:val="F1B0FE7DC91E4FD7B9AF022E17EC34C9"/>
    <w:rsid w:val="00305FA3"/>
    <w:rPr>
      <w:lang w:val="en-US" w:eastAsia="en-US"/>
    </w:rPr>
  </w:style>
  <w:style w:type="paragraph" w:customStyle="1" w:styleId="89AC7D3FD73F4817B086035BB9ADE487">
    <w:name w:val="89AC7D3FD73F4817B086035BB9ADE487"/>
    <w:rsid w:val="00305F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5f927d68-6aa3-420b-a02e-a4390ec9f7e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37A5F9-101E-42C9-BFFB-E346A45B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E768C-E16C-453A-A6A0-5709672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Kavěnová Miluše</cp:lastModifiedBy>
  <cp:revision>3</cp:revision>
  <cp:lastPrinted>2022-12-01T09:04:00Z</cp:lastPrinted>
  <dcterms:created xsi:type="dcterms:W3CDTF">2023-02-02T06:50:00Z</dcterms:created>
  <dcterms:modified xsi:type="dcterms:W3CDTF">2023-02-03T06:25:00Z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