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330D0FFC" w:rsidR="00183892" w:rsidRDefault="004E37CA" w:rsidP="005C0841">
      <w:pPr>
        <w:pStyle w:val="Datum"/>
      </w:pPr>
      <w:r>
        <w:t>October</w:t>
      </w:r>
      <w:r w:rsidR="00F96FA0">
        <w:t xml:space="preserve"> </w:t>
      </w:r>
      <w:r>
        <w:t>7</w:t>
      </w:r>
      <w:r w:rsidR="00F32815" w:rsidRPr="00642B8F">
        <w:t>, 202</w:t>
      </w:r>
      <w:r w:rsidR="00B643F2">
        <w:t>4</w:t>
      </w:r>
    </w:p>
    <w:p w14:paraId="7B4F08E4" w14:textId="77777777" w:rsidR="00826D7D" w:rsidRDefault="00826D7D" w:rsidP="00707406">
      <w:pPr>
        <w:spacing w:after="280" w:line="320" w:lineRule="exact"/>
        <w:contextualSpacing/>
        <w:outlineLvl w:val="0"/>
        <w:rPr>
          <w:rFonts w:eastAsia="Times New Roman"/>
          <w:b/>
          <w:bCs/>
          <w:color w:val="BD1B21"/>
          <w:sz w:val="32"/>
          <w:szCs w:val="32"/>
          <w:lang w:val="en-GB"/>
        </w:rPr>
      </w:pPr>
    </w:p>
    <w:p w14:paraId="09C48766" w14:textId="6DFA14A9" w:rsidR="00AD3DDB" w:rsidRPr="00642B8F" w:rsidRDefault="001F0AD6"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 xml:space="preserve">Higher exports of motor vehicles </w:t>
      </w:r>
      <w:r w:rsidR="00C674AA">
        <w:rPr>
          <w:rFonts w:eastAsia="Times New Roman"/>
          <w:b/>
          <w:bCs/>
          <w:color w:val="BD1B21"/>
          <w:sz w:val="32"/>
          <w:szCs w:val="32"/>
          <w:lang w:val="en-GB"/>
        </w:rPr>
        <w:t>had a positive effect on</w:t>
      </w:r>
      <w:r>
        <w:rPr>
          <w:rFonts w:eastAsia="Times New Roman"/>
          <w:b/>
          <w:bCs/>
          <w:color w:val="BD1B21"/>
          <w:sz w:val="32"/>
          <w:szCs w:val="32"/>
          <w:lang w:val="en-GB"/>
        </w:rPr>
        <w:t xml:space="preserve"> the trade balance</w:t>
      </w:r>
      <w:bookmarkStart w:id="0" w:name="_GoBack"/>
      <w:bookmarkEnd w:id="0"/>
    </w:p>
    <w:p w14:paraId="3ED975A5" w14:textId="7A839151"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 xml:space="preserve">International </w:t>
      </w:r>
      <w:r w:rsidR="00354231">
        <w:rPr>
          <w:rFonts w:cs="Arial"/>
          <w:b/>
          <w:sz w:val="28"/>
          <w:lang w:val="en-GB"/>
        </w:rPr>
        <w:t>t</w:t>
      </w:r>
      <w:r w:rsidRPr="00642B8F">
        <w:rPr>
          <w:rFonts w:cs="Arial"/>
          <w:b/>
          <w:sz w:val="28"/>
          <w:lang w:val="en-GB"/>
        </w:rPr>
        <w:t>rade</w:t>
      </w:r>
      <w:r w:rsidR="0069469D">
        <w:rPr>
          <w:rFonts w:cs="Arial"/>
          <w:b/>
          <w:sz w:val="28"/>
          <w:lang w:val="en-GB"/>
        </w:rPr>
        <w:t xml:space="preserve"> in </w:t>
      </w:r>
      <w:r w:rsidR="00354231">
        <w:rPr>
          <w:rFonts w:cs="Arial"/>
          <w:b/>
          <w:sz w:val="28"/>
          <w:lang w:val="en-GB"/>
        </w:rPr>
        <w:t>g</w:t>
      </w:r>
      <w:r w:rsidR="0069469D">
        <w:rPr>
          <w:rFonts w:cs="Arial"/>
          <w:b/>
          <w:sz w:val="28"/>
          <w:lang w:val="en-GB"/>
        </w:rPr>
        <w:t>oods (</w:t>
      </w:r>
      <w:r w:rsidR="00354231">
        <w:rPr>
          <w:rFonts w:cs="Arial"/>
          <w:b/>
          <w:sz w:val="28"/>
          <w:lang w:val="en-GB"/>
        </w:rPr>
        <w:t>c</w:t>
      </w:r>
      <w:r w:rsidR="0069469D">
        <w:rPr>
          <w:rFonts w:cs="Arial"/>
          <w:b/>
          <w:sz w:val="28"/>
          <w:lang w:val="en-GB"/>
        </w:rPr>
        <w:t xml:space="preserve">hange of </w:t>
      </w:r>
      <w:r w:rsidR="00354231">
        <w:rPr>
          <w:rFonts w:cs="Arial"/>
          <w:b/>
          <w:sz w:val="28"/>
          <w:lang w:val="en-GB"/>
        </w:rPr>
        <w:t>o</w:t>
      </w:r>
      <w:r w:rsidR="0069469D">
        <w:rPr>
          <w:rFonts w:cs="Arial"/>
          <w:b/>
          <w:sz w:val="28"/>
          <w:lang w:val="en-GB"/>
        </w:rPr>
        <w:t xml:space="preserve">wnership) </w:t>
      </w:r>
      <w:r w:rsidRPr="00642B8F">
        <w:rPr>
          <w:rFonts w:cs="Arial"/>
          <w:b/>
          <w:sz w:val="28"/>
          <w:lang w:val="en-GB"/>
        </w:rPr>
        <w:t>–</w:t>
      </w:r>
      <w:r w:rsidR="00271A74" w:rsidRPr="00642B8F">
        <w:rPr>
          <w:rFonts w:cs="Arial"/>
          <w:b/>
          <w:sz w:val="28"/>
          <w:lang w:val="en-GB"/>
        </w:rPr>
        <w:t xml:space="preserve"> </w:t>
      </w:r>
      <w:r w:rsidR="004E37CA">
        <w:rPr>
          <w:rFonts w:cs="Arial"/>
          <w:b/>
          <w:sz w:val="28"/>
          <w:lang w:val="en-GB"/>
        </w:rPr>
        <w:t>August</w:t>
      </w:r>
      <w:r w:rsidR="006C5E66">
        <w:rPr>
          <w:rFonts w:cs="Arial"/>
          <w:b/>
          <w:sz w:val="28"/>
          <w:lang w:val="en-GB"/>
        </w:rPr>
        <w:t xml:space="preserve"> </w:t>
      </w:r>
      <w:r w:rsidR="00707406">
        <w:rPr>
          <w:rFonts w:cs="Arial"/>
          <w:b/>
          <w:sz w:val="28"/>
          <w:lang w:val="en-GB"/>
        </w:rPr>
        <w:t>202</w:t>
      </w:r>
      <w:r w:rsidR="007B3B74">
        <w:rPr>
          <w:rFonts w:cs="Arial"/>
          <w:b/>
          <w:sz w:val="28"/>
          <w:lang w:val="en-GB"/>
        </w:rPr>
        <w:t>4</w:t>
      </w:r>
    </w:p>
    <w:p w14:paraId="380F2D5E" w14:textId="5070D591" w:rsidR="00183892" w:rsidRDefault="00DC725E" w:rsidP="005C0841">
      <w:pPr>
        <w:pStyle w:val="Perex0"/>
        <w:rPr>
          <w:lang w:val="en-GB"/>
        </w:rPr>
      </w:pPr>
      <w:r w:rsidRPr="00642B8F">
        <w:rPr>
          <w:lang w:val="en-GB"/>
        </w:rPr>
        <w:t xml:space="preserve">According to preliminary data in current prices, the trade balance of goods in </w:t>
      </w:r>
      <w:r w:rsidR="004E37CA">
        <w:rPr>
          <w:lang w:val="en-GB"/>
        </w:rPr>
        <w:t>August</w:t>
      </w:r>
      <w:r w:rsidR="00B643F2">
        <w:rPr>
          <w:lang w:val="en-GB"/>
        </w:rPr>
        <w:t xml:space="preserve"> </w:t>
      </w:r>
      <w:r w:rsidRPr="00642B8F">
        <w:rPr>
          <w:lang w:val="en-GB"/>
        </w:rPr>
        <w:t>202</w:t>
      </w:r>
      <w:r w:rsidR="007B3B74">
        <w:rPr>
          <w:lang w:val="en-GB"/>
        </w:rPr>
        <w:t>4</w:t>
      </w:r>
      <w:r w:rsidRPr="00642B8F">
        <w:rPr>
          <w:lang w:val="en-GB"/>
        </w:rPr>
        <w:t xml:space="preserve"> ended in a </w:t>
      </w:r>
      <w:r w:rsidR="005330D0">
        <w:rPr>
          <w:lang w:val="en-GB"/>
        </w:rPr>
        <w:t>surplus</w:t>
      </w:r>
      <w:r w:rsidRPr="00642B8F">
        <w:rPr>
          <w:lang w:val="en-GB"/>
        </w:rPr>
        <w:t xml:space="preserve"> of CZK </w:t>
      </w:r>
      <w:r w:rsidR="005330D0">
        <w:rPr>
          <w:lang w:val="en-GB"/>
        </w:rPr>
        <w:t>14.3</w:t>
      </w:r>
      <w:r w:rsidRPr="00642B8F">
        <w:rPr>
          <w:lang w:val="en-GB"/>
        </w:rPr>
        <w:t> bn, which was CZK</w:t>
      </w:r>
      <w:r w:rsidR="001F23E1" w:rsidRPr="00642B8F">
        <w:rPr>
          <w:lang w:val="en-GB"/>
        </w:rPr>
        <w:t> </w:t>
      </w:r>
      <w:r w:rsidR="005330D0">
        <w:rPr>
          <w:lang w:val="en-GB"/>
        </w:rPr>
        <w:t>20.8</w:t>
      </w:r>
      <w:r w:rsidR="00036010">
        <w:rPr>
          <w:lang w:val="en-GB"/>
        </w:rPr>
        <w:t> </w:t>
      </w:r>
      <w:r w:rsidRPr="00642B8F">
        <w:rPr>
          <w:lang w:val="en-GB"/>
        </w:rPr>
        <w:t>bn</w:t>
      </w:r>
      <w:r w:rsidR="0038598B" w:rsidRPr="00642B8F">
        <w:rPr>
          <w:lang w:val="en-GB"/>
        </w:rPr>
        <w:t xml:space="preserve"> </w:t>
      </w:r>
      <w:r w:rsidR="005330D0">
        <w:rPr>
          <w:lang w:val="en-GB"/>
        </w:rPr>
        <w:t>better result</w:t>
      </w:r>
      <w:r w:rsidRPr="00642B8F">
        <w:rPr>
          <w:lang w:val="en-GB"/>
        </w:rPr>
        <w:t>, year−on−year (y−o−y).</w:t>
      </w:r>
    </w:p>
    <w:p w14:paraId="132AB862" w14:textId="63D294FD" w:rsidR="00CE0959" w:rsidRDefault="00017087" w:rsidP="00354231">
      <w:pPr>
        <w:rPr>
          <w:rFonts w:cs="Arial"/>
          <w:lang w:val="en-GB"/>
        </w:rPr>
      </w:pPr>
      <w:r>
        <w:rPr>
          <w:rFonts w:cs="Arial"/>
          <w:lang w:val="en-GB"/>
        </w:rPr>
        <w:t xml:space="preserve">In </w:t>
      </w:r>
      <w:r w:rsidR="004E37CA">
        <w:rPr>
          <w:rFonts w:cs="Arial"/>
          <w:lang w:val="en-GB"/>
        </w:rPr>
        <w:t>August</w:t>
      </w:r>
      <w:r>
        <w:rPr>
          <w:rFonts w:cs="Arial"/>
          <w:lang w:val="en-GB"/>
        </w:rPr>
        <w:t xml:space="preserve"> 202</w:t>
      </w:r>
      <w:r w:rsidR="007B3B74">
        <w:rPr>
          <w:rFonts w:cs="Arial"/>
          <w:lang w:val="en-GB"/>
        </w:rPr>
        <w:t>4</w:t>
      </w:r>
      <w:r>
        <w:rPr>
          <w:rFonts w:cs="Arial"/>
          <w:lang w:val="en-GB"/>
        </w:rPr>
        <w:t>,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560797">
        <w:rPr>
          <w:rFonts w:cs="Arial"/>
          <w:b/>
          <w:lang w:val="en-GB"/>
        </w:rPr>
        <w:t>favourably influenced</w:t>
      </w:r>
      <w:r w:rsidR="007B1621" w:rsidRPr="007B1621">
        <w:rPr>
          <w:rFonts w:cs="Arial"/>
          <w:lang w:val="en-GB"/>
        </w:rPr>
        <w:t xml:space="preserve"> </w:t>
      </w:r>
      <w:r w:rsidR="007B1621" w:rsidRPr="007B1621">
        <w:rPr>
          <w:rFonts w:cs="Arial"/>
          <w:szCs w:val="20"/>
          <w:lang w:val="en-GB"/>
        </w:rPr>
        <w:t>i</w:t>
      </w:r>
      <w:r w:rsidR="007B1621">
        <w:rPr>
          <w:rFonts w:cs="Arial"/>
          <w:lang w:val="en-GB"/>
        </w:rPr>
        <w:t>n </w:t>
      </w:r>
      <w:r w:rsidR="007B1621" w:rsidRPr="007B1621">
        <w:rPr>
          <w:rFonts w:cs="Arial"/>
          <w:lang w:val="en-GB"/>
        </w:rPr>
        <w:t>particular</w:t>
      </w:r>
      <w:r w:rsidR="00CE0959">
        <w:rPr>
          <w:rFonts w:cs="Arial"/>
          <w:lang w:val="en-GB"/>
        </w:rPr>
        <w:t xml:space="preserve"> by </w:t>
      </w:r>
      <w:r w:rsidR="00CE0959" w:rsidRPr="00642B8F">
        <w:rPr>
          <w:lang w:val="en-GB"/>
        </w:rPr>
        <w:t>y−o−y</w:t>
      </w:r>
      <w:r w:rsidR="00CE0959">
        <w:rPr>
          <w:lang w:val="en-GB"/>
        </w:rPr>
        <w:t xml:space="preserve"> higher trade surplus in</w:t>
      </w:r>
      <w:r w:rsidR="00101D5A">
        <w:rPr>
          <w:lang w:val="en-GB"/>
        </w:rPr>
        <w:t> </w:t>
      </w:r>
      <w:r w:rsidR="004B2476" w:rsidRPr="00642B8F">
        <w:rPr>
          <w:rFonts w:cs="Arial"/>
          <w:lang w:val="en-GB"/>
        </w:rPr>
        <w:t>'</w:t>
      </w:r>
      <w:r w:rsidR="00CE0959">
        <w:rPr>
          <w:lang w:val="en-GB"/>
        </w:rPr>
        <w:t>motor vehicles</w:t>
      </w:r>
      <w:r w:rsidR="004B2476" w:rsidRPr="00642B8F">
        <w:rPr>
          <w:rFonts w:cs="Arial"/>
          <w:lang w:val="en-GB"/>
        </w:rPr>
        <w:t>'</w:t>
      </w:r>
      <w:r w:rsidR="00CE0959">
        <w:rPr>
          <w:lang w:val="en-GB"/>
        </w:rPr>
        <w:t xml:space="preserve"> by</w:t>
      </w:r>
      <w:r w:rsidR="00101D5A">
        <w:rPr>
          <w:lang w:val="en-GB"/>
        </w:rPr>
        <w:t> </w:t>
      </w:r>
      <w:r w:rsidR="00CE0959">
        <w:rPr>
          <w:lang w:val="en-GB"/>
        </w:rPr>
        <w:t>CZK</w:t>
      </w:r>
      <w:r w:rsidR="00101D5A">
        <w:rPr>
          <w:lang w:val="en-GB"/>
        </w:rPr>
        <w:t> </w:t>
      </w:r>
      <w:r w:rsidR="00CE0959">
        <w:rPr>
          <w:lang w:val="en-GB"/>
        </w:rPr>
        <w:t>16.</w:t>
      </w:r>
      <w:r w:rsidR="00DF08DB">
        <w:rPr>
          <w:lang w:val="en-GB"/>
        </w:rPr>
        <w:t>4</w:t>
      </w:r>
      <w:r w:rsidR="00101D5A">
        <w:rPr>
          <w:lang w:val="en-GB"/>
        </w:rPr>
        <w:t> </w:t>
      </w:r>
      <w:r w:rsidR="00DF08DB">
        <w:rPr>
          <w:lang w:val="en-GB"/>
        </w:rPr>
        <w:t>bn (exports grew by </w:t>
      </w:r>
      <w:r w:rsidR="00CE0959">
        <w:rPr>
          <w:lang w:val="en-GB"/>
        </w:rPr>
        <w:t>CZK</w:t>
      </w:r>
      <w:r w:rsidR="00101D5A">
        <w:rPr>
          <w:lang w:val="en-GB"/>
        </w:rPr>
        <w:t> </w:t>
      </w:r>
      <w:r w:rsidR="00CE0959">
        <w:rPr>
          <w:lang w:val="en-GB"/>
        </w:rPr>
        <w:t>21.4</w:t>
      </w:r>
      <w:r w:rsidR="00101D5A">
        <w:rPr>
          <w:lang w:val="en-GB"/>
        </w:rPr>
        <w:t> </w:t>
      </w:r>
      <w:r w:rsidR="00CE0959">
        <w:rPr>
          <w:lang w:val="en-GB"/>
        </w:rPr>
        <w:t xml:space="preserve">bn). </w:t>
      </w:r>
      <w:r w:rsidR="00CE0959" w:rsidRPr="00CE0959">
        <w:rPr>
          <w:lang w:val="en-GB"/>
        </w:rPr>
        <w:t>The</w:t>
      </w:r>
      <w:r w:rsidR="00101D5A">
        <w:rPr>
          <w:lang w:val="en-GB"/>
        </w:rPr>
        <w:t> </w:t>
      </w:r>
      <w:r w:rsidR="00CE0959" w:rsidRPr="00CE0959">
        <w:rPr>
          <w:lang w:val="en-GB"/>
        </w:rPr>
        <w:t>trade deficit in</w:t>
      </w:r>
      <w:r w:rsidR="00101D5A">
        <w:rPr>
          <w:lang w:val="en-GB"/>
        </w:rPr>
        <w:t> </w:t>
      </w:r>
      <w:r w:rsidR="004B2476" w:rsidRPr="00642B8F">
        <w:rPr>
          <w:rFonts w:cs="Arial"/>
          <w:lang w:val="en-GB"/>
        </w:rPr>
        <w:t>'</w:t>
      </w:r>
      <w:r w:rsidR="00CE0959" w:rsidRPr="00CE0959">
        <w:rPr>
          <w:lang w:val="en-GB"/>
        </w:rPr>
        <w:t>computers, electronic and optical apparatus</w:t>
      </w:r>
      <w:r w:rsidR="004B2476" w:rsidRPr="00642B8F">
        <w:rPr>
          <w:rFonts w:cs="Arial"/>
          <w:lang w:val="en-GB"/>
        </w:rPr>
        <w:t>'</w:t>
      </w:r>
      <w:r w:rsidR="00DF08DB">
        <w:rPr>
          <w:lang w:val="en-GB"/>
        </w:rPr>
        <w:t xml:space="preserve"> narrowed by </w:t>
      </w:r>
      <w:r w:rsidR="00CE0959" w:rsidRPr="00CE0959">
        <w:rPr>
          <w:lang w:val="en-GB"/>
        </w:rPr>
        <w:t>CZK</w:t>
      </w:r>
      <w:r w:rsidR="00101D5A">
        <w:rPr>
          <w:lang w:val="en-GB"/>
        </w:rPr>
        <w:t> </w:t>
      </w:r>
      <w:r w:rsidR="00CE0959" w:rsidRPr="00CE0959">
        <w:rPr>
          <w:lang w:val="en-GB"/>
        </w:rPr>
        <w:t>7.6</w:t>
      </w:r>
      <w:r w:rsidR="00101D5A">
        <w:rPr>
          <w:lang w:val="en-GB"/>
        </w:rPr>
        <w:t> </w:t>
      </w:r>
      <w:r w:rsidR="00CE0959">
        <w:rPr>
          <w:lang w:val="en-GB"/>
        </w:rPr>
        <w:t>bn</w:t>
      </w:r>
      <w:r w:rsidR="00CE0959" w:rsidRPr="00CE0959">
        <w:rPr>
          <w:lang w:val="en-GB"/>
        </w:rPr>
        <w:t xml:space="preserve"> and the</w:t>
      </w:r>
      <w:r w:rsidR="00101D5A">
        <w:rPr>
          <w:lang w:val="en-GB"/>
        </w:rPr>
        <w:t> </w:t>
      </w:r>
      <w:r w:rsidR="00CE0959" w:rsidRPr="00CE0959">
        <w:rPr>
          <w:lang w:val="en-GB"/>
        </w:rPr>
        <w:t>trade surplus in</w:t>
      </w:r>
      <w:r w:rsidR="00101D5A">
        <w:rPr>
          <w:lang w:val="en-GB"/>
        </w:rPr>
        <w:t> </w:t>
      </w:r>
      <w:r w:rsidR="004B2476" w:rsidRPr="00642B8F">
        <w:rPr>
          <w:rFonts w:cs="Arial"/>
          <w:lang w:val="en-GB"/>
        </w:rPr>
        <w:t>'</w:t>
      </w:r>
      <w:r w:rsidR="00CE0959" w:rsidRPr="00CE0959">
        <w:rPr>
          <w:lang w:val="en-GB"/>
        </w:rPr>
        <w:t>other transport equipment</w:t>
      </w:r>
      <w:r w:rsidR="00BF21BE" w:rsidRPr="00642B8F">
        <w:rPr>
          <w:rFonts w:cs="Arial"/>
          <w:lang w:val="en-GB"/>
        </w:rPr>
        <w:t>'</w:t>
      </w:r>
      <w:r w:rsidR="00CE0959" w:rsidRPr="00CE0959">
        <w:rPr>
          <w:lang w:val="en-GB"/>
        </w:rPr>
        <w:t xml:space="preserve"> increased by</w:t>
      </w:r>
      <w:r w:rsidR="00101D5A">
        <w:rPr>
          <w:lang w:val="en-GB"/>
        </w:rPr>
        <w:t> </w:t>
      </w:r>
      <w:r w:rsidR="00CE0959" w:rsidRPr="00CE0959">
        <w:rPr>
          <w:lang w:val="en-GB"/>
        </w:rPr>
        <w:t>CZK</w:t>
      </w:r>
      <w:r w:rsidR="00101D5A">
        <w:rPr>
          <w:lang w:val="en-GB"/>
        </w:rPr>
        <w:t> </w:t>
      </w:r>
      <w:r w:rsidR="00CE0959" w:rsidRPr="00CE0959">
        <w:rPr>
          <w:lang w:val="en-GB"/>
        </w:rPr>
        <w:t>1.2</w:t>
      </w:r>
      <w:r w:rsidR="00101D5A">
        <w:rPr>
          <w:lang w:val="en-GB"/>
        </w:rPr>
        <w:t> </w:t>
      </w:r>
      <w:r w:rsidR="004B2476">
        <w:rPr>
          <w:lang w:val="en-GB"/>
        </w:rPr>
        <w:t>bn</w:t>
      </w:r>
      <w:r w:rsidR="00CE0959" w:rsidRPr="00CE0959">
        <w:rPr>
          <w:lang w:val="en-GB"/>
        </w:rPr>
        <w:t>.</w:t>
      </w:r>
    </w:p>
    <w:p w14:paraId="2F946FA2" w14:textId="77777777" w:rsidR="00CE0959" w:rsidRDefault="00CE0959" w:rsidP="00354231">
      <w:pPr>
        <w:rPr>
          <w:rFonts w:cs="Arial"/>
          <w:lang w:val="en-GB"/>
        </w:rPr>
      </w:pPr>
    </w:p>
    <w:p w14:paraId="6960DFE7" w14:textId="59C726E4" w:rsidR="00BF21BE" w:rsidRDefault="0005108F" w:rsidP="0005108F">
      <w:pPr>
        <w:rPr>
          <w:rFonts w:cs="Arial"/>
          <w:szCs w:val="20"/>
          <w:lang w:val="en-GB"/>
        </w:rPr>
      </w:pPr>
      <w:r w:rsidRPr="00642B8F">
        <w:rPr>
          <w:rFonts w:cs="Arial"/>
          <w:lang w:val="en-GB"/>
        </w:rPr>
        <w:t>The total trade balance was</w:t>
      </w:r>
      <w:r>
        <w:rPr>
          <w:rFonts w:cs="Arial"/>
          <w:lang w:val="en-GB"/>
        </w:rPr>
        <w:t xml:space="preserve"> </w:t>
      </w:r>
      <w:r w:rsidRPr="00642B8F">
        <w:rPr>
          <w:rFonts w:cs="Arial"/>
          <w:b/>
          <w:lang w:val="en-GB"/>
        </w:rPr>
        <w:t>affected</w:t>
      </w:r>
      <w:r w:rsidRPr="00642B8F">
        <w:rPr>
          <w:rFonts w:cs="Arial"/>
          <w:lang w:val="en-GB"/>
        </w:rPr>
        <w:t xml:space="preserve"> </w:t>
      </w:r>
      <w:r w:rsidRPr="00642B8F">
        <w:rPr>
          <w:rFonts w:cs="Arial"/>
          <w:b/>
          <w:lang w:val="en-GB"/>
        </w:rPr>
        <w:t>negatively</w:t>
      </w:r>
      <w:r w:rsidRPr="00642B8F">
        <w:rPr>
          <w:rFonts w:cs="Arial"/>
          <w:szCs w:val="20"/>
          <w:lang w:val="en-GB"/>
        </w:rPr>
        <w:t xml:space="preserve"> </w:t>
      </w:r>
      <w:r w:rsidR="00BF21BE" w:rsidRPr="00BF21BE">
        <w:rPr>
          <w:rFonts w:cs="Arial"/>
          <w:szCs w:val="20"/>
          <w:lang w:val="en-GB"/>
        </w:rPr>
        <w:t xml:space="preserve">mainly due to trade in </w:t>
      </w:r>
      <w:r w:rsidR="0014470F" w:rsidRPr="00642B8F">
        <w:rPr>
          <w:rFonts w:cs="Arial"/>
          <w:lang w:val="en-GB"/>
        </w:rPr>
        <w:t>'</w:t>
      </w:r>
      <w:r w:rsidR="00BF21BE" w:rsidRPr="00BF21BE">
        <w:rPr>
          <w:rFonts w:cs="Arial"/>
          <w:szCs w:val="20"/>
          <w:lang w:val="en-GB"/>
        </w:rPr>
        <w:t>electrical equipment</w:t>
      </w:r>
      <w:r w:rsidR="0014470F" w:rsidRPr="00642B8F">
        <w:rPr>
          <w:rFonts w:cs="Arial"/>
          <w:lang w:val="en-GB"/>
        </w:rPr>
        <w:t>'</w:t>
      </w:r>
      <w:r w:rsidR="00BF21BE" w:rsidRPr="00BF21BE">
        <w:rPr>
          <w:rFonts w:cs="Arial"/>
          <w:szCs w:val="20"/>
          <w:lang w:val="en-GB"/>
        </w:rPr>
        <w:t>, which deteriorated by</w:t>
      </w:r>
      <w:r w:rsidR="00101D5A">
        <w:rPr>
          <w:rFonts w:cs="Arial"/>
          <w:szCs w:val="20"/>
          <w:lang w:val="en-GB"/>
        </w:rPr>
        <w:t> </w:t>
      </w:r>
      <w:r w:rsidR="00BF21BE" w:rsidRPr="00BF21BE">
        <w:rPr>
          <w:rFonts w:cs="Arial"/>
          <w:szCs w:val="20"/>
          <w:lang w:val="en-GB"/>
        </w:rPr>
        <w:t>CZK</w:t>
      </w:r>
      <w:r w:rsidR="00101D5A">
        <w:rPr>
          <w:rFonts w:cs="Arial"/>
          <w:szCs w:val="20"/>
          <w:lang w:val="en-GB"/>
        </w:rPr>
        <w:t> </w:t>
      </w:r>
      <w:r w:rsidR="00BF21BE" w:rsidRPr="00BF21BE">
        <w:rPr>
          <w:rFonts w:cs="Arial"/>
          <w:szCs w:val="20"/>
          <w:lang w:val="en-GB"/>
        </w:rPr>
        <w:t xml:space="preserve">3.7 </w:t>
      </w:r>
      <w:r w:rsidR="0014470F">
        <w:rPr>
          <w:rFonts w:cs="Arial"/>
          <w:szCs w:val="20"/>
          <w:lang w:val="en-GB"/>
        </w:rPr>
        <w:t>bn</w:t>
      </w:r>
      <w:r w:rsidR="00101D5A">
        <w:rPr>
          <w:rFonts w:cs="Arial"/>
          <w:szCs w:val="20"/>
          <w:lang w:val="en-GB"/>
        </w:rPr>
        <w:t> </w:t>
      </w:r>
      <w:r w:rsidR="0014470F" w:rsidRPr="00642B8F">
        <w:rPr>
          <w:lang w:val="en-GB"/>
        </w:rPr>
        <w:t>y−o−y</w:t>
      </w:r>
      <w:r w:rsidR="0014470F">
        <w:rPr>
          <w:lang w:val="en-GB"/>
        </w:rPr>
        <w:t xml:space="preserve"> </w:t>
      </w:r>
      <w:r w:rsidR="00BF21BE" w:rsidRPr="00BF21BE">
        <w:rPr>
          <w:rFonts w:cs="Arial"/>
          <w:szCs w:val="20"/>
          <w:lang w:val="en-GB"/>
        </w:rPr>
        <w:t>(</w:t>
      </w:r>
      <w:r w:rsidR="0014470F">
        <w:rPr>
          <w:rFonts w:cs="Arial"/>
          <w:szCs w:val="20"/>
          <w:lang w:val="en-GB"/>
        </w:rPr>
        <w:t>as</w:t>
      </w:r>
      <w:r w:rsidR="00101D5A">
        <w:rPr>
          <w:rFonts w:cs="Arial"/>
          <w:szCs w:val="20"/>
          <w:lang w:val="en-GB"/>
        </w:rPr>
        <w:t> </w:t>
      </w:r>
      <w:r w:rsidR="0014470F">
        <w:rPr>
          <w:rFonts w:cs="Arial"/>
          <w:szCs w:val="20"/>
          <w:lang w:val="en-GB"/>
        </w:rPr>
        <w:t>a</w:t>
      </w:r>
      <w:r w:rsidR="00101D5A">
        <w:rPr>
          <w:rFonts w:cs="Arial"/>
          <w:szCs w:val="20"/>
          <w:lang w:val="en-GB"/>
        </w:rPr>
        <w:t> </w:t>
      </w:r>
      <w:r w:rsidR="0014470F">
        <w:rPr>
          <w:rFonts w:cs="Arial"/>
          <w:szCs w:val="20"/>
          <w:lang w:val="en-GB"/>
        </w:rPr>
        <w:t>surplus turned to</w:t>
      </w:r>
      <w:r w:rsidR="00101D5A">
        <w:rPr>
          <w:rFonts w:cs="Arial"/>
          <w:szCs w:val="20"/>
          <w:lang w:val="en-GB"/>
        </w:rPr>
        <w:t> </w:t>
      </w:r>
      <w:r w:rsidR="0014470F">
        <w:rPr>
          <w:rFonts w:cs="Arial"/>
          <w:szCs w:val="20"/>
          <w:lang w:val="en-GB"/>
        </w:rPr>
        <w:t>a</w:t>
      </w:r>
      <w:r w:rsidR="00101D5A">
        <w:rPr>
          <w:rFonts w:cs="Arial"/>
          <w:szCs w:val="20"/>
          <w:lang w:val="en-GB"/>
        </w:rPr>
        <w:t> </w:t>
      </w:r>
      <w:r w:rsidR="0014470F">
        <w:rPr>
          <w:rFonts w:cs="Arial"/>
          <w:szCs w:val="20"/>
          <w:lang w:val="en-GB"/>
        </w:rPr>
        <w:t>deficit</w:t>
      </w:r>
      <w:r w:rsidR="00BF21BE" w:rsidRPr="00BF21BE">
        <w:rPr>
          <w:rFonts w:cs="Arial"/>
          <w:szCs w:val="20"/>
          <w:lang w:val="en-GB"/>
        </w:rPr>
        <w:t>). The</w:t>
      </w:r>
      <w:r w:rsidR="00101D5A">
        <w:rPr>
          <w:rFonts w:cs="Arial"/>
          <w:szCs w:val="20"/>
          <w:lang w:val="en-GB"/>
        </w:rPr>
        <w:t> </w:t>
      </w:r>
      <w:r w:rsidR="00BF21BE" w:rsidRPr="00BF21BE">
        <w:rPr>
          <w:rFonts w:cs="Arial"/>
          <w:szCs w:val="20"/>
          <w:lang w:val="en-GB"/>
        </w:rPr>
        <w:t>surplus</w:t>
      </w:r>
      <w:r w:rsidR="00101D5A">
        <w:rPr>
          <w:rFonts w:cs="Arial"/>
          <w:szCs w:val="20"/>
          <w:lang w:val="en-GB"/>
        </w:rPr>
        <w:t> </w:t>
      </w:r>
      <w:r w:rsidR="00BF21BE" w:rsidRPr="00BF21BE">
        <w:rPr>
          <w:rFonts w:cs="Arial"/>
          <w:szCs w:val="20"/>
          <w:lang w:val="en-GB"/>
        </w:rPr>
        <w:t>on trade in</w:t>
      </w:r>
      <w:r w:rsidR="00101D5A">
        <w:rPr>
          <w:rFonts w:cs="Arial"/>
          <w:szCs w:val="20"/>
          <w:lang w:val="en-GB"/>
        </w:rPr>
        <w:t> </w:t>
      </w:r>
      <w:r w:rsidR="0014470F" w:rsidRPr="00642B8F">
        <w:rPr>
          <w:rFonts w:cs="Arial"/>
          <w:lang w:val="en-GB"/>
        </w:rPr>
        <w:t>'</w:t>
      </w:r>
      <w:r w:rsidR="00BF21BE" w:rsidRPr="00BF21BE">
        <w:rPr>
          <w:rFonts w:cs="Arial"/>
          <w:szCs w:val="20"/>
          <w:lang w:val="en-GB"/>
        </w:rPr>
        <w:t>fabricated metal products</w:t>
      </w:r>
      <w:r w:rsidR="0014470F" w:rsidRPr="00642B8F">
        <w:rPr>
          <w:rFonts w:cs="Arial"/>
          <w:lang w:val="en-GB"/>
        </w:rPr>
        <w:t>'</w:t>
      </w:r>
      <w:r w:rsidR="00BF21BE" w:rsidRPr="00BF21BE">
        <w:rPr>
          <w:rFonts w:cs="Arial"/>
          <w:szCs w:val="20"/>
          <w:lang w:val="en-GB"/>
        </w:rPr>
        <w:t xml:space="preserve"> fell by</w:t>
      </w:r>
      <w:r w:rsidR="00101D5A">
        <w:rPr>
          <w:rFonts w:cs="Arial"/>
          <w:szCs w:val="20"/>
          <w:lang w:val="en-GB"/>
        </w:rPr>
        <w:t> </w:t>
      </w:r>
      <w:r w:rsidR="00BF21BE" w:rsidRPr="00BF21BE">
        <w:rPr>
          <w:rFonts w:cs="Arial"/>
          <w:szCs w:val="20"/>
          <w:lang w:val="en-GB"/>
        </w:rPr>
        <w:t>CZK</w:t>
      </w:r>
      <w:r w:rsidR="00101D5A">
        <w:rPr>
          <w:rFonts w:cs="Arial"/>
          <w:szCs w:val="20"/>
          <w:lang w:val="en-GB"/>
        </w:rPr>
        <w:t> </w:t>
      </w:r>
      <w:r w:rsidR="00BF21BE" w:rsidRPr="00BF21BE">
        <w:rPr>
          <w:rFonts w:cs="Arial"/>
          <w:szCs w:val="20"/>
          <w:lang w:val="en-GB"/>
        </w:rPr>
        <w:t>1.1</w:t>
      </w:r>
      <w:r w:rsidR="00101D5A">
        <w:rPr>
          <w:rFonts w:cs="Arial"/>
          <w:szCs w:val="20"/>
          <w:lang w:val="en-GB"/>
        </w:rPr>
        <w:t> </w:t>
      </w:r>
      <w:r w:rsidR="0014470F">
        <w:rPr>
          <w:rFonts w:cs="Arial"/>
          <w:szCs w:val="20"/>
          <w:lang w:val="en-GB"/>
        </w:rPr>
        <w:t>bn</w:t>
      </w:r>
      <w:r w:rsidR="00BF21BE" w:rsidRPr="00BF21BE">
        <w:rPr>
          <w:rFonts w:cs="Arial"/>
          <w:szCs w:val="20"/>
          <w:lang w:val="en-GB"/>
        </w:rPr>
        <w:t xml:space="preserve"> and the</w:t>
      </w:r>
      <w:r w:rsidR="00101D5A">
        <w:rPr>
          <w:rFonts w:cs="Arial"/>
          <w:szCs w:val="20"/>
          <w:lang w:val="en-GB"/>
        </w:rPr>
        <w:t> </w:t>
      </w:r>
      <w:r w:rsidR="00BF21BE" w:rsidRPr="00BF21BE">
        <w:rPr>
          <w:rFonts w:cs="Arial"/>
          <w:szCs w:val="20"/>
          <w:lang w:val="en-GB"/>
        </w:rPr>
        <w:t>negative balance on</w:t>
      </w:r>
      <w:r w:rsidR="00101D5A">
        <w:rPr>
          <w:rFonts w:cs="Arial"/>
          <w:szCs w:val="20"/>
          <w:lang w:val="en-GB"/>
        </w:rPr>
        <w:t> </w:t>
      </w:r>
      <w:r w:rsidR="00BF21BE" w:rsidRPr="00BF21BE">
        <w:rPr>
          <w:rFonts w:cs="Arial"/>
          <w:szCs w:val="20"/>
          <w:lang w:val="en-GB"/>
        </w:rPr>
        <w:t xml:space="preserve">trade in </w:t>
      </w:r>
      <w:r w:rsidR="0014470F" w:rsidRPr="00642B8F">
        <w:rPr>
          <w:rFonts w:cs="Arial"/>
          <w:lang w:val="en-GB"/>
        </w:rPr>
        <w:t>'</w:t>
      </w:r>
      <w:r w:rsidR="00BF21BE" w:rsidRPr="00BF21BE">
        <w:rPr>
          <w:rFonts w:cs="Arial"/>
          <w:szCs w:val="20"/>
          <w:lang w:val="en-GB"/>
        </w:rPr>
        <w:t>basic metals</w:t>
      </w:r>
      <w:r w:rsidR="0014470F" w:rsidRPr="00642B8F">
        <w:rPr>
          <w:rFonts w:cs="Arial"/>
          <w:lang w:val="en-GB"/>
        </w:rPr>
        <w:t>'</w:t>
      </w:r>
      <w:r w:rsidR="00BF21BE" w:rsidRPr="00BF21BE">
        <w:rPr>
          <w:rFonts w:cs="Arial"/>
          <w:szCs w:val="20"/>
          <w:lang w:val="en-GB"/>
        </w:rPr>
        <w:t xml:space="preserve"> widened by</w:t>
      </w:r>
      <w:r w:rsidR="00101D5A">
        <w:rPr>
          <w:rFonts w:cs="Arial"/>
          <w:szCs w:val="20"/>
          <w:lang w:val="en-GB"/>
        </w:rPr>
        <w:t> </w:t>
      </w:r>
      <w:r w:rsidR="00BF21BE" w:rsidRPr="00BF21BE">
        <w:rPr>
          <w:rFonts w:cs="Arial"/>
          <w:szCs w:val="20"/>
          <w:lang w:val="en-GB"/>
        </w:rPr>
        <w:t>CZK</w:t>
      </w:r>
      <w:r w:rsidR="00101D5A">
        <w:rPr>
          <w:rFonts w:cs="Arial"/>
          <w:szCs w:val="20"/>
          <w:lang w:val="en-GB"/>
        </w:rPr>
        <w:t> </w:t>
      </w:r>
      <w:r w:rsidR="00BF21BE" w:rsidRPr="00BF21BE">
        <w:rPr>
          <w:rFonts w:cs="Arial"/>
          <w:szCs w:val="20"/>
          <w:lang w:val="en-GB"/>
        </w:rPr>
        <w:t xml:space="preserve">1.0 </w:t>
      </w:r>
      <w:r w:rsidR="0014470F">
        <w:rPr>
          <w:rFonts w:cs="Arial"/>
          <w:szCs w:val="20"/>
          <w:lang w:val="en-GB"/>
        </w:rPr>
        <w:t>bn</w:t>
      </w:r>
      <w:r w:rsidR="00BF21BE" w:rsidRPr="00BF21BE">
        <w:rPr>
          <w:rFonts w:cs="Arial"/>
          <w:szCs w:val="20"/>
          <w:lang w:val="en-GB"/>
        </w:rPr>
        <w:t>.</w:t>
      </w:r>
    </w:p>
    <w:p w14:paraId="40AE3B1F" w14:textId="77777777" w:rsidR="00BF21BE" w:rsidRDefault="00BF21BE" w:rsidP="0005108F">
      <w:pPr>
        <w:rPr>
          <w:rFonts w:cs="Arial"/>
          <w:szCs w:val="20"/>
          <w:lang w:val="en-GB"/>
        </w:rPr>
      </w:pPr>
    </w:p>
    <w:p w14:paraId="35EAD56C" w14:textId="2D4EDB42" w:rsidR="00183892" w:rsidRPr="00642B8F" w:rsidRDefault="00E04FBE" w:rsidP="005C0841">
      <w:pPr>
        <w:rPr>
          <w:lang w:val="en-GB"/>
        </w:rPr>
      </w:pPr>
      <w:r>
        <w:rPr>
          <w:rFonts w:cs="Arial"/>
          <w:szCs w:val="20"/>
          <w:lang w:val="en-GB"/>
        </w:rPr>
        <w:t xml:space="preserve">In </w:t>
      </w:r>
      <w:r w:rsidR="004E37CA">
        <w:rPr>
          <w:rFonts w:cs="Arial"/>
          <w:szCs w:val="20"/>
          <w:lang w:val="en-GB"/>
        </w:rPr>
        <w:t>August</w:t>
      </w:r>
      <w:r w:rsidR="007B3B74">
        <w:rPr>
          <w:rFonts w:cs="Arial"/>
          <w:szCs w:val="20"/>
          <w:lang w:val="en-GB"/>
        </w:rPr>
        <w:t xml:space="preserve"> 2024</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sidR="00055190">
        <w:rPr>
          <w:rFonts w:cs="Arial"/>
          <w:szCs w:val="20"/>
          <w:lang w:val="en-GB"/>
        </w:rPr>
        <w:t>grew</w:t>
      </w:r>
      <w:r w:rsidR="001B67EA" w:rsidRPr="00642B8F">
        <w:rPr>
          <w:rFonts w:cs="Arial"/>
          <w:szCs w:val="20"/>
          <w:lang w:val="en-GB"/>
        </w:rPr>
        <w:t xml:space="preserve"> by</w:t>
      </w:r>
      <w:r w:rsidR="009549B3">
        <w:rPr>
          <w:rFonts w:cs="Arial"/>
          <w:szCs w:val="20"/>
          <w:lang w:val="en-GB"/>
        </w:rPr>
        <w:t xml:space="preserve"> </w:t>
      </w:r>
      <w:r w:rsidR="001B67EA" w:rsidRPr="00642B8F">
        <w:rPr>
          <w:rFonts w:cs="Arial"/>
          <w:szCs w:val="20"/>
          <w:lang w:val="en-GB"/>
        </w:rPr>
        <w:t>CZK</w:t>
      </w:r>
      <w:r w:rsidR="004249BB">
        <w:rPr>
          <w:rFonts w:cs="Arial"/>
          <w:szCs w:val="20"/>
          <w:lang w:val="en-GB"/>
        </w:rPr>
        <w:t xml:space="preserve"> </w:t>
      </w:r>
      <w:r w:rsidR="005B5C6C">
        <w:rPr>
          <w:rFonts w:cs="Arial"/>
          <w:szCs w:val="20"/>
          <w:lang w:val="en-GB"/>
        </w:rPr>
        <w:t>8.5</w:t>
      </w:r>
      <w:r w:rsidR="004249BB">
        <w:rPr>
          <w:rFonts w:cs="Arial"/>
          <w:szCs w:val="20"/>
          <w:lang w:val="en-GB"/>
        </w:rPr>
        <w:t xml:space="preserve"> </w:t>
      </w:r>
      <w:r w:rsidR="001B67EA" w:rsidRPr="00642B8F">
        <w:rPr>
          <w:rFonts w:cs="Arial"/>
          <w:szCs w:val="20"/>
          <w:lang w:val="en-GB"/>
        </w:rPr>
        <w:t>bn</w:t>
      </w:r>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6A33AB">
        <w:rPr>
          <w:rFonts w:cs="Arial"/>
          <w:szCs w:val="20"/>
          <w:lang w:val="en-GB"/>
        </w:rPr>
        <w:t>de</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sidR="006A33AB">
        <w:rPr>
          <w:rFonts w:cs="Arial"/>
          <w:szCs w:val="20"/>
          <w:lang w:val="en-GB"/>
        </w:rPr>
        <w:t>12.1</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A57ACD">
      <w:pPr>
        <w:jc w:val="center"/>
        <w:rPr>
          <w:lang w:val="en-GB"/>
        </w:rPr>
      </w:pPr>
    </w:p>
    <w:p w14:paraId="17BA4B45" w14:textId="2D158909" w:rsidR="005F34AC" w:rsidRDefault="00183892"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055190">
        <w:rPr>
          <w:rFonts w:cs="Arial"/>
          <w:spacing w:val="-4"/>
          <w:szCs w:val="20"/>
          <w:lang w:val="en-GB"/>
        </w:rPr>
        <w:t>in</w:t>
      </w:r>
      <w:r w:rsidR="004F71D0">
        <w:rPr>
          <w:rFonts w:cs="Arial"/>
          <w:spacing w:val="-4"/>
          <w:szCs w:val="20"/>
          <w:lang w:val="en-GB"/>
        </w:rPr>
        <w:t>creased</w:t>
      </w:r>
      <w:r w:rsidRPr="00642B8F">
        <w:rPr>
          <w:rFonts w:cs="Arial"/>
          <w:spacing w:val="-4"/>
          <w:szCs w:val="20"/>
          <w:lang w:val="en-GB"/>
        </w:rPr>
        <w:t xml:space="preserve"> by </w:t>
      </w:r>
      <w:r w:rsidR="006A33AB">
        <w:rPr>
          <w:rFonts w:cs="Arial"/>
          <w:spacing w:val="-4"/>
          <w:szCs w:val="20"/>
          <w:lang w:val="en-GB"/>
        </w:rPr>
        <w:t>11.5</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6A33AB">
        <w:rPr>
          <w:rFonts w:cs="Arial"/>
          <w:szCs w:val="20"/>
          <w:lang w:val="en-GB"/>
        </w:rPr>
        <w:t>371.1</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A33AB">
        <w:rPr>
          <w:rFonts w:cs="Arial"/>
          <w:szCs w:val="20"/>
          <w:lang w:val="en-GB"/>
        </w:rPr>
        <w:t xml:space="preserve">and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055190">
        <w:rPr>
          <w:rFonts w:cs="Arial"/>
          <w:szCs w:val="20"/>
          <w:lang w:val="en-GB"/>
        </w:rPr>
        <w:t>rose</w:t>
      </w:r>
      <w:r w:rsidR="00BE12DA">
        <w:rPr>
          <w:rFonts w:cs="Arial"/>
          <w:szCs w:val="20"/>
          <w:lang w:val="en-GB"/>
        </w:rPr>
        <w:t xml:space="preserve"> by </w:t>
      </w:r>
      <w:r w:rsidR="006A33AB">
        <w:rPr>
          <w:rFonts w:cs="Arial"/>
          <w:szCs w:val="20"/>
          <w:lang w:val="en-GB"/>
        </w:rPr>
        <w:t>5.2</w:t>
      </w:r>
      <w:r w:rsidR="00152EA5">
        <w:rPr>
          <w:rFonts w:cs="Arial"/>
          <w:szCs w:val="20"/>
          <w:lang w:val="en-GB"/>
        </w:rPr>
        <w:t xml:space="preserve">% </w:t>
      </w:r>
      <w:r w:rsidR="00BE12DA">
        <w:rPr>
          <w:rFonts w:cs="Arial"/>
          <w:szCs w:val="20"/>
          <w:lang w:val="en-GB"/>
        </w:rPr>
        <w:t>to</w:t>
      </w:r>
      <w:r w:rsidR="005C3B36">
        <w:rPr>
          <w:rFonts w:cs="Arial"/>
          <w:szCs w:val="20"/>
          <w:lang w:val="en-GB"/>
        </w:rPr>
        <w:t> </w:t>
      </w:r>
      <w:r w:rsidR="00BE12DA">
        <w:rPr>
          <w:rFonts w:cs="Arial"/>
          <w:szCs w:val="20"/>
          <w:lang w:val="en-GB"/>
        </w:rPr>
        <w:t>CZK</w:t>
      </w:r>
      <w:r w:rsidR="005C3B36">
        <w:rPr>
          <w:rFonts w:cs="Arial"/>
          <w:szCs w:val="20"/>
          <w:lang w:val="en-GB"/>
        </w:rPr>
        <w:t> </w:t>
      </w:r>
      <w:r w:rsidR="006A33AB">
        <w:rPr>
          <w:rFonts w:cs="Arial"/>
          <w:szCs w:val="20"/>
          <w:lang w:val="en-GB"/>
        </w:rPr>
        <w:t>356.8</w:t>
      </w:r>
      <w:r w:rsidR="005C3B36">
        <w:rPr>
          <w:rFonts w:cs="Arial"/>
          <w:szCs w:val="20"/>
          <w:lang w:val="en-GB"/>
        </w:rPr>
        <w:t> </w:t>
      </w:r>
      <w:r w:rsidR="00BE12DA">
        <w:rPr>
          <w:rFonts w:cs="Arial"/>
          <w:szCs w:val="20"/>
          <w:lang w:val="en-GB"/>
        </w:rPr>
        <w:t>bn.</w:t>
      </w:r>
      <w:r w:rsidR="004658CA">
        <w:rPr>
          <w:rFonts w:cs="Arial"/>
          <w:szCs w:val="20"/>
          <w:lang w:val="en-GB"/>
        </w:rPr>
        <w:t xml:space="preserve"> </w:t>
      </w:r>
      <w:r w:rsidR="000B3617" w:rsidRPr="000B3617">
        <w:rPr>
          <w:rFonts w:cs="Arial"/>
          <w:szCs w:val="20"/>
          <w:lang w:val="en-GB"/>
        </w:rPr>
        <w:t>August</w:t>
      </w:r>
      <w:r w:rsidR="00101D5A">
        <w:rPr>
          <w:rFonts w:cs="Arial"/>
          <w:szCs w:val="20"/>
          <w:lang w:val="en-GB"/>
        </w:rPr>
        <w:t> </w:t>
      </w:r>
      <w:r w:rsidR="000B3617" w:rsidRPr="000B3617">
        <w:rPr>
          <w:rFonts w:cs="Arial"/>
          <w:szCs w:val="20"/>
          <w:lang w:val="en-GB"/>
        </w:rPr>
        <w:t>2024 had one less working day than August</w:t>
      </w:r>
      <w:r w:rsidR="00101D5A">
        <w:rPr>
          <w:rFonts w:cs="Arial"/>
          <w:szCs w:val="20"/>
          <w:lang w:val="en-GB"/>
        </w:rPr>
        <w:t> </w:t>
      </w:r>
      <w:r w:rsidR="000B3617" w:rsidRPr="000B3617">
        <w:rPr>
          <w:rFonts w:cs="Arial"/>
          <w:szCs w:val="20"/>
          <w:lang w:val="en-GB"/>
        </w:rPr>
        <w:t>2023</w:t>
      </w:r>
      <w:r w:rsidR="000B3617">
        <w:rPr>
          <w:rFonts w:cs="Arial"/>
          <w:szCs w:val="20"/>
          <w:lang w:val="en-GB"/>
        </w:rPr>
        <w:t>.</w:t>
      </w:r>
    </w:p>
    <w:p w14:paraId="4D7FB141" w14:textId="77777777" w:rsidR="0049349E" w:rsidRPr="00642B8F" w:rsidRDefault="0049349E"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p>
    <w:p w14:paraId="6403C235" w14:textId="40524991" w:rsidR="00C45768" w:rsidRDefault="009E75A7" w:rsidP="00C45768">
      <w:pPr>
        <w:rPr>
          <w:rFonts w:cs="Arial"/>
          <w:szCs w:val="20"/>
          <w:lang w:val="en-GB" w:eastAsia="cs-CZ"/>
        </w:rPr>
      </w:pPr>
      <w:r w:rsidRPr="00642B8F">
        <w:rPr>
          <w:i/>
          <w:lang w:val="en-GB"/>
        </w:rPr>
        <w:t>“</w:t>
      </w:r>
      <w:r w:rsidR="00F72AF3" w:rsidRPr="00F72AF3">
        <w:rPr>
          <w:i/>
          <w:lang w:val="en-GB"/>
        </w:rPr>
        <w:t xml:space="preserve">The positive result of the August trade balance was due to </w:t>
      </w:r>
      <w:r w:rsidR="00B002EC">
        <w:rPr>
          <w:i/>
          <w:lang w:val="en-GB"/>
        </w:rPr>
        <w:t xml:space="preserve">a </w:t>
      </w:r>
      <w:r w:rsidR="00F72AF3" w:rsidRPr="00F72AF3">
        <w:rPr>
          <w:i/>
          <w:lang w:val="en-GB"/>
        </w:rPr>
        <w:t>hi</w:t>
      </w:r>
      <w:r w:rsidR="00F72AF3">
        <w:rPr>
          <w:i/>
          <w:lang w:val="en-GB"/>
        </w:rPr>
        <w:t>gher year-on-year growth in the </w:t>
      </w:r>
      <w:r w:rsidR="00F72AF3" w:rsidRPr="00F72AF3">
        <w:rPr>
          <w:i/>
          <w:lang w:val="en-GB"/>
        </w:rPr>
        <w:t>value of exports than in</w:t>
      </w:r>
      <w:r w:rsidR="00101D5A">
        <w:rPr>
          <w:i/>
          <w:lang w:val="en-GB"/>
        </w:rPr>
        <w:t> </w:t>
      </w:r>
      <w:r w:rsidR="00F72AF3" w:rsidRPr="00F72AF3">
        <w:rPr>
          <w:i/>
          <w:lang w:val="en-GB"/>
        </w:rPr>
        <w:t>imports. In</w:t>
      </w:r>
      <w:r w:rsidR="00DF08DB">
        <w:rPr>
          <w:i/>
          <w:lang w:val="en-GB"/>
        </w:rPr>
        <w:t> </w:t>
      </w:r>
      <w:r w:rsidR="00F72AF3" w:rsidRPr="00F72AF3">
        <w:rPr>
          <w:i/>
          <w:lang w:val="en-GB"/>
        </w:rPr>
        <w:t xml:space="preserve">absolute terms, </w:t>
      </w:r>
      <w:r w:rsidR="00B002EC">
        <w:rPr>
          <w:i/>
          <w:lang w:val="en-GB"/>
        </w:rPr>
        <w:t xml:space="preserve">the </w:t>
      </w:r>
      <w:r w:rsidR="00F72AF3" w:rsidRPr="00F72AF3">
        <w:rPr>
          <w:i/>
          <w:lang w:val="en-GB"/>
        </w:rPr>
        <w:t>exports of</w:t>
      </w:r>
      <w:r w:rsidR="00101D5A">
        <w:rPr>
          <w:i/>
          <w:lang w:val="en-GB"/>
        </w:rPr>
        <w:t> </w:t>
      </w:r>
      <w:r w:rsidR="00F72AF3" w:rsidRPr="00F72AF3">
        <w:rPr>
          <w:i/>
          <w:lang w:val="en-GB"/>
        </w:rPr>
        <w:t xml:space="preserve">motor vehicles and </w:t>
      </w:r>
      <w:r w:rsidR="00B002EC">
        <w:rPr>
          <w:i/>
          <w:lang w:val="en-GB"/>
        </w:rPr>
        <w:t xml:space="preserve">their parts </w:t>
      </w:r>
      <w:r w:rsidR="00F72AF3" w:rsidRPr="00F72AF3">
        <w:rPr>
          <w:i/>
          <w:lang w:val="en-GB"/>
        </w:rPr>
        <w:t>increased the</w:t>
      </w:r>
      <w:r w:rsidR="00DF08DB">
        <w:rPr>
          <w:i/>
          <w:lang w:val="en-GB"/>
        </w:rPr>
        <w:t> </w:t>
      </w:r>
      <w:r w:rsidR="00F72AF3" w:rsidRPr="00F72AF3">
        <w:rPr>
          <w:i/>
          <w:lang w:val="en-GB"/>
        </w:rPr>
        <w:t>most, corresponding to</w:t>
      </w:r>
      <w:r w:rsidR="00DF08DB">
        <w:rPr>
          <w:i/>
          <w:lang w:val="en-GB"/>
        </w:rPr>
        <w:t> </w:t>
      </w:r>
      <w:r w:rsidR="00F72AF3" w:rsidRPr="00F72AF3">
        <w:rPr>
          <w:i/>
          <w:lang w:val="en-GB"/>
        </w:rPr>
        <w:t>a</w:t>
      </w:r>
      <w:r w:rsidR="00DF08DB">
        <w:rPr>
          <w:i/>
          <w:lang w:val="en-GB"/>
        </w:rPr>
        <w:t> </w:t>
      </w:r>
      <w:r w:rsidR="00F72AF3" w:rsidRPr="00F72AF3">
        <w:rPr>
          <w:i/>
          <w:lang w:val="en-GB"/>
        </w:rPr>
        <w:t>25.9% year-on-year increase</w:t>
      </w:r>
      <w:r w:rsidR="00DF08DB">
        <w:rPr>
          <w:i/>
          <w:lang w:val="en-GB"/>
        </w:rPr>
        <w:t>, followed by </w:t>
      </w:r>
      <w:r w:rsidR="00F72AF3" w:rsidRPr="00F72AF3">
        <w:rPr>
          <w:i/>
          <w:lang w:val="en-GB"/>
        </w:rPr>
        <w:t>computers, electrical and optical equipment, where exports increased by 41.9%</w:t>
      </w:r>
      <w:r w:rsidR="00EB788E">
        <w:rPr>
          <w:i/>
          <w:lang w:val="en-GB"/>
        </w:rPr>
        <w:t>,</w:t>
      </w:r>
      <w:r w:rsidR="00DE2DAB" w:rsidRPr="00642B8F">
        <w:rPr>
          <w:i/>
          <w:lang w:val="en-GB"/>
        </w:rPr>
        <w:t>”</w:t>
      </w:r>
      <w:r w:rsidRPr="00642B8F">
        <w:rPr>
          <w:i/>
          <w:lang w:val="en-GB"/>
        </w:rPr>
        <w:t xml:space="preserve"> </w:t>
      </w:r>
      <w:r w:rsidR="00C45768" w:rsidRPr="00642B8F">
        <w:rPr>
          <w:lang w:val="en-GB"/>
        </w:rPr>
        <w:t>says</w:t>
      </w:r>
      <w:r w:rsidR="00C45768" w:rsidRPr="00642B8F">
        <w:rPr>
          <w:rFonts w:cs="Arial"/>
          <w:szCs w:val="20"/>
          <w:lang w:val="en-GB" w:eastAsia="cs-CZ"/>
        </w:rPr>
        <w:t xml:space="preserve"> </w:t>
      </w:r>
      <w:r w:rsidR="00C45768">
        <w:rPr>
          <w:rFonts w:cs="Arial"/>
          <w:szCs w:val="20"/>
          <w:lang w:val="en-US" w:eastAsia="cs-CZ"/>
        </w:rPr>
        <w:t>Miluše Kavěnová</w:t>
      </w:r>
      <w:r w:rsidR="00C45768" w:rsidRPr="007427AD">
        <w:rPr>
          <w:rFonts w:cs="Arial"/>
          <w:szCs w:val="20"/>
          <w:lang w:val="en-US" w:eastAsia="cs-CZ"/>
        </w:rPr>
        <w:t xml:space="preserve">, </w:t>
      </w:r>
      <w:r w:rsidR="00C45768" w:rsidRPr="00A90D14">
        <w:rPr>
          <w:lang w:val="en-US"/>
        </w:rPr>
        <w:t>Director of</w:t>
      </w:r>
      <w:r w:rsidR="00C45768">
        <w:rPr>
          <w:lang w:val="en-US"/>
        </w:rPr>
        <w:t> </w:t>
      </w:r>
      <w:r w:rsidR="00C45768" w:rsidRPr="00A90D14">
        <w:rPr>
          <w:lang w:val="en-US"/>
        </w:rPr>
        <w:t>the</w:t>
      </w:r>
      <w:r w:rsidR="00C45768">
        <w:rPr>
          <w:lang w:val="en-US"/>
        </w:rPr>
        <w:t> </w:t>
      </w:r>
      <w:r w:rsidR="00C45768" w:rsidRPr="00A90D14">
        <w:rPr>
          <w:lang w:val="en-US"/>
        </w:rPr>
        <w:t>International Trade Statistics Department</w:t>
      </w:r>
      <w:r w:rsidR="00C45768">
        <w:rPr>
          <w:lang w:val="en-US"/>
        </w:rPr>
        <w:t xml:space="preserve"> of the Czech Statistical Office</w:t>
      </w:r>
      <w:r w:rsidR="00C45768" w:rsidRPr="00A90D14">
        <w:rPr>
          <w:lang w:val="en-US"/>
        </w:rPr>
        <w:t>.</w:t>
      </w:r>
    </w:p>
    <w:p w14:paraId="5F3CFEB9" w14:textId="75A89B5D" w:rsidR="00D356FE" w:rsidRPr="00642B8F" w:rsidRDefault="00D356FE" w:rsidP="007C23EA">
      <w:pPr>
        <w:rPr>
          <w:lang w:val="en-GB"/>
        </w:rPr>
      </w:pPr>
    </w:p>
    <w:p w14:paraId="22147795" w14:textId="3BB4D4E0"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2E1265">
        <w:rPr>
          <w:rFonts w:cs="Arial"/>
          <w:b/>
          <w:szCs w:val="20"/>
          <w:lang w:val="en-GB"/>
        </w:rPr>
        <w:t xml:space="preserve"> </w:t>
      </w:r>
      <w:r w:rsidR="00E64B3C">
        <w:rPr>
          <w:rFonts w:cs="Arial"/>
          <w:szCs w:val="20"/>
          <w:lang w:val="en-GB"/>
        </w:rPr>
        <w:t xml:space="preserve">and </w:t>
      </w:r>
      <w:r w:rsidR="00E64B3C" w:rsidRPr="00642B8F">
        <w:rPr>
          <w:rFonts w:cs="Arial"/>
          <w:b/>
          <w:szCs w:val="20"/>
          <w:lang w:val="en-GB"/>
        </w:rPr>
        <w:t>imports</w:t>
      </w:r>
      <w:r w:rsidR="00E64B3C">
        <w:rPr>
          <w:rFonts w:cs="Arial"/>
          <w:b/>
          <w:szCs w:val="20"/>
          <w:lang w:val="en-GB"/>
        </w:rPr>
        <w:t xml:space="preserve"> </w:t>
      </w:r>
      <w:r w:rsidR="00BC52D2">
        <w:rPr>
          <w:rFonts w:cs="Arial"/>
          <w:szCs w:val="20"/>
          <w:lang w:val="en-GB"/>
        </w:rPr>
        <w:t>in</w:t>
      </w:r>
      <w:r w:rsidR="002B0C7D">
        <w:rPr>
          <w:rFonts w:cs="Arial"/>
          <w:szCs w:val="20"/>
          <w:lang w:val="en-GB"/>
        </w:rPr>
        <w:t>creased</w:t>
      </w:r>
      <w:r w:rsidR="002E1265" w:rsidRPr="002E1265">
        <w:rPr>
          <w:rFonts w:cs="Arial"/>
          <w:szCs w:val="20"/>
          <w:lang w:val="en-GB"/>
        </w:rPr>
        <w:t xml:space="preserve"> by </w:t>
      </w:r>
      <w:r w:rsidR="00BC52D2">
        <w:rPr>
          <w:rFonts w:cs="Arial"/>
          <w:szCs w:val="20"/>
          <w:lang w:val="en-GB"/>
        </w:rPr>
        <w:t>9.2</w:t>
      </w:r>
      <w:r w:rsidR="00E64B3C">
        <w:rPr>
          <w:rFonts w:cs="Arial"/>
          <w:szCs w:val="20"/>
          <w:lang w:val="en-GB"/>
        </w:rPr>
        <w:t xml:space="preserve">% and </w:t>
      </w:r>
      <w:r w:rsidR="00BC52D2">
        <w:rPr>
          <w:rFonts w:cs="Arial"/>
          <w:szCs w:val="20"/>
          <w:lang w:val="en-GB"/>
        </w:rPr>
        <w:t>4.8</w:t>
      </w:r>
      <w:r w:rsidR="00E64B3C">
        <w:rPr>
          <w:rFonts w:cs="Arial"/>
          <w:szCs w:val="20"/>
          <w:lang w:val="en-GB"/>
        </w:rPr>
        <w:t>%</w:t>
      </w:r>
      <w:r w:rsidR="002E1265">
        <w:rPr>
          <w:rFonts w:cs="Arial"/>
          <w:szCs w:val="20"/>
          <w:lang w:val="en-GB"/>
        </w:rPr>
        <w:t>,</w:t>
      </w:r>
      <w:r w:rsidR="00E64B3C">
        <w:rPr>
          <w:rFonts w:cs="Arial"/>
          <w:szCs w:val="20"/>
          <w:lang w:val="en-GB"/>
        </w:rPr>
        <w:t xml:space="preserve"> respectively.</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645F1446" w14:textId="17267178" w:rsidR="005805BC" w:rsidRPr="00642B8F" w:rsidRDefault="00285187" w:rsidP="00101D5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MT"/>
          <w:color w:val="000000"/>
          <w:sz w:val="18"/>
          <w:szCs w:val="18"/>
          <w:lang w:val="en-GB"/>
        </w:rPr>
      </w:pPr>
      <w:r w:rsidRPr="005805BC">
        <w:rPr>
          <w:rFonts w:cs="Arial"/>
          <w:szCs w:val="20"/>
          <w:lang w:val="en-GB"/>
        </w:rPr>
        <w:t>From</w:t>
      </w:r>
      <w:r w:rsidRPr="005805BC">
        <w:rPr>
          <w:rFonts w:cs="Arial"/>
          <w:b/>
          <w:bCs/>
          <w:szCs w:val="20"/>
          <w:lang w:val="en-GB"/>
        </w:rPr>
        <w:t xml:space="preserve"> January to </w:t>
      </w:r>
      <w:r w:rsidR="004E37CA">
        <w:rPr>
          <w:rFonts w:cs="Arial"/>
          <w:b/>
          <w:bCs/>
          <w:szCs w:val="20"/>
          <w:lang w:val="en-GB"/>
        </w:rPr>
        <w:t>August</w:t>
      </w:r>
      <w:r w:rsidR="006C5E66">
        <w:rPr>
          <w:rFonts w:cs="Arial"/>
          <w:b/>
          <w:bCs/>
          <w:szCs w:val="20"/>
          <w:lang w:val="en-GB"/>
        </w:rPr>
        <w:t xml:space="preserve"> </w:t>
      </w:r>
      <w:r w:rsidRPr="005805BC">
        <w:rPr>
          <w:rFonts w:cs="Arial"/>
          <w:b/>
          <w:bCs/>
          <w:szCs w:val="20"/>
          <w:lang w:val="en-GB"/>
        </w:rPr>
        <w:t>202</w:t>
      </w:r>
      <w:r w:rsidR="00FB45D8">
        <w:rPr>
          <w:rFonts w:cs="Arial"/>
          <w:b/>
          <w:bCs/>
          <w:szCs w:val="20"/>
          <w:lang w:val="en-GB"/>
        </w:rPr>
        <w:t>4</w:t>
      </w:r>
      <w:r w:rsidRPr="005805BC">
        <w:rPr>
          <w:rFonts w:cs="Arial"/>
          <w:b/>
          <w:bCs/>
          <w:szCs w:val="20"/>
          <w:lang w:val="en-GB"/>
        </w:rPr>
        <w:t>,</w:t>
      </w:r>
      <w:r w:rsidRPr="005805BC">
        <w:rPr>
          <w:rFonts w:cs="Arial"/>
          <w:szCs w:val="20"/>
          <w:lang w:val="en-GB"/>
        </w:rPr>
        <w:t xml:space="preserve"> the</w:t>
      </w:r>
      <w:r w:rsidR="004249BB">
        <w:rPr>
          <w:rFonts w:cs="Arial"/>
          <w:szCs w:val="20"/>
          <w:lang w:val="en-GB"/>
        </w:rPr>
        <w:t xml:space="preserve"> </w:t>
      </w:r>
      <w:r w:rsidRPr="005805BC">
        <w:rPr>
          <w:rFonts w:cs="Arial"/>
          <w:szCs w:val="20"/>
          <w:lang w:val="en-GB"/>
        </w:rPr>
        <w:t>trade balance reached a surplus of CZK</w:t>
      </w:r>
      <w:r w:rsidR="004249BB">
        <w:rPr>
          <w:rFonts w:cs="Arial"/>
          <w:szCs w:val="20"/>
          <w:lang w:val="en-GB"/>
        </w:rPr>
        <w:t xml:space="preserve"> </w:t>
      </w:r>
      <w:r w:rsidR="00BC52D2">
        <w:rPr>
          <w:rFonts w:cs="Arial"/>
          <w:szCs w:val="20"/>
          <w:lang w:val="en-GB"/>
        </w:rPr>
        <w:t>165.9</w:t>
      </w:r>
      <w:r w:rsidR="004249BB">
        <w:rPr>
          <w:rFonts w:cs="Arial"/>
          <w:szCs w:val="20"/>
          <w:lang w:val="en-GB"/>
        </w:rPr>
        <w:t xml:space="preserve"> </w:t>
      </w:r>
      <w:r w:rsidRPr="005805BC">
        <w:rPr>
          <w:rFonts w:cs="Arial"/>
          <w:szCs w:val="20"/>
          <w:lang w:val="en-GB"/>
        </w:rPr>
        <w:t xml:space="preserve">bn </w:t>
      </w:r>
      <w:r>
        <w:rPr>
          <w:rFonts w:cs="Arial"/>
          <w:szCs w:val="20"/>
          <w:lang w:val="en-GB"/>
        </w:rPr>
        <w:t xml:space="preserve">representing </w:t>
      </w:r>
      <w:proofErr w:type="gramStart"/>
      <w:r>
        <w:rPr>
          <w:rFonts w:cs="Arial"/>
          <w:szCs w:val="20"/>
          <w:lang w:val="en-GB"/>
        </w:rPr>
        <w:t>a</w:t>
      </w:r>
      <w:proofErr w:type="gramEnd"/>
      <w:r>
        <w:rPr>
          <w:rFonts w:cs="Arial"/>
          <w:szCs w:val="20"/>
          <w:lang w:val="en-GB"/>
        </w:rPr>
        <w:t xml:space="preserve"> </w:t>
      </w:r>
      <w:r w:rsidRPr="005805BC">
        <w:rPr>
          <w:rFonts w:cs="Arial"/>
          <w:szCs w:val="20"/>
          <w:lang w:val="en-GB"/>
        </w:rPr>
        <w:t>y</w:t>
      </w:r>
      <w:r>
        <w:rPr>
          <w:rFonts w:cs="Arial"/>
          <w:szCs w:val="20"/>
          <w:lang w:val="en-GB"/>
        </w:rPr>
        <w:t>−</w:t>
      </w:r>
      <w:r w:rsidRPr="005805BC">
        <w:rPr>
          <w:rFonts w:cs="Arial"/>
          <w:szCs w:val="20"/>
          <w:lang w:val="en-GB"/>
        </w:rPr>
        <w:t>o</w:t>
      </w:r>
      <w:r>
        <w:rPr>
          <w:rFonts w:cs="Arial"/>
          <w:szCs w:val="20"/>
          <w:lang w:val="en-GB"/>
        </w:rPr>
        <w:t>−</w:t>
      </w:r>
      <w:r w:rsidRPr="005805BC">
        <w:rPr>
          <w:rFonts w:cs="Arial"/>
          <w:szCs w:val="20"/>
          <w:lang w:val="en-GB"/>
        </w:rPr>
        <w:t xml:space="preserve">y </w:t>
      </w:r>
      <w:r>
        <w:rPr>
          <w:rFonts w:cs="Arial"/>
          <w:szCs w:val="20"/>
          <w:lang w:val="en-GB"/>
        </w:rPr>
        <w:t>increase of</w:t>
      </w:r>
      <w:r w:rsidRPr="005805BC">
        <w:rPr>
          <w:rFonts w:cs="Arial"/>
          <w:szCs w:val="20"/>
          <w:lang w:val="en-GB"/>
        </w:rPr>
        <w:t> CZK </w:t>
      </w:r>
      <w:r w:rsidR="00BC52D2">
        <w:rPr>
          <w:rFonts w:cs="Arial"/>
          <w:szCs w:val="20"/>
          <w:lang w:val="en-GB"/>
        </w:rPr>
        <w:t>101.5</w:t>
      </w:r>
      <w:r w:rsidRPr="005805BC">
        <w:rPr>
          <w:rFonts w:cs="Arial"/>
          <w:szCs w:val="20"/>
          <w:lang w:val="en-GB"/>
        </w:rPr>
        <w:t xml:space="preserve"> bn. </w:t>
      </w:r>
      <w:r w:rsidR="005029AF">
        <w:rPr>
          <w:rFonts w:cs="Arial"/>
          <w:szCs w:val="20"/>
          <w:lang w:val="en-GB"/>
        </w:rPr>
        <w:t>S</w:t>
      </w:r>
      <w:r w:rsidR="00E64B3C" w:rsidRPr="00E64B3C">
        <w:rPr>
          <w:rFonts w:cs="Arial"/>
          <w:szCs w:val="20"/>
          <w:lang w:val="en-GB"/>
        </w:rPr>
        <w:t>ince the</w:t>
      </w:r>
      <w:r w:rsidR="00C8117B">
        <w:rPr>
          <w:rFonts w:cs="Arial"/>
          <w:szCs w:val="20"/>
          <w:lang w:val="en-GB"/>
        </w:rPr>
        <w:t> </w:t>
      </w:r>
      <w:r w:rsidR="00E64B3C" w:rsidRPr="00E64B3C">
        <w:rPr>
          <w:rFonts w:cs="Arial"/>
          <w:szCs w:val="20"/>
          <w:lang w:val="en-GB"/>
        </w:rPr>
        <w:t>beginning of</w:t>
      </w:r>
      <w:r w:rsidR="004249BB">
        <w:rPr>
          <w:rFonts w:cs="Arial"/>
          <w:szCs w:val="20"/>
          <w:lang w:val="en-GB"/>
        </w:rPr>
        <w:t> </w:t>
      </w:r>
      <w:r w:rsidR="00E64B3C" w:rsidRPr="00E64B3C">
        <w:rPr>
          <w:rFonts w:cs="Arial"/>
          <w:szCs w:val="20"/>
          <w:lang w:val="en-GB"/>
        </w:rPr>
        <w:t>the</w:t>
      </w:r>
      <w:r w:rsidR="004249BB">
        <w:rPr>
          <w:rFonts w:cs="Arial"/>
          <w:szCs w:val="20"/>
          <w:lang w:val="en-GB"/>
        </w:rPr>
        <w:t> </w:t>
      </w:r>
      <w:r w:rsidR="00E64B3C" w:rsidRPr="00E64B3C">
        <w:rPr>
          <w:rFonts w:cs="Arial"/>
          <w:szCs w:val="20"/>
          <w:lang w:val="en-GB"/>
        </w:rPr>
        <w:t>year,</w:t>
      </w:r>
      <w:r w:rsidR="005029AF" w:rsidRPr="005029AF">
        <w:rPr>
          <w:rFonts w:cs="Arial"/>
          <w:szCs w:val="20"/>
          <w:lang w:val="en-GB"/>
        </w:rPr>
        <w:t xml:space="preserve"> </w:t>
      </w:r>
      <w:r w:rsidR="005029AF">
        <w:rPr>
          <w:rFonts w:cs="Arial"/>
          <w:szCs w:val="20"/>
          <w:lang w:val="en-GB"/>
        </w:rPr>
        <w:t>e</w:t>
      </w:r>
      <w:r w:rsidR="005029AF" w:rsidRPr="00E64B3C">
        <w:rPr>
          <w:rFonts w:cs="Arial"/>
          <w:szCs w:val="20"/>
          <w:lang w:val="en-GB"/>
        </w:rPr>
        <w:t>xports have risen by</w:t>
      </w:r>
      <w:r w:rsidR="005029AF">
        <w:rPr>
          <w:rFonts w:cs="Arial"/>
          <w:szCs w:val="20"/>
          <w:lang w:val="en-GB"/>
        </w:rPr>
        <w:t> </w:t>
      </w:r>
      <w:r w:rsidR="00BC52D2">
        <w:rPr>
          <w:rFonts w:cs="Arial"/>
          <w:szCs w:val="20"/>
          <w:lang w:val="en-GB"/>
        </w:rPr>
        <w:t>4.6</w:t>
      </w:r>
      <w:r w:rsidR="005029AF" w:rsidRPr="00E64B3C">
        <w:rPr>
          <w:rFonts w:cs="Arial"/>
          <w:szCs w:val="20"/>
          <w:lang w:val="en-GB"/>
        </w:rPr>
        <w:t>%</w:t>
      </w:r>
      <w:r w:rsidR="00BE12DA">
        <w:rPr>
          <w:rFonts w:cs="Arial"/>
          <w:szCs w:val="20"/>
          <w:lang w:val="en-GB"/>
        </w:rPr>
        <w:t xml:space="preserve"> </w:t>
      </w:r>
      <w:r w:rsidR="00CF2A33">
        <w:rPr>
          <w:rFonts w:cs="Arial"/>
          <w:szCs w:val="20"/>
          <w:lang w:val="en-GB"/>
        </w:rPr>
        <w:t>and</w:t>
      </w:r>
      <w:r w:rsidR="00BE12DA">
        <w:rPr>
          <w:rFonts w:cs="Arial"/>
          <w:szCs w:val="20"/>
          <w:lang w:val="en-GB"/>
        </w:rPr>
        <w:t xml:space="preserve"> imports by</w:t>
      </w:r>
      <w:r w:rsidR="003D2A05">
        <w:rPr>
          <w:rFonts w:cs="Arial"/>
          <w:szCs w:val="20"/>
          <w:lang w:val="en-GB"/>
        </w:rPr>
        <w:t> </w:t>
      </w:r>
      <w:r w:rsidR="00BC52D2">
        <w:rPr>
          <w:rFonts w:cs="Arial"/>
          <w:szCs w:val="20"/>
          <w:lang w:val="en-GB"/>
        </w:rPr>
        <w:t>1.2</w:t>
      </w:r>
      <w:r w:rsidR="00BE12DA">
        <w:rPr>
          <w:rFonts w:cs="Arial"/>
          <w:szCs w:val="20"/>
          <w:lang w:val="en-GB"/>
        </w:rPr>
        <w:t>%.</w:t>
      </w:r>
      <w:r w:rsidR="005805BC" w:rsidRPr="00642B8F">
        <w:rPr>
          <w:i/>
          <w:color w:val="000000"/>
          <w:lang w:val="en-GB"/>
        </w:rPr>
        <w:br w:type="page"/>
      </w:r>
    </w:p>
    <w:p w14:paraId="46EFC7AC" w14:textId="087A72AD" w:rsidR="00B12552" w:rsidRPr="00642B8F" w:rsidRDefault="00B12552" w:rsidP="00B12552">
      <w:pPr>
        <w:pStyle w:val="Poznmky0"/>
        <w:contextualSpacing/>
        <w:rPr>
          <w:color w:val="000000"/>
        </w:rPr>
      </w:pPr>
      <w:r w:rsidRPr="00642B8F">
        <w:rPr>
          <w:color w:val="000000"/>
        </w:rPr>
        <w:lastRenderedPageBreak/>
        <w:t>Methodological note:</w:t>
      </w:r>
    </w:p>
    <w:p w14:paraId="2EBA6AC7" w14:textId="00D0C0D2"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D023E33" w14:textId="46DEB79C" w:rsidR="00111138" w:rsidRPr="00642B8F" w:rsidRDefault="00111138" w:rsidP="00B12552">
      <w:pPr>
        <w:rPr>
          <w:lang w:val="en-GB"/>
        </w:rPr>
      </w:pPr>
      <w:r w:rsidRPr="00111138">
        <w:rPr>
          <w:rStyle w:val="ui-provider"/>
          <w:i/>
          <w:iCs/>
          <w:sz w:val="18"/>
          <w:szCs w:val="18"/>
          <w:lang w:val="en-GB"/>
        </w:rPr>
        <w:t>Since March 2022, in accordance with the methodology of Eurostat, selected data for exports and imports of military equipment and weapons are for safety reasons included in other goods codes and another territorial structure so that the</w:t>
      </w:r>
      <w:r w:rsidR="008D19E3">
        <w:rPr>
          <w:rStyle w:val="ui-provider"/>
          <w:i/>
          <w:iCs/>
          <w:sz w:val="18"/>
          <w:szCs w:val="18"/>
          <w:lang w:val="en-GB"/>
        </w:rPr>
        <w:t> </w:t>
      </w:r>
      <w:r w:rsidRPr="00111138">
        <w:rPr>
          <w:rStyle w:val="ui-provider"/>
          <w:i/>
          <w:iCs/>
          <w:sz w:val="18"/>
          <w:szCs w:val="18"/>
          <w:lang w:val="en-GB"/>
        </w:rPr>
        <w:t>macroeconomic aggregate of international trade in</w:t>
      </w:r>
      <w:r w:rsidR="008D19E3">
        <w:rPr>
          <w:rStyle w:val="ui-provider"/>
          <w:i/>
          <w:iCs/>
          <w:sz w:val="18"/>
          <w:szCs w:val="18"/>
          <w:lang w:val="en-GB"/>
        </w:rPr>
        <w:t> </w:t>
      </w:r>
      <w:r w:rsidRPr="00111138">
        <w:rPr>
          <w:rStyle w:val="ui-provider"/>
          <w:i/>
          <w:iCs/>
          <w:sz w:val="18"/>
          <w:szCs w:val="18"/>
          <w:lang w:val="en-GB"/>
        </w:rPr>
        <w:t>goods is not influenced.</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642B8F">
        <w:rPr>
          <w:rFonts w:eastAsia="Arial" w:cs="Arial"/>
          <w:i/>
          <w:iCs/>
          <w:lang w:val="en-GB"/>
        </w:rPr>
        <w:t>, are estimated on the basis of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356F2ED7"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7B3B74">
        <w:rPr>
          <w:rFonts w:eastAsia="Arial" w:cs="Arial"/>
          <w:b/>
          <w:bCs/>
          <w:i/>
          <w:iCs/>
          <w:lang w:val="en-GB"/>
        </w:rPr>
        <w:t>2024</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0B2E19">
        <w:rPr>
          <w:rFonts w:eastAsia="Arial" w:cs="Arial"/>
          <w:b/>
          <w:bCs/>
          <w:i/>
          <w:iCs/>
          <w:lang w:val="en-GB"/>
        </w:rPr>
        <w:t>3</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When data for the reference month is published, six previous mont</w:t>
      </w:r>
      <w:r w:rsidR="00984BDC" w:rsidRPr="00642B8F">
        <w:rPr>
          <w:rFonts w:eastAsia="Arial" w:cs="Arial"/>
          <w:i/>
          <w:iCs/>
          <w:lang w:val="en-GB"/>
        </w:rPr>
        <w:t>hs are updated. All months with </w:t>
      </w:r>
      <w:r w:rsidRPr="00642B8F">
        <w:rPr>
          <w:rFonts w:eastAsia="Arial" w:cs="Arial"/>
          <w:i/>
          <w:iCs/>
          <w:lang w:val="en-GB"/>
        </w:rPr>
        <w:t>preliminary data are updated when data for January, March and J</w:t>
      </w:r>
      <w:r w:rsidR="00984BDC" w:rsidRPr="00642B8F">
        <w:rPr>
          <w:rFonts w:eastAsia="Arial" w:cs="Arial"/>
          <w:i/>
          <w:iCs/>
          <w:lang w:val="en-GB"/>
        </w:rPr>
        <w:t>uly is published. Final data is </w:t>
      </w:r>
      <w:r w:rsidRPr="00642B8F">
        <w:rPr>
          <w:rFonts w:eastAsia="Arial" w:cs="Arial"/>
          <w:i/>
          <w:iCs/>
          <w:lang w:val="en-GB"/>
        </w:rPr>
        <w:t>published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6AA48B40"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history="1">
        <w:r w:rsidR="00500AD6" w:rsidRPr="00495FAC">
          <w:rPr>
            <w:rStyle w:val="Hypertextovodkaz"/>
            <w:rFonts w:eastAsia="Arial" w:cs="Arial"/>
            <w:i/>
            <w:iCs/>
            <w:sz w:val="18"/>
            <w:szCs w:val="18"/>
            <w:lang w:val="en-GB"/>
          </w:rPr>
          <w:t>miluse.kavenova@csu.gov.cz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48F13BD3"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00AD6" w:rsidRPr="00495FAC">
          <w:rPr>
            <w:rStyle w:val="Hypertextovodkaz"/>
            <w:rFonts w:eastAsia="Arial" w:cs="Arial"/>
            <w:i/>
            <w:iCs/>
            <w:sz w:val="18"/>
            <w:szCs w:val="18"/>
            <w:lang w:val="en-GB"/>
          </w:rPr>
          <w:t>jana.mazankova@csu.gov.cz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E33A2AA" w14:textId="47900E80" w:rsidR="00F96FA0" w:rsidRDefault="00D374EB" w:rsidP="00934C67">
      <w:pPr>
        <w:spacing w:line="240" w:lineRule="auto"/>
        <w:jc w:val="left"/>
        <w:rPr>
          <w:rStyle w:val="Hypertextovodkaz"/>
          <w:i/>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history="1">
        <w:r w:rsidR="001A5C2F" w:rsidRPr="001A5C2F">
          <w:rPr>
            <w:rStyle w:val="Hypertextovodkaz"/>
            <w:i/>
            <w:sz w:val="18"/>
            <w:szCs w:val="18"/>
            <w:lang w:val="en-GB"/>
          </w:rPr>
          <w:t>https://csu.gov.cz/produkty/vzonu_ts</w:t>
        </w:r>
      </w:hyperlink>
      <w:r w:rsidR="00F96FA0">
        <w:rPr>
          <w:rStyle w:val="Hypertextovodkaz"/>
          <w:i/>
          <w:sz w:val="18"/>
          <w:szCs w:val="18"/>
          <w:lang w:val="en-GB"/>
        </w:rPr>
        <w:t xml:space="preserve">     </w:t>
      </w:r>
    </w:p>
    <w:p w14:paraId="6BDF4158" w14:textId="77777777" w:rsidR="009C23DE" w:rsidRDefault="009C23DE" w:rsidP="009C23DE">
      <w:pPr>
        <w:pStyle w:val="Datum"/>
        <w:rPr>
          <w:rFonts w:eastAsia="Arial"/>
          <w:b w:val="0"/>
          <w:i/>
          <w:iCs/>
          <w:szCs w:val="18"/>
        </w:rPr>
      </w:pPr>
    </w:p>
    <w:p w14:paraId="69CB1C37" w14:textId="4CB3B6AE" w:rsidR="00D374EB" w:rsidRDefault="00192517" w:rsidP="00D374EB">
      <w:pPr>
        <w:pStyle w:val="Datum"/>
        <w:rPr>
          <w:rFonts w:eastAsia="Arial"/>
          <w:b w:val="0"/>
          <w:i/>
          <w:iCs/>
          <w:szCs w:val="18"/>
        </w:rPr>
      </w:pPr>
      <w:r w:rsidRPr="00642B8F">
        <w:rPr>
          <w:rFonts w:eastAsia="Arial"/>
          <w:b w:val="0"/>
          <w:i/>
          <w:iCs/>
          <w:szCs w:val="18"/>
        </w:rPr>
        <w:t>N</w:t>
      </w:r>
      <w:r w:rsidR="00D374EB" w:rsidRPr="00642B8F">
        <w:rPr>
          <w:rFonts w:eastAsia="Arial"/>
          <w:b w:val="0"/>
          <w:i/>
          <w:iCs/>
          <w:szCs w:val="18"/>
        </w:rPr>
        <w:t>ext News Release will be published on:</w:t>
      </w:r>
      <w:r w:rsidR="00D374EB" w:rsidRPr="00642B8F">
        <w:rPr>
          <w:rFonts w:eastAsia="Arial"/>
          <w:b w:val="0"/>
          <w:i/>
          <w:iCs/>
          <w:szCs w:val="18"/>
        </w:rPr>
        <w:tab/>
      </w:r>
      <w:r w:rsidR="00DC7A8F">
        <w:rPr>
          <w:rFonts w:eastAsia="Arial"/>
          <w:b w:val="0"/>
          <w:i/>
          <w:iCs/>
          <w:szCs w:val="18"/>
        </w:rPr>
        <w:t>November 6</w:t>
      </w:r>
      <w:r w:rsidR="00A4232F" w:rsidRPr="00642B8F">
        <w:rPr>
          <w:rFonts w:eastAsia="Arial"/>
          <w:b w:val="0"/>
          <w:i/>
          <w:iCs/>
          <w:szCs w:val="18"/>
        </w:rPr>
        <w:t>,</w:t>
      </w:r>
      <w:r w:rsidR="004A35BC">
        <w:rPr>
          <w:rFonts w:eastAsia="Arial"/>
          <w:b w:val="0"/>
          <w:i/>
          <w:iCs/>
          <w:szCs w:val="18"/>
        </w:rPr>
        <w:t xml:space="preserve"> 2024</w:t>
      </w:r>
    </w:p>
    <w:p w14:paraId="7C21DCED" w14:textId="5FC147F0" w:rsidR="009549B3" w:rsidRDefault="009549B3" w:rsidP="00D374EB">
      <w:pPr>
        <w:pStyle w:val="Datum"/>
        <w:rPr>
          <w:rFonts w:eastAsia="Arial"/>
          <w:b w:val="0"/>
          <w:i/>
          <w:iCs/>
          <w:szCs w:val="18"/>
        </w:rPr>
      </w:pPr>
    </w:p>
    <w:p w14:paraId="14F1B2CF" w14:textId="00A26300" w:rsidR="009549B3" w:rsidRDefault="009549B3" w:rsidP="00D374EB">
      <w:pPr>
        <w:pStyle w:val="Datum"/>
        <w:rPr>
          <w:rFonts w:eastAsia="Arial"/>
          <w:b w:val="0"/>
          <w:i/>
          <w:iCs/>
          <w:szCs w:val="18"/>
        </w:rPr>
      </w:pPr>
    </w:p>
    <w:p w14:paraId="70BC9485" w14:textId="77777777" w:rsidR="009549B3" w:rsidRPr="00642B8F" w:rsidRDefault="009549B3" w:rsidP="00D374EB">
      <w:pPr>
        <w:pStyle w:val="Datum"/>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Chart 1</w:t>
          </w:r>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This press release was not edited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03A77" w14:textId="77777777" w:rsidR="00917FEE" w:rsidRDefault="00917FEE" w:rsidP="00BA6370">
      <w:r>
        <w:separator/>
      </w:r>
    </w:p>
  </w:endnote>
  <w:endnote w:type="continuationSeparator" w:id="0">
    <w:p w14:paraId="4658F646" w14:textId="77777777" w:rsidR="00917FEE" w:rsidRDefault="00917FE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1A5C2F" w:rsidRPr="00631562">
                              <w:rPr>
                                <w:rStyle w:val="Hypertextovodkaz"/>
                                <w:rFonts w:cs="Arial"/>
                                <w:b/>
                                <w:sz w:val="15"/>
                                <w:szCs w:val="15"/>
                                <w:lang w:val="en-US"/>
                              </w:rPr>
                              <w:t>www.csu.gov.cz</w:t>
                            </w:r>
                          </w:hyperlink>
                        </w:p>
                        <w:p w14:paraId="6E8DCAFE" w14:textId="40A00EFA"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896761">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1A5C2F" w:rsidRPr="00631562">
                        <w:rPr>
                          <w:rStyle w:val="Hypertextovodkaz"/>
                          <w:rFonts w:cs="Arial"/>
                          <w:b/>
                          <w:sz w:val="15"/>
                          <w:szCs w:val="15"/>
                          <w:lang w:val="en-US"/>
                        </w:rPr>
                        <w:t>www.csu.gov.cz</w:t>
                      </w:r>
                    </w:hyperlink>
                  </w:p>
                  <w:p w14:paraId="6E8DCAFE" w14:textId="40A00EFA"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896761">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FE00" w14:textId="77777777" w:rsidR="00917FEE" w:rsidRDefault="00917FEE" w:rsidP="00BA6370">
      <w:r>
        <w:separator/>
      </w:r>
    </w:p>
  </w:footnote>
  <w:footnote w:type="continuationSeparator" w:id="0">
    <w:p w14:paraId="0DD45C4D" w14:textId="77777777" w:rsidR="00917FEE" w:rsidRDefault="00917FE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108F"/>
    <w:rsid w:val="00055190"/>
    <w:rsid w:val="0005795D"/>
    <w:rsid w:val="000609FD"/>
    <w:rsid w:val="0006344F"/>
    <w:rsid w:val="000635AF"/>
    <w:rsid w:val="000752BD"/>
    <w:rsid w:val="00076911"/>
    <w:rsid w:val="00081274"/>
    <w:rsid w:val="000843A5"/>
    <w:rsid w:val="00090C13"/>
    <w:rsid w:val="00091722"/>
    <w:rsid w:val="000932DC"/>
    <w:rsid w:val="000945AC"/>
    <w:rsid w:val="000975BE"/>
    <w:rsid w:val="000A0B5E"/>
    <w:rsid w:val="000A1EFD"/>
    <w:rsid w:val="000B2E19"/>
    <w:rsid w:val="000B3617"/>
    <w:rsid w:val="000B56AA"/>
    <w:rsid w:val="000B6773"/>
    <w:rsid w:val="000B69B7"/>
    <w:rsid w:val="000B6F63"/>
    <w:rsid w:val="000C0A32"/>
    <w:rsid w:val="000C2EE0"/>
    <w:rsid w:val="000C6467"/>
    <w:rsid w:val="000D00EC"/>
    <w:rsid w:val="000D1424"/>
    <w:rsid w:val="000E42AE"/>
    <w:rsid w:val="000E4542"/>
    <w:rsid w:val="000E6707"/>
    <w:rsid w:val="000F2C39"/>
    <w:rsid w:val="000F55DF"/>
    <w:rsid w:val="000F7082"/>
    <w:rsid w:val="000F76D3"/>
    <w:rsid w:val="000F7B79"/>
    <w:rsid w:val="00101D5A"/>
    <w:rsid w:val="00103A36"/>
    <w:rsid w:val="00103B8F"/>
    <w:rsid w:val="00111138"/>
    <w:rsid w:val="00116ED1"/>
    <w:rsid w:val="00123849"/>
    <w:rsid w:val="0013060F"/>
    <w:rsid w:val="00130BCB"/>
    <w:rsid w:val="00130DFF"/>
    <w:rsid w:val="0013203F"/>
    <w:rsid w:val="0013242C"/>
    <w:rsid w:val="0013389D"/>
    <w:rsid w:val="001404AB"/>
    <w:rsid w:val="0014397B"/>
    <w:rsid w:val="0014470F"/>
    <w:rsid w:val="00152EA5"/>
    <w:rsid w:val="0016139E"/>
    <w:rsid w:val="00162CCD"/>
    <w:rsid w:val="00165731"/>
    <w:rsid w:val="00167F09"/>
    <w:rsid w:val="00170F2D"/>
    <w:rsid w:val="0017231D"/>
    <w:rsid w:val="00176446"/>
    <w:rsid w:val="00176E26"/>
    <w:rsid w:val="0018061F"/>
    <w:rsid w:val="001810DC"/>
    <w:rsid w:val="00183892"/>
    <w:rsid w:val="001850F4"/>
    <w:rsid w:val="0018782C"/>
    <w:rsid w:val="00187F43"/>
    <w:rsid w:val="00192517"/>
    <w:rsid w:val="00194895"/>
    <w:rsid w:val="00197A1D"/>
    <w:rsid w:val="001A15C7"/>
    <w:rsid w:val="001A310A"/>
    <w:rsid w:val="001A476D"/>
    <w:rsid w:val="001A4CB9"/>
    <w:rsid w:val="001A5306"/>
    <w:rsid w:val="001A5C2F"/>
    <w:rsid w:val="001B1E2D"/>
    <w:rsid w:val="001B3518"/>
    <w:rsid w:val="001B393D"/>
    <w:rsid w:val="001B56A2"/>
    <w:rsid w:val="001B607F"/>
    <w:rsid w:val="001B67EA"/>
    <w:rsid w:val="001C71FD"/>
    <w:rsid w:val="001D369A"/>
    <w:rsid w:val="001E080E"/>
    <w:rsid w:val="001E0D3F"/>
    <w:rsid w:val="001E2A29"/>
    <w:rsid w:val="001F0405"/>
    <w:rsid w:val="001F08B3"/>
    <w:rsid w:val="001F0AD6"/>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3715B"/>
    <w:rsid w:val="002406FA"/>
    <w:rsid w:val="002441CB"/>
    <w:rsid w:val="00247A13"/>
    <w:rsid w:val="00254327"/>
    <w:rsid w:val="00260A2E"/>
    <w:rsid w:val="00264FC3"/>
    <w:rsid w:val="00267722"/>
    <w:rsid w:val="00270E24"/>
    <w:rsid w:val="00271A74"/>
    <w:rsid w:val="002759E2"/>
    <w:rsid w:val="00276ED3"/>
    <w:rsid w:val="00277D51"/>
    <w:rsid w:val="002846C6"/>
    <w:rsid w:val="00284F43"/>
    <w:rsid w:val="00285187"/>
    <w:rsid w:val="0028557F"/>
    <w:rsid w:val="00290386"/>
    <w:rsid w:val="002906CF"/>
    <w:rsid w:val="002944F7"/>
    <w:rsid w:val="00297900"/>
    <w:rsid w:val="002A208E"/>
    <w:rsid w:val="002B0C7D"/>
    <w:rsid w:val="002B2E47"/>
    <w:rsid w:val="002B5BD1"/>
    <w:rsid w:val="002B7FA2"/>
    <w:rsid w:val="002C0746"/>
    <w:rsid w:val="002C58EB"/>
    <w:rsid w:val="002C6360"/>
    <w:rsid w:val="002D1117"/>
    <w:rsid w:val="002D37F5"/>
    <w:rsid w:val="002D4456"/>
    <w:rsid w:val="002E1265"/>
    <w:rsid w:val="002E2847"/>
    <w:rsid w:val="002E5169"/>
    <w:rsid w:val="002E5D8B"/>
    <w:rsid w:val="002F6670"/>
    <w:rsid w:val="00300A01"/>
    <w:rsid w:val="00301715"/>
    <w:rsid w:val="00302CB3"/>
    <w:rsid w:val="0030589D"/>
    <w:rsid w:val="00305EEE"/>
    <w:rsid w:val="003060E2"/>
    <w:rsid w:val="0031076A"/>
    <w:rsid w:val="00311A3F"/>
    <w:rsid w:val="003203ED"/>
    <w:rsid w:val="0032398D"/>
    <w:rsid w:val="00325AFA"/>
    <w:rsid w:val="003301A3"/>
    <w:rsid w:val="0033234E"/>
    <w:rsid w:val="0033275F"/>
    <w:rsid w:val="00335665"/>
    <w:rsid w:val="00340E75"/>
    <w:rsid w:val="003460EF"/>
    <w:rsid w:val="00351CD9"/>
    <w:rsid w:val="00354231"/>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1879"/>
    <w:rsid w:val="003B4E12"/>
    <w:rsid w:val="003B7F42"/>
    <w:rsid w:val="003C2DCF"/>
    <w:rsid w:val="003C3216"/>
    <w:rsid w:val="003C3372"/>
    <w:rsid w:val="003C6011"/>
    <w:rsid w:val="003C7FE7"/>
    <w:rsid w:val="003D0333"/>
    <w:rsid w:val="003D0499"/>
    <w:rsid w:val="003D2A05"/>
    <w:rsid w:val="003D3576"/>
    <w:rsid w:val="003D697A"/>
    <w:rsid w:val="003E07A2"/>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49BB"/>
    <w:rsid w:val="0042617D"/>
    <w:rsid w:val="00427102"/>
    <w:rsid w:val="0043146B"/>
    <w:rsid w:val="004355A3"/>
    <w:rsid w:val="00436D82"/>
    <w:rsid w:val="00440D4C"/>
    <w:rsid w:val="004414FF"/>
    <w:rsid w:val="00442B69"/>
    <w:rsid w:val="004436EE"/>
    <w:rsid w:val="004502E7"/>
    <w:rsid w:val="004537B2"/>
    <w:rsid w:val="0045547F"/>
    <w:rsid w:val="0046147E"/>
    <w:rsid w:val="004619D6"/>
    <w:rsid w:val="004627F4"/>
    <w:rsid w:val="004658CA"/>
    <w:rsid w:val="00470B9A"/>
    <w:rsid w:val="00475818"/>
    <w:rsid w:val="00476F3C"/>
    <w:rsid w:val="00484319"/>
    <w:rsid w:val="004844D3"/>
    <w:rsid w:val="004879A4"/>
    <w:rsid w:val="004903F3"/>
    <w:rsid w:val="00490F8C"/>
    <w:rsid w:val="004920AD"/>
    <w:rsid w:val="00493163"/>
    <w:rsid w:val="00493178"/>
    <w:rsid w:val="0049349E"/>
    <w:rsid w:val="00493DBC"/>
    <w:rsid w:val="00494D81"/>
    <w:rsid w:val="00496D0F"/>
    <w:rsid w:val="004A1AA5"/>
    <w:rsid w:val="004A341C"/>
    <w:rsid w:val="004A35BC"/>
    <w:rsid w:val="004A469F"/>
    <w:rsid w:val="004A6A04"/>
    <w:rsid w:val="004B110F"/>
    <w:rsid w:val="004B2476"/>
    <w:rsid w:val="004B41F2"/>
    <w:rsid w:val="004C17C1"/>
    <w:rsid w:val="004C1F2A"/>
    <w:rsid w:val="004C3FEB"/>
    <w:rsid w:val="004C485E"/>
    <w:rsid w:val="004C53D1"/>
    <w:rsid w:val="004D05B3"/>
    <w:rsid w:val="004D0A07"/>
    <w:rsid w:val="004D18A6"/>
    <w:rsid w:val="004D1D56"/>
    <w:rsid w:val="004D2538"/>
    <w:rsid w:val="004E37CA"/>
    <w:rsid w:val="004E479E"/>
    <w:rsid w:val="004E7E09"/>
    <w:rsid w:val="004F2D2D"/>
    <w:rsid w:val="004F3B5F"/>
    <w:rsid w:val="004F564B"/>
    <w:rsid w:val="004F71D0"/>
    <w:rsid w:val="004F77AD"/>
    <w:rsid w:val="004F78E6"/>
    <w:rsid w:val="00500AD6"/>
    <w:rsid w:val="005029AF"/>
    <w:rsid w:val="00505D3A"/>
    <w:rsid w:val="00506BFF"/>
    <w:rsid w:val="00510E29"/>
    <w:rsid w:val="00512844"/>
    <w:rsid w:val="00512D99"/>
    <w:rsid w:val="00514DEC"/>
    <w:rsid w:val="005178AF"/>
    <w:rsid w:val="00520E74"/>
    <w:rsid w:val="005236C5"/>
    <w:rsid w:val="00527149"/>
    <w:rsid w:val="005319E7"/>
    <w:rsid w:val="00531DBB"/>
    <w:rsid w:val="005330D0"/>
    <w:rsid w:val="00533CF5"/>
    <w:rsid w:val="00536B3D"/>
    <w:rsid w:val="005416CC"/>
    <w:rsid w:val="00542B2D"/>
    <w:rsid w:val="00544799"/>
    <w:rsid w:val="00544D41"/>
    <w:rsid w:val="00551DC4"/>
    <w:rsid w:val="00552F94"/>
    <w:rsid w:val="00557511"/>
    <w:rsid w:val="00560797"/>
    <w:rsid w:val="00560DC5"/>
    <w:rsid w:val="00560E98"/>
    <w:rsid w:val="00563190"/>
    <w:rsid w:val="0056352C"/>
    <w:rsid w:val="00564213"/>
    <w:rsid w:val="0056457C"/>
    <w:rsid w:val="0057698F"/>
    <w:rsid w:val="00576DA1"/>
    <w:rsid w:val="005805BC"/>
    <w:rsid w:val="00580963"/>
    <w:rsid w:val="00581128"/>
    <w:rsid w:val="00581A91"/>
    <w:rsid w:val="005821E7"/>
    <w:rsid w:val="00584B78"/>
    <w:rsid w:val="005905BD"/>
    <w:rsid w:val="0059127C"/>
    <w:rsid w:val="00592326"/>
    <w:rsid w:val="00596454"/>
    <w:rsid w:val="005973CC"/>
    <w:rsid w:val="005A748D"/>
    <w:rsid w:val="005B5C6C"/>
    <w:rsid w:val="005C00F0"/>
    <w:rsid w:val="005C3B36"/>
    <w:rsid w:val="005C560B"/>
    <w:rsid w:val="005D5C9D"/>
    <w:rsid w:val="005D5CCA"/>
    <w:rsid w:val="005E1FB5"/>
    <w:rsid w:val="005E6948"/>
    <w:rsid w:val="005F11B4"/>
    <w:rsid w:val="005F34AC"/>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46B28"/>
    <w:rsid w:val="0065061B"/>
    <w:rsid w:val="006515C9"/>
    <w:rsid w:val="00655CE1"/>
    <w:rsid w:val="00661356"/>
    <w:rsid w:val="00661386"/>
    <w:rsid w:val="00662C25"/>
    <w:rsid w:val="00670D9E"/>
    <w:rsid w:val="00672CEA"/>
    <w:rsid w:val="00673A9F"/>
    <w:rsid w:val="00677BB7"/>
    <w:rsid w:val="006879E1"/>
    <w:rsid w:val="00687AE9"/>
    <w:rsid w:val="00690AE2"/>
    <w:rsid w:val="00691681"/>
    <w:rsid w:val="00691E03"/>
    <w:rsid w:val="00691EDE"/>
    <w:rsid w:val="006941AA"/>
    <w:rsid w:val="0069469D"/>
    <w:rsid w:val="00695CD4"/>
    <w:rsid w:val="006A33AB"/>
    <w:rsid w:val="006B10B2"/>
    <w:rsid w:val="006C1ADC"/>
    <w:rsid w:val="006C3977"/>
    <w:rsid w:val="006C5E66"/>
    <w:rsid w:val="006D0AB3"/>
    <w:rsid w:val="006D20E8"/>
    <w:rsid w:val="006D4950"/>
    <w:rsid w:val="006D5373"/>
    <w:rsid w:val="006D5C60"/>
    <w:rsid w:val="006D68F9"/>
    <w:rsid w:val="006E024F"/>
    <w:rsid w:val="006E4483"/>
    <w:rsid w:val="006E4BD0"/>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731D4"/>
    <w:rsid w:val="00780622"/>
    <w:rsid w:val="007836F6"/>
    <w:rsid w:val="00784615"/>
    <w:rsid w:val="00784C36"/>
    <w:rsid w:val="00793D5F"/>
    <w:rsid w:val="00795212"/>
    <w:rsid w:val="00795AC3"/>
    <w:rsid w:val="007A0CA5"/>
    <w:rsid w:val="007A2116"/>
    <w:rsid w:val="007A2337"/>
    <w:rsid w:val="007A455D"/>
    <w:rsid w:val="007A57F2"/>
    <w:rsid w:val="007A6DEE"/>
    <w:rsid w:val="007B0884"/>
    <w:rsid w:val="007B1333"/>
    <w:rsid w:val="007B1621"/>
    <w:rsid w:val="007B3B74"/>
    <w:rsid w:val="007C090B"/>
    <w:rsid w:val="007C23EA"/>
    <w:rsid w:val="007C33E2"/>
    <w:rsid w:val="007C5904"/>
    <w:rsid w:val="007C6FEE"/>
    <w:rsid w:val="007D1281"/>
    <w:rsid w:val="007E2E0A"/>
    <w:rsid w:val="007E3CDD"/>
    <w:rsid w:val="007E625B"/>
    <w:rsid w:val="007F2C85"/>
    <w:rsid w:val="007F368A"/>
    <w:rsid w:val="007F4AEB"/>
    <w:rsid w:val="007F75B2"/>
    <w:rsid w:val="00804064"/>
    <w:rsid w:val="008043C4"/>
    <w:rsid w:val="00805A21"/>
    <w:rsid w:val="00807514"/>
    <w:rsid w:val="008162BB"/>
    <w:rsid w:val="0082189A"/>
    <w:rsid w:val="008251FF"/>
    <w:rsid w:val="00826D7D"/>
    <w:rsid w:val="008318D0"/>
    <w:rsid w:val="00831B1B"/>
    <w:rsid w:val="00833931"/>
    <w:rsid w:val="00855FB3"/>
    <w:rsid w:val="00856C11"/>
    <w:rsid w:val="0086044F"/>
    <w:rsid w:val="0086102A"/>
    <w:rsid w:val="00861D0E"/>
    <w:rsid w:val="00863BDA"/>
    <w:rsid w:val="008655AD"/>
    <w:rsid w:val="00867569"/>
    <w:rsid w:val="00870976"/>
    <w:rsid w:val="00873DCC"/>
    <w:rsid w:val="0088077F"/>
    <w:rsid w:val="0088078B"/>
    <w:rsid w:val="00885C0D"/>
    <w:rsid w:val="00895B25"/>
    <w:rsid w:val="00896761"/>
    <w:rsid w:val="008A149D"/>
    <w:rsid w:val="008A2D96"/>
    <w:rsid w:val="008A611F"/>
    <w:rsid w:val="008A71B1"/>
    <w:rsid w:val="008A750A"/>
    <w:rsid w:val="008B0D2B"/>
    <w:rsid w:val="008B23F7"/>
    <w:rsid w:val="008B3970"/>
    <w:rsid w:val="008C1C7D"/>
    <w:rsid w:val="008C1D92"/>
    <w:rsid w:val="008C384C"/>
    <w:rsid w:val="008C548F"/>
    <w:rsid w:val="008D0F11"/>
    <w:rsid w:val="008D19E3"/>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17FEE"/>
    <w:rsid w:val="00921A44"/>
    <w:rsid w:val="0093012D"/>
    <w:rsid w:val="00934C67"/>
    <w:rsid w:val="00941978"/>
    <w:rsid w:val="00941A12"/>
    <w:rsid w:val="0094205A"/>
    <w:rsid w:val="00952D7A"/>
    <w:rsid w:val="00953416"/>
    <w:rsid w:val="009549B3"/>
    <w:rsid w:val="0095515D"/>
    <w:rsid w:val="009602E6"/>
    <w:rsid w:val="00960F6D"/>
    <w:rsid w:val="0096216D"/>
    <w:rsid w:val="00962A5A"/>
    <w:rsid w:val="00963428"/>
    <w:rsid w:val="0096393A"/>
    <w:rsid w:val="00964940"/>
    <w:rsid w:val="009709A5"/>
    <w:rsid w:val="00970FD4"/>
    <w:rsid w:val="00971374"/>
    <w:rsid w:val="0097172D"/>
    <w:rsid w:val="009719A5"/>
    <w:rsid w:val="00974386"/>
    <w:rsid w:val="00974820"/>
    <w:rsid w:val="00982B27"/>
    <w:rsid w:val="00982B73"/>
    <w:rsid w:val="00984BDC"/>
    <w:rsid w:val="00987FFA"/>
    <w:rsid w:val="00993838"/>
    <w:rsid w:val="009941F9"/>
    <w:rsid w:val="0099629D"/>
    <w:rsid w:val="009970FA"/>
    <w:rsid w:val="009A086E"/>
    <w:rsid w:val="009A7EEF"/>
    <w:rsid w:val="009B0DC4"/>
    <w:rsid w:val="009B269C"/>
    <w:rsid w:val="009B2727"/>
    <w:rsid w:val="009B3309"/>
    <w:rsid w:val="009B55B1"/>
    <w:rsid w:val="009C168C"/>
    <w:rsid w:val="009C21D2"/>
    <w:rsid w:val="009C23DE"/>
    <w:rsid w:val="009C286E"/>
    <w:rsid w:val="009C32F9"/>
    <w:rsid w:val="009C4D55"/>
    <w:rsid w:val="009C5085"/>
    <w:rsid w:val="009C6DBE"/>
    <w:rsid w:val="009C736C"/>
    <w:rsid w:val="009D327B"/>
    <w:rsid w:val="009D4ECA"/>
    <w:rsid w:val="009D76A6"/>
    <w:rsid w:val="009E0497"/>
    <w:rsid w:val="009E1AD1"/>
    <w:rsid w:val="009E39C5"/>
    <w:rsid w:val="009E75A7"/>
    <w:rsid w:val="009E7AAD"/>
    <w:rsid w:val="00A0186A"/>
    <w:rsid w:val="00A04475"/>
    <w:rsid w:val="00A07BA7"/>
    <w:rsid w:val="00A17409"/>
    <w:rsid w:val="00A17DE0"/>
    <w:rsid w:val="00A2084D"/>
    <w:rsid w:val="00A24CFB"/>
    <w:rsid w:val="00A2526B"/>
    <w:rsid w:val="00A269C3"/>
    <w:rsid w:val="00A318C4"/>
    <w:rsid w:val="00A35AAC"/>
    <w:rsid w:val="00A37353"/>
    <w:rsid w:val="00A4232F"/>
    <w:rsid w:val="00A4343D"/>
    <w:rsid w:val="00A448A4"/>
    <w:rsid w:val="00A475A2"/>
    <w:rsid w:val="00A502F1"/>
    <w:rsid w:val="00A50EE2"/>
    <w:rsid w:val="00A510AA"/>
    <w:rsid w:val="00A51299"/>
    <w:rsid w:val="00A5182A"/>
    <w:rsid w:val="00A5623B"/>
    <w:rsid w:val="00A57ACD"/>
    <w:rsid w:val="00A67A96"/>
    <w:rsid w:val="00A70203"/>
    <w:rsid w:val="00A7039A"/>
    <w:rsid w:val="00A70A83"/>
    <w:rsid w:val="00A75F3E"/>
    <w:rsid w:val="00A81713"/>
    <w:rsid w:val="00A81EB3"/>
    <w:rsid w:val="00A831A1"/>
    <w:rsid w:val="00A90D14"/>
    <w:rsid w:val="00A93B74"/>
    <w:rsid w:val="00A96E9A"/>
    <w:rsid w:val="00AB02D5"/>
    <w:rsid w:val="00AB0B90"/>
    <w:rsid w:val="00AB2319"/>
    <w:rsid w:val="00AB3465"/>
    <w:rsid w:val="00AB36CF"/>
    <w:rsid w:val="00AB5AA7"/>
    <w:rsid w:val="00AB6196"/>
    <w:rsid w:val="00AC3140"/>
    <w:rsid w:val="00AC4313"/>
    <w:rsid w:val="00AC645C"/>
    <w:rsid w:val="00AC6DE5"/>
    <w:rsid w:val="00AD0CBE"/>
    <w:rsid w:val="00AD3DDB"/>
    <w:rsid w:val="00AD522B"/>
    <w:rsid w:val="00AE3F37"/>
    <w:rsid w:val="00AE5CA3"/>
    <w:rsid w:val="00AE627E"/>
    <w:rsid w:val="00AF608D"/>
    <w:rsid w:val="00B002EC"/>
    <w:rsid w:val="00B00673"/>
    <w:rsid w:val="00B00C1D"/>
    <w:rsid w:val="00B01CF2"/>
    <w:rsid w:val="00B063B8"/>
    <w:rsid w:val="00B11593"/>
    <w:rsid w:val="00B12552"/>
    <w:rsid w:val="00B133BC"/>
    <w:rsid w:val="00B14DF3"/>
    <w:rsid w:val="00B20ED8"/>
    <w:rsid w:val="00B21D66"/>
    <w:rsid w:val="00B22577"/>
    <w:rsid w:val="00B248A6"/>
    <w:rsid w:val="00B34096"/>
    <w:rsid w:val="00B34914"/>
    <w:rsid w:val="00B34F17"/>
    <w:rsid w:val="00B35CD7"/>
    <w:rsid w:val="00B37A19"/>
    <w:rsid w:val="00B47287"/>
    <w:rsid w:val="00B558B9"/>
    <w:rsid w:val="00B60426"/>
    <w:rsid w:val="00B60E12"/>
    <w:rsid w:val="00B61435"/>
    <w:rsid w:val="00B632CC"/>
    <w:rsid w:val="00B643F2"/>
    <w:rsid w:val="00B66790"/>
    <w:rsid w:val="00B671B4"/>
    <w:rsid w:val="00B704E1"/>
    <w:rsid w:val="00B75E63"/>
    <w:rsid w:val="00B83442"/>
    <w:rsid w:val="00B845F6"/>
    <w:rsid w:val="00B87819"/>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2D2"/>
    <w:rsid w:val="00BC5E37"/>
    <w:rsid w:val="00BD7397"/>
    <w:rsid w:val="00BE1053"/>
    <w:rsid w:val="00BE12DA"/>
    <w:rsid w:val="00BF21BE"/>
    <w:rsid w:val="00BF3D46"/>
    <w:rsid w:val="00BF4B21"/>
    <w:rsid w:val="00C02A9F"/>
    <w:rsid w:val="00C047B2"/>
    <w:rsid w:val="00C04C58"/>
    <w:rsid w:val="00C05F9D"/>
    <w:rsid w:val="00C1286F"/>
    <w:rsid w:val="00C269D4"/>
    <w:rsid w:val="00C26E31"/>
    <w:rsid w:val="00C30423"/>
    <w:rsid w:val="00C31F68"/>
    <w:rsid w:val="00C32AD1"/>
    <w:rsid w:val="00C33D3D"/>
    <w:rsid w:val="00C350E0"/>
    <w:rsid w:val="00C3663D"/>
    <w:rsid w:val="00C377AC"/>
    <w:rsid w:val="00C37B0B"/>
    <w:rsid w:val="00C4160D"/>
    <w:rsid w:val="00C42F8E"/>
    <w:rsid w:val="00C45768"/>
    <w:rsid w:val="00C50F77"/>
    <w:rsid w:val="00C531B4"/>
    <w:rsid w:val="00C573C1"/>
    <w:rsid w:val="00C63424"/>
    <w:rsid w:val="00C6364A"/>
    <w:rsid w:val="00C6508D"/>
    <w:rsid w:val="00C65AB9"/>
    <w:rsid w:val="00C674AA"/>
    <w:rsid w:val="00C71F96"/>
    <w:rsid w:val="00C72CAE"/>
    <w:rsid w:val="00C77F7B"/>
    <w:rsid w:val="00C80B4E"/>
    <w:rsid w:val="00C8117B"/>
    <w:rsid w:val="00C83DEF"/>
    <w:rsid w:val="00C8406E"/>
    <w:rsid w:val="00C85182"/>
    <w:rsid w:val="00C91963"/>
    <w:rsid w:val="00C92A88"/>
    <w:rsid w:val="00C92D4E"/>
    <w:rsid w:val="00C92D9F"/>
    <w:rsid w:val="00C977C0"/>
    <w:rsid w:val="00CA2812"/>
    <w:rsid w:val="00CA2EA4"/>
    <w:rsid w:val="00CB0052"/>
    <w:rsid w:val="00CB00BA"/>
    <w:rsid w:val="00CB0C54"/>
    <w:rsid w:val="00CB2709"/>
    <w:rsid w:val="00CB348A"/>
    <w:rsid w:val="00CB591D"/>
    <w:rsid w:val="00CB6F89"/>
    <w:rsid w:val="00CC5948"/>
    <w:rsid w:val="00CD04EB"/>
    <w:rsid w:val="00CD0F20"/>
    <w:rsid w:val="00CD2083"/>
    <w:rsid w:val="00CE0959"/>
    <w:rsid w:val="00CE216E"/>
    <w:rsid w:val="00CE228C"/>
    <w:rsid w:val="00CE71D9"/>
    <w:rsid w:val="00CF01D9"/>
    <w:rsid w:val="00CF2A33"/>
    <w:rsid w:val="00CF545B"/>
    <w:rsid w:val="00CF670D"/>
    <w:rsid w:val="00D02193"/>
    <w:rsid w:val="00D05B2A"/>
    <w:rsid w:val="00D10A1E"/>
    <w:rsid w:val="00D17B7D"/>
    <w:rsid w:val="00D209A7"/>
    <w:rsid w:val="00D21EDD"/>
    <w:rsid w:val="00D27D69"/>
    <w:rsid w:val="00D338B4"/>
    <w:rsid w:val="00D356FE"/>
    <w:rsid w:val="00D374EB"/>
    <w:rsid w:val="00D448C2"/>
    <w:rsid w:val="00D5244E"/>
    <w:rsid w:val="00D666C3"/>
    <w:rsid w:val="00D67E9E"/>
    <w:rsid w:val="00D70D0B"/>
    <w:rsid w:val="00D811AB"/>
    <w:rsid w:val="00D86195"/>
    <w:rsid w:val="00D94980"/>
    <w:rsid w:val="00D9678C"/>
    <w:rsid w:val="00DA0E92"/>
    <w:rsid w:val="00DA3130"/>
    <w:rsid w:val="00DA42CB"/>
    <w:rsid w:val="00DA7C88"/>
    <w:rsid w:val="00DB148D"/>
    <w:rsid w:val="00DC32F7"/>
    <w:rsid w:val="00DC725E"/>
    <w:rsid w:val="00DC7A8F"/>
    <w:rsid w:val="00DD70B3"/>
    <w:rsid w:val="00DE02CA"/>
    <w:rsid w:val="00DE2DAB"/>
    <w:rsid w:val="00DE3541"/>
    <w:rsid w:val="00DF08DB"/>
    <w:rsid w:val="00DF416C"/>
    <w:rsid w:val="00DF47FE"/>
    <w:rsid w:val="00DF6205"/>
    <w:rsid w:val="00DF66C6"/>
    <w:rsid w:val="00DF6E80"/>
    <w:rsid w:val="00E0156A"/>
    <w:rsid w:val="00E0233F"/>
    <w:rsid w:val="00E03F0F"/>
    <w:rsid w:val="00E04FBE"/>
    <w:rsid w:val="00E05A8B"/>
    <w:rsid w:val="00E061B8"/>
    <w:rsid w:val="00E069E6"/>
    <w:rsid w:val="00E1630A"/>
    <w:rsid w:val="00E24409"/>
    <w:rsid w:val="00E24938"/>
    <w:rsid w:val="00E26704"/>
    <w:rsid w:val="00E27862"/>
    <w:rsid w:val="00E31980"/>
    <w:rsid w:val="00E34658"/>
    <w:rsid w:val="00E40443"/>
    <w:rsid w:val="00E4377D"/>
    <w:rsid w:val="00E46B63"/>
    <w:rsid w:val="00E53602"/>
    <w:rsid w:val="00E6423C"/>
    <w:rsid w:val="00E64B3C"/>
    <w:rsid w:val="00E66BDA"/>
    <w:rsid w:val="00E66EA1"/>
    <w:rsid w:val="00E6790C"/>
    <w:rsid w:val="00E7075B"/>
    <w:rsid w:val="00E71483"/>
    <w:rsid w:val="00E738F1"/>
    <w:rsid w:val="00E7461A"/>
    <w:rsid w:val="00E7481F"/>
    <w:rsid w:val="00E75B1D"/>
    <w:rsid w:val="00E76645"/>
    <w:rsid w:val="00E86C2F"/>
    <w:rsid w:val="00E87AAF"/>
    <w:rsid w:val="00E9173D"/>
    <w:rsid w:val="00E93830"/>
    <w:rsid w:val="00E93867"/>
    <w:rsid w:val="00E93E0E"/>
    <w:rsid w:val="00E96466"/>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D7A09"/>
    <w:rsid w:val="00EE65B3"/>
    <w:rsid w:val="00EE70B7"/>
    <w:rsid w:val="00F05361"/>
    <w:rsid w:val="00F06844"/>
    <w:rsid w:val="00F103AA"/>
    <w:rsid w:val="00F12F7C"/>
    <w:rsid w:val="00F204AA"/>
    <w:rsid w:val="00F221B7"/>
    <w:rsid w:val="00F25197"/>
    <w:rsid w:val="00F2547F"/>
    <w:rsid w:val="00F25EFD"/>
    <w:rsid w:val="00F314B7"/>
    <w:rsid w:val="00F32815"/>
    <w:rsid w:val="00F34F6B"/>
    <w:rsid w:val="00F36A8E"/>
    <w:rsid w:val="00F36ECD"/>
    <w:rsid w:val="00F403CC"/>
    <w:rsid w:val="00F46F86"/>
    <w:rsid w:val="00F53A81"/>
    <w:rsid w:val="00F55E50"/>
    <w:rsid w:val="00F6064A"/>
    <w:rsid w:val="00F63F6E"/>
    <w:rsid w:val="00F648C4"/>
    <w:rsid w:val="00F65B1D"/>
    <w:rsid w:val="00F663CA"/>
    <w:rsid w:val="00F72AF3"/>
    <w:rsid w:val="00F72B09"/>
    <w:rsid w:val="00F808C9"/>
    <w:rsid w:val="00F827E3"/>
    <w:rsid w:val="00F83C49"/>
    <w:rsid w:val="00F939E0"/>
    <w:rsid w:val="00F963A2"/>
    <w:rsid w:val="00F96FA0"/>
    <w:rsid w:val="00FA26D3"/>
    <w:rsid w:val="00FB0422"/>
    <w:rsid w:val="00FB2D3A"/>
    <w:rsid w:val="00FB45D8"/>
    <w:rsid w:val="00FB4E5D"/>
    <w:rsid w:val="00FB687C"/>
    <w:rsid w:val="00FC07CD"/>
    <w:rsid w:val="00FC116D"/>
    <w:rsid w:val="00FC2A64"/>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 w:type="character" w:customStyle="1" w:styleId="ui-provider">
    <w:name w:val="ui-provider"/>
    <w:basedOn w:val="Standardnpsmoodstavce"/>
    <w:rsid w:val="0011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425965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431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su.gov.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s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u.gov.cz/produkty/vzonu_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4A97"/>
    <w:rsid w:val="00007D02"/>
    <w:rsid w:val="00013641"/>
    <w:rsid w:val="00023FC5"/>
    <w:rsid w:val="00036996"/>
    <w:rsid w:val="00050185"/>
    <w:rsid w:val="00073BDF"/>
    <w:rsid w:val="000753FD"/>
    <w:rsid w:val="00085236"/>
    <w:rsid w:val="000A19CE"/>
    <w:rsid w:val="000B22BC"/>
    <w:rsid w:val="000B41A8"/>
    <w:rsid w:val="000C4CB9"/>
    <w:rsid w:val="000E13FF"/>
    <w:rsid w:val="000F0626"/>
    <w:rsid w:val="00101F23"/>
    <w:rsid w:val="001136F9"/>
    <w:rsid w:val="001214E4"/>
    <w:rsid w:val="0016167B"/>
    <w:rsid w:val="00190C4E"/>
    <w:rsid w:val="001A660A"/>
    <w:rsid w:val="001C3224"/>
    <w:rsid w:val="001D3638"/>
    <w:rsid w:val="001D494F"/>
    <w:rsid w:val="001D5AEC"/>
    <w:rsid w:val="001E0689"/>
    <w:rsid w:val="00207BAE"/>
    <w:rsid w:val="0022475B"/>
    <w:rsid w:val="002605C9"/>
    <w:rsid w:val="00263CBE"/>
    <w:rsid w:val="002733C4"/>
    <w:rsid w:val="002A1577"/>
    <w:rsid w:val="002A4C31"/>
    <w:rsid w:val="002B704C"/>
    <w:rsid w:val="002C3444"/>
    <w:rsid w:val="002C7DC0"/>
    <w:rsid w:val="002F7292"/>
    <w:rsid w:val="00331E89"/>
    <w:rsid w:val="00343A8E"/>
    <w:rsid w:val="003508F8"/>
    <w:rsid w:val="003537B7"/>
    <w:rsid w:val="003579BD"/>
    <w:rsid w:val="00385BE7"/>
    <w:rsid w:val="003D4261"/>
    <w:rsid w:val="003E7858"/>
    <w:rsid w:val="003E7F3E"/>
    <w:rsid w:val="003F1BA5"/>
    <w:rsid w:val="004034F6"/>
    <w:rsid w:val="00411F12"/>
    <w:rsid w:val="00443EE1"/>
    <w:rsid w:val="00455D03"/>
    <w:rsid w:val="00466617"/>
    <w:rsid w:val="00470A9B"/>
    <w:rsid w:val="0049567B"/>
    <w:rsid w:val="00496216"/>
    <w:rsid w:val="004A3771"/>
    <w:rsid w:val="004B2A77"/>
    <w:rsid w:val="004C0688"/>
    <w:rsid w:val="004F1CCC"/>
    <w:rsid w:val="004F5D7F"/>
    <w:rsid w:val="00505551"/>
    <w:rsid w:val="00514A32"/>
    <w:rsid w:val="00560D0E"/>
    <w:rsid w:val="005654E7"/>
    <w:rsid w:val="00577DC8"/>
    <w:rsid w:val="005847BA"/>
    <w:rsid w:val="005B19C8"/>
    <w:rsid w:val="005B1FE0"/>
    <w:rsid w:val="005B2AA8"/>
    <w:rsid w:val="005B678E"/>
    <w:rsid w:val="005C0196"/>
    <w:rsid w:val="005D39E4"/>
    <w:rsid w:val="005D7BA9"/>
    <w:rsid w:val="005E01C6"/>
    <w:rsid w:val="005F21D7"/>
    <w:rsid w:val="00605D2E"/>
    <w:rsid w:val="006111E0"/>
    <w:rsid w:val="00615808"/>
    <w:rsid w:val="00624C2E"/>
    <w:rsid w:val="00633A12"/>
    <w:rsid w:val="006500D2"/>
    <w:rsid w:val="00694689"/>
    <w:rsid w:val="006A0DDF"/>
    <w:rsid w:val="006C3673"/>
    <w:rsid w:val="006F210B"/>
    <w:rsid w:val="006F2788"/>
    <w:rsid w:val="00700F99"/>
    <w:rsid w:val="00706B81"/>
    <w:rsid w:val="00707F85"/>
    <w:rsid w:val="0074096E"/>
    <w:rsid w:val="007528AC"/>
    <w:rsid w:val="00757DFE"/>
    <w:rsid w:val="00795644"/>
    <w:rsid w:val="007B240D"/>
    <w:rsid w:val="007B3779"/>
    <w:rsid w:val="007C11CC"/>
    <w:rsid w:val="007C14A1"/>
    <w:rsid w:val="007E1C92"/>
    <w:rsid w:val="007F6DB3"/>
    <w:rsid w:val="008050A2"/>
    <w:rsid w:val="00806E2C"/>
    <w:rsid w:val="00833601"/>
    <w:rsid w:val="008A352D"/>
    <w:rsid w:val="008B00DE"/>
    <w:rsid w:val="008B5CDE"/>
    <w:rsid w:val="008B7772"/>
    <w:rsid w:val="008C1BF9"/>
    <w:rsid w:val="008E7811"/>
    <w:rsid w:val="008F2C1B"/>
    <w:rsid w:val="00932C7B"/>
    <w:rsid w:val="00943A32"/>
    <w:rsid w:val="00960861"/>
    <w:rsid w:val="009650DB"/>
    <w:rsid w:val="00970891"/>
    <w:rsid w:val="009C5C4A"/>
    <w:rsid w:val="009C640F"/>
    <w:rsid w:val="009E585C"/>
    <w:rsid w:val="009F2A74"/>
    <w:rsid w:val="009F5E2B"/>
    <w:rsid w:val="009F77FC"/>
    <w:rsid w:val="00A05927"/>
    <w:rsid w:val="00A130C8"/>
    <w:rsid w:val="00A25B42"/>
    <w:rsid w:val="00A82744"/>
    <w:rsid w:val="00AA708B"/>
    <w:rsid w:val="00AB0ED0"/>
    <w:rsid w:val="00AD23F9"/>
    <w:rsid w:val="00AF5752"/>
    <w:rsid w:val="00B074D6"/>
    <w:rsid w:val="00B15910"/>
    <w:rsid w:val="00B22245"/>
    <w:rsid w:val="00B313EF"/>
    <w:rsid w:val="00B33073"/>
    <w:rsid w:val="00B4294D"/>
    <w:rsid w:val="00B458A8"/>
    <w:rsid w:val="00B6671B"/>
    <w:rsid w:val="00B671ED"/>
    <w:rsid w:val="00B75F16"/>
    <w:rsid w:val="00BB38B3"/>
    <w:rsid w:val="00BF10F8"/>
    <w:rsid w:val="00BF3263"/>
    <w:rsid w:val="00BF35C6"/>
    <w:rsid w:val="00BF7456"/>
    <w:rsid w:val="00C00D14"/>
    <w:rsid w:val="00C112C0"/>
    <w:rsid w:val="00C22E22"/>
    <w:rsid w:val="00C33080"/>
    <w:rsid w:val="00C55E4F"/>
    <w:rsid w:val="00C57417"/>
    <w:rsid w:val="00C64897"/>
    <w:rsid w:val="00C82AC4"/>
    <w:rsid w:val="00C83C09"/>
    <w:rsid w:val="00C87940"/>
    <w:rsid w:val="00C92A7E"/>
    <w:rsid w:val="00CC20AA"/>
    <w:rsid w:val="00CE53BF"/>
    <w:rsid w:val="00CF6FA5"/>
    <w:rsid w:val="00D13E83"/>
    <w:rsid w:val="00D50635"/>
    <w:rsid w:val="00D62AED"/>
    <w:rsid w:val="00D81CCE"/>
    <w:rsid w:val="00DD668F"/>
    <w:rsid w:val="00DF3930"/>
    <w:rsid w:val="00E2409F"/>
    <w:rsid w:val="00E27A48"/>
    <w:rsid w:val="00E4370A"/>
    <w:rsid w:val="00E46248"/>
    <w:rsid w:val="00E467BC"/>
    <w:rsid w:val="00E70BC6"/>
    <w:rsid w:val="00E83BE6"/>
    <w:rsid w:val="00EA0884"/>
    <w:rsid w:val="00EC572F"/>
    <w:rsid w:val="00EF3685"/>
    <w:rsid w:val="00F13B38"/>
    <w:rsid w:val="00F14AA6"/>
    <w:rsid w:val="00F44062"/>
    <w:rsid w:val="00F61BCE"/>
    <w:rsid w:val="00F87177"/>
    <w:rsid w:val="00FD14CC"/>
    <w:rsid w:val="00FD1AFD"/>
    <w:rsid w:val="00FD49F8"/>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2E22"/>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 w:type="paragraph" w:customStyle="1" w:styleId="873B229803634B44AC8163E74832D8B6">
    <w:name w:val="873B229803634B44AC8163E74832D8B6"/>
    <w:rsid w:val="008050A2"/>
  </w:style>
  <w:style w:type="paragraph" w:customStyle="1" w:styleId="2AB267C933AE4CF1AAC240B6536B6655">
    <w:name w:val="2AB267C933AE4CF1AAC240B6536B6655"/>
    <w:rsid w:val="00C2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9" ma:contentTypeDescription="Vytvoří nový dokument" ma:contentTypeScope="" ma:versionID="87aad6b55ffb7c210fb8a60adb9e41fd">
  <xsd:schema xmlns:xsd="http://www.w3.org/2001/XMLSchema" xmlns:xs="http://www.w3.org/2001/XMLSchema" xmlns:p="http://schemas.microsoft.com/office/2006/metadata/properties" xmlns:ns2="6f5a4aca-455c-4012-a902-4d97d6c174df" xmlns:ns3="f28f9d59-8e8c-47b3-82f3-fb176171be54" targetNamespace="http://schemas.microsoft.com/office/2006/metadata/properties" ma:root="true" ma:fieldsID="1893b940955096c48fcbfef3aac29a06" ns2:_="" ns3:_="">
    <xsd:import namespace="6f5a4aca-455c-4012-a902-4d97d6c174df"/>
    <xsd:import namespace="f28f9d59-8e8c-47b3-82f3-fb176171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9d59-8e8c-47b3-82f3-fb176171be5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3.xml><?xml version="1.0" encoding="utf-8"?>
<ds:datastoreItem xmlns:ds="http://schemas.openxmlformats.org/officeDocument/2006/customXml" ds:itemID="{0A18B3D6-0A5A-4350-B276-BD1220F8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f28f9d59-8e8c-47b3-82f3-fb176171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F1D65-48BE-4E9D-9B98-221FCA03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249</TotalTime>
  <Pages>3</Pages>
  <Words>735</Words>
  <Characters>4343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5068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Kavěnová Miluše</cp:lastModifiedBy>
  <cp:revision>110</cp:revision>
  <cp:lastPrinted>2023-06-29T08:49:00Z</cp:lastPrinted>
  <dcterms:created xsi:type="dcterms:W3CDTF">2024-07-24T12:26:00Z</dcterms:created>
  <dcterms:modified xsi:type="dcterms:W3CDTF">2024-10-03T13:41:00Z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