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8687" w14:textId="04D30BB1" w:rsidR="00867569" w:rsidRDefault="00512764" w:rsidP="00867569">
      <w:pPr>
        <w:pStyle w:val="Datum"/>
      </w:pPr>
      <w:r>
        <w:t>01.</w:t>
      </w:r>
      <w:r w:rsidR="005D21E0">
        <w:t>10</w:t>
      </w:r>
      <w:r>
        <w:t>.2015</w:t>
      </w:r>
    </w:p>
    <w:p w14:paraId="75CAAAC1" w14:textId="77777777" w:rsidR="00512764" w:rsidRDefault="00512764" w:rsidP="008B3970">
      <w:pPr>
        <w:pStyle w:val="Podtitulek"/>
      </w:pPr>
      <w:bookmarkStart w:id="0" w:name="_GoBack"/>
      <w:bookmarkEnd w:id="0"/>
    </w:p>
    <w:p w14:paraId="7B05936A" w14:textId="2C2C8E3B" w:rsidR="008B3970" w:rsidRPr="008B3970" w:rsidRDefault="00FA7A16" w:rsidP="00541264">
      <w:pPr>
        <w:pStyle w:val="Nzev"/>
      </w:pPr>
      <w:r>
        <w:t>N</w:t>
      </w:r>
      <w:r w:rsidR="00512764">
        <w:t>otifikace deficitu a dluhu vládních institucí - 2014</w:t>
      </w:r>
    </w:p>
    <w:p w14:paraId="25BEB569" w14:textId="77777777" w:rsidR="00541264" w:rsidRDefault="00541264" w:rsidP="00043BF4">
      <w:pPr>
        <w:pStyle w:val="Perex"/>
      </w:pPr>
    </w:p>
    <w:p w14:paraId="1FF53987" w14:textId="2865B1FA" w:rsidR="00867569" w:rsidRPr="00541264" w:rsidRDefault="00AF2E83" w:rsidP="00043BF4">
      <w:pPr>
        <w:pStyle w:val="Perex"/>
      </w:pPr>
      <w:r w:rsidRPr="00541264">
        <w:t xml:space="preserve">Deficit </w:t>
      </w:r>
      <w:r w:rsidR="00EA18A8">
        <w:t>za rok 2014 byl revidován směrem dolů</w:t>
      </w:r>
      <w:r w:rsidRPr="00541264">
        <w:t xml:space="preserve">, </w:t>
      </w:r>
      <w:r w:rsidR="00EA18A8">
        <w:t>výše revidovaného dluhu naopak vzrostla</w:t>
      </w:r>
    </w:p>
    <w:p w14:paraId="1DACB8CD" w14:textId="60B9DD87" w:rsidR="00AF2E83" w:rsidRPr="001F1E0B" w:rsidRDefault="00AF2E83" w:rsidP="00043BF4">
      <w:r w:rsidRPr="001F1E0B">
        <w:t xml:space="preserve">Hospodaření sektoru vládních institucí skončilo v roce 2014 deficitem </w:t>
      </w:r>
      <w:r w:rsidRPr="001F1E0B">
        <w:rPr>
          <w:b/>
        </w:rPr>
        <w:t xml:space="preserve">ve výši </w:t>
      </w:r>
      <w:r w:rsidR="00EA18A8">
        <w:rPr>
          <w:b/>
        </w:rPr>
        <w:t>83</w:t>
      </w:r>
      <w:r w:rsidRPr="001F1E0B">
        <w:rPr>
          <w:b/>
        </w:rPr>
        <w:t>,</w:t>
      </w:r>
      <w:r w:rsidR="00EA18A8">
        <w:rPr>
          <w:b/>
        </w:rPr>
        <w:t>0</w:t>
      </w:r>
      <w:r w:rsidRPr="001F1E0B">
        <w:rPr>
          <w:b/>
        </w:rPr>
        <w:t xml:space="preserve"> miliardy Kč</w:t>
      </w:r>
      <w:r w:rsidR="004945E7" w:rsidRPr="001F1E0B">
        <w:t xml:space="preserve">, což </w:t>
      </w:r>
      <w:r w:rsidRPr="001F1E0B">
        <w:t xml:space="preserve">v relativním vyjádření </w:t>
      </w:r>
      <w:r w:rsidR="00472DC9" w:rsidRPr="001F1E0B">
        <w:t xml:space="preserve">odpovídá </w:t>
      </w:r>
      <w:r w:rsidR="00EA18A8">
        <w:rPr>
          <w:b/>
        </w:rPr>
        <w:t>1</w:t>
      </w:r>
      <w:r w:rsidRPr="001F1E0B">
        <w:rPr>
          <w:b/>
        </w:rPr>
        <w:t>,</w:t>
      </w:r>
      <w:r w:rsidR="00EA18A8">
        <w:rPr>
          <w:b/>
        </w:rPr>
        <w:t>95</w:t>
      </w:r>
      <w:r w:rsidRPr="001F1E0B">
        <w:rPr>
          <w:b/>
        </w:rPr>
        <w:t xml:space="preserve"> % HDP</w:t>
      </w:r>
      <w:r w:rsidRPr="001F1E0B">
        <w:t xml:space="preserve">. </w:t>
      </w:r>
      <w:r w:rsidR="00EA18A8">
        <w:t>Oproti notifikacím z</w:t>
      </w:r>
      <w:r w:rsidR="00516A55">
        <w:t> </w:t>
      </w:r>
      <w:r w:rsidR="00EA18A8">
        <w:t>dubna</w:t>
      </w:r>
      <w:r w:rsidR="00516A55">
        <w:t xml:space="preserve"> letošního roku došlo k revizi směrem dolů o 0,03 procentního bodu (p.b.)</w:t>
      </w:r>
      <w:r w:rsidRPr="001F1E0B">
        <w:t xml:space="preserve">. </w:t>
      </w:r>
      <w:r w:rsidR="00516A55">
        <w:rPr>
          <w:b/>
        </w:rPr>
        <w:t>V</w:t>
      </w:r>
      <w:r w:rsidRPr="001F1E0B">
        <w:rPr>
          <w:b/>
        </w:rPr>
        <w:t>ýše zadlužení</w:t>
      </w:r>
      <w:r w:rsidRPr="001F1E0B">
        <w:t xml:space="preserve"> pro účely plnění maastrichtských kritérií dosáhla </w:t>
      </w:r>
      <w:r w:rsidR="00516A55">
        <w:t xml:space="preserve">na konci roku 2014 </w:t>
      </w:r>
      <w:r w:rsidRPr="001F1E0B">
        <w:t xml:space="preserve">úrovně </w:t>
      </w:r>
      <w:r w:rsidR="0099492A" w:rsidRPr="001F1E0B">
        <w:rPr>
          <w:b/>
        </w:rPr>
        <w:t>42,</w:t>
      </w:r>
      <w:r w:rsidR="00EA18A8">
        <w:rPr>
          <w:b/>
        </w:rPr>
        <w:t>75</w:t>
      </w:r>
      <w:r w:rsidR="0099492A" w:rsidRPr="001F1E0B">
        <w:rPr>
          <w:b/>
        </w:rPr>
        <w:t xml:space="preserve"> %</w:t>
      </w:r>
      <w:r w:rsidRPr="001F1E0B">
        <w:rPr>
          <w:b/>
        </w:rPr>
        <w:t xml:space="preserve"> HDP</w:t>
      </w:r>
      <w:r w:rsidR="00516A55">
        <w:t>, oproti dubnovým notifikacím došlo k nárůstu o 0,18 p.b</w:t>
      </w:r>
      <w:r w:rsidRPr="001F1E0B">
        <w:t>.</w:t>
      </w:r>
      <w:r w:rsidR="00FA7A16">
        <w:t xml:space="preserve"> Údaje byly </w:t>
      </w:r>
      <w:r w:rsidR="00F230F4">
        <w:t xml:space="preserve">30. září </w:t>
      </w:r>
      <w:r w:rsidR="00FA7A16">
        <w:t xml:space="preserve">zaslány Eurostatu v rámci tzv. </w:t>
      </w:r>
      <w:r w:rsidR="00516A55">
        <w:t>druhých</w:t>
      </w:r>
      <w:r w:rsidR="00FA7A16">
        <w:t xml:space="preserve"> notifikací deficitu a dluhu vládních institucí v roce 2015.</w:t>
      </w:r>
    </w:p>
    <w:p w14:paraId="063A5243" w14:textId="77777777" w:rsidR="00AF2E83" w:rsidRDefault="00AF2E83" w:rsidP="00043BF4">
      <w:pPr>
        <w:rPr>
          <w:highlight w:val="yellow"/>
        </w:rPr>
      </w:pPr>
    </w:p>
    <w:p w14:paraId="591D3CA3" w14:textId="77777777" w:rsidR="00236E0D" w:rsidRPr="002F5C70" w:rsidRDefault="002F5C70" w:rsidP="00236E0D">
      <w:pPr>
        <w:pStyle w:val="TabulkaGraf"/>
      </w:pPr>
      <w:r w:rsidRPr="002F5C70">
        <w:t>Notifikační tabulka deficitu a dluhu vládních institucí, Česká republika, 2011-2014</w:t>
      </w:r>
    </w:p>
    <w:p w14:paraId="51AC1BF8" w14:textId="77777777" w:rsidR="00E155B6" w:rsidRPr="00E155B6" w:rsidRDefault="00E155B6" w:rsidP="00236E0D">
      <w:pPr>
        <w:tabs>
          <w:tab w:val="left" w:pos="2517"/>
        </w:tabs>
        <w:rPr>
          <w:rFonts w:cs="Arial"/>
          <w:szCs w:val="20"/>
        </w:rPr>
      </w:pPr>
      <w:r w:rsidRPr="00E155B6">
        <w:rPr>
          <w:rFonts w:cs="Arial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003"/>
        <w:gridCol w:w="1042"/>
        <w:gridCol w:w="1043"/>
        <w:gridCol w:w="1042"/>
        <w:gridCol w:w="1043"/>
      </w:tblGrid>
      <w:tr w:rsidR="00E155B6" w:rsidRPr="00E155B6" w14:paraId="56FE9C09" w14:textId="77777777" w:rsidTr="004945E7">
        <w:trPr>
          <w:cantSplit/>
        </w:trPr>
        <w:tc>
          <w:tcPr>
            <w:tcW w:w="3401" w:type="dxa"/>
            <w:vMerge w:val="restart"/>
            <w:vAlign w:val="center"/>
          </w:tcPr>
          <w:p w14:paraId="52B9E25E" w14:textId="77777777" w:rsidR="00E155B6" w:rsidRPr="00E155B6" w:rsidRDefault="00E155B6" w:rsidP="00236E0D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402E11DB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14:paraId="426FD301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Rok</w:t>
            </w:r>
          </w:p>
        </w:tc>
      </w:tr>
      <w:tr w:rsidR="00E155B6" w:rsidRPr="00E155B6" w14:paraId="48E93A27" w14:textId="77777777" w:rsidTr="004945E7">
        <w:trPr>
          <w:cantSplit/>
        </w:trPr>
        <w:tc>
          <w:tcPr>
            <w:tcW w:w="3401" w:type="dxa"/>
            <w:vMerge/>
            <w:vAlign w:val="center"/>
          </w:tcPr>
          <w:p w14:paraId="00B4FAD6" w14:textId="77777777" w:rsidR="00E155B6" w:rsidRPr="00E155B6" w:rsidRDefault="00E155B6" w:rsidP="00236E0D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3A0796FE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0387167" w14:textId="77777777" w:rsidR="00E155B6" w:rsidRPr="00E155B6" w:rsidRDefault="00E155B6" w:rsidP="00542181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201</w:t>
            </w:r>
            <w:r w:rsidR="00542181">
              <w:rPr>
                <w:rFonts w:cs="Arial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20636DA3" w14:textId="77777777" w:rsidR="00E155B6" w:rsidRPr="00E155B6" w:rsidRDefault="00542181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2012</w:t>
            </w:r>
          </w:p>
        </w:tc>
        <w:tc>
          <w:tcPr>
            <w:tcW w:w="1042" w:type="dxa"/>
            <w:vAlign w:val="center"/>
          </w:tcPr>
          <w:p w14:paraId="2171CB4D" w14:textId="77777777" w:rsidR="00E155B6" w:rsidRPr="00E155B6" w:rsidRDefault="00542181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2013</w:t>
            </w:r>
          </w:p>
        </w:tc>
        <w:tc>
          <w:tcPr>
            <w:tcW w:w="1043" w:type="dxa"/>
            <w:vAlign w:val="center"/>
          </w:tcPr>
          <w:p w14:paraId="25910E95" w14:textId="77777777" w:rsidR="00E155B6" w:rsidRPr="00E155B6" w:rsidRDefault="00542181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2014</w:t>
            </w:r>
          </w:p>
        </w:tc>
      </w:tr>
      <w:tr w:rsidR="00E155B6" w:rsidRPr="00E155B6" w14:paraId="0D9985EB" w14:textId="77777777" w:rsidTr="004945E7">
        <w:tc>
          <w:tcPr>
            <w:tcW w:w="3401" w:type="dxa"/>
            <w:vAlign w:val="center"/>
          </w:tcPr>
          <w:p w14:paraId="3668C3B5" w14:textId="5092F43F" w:rsidR="00E155B6" w:rsidRPr="00E155B6" w:rsidRDefault="004945E7" w:rsidP="004945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Přebytek/Deficit </w:t>
            </w:r>
            <w:r w:rsidR="00E155B6" w:rsidRPr="00E155B6">
              <w:rPr>
                <w:rFonts w:cs="Arial"/>
                <w:szCs w:val="20"/>
              </w:rPr>
              <w:t>sektoru vládních institucí v běžném roce</w:t>
            </w:r>
          </w:p>
        </w:tc>
        <w:tc>
          <w:tcPr>
            <w:tcW w:w="1003" w:type="dxa"/>
            <w:vAlign w:val="center"/>
          </w:tcPr>
          <w:p w14:paraId="6C28D2EA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753044E1" w14:textId="21E97E35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5D21E0">
              <w:rPr>
                <w:rFonts w:cs="Arial"/>
                <w:szCs w:val="20"/>
              </w:rPr>
              <w:t>110 145</w:t>
            </w:r>
          </w:p>
        </w:tc>
        <w:tc>
          <w:tcPr>
            <w:tcW w:w="1043" w:type="dxa"/>
            <w:vAlign w:val="center"/>
          </w:tcPr>
          <w:p w14:paraId="57CF5EE7" w14:textId="2337DE23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-160 013</w:t>
            </w:r>
          </w:p>
        </w:tc>
        <w:tc>
          <w:tcPr>
            <w:tcW w:w="1042" w:type="dxa"/>
            <w:vAlign w:val="center"/>
          </w:tcPr>
          <w:p w14:paraId="4978A4CD" w14:textId="64F1DDCF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-50 974</w:t>
            </w:r>
          </w:p>
        </w:tc>
        <w:tc>
          <w:tcPr>
            <w:tcW w:w="1043" w:type="dxa"/>
            <w:vAlign w:val="center"/>
          </w:tcPr>
          <w:p w14:paraId="345720FE" w14:textId="3F32CE5D" w:rsidR="00E155B6" w:rsidRPr="00E155B6" w:rsidRDefault="005D21E0" w:rsidP="00E6470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-82 956</w:t>
            </w:r>
          </w:p>
        </w:tc>
      </w:tr>
      <w:tr w:rsidR="00E155B6" w:rsidRPr="00E155B6" w14:paraId="2139A118" w14:textId="77777777" w:rsidTr="004945E7">
        <w:tc>
          <w:tcPr>
            <w:tcW w:w="3401" w:type="dxa"/>
            <w:vAlign w:val="center"/>
          </w:tcPr>
          <w:p w14:paraId="55B35373" w14:textId="77777777" w:rsidR="00E155B6" w:rsidRPr="00E155B6" w:rsidRDefault="00E155B6" w:rsidP="00236E0D">
            <w:pPr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Konsolidovaný hrubý dluh sektoru vládních institucí ke konci roku</w:t>
            </w:r>
          </w:p>
        </w:tc>
        <w:tc>
          <w:tcPr>
            <w:tcW w:w="1003" w:type="dxa"/>
            <w:vAlign w:val="center"/>
          </w:tcPr>
          <w:p w14:paraId="5B953CC4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07490AD1" w14:textId="190716E0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1 606 492</w:t>
            </w:r>
          </w:p>
        </w:tc>
        <w:tc>
          <w:tcPr>
            <w:tcW w:w="1043" w:type="dxa"/>
            <w:vAlign w:val="center"/>
          </w:tcPr>
          <w:p w14:paraId="18309EB6" w14:textId="4D0CA644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1 805 955</w:t>
            </w:r>
          </w:p>
        </w:tc>
        <w:tc>
          <w:tcPr>
            <w:tcW w:w="1042" w:type="dxa"/>
            <w:vAlign w:val="center"/>
          </w:tcPr>
          <w:p w14:paraId="1C457B18" w14:textId="176034BA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1 841 878</w:t>
            </w:r>
          </w:p>
        </w:tc>
        <w:tc>
          <w:tcPr>
            <w:tcW w:w="1043" w:type="dxa"/>
            <w:vAlign w:val="center"/>
          </w:tcPr>
          <w:p w14:paraId="30900C6E" w14:textId="5C46B533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1 821 327</w:t>
            </w:r>
          </w:p>
        </w:tc>
      </w:tr>
      <w:tr w:rsidR="00E155B6" w:rsidRPr="00E155B6" w14:paraId="3A62645F" w14:textId="77777777" w:rsidTr="004945E7">
        <w:tc>
          <w:tcPr>
            <w:tcW w:w="3401" w:type="dxa"/>
            <w:vAlign w:val="center"/>
          </w:tcPr>
          <w:p w14:paraId="3AE5D3FC" w14:textId="77777777" w:rsidR="00E155B6" w:rsidRPr="00E155B6" w:rsidRDefault="00E155B6" w:rsidP="00236E0D">
            <w:pPr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Hrubý domácí produkt (HDP)</w:t>
            </w:r>
          </w:p>
        </w:tc>
        <w:tc>
          <w:tcPr>
            <w:tcW w:w="1003" w:type="dxa"/>
            <w:vAlign w:val="center"/>
          </w:tcPr>
          <w:p w14:paraId="1E024237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57B2FF63" w14:textId="1F72F021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4945E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022</w:t>
            </w:r>
            <w:r w:rsidR="004945E7">
              <w:rPr>
                <w:rFonts w:cs="Arial"/>
                <w:szCs w:val="20"/>
              </w:rPr>
              <w:t xml:space="preserve"> </w:t>
            </w:r>
            <w:r w:rsidR="005D21E0">
              <w:rPr>
                <w:rFonts w:cs="Arial"/>
                <w:szCs w:val="20"/>
              </w:rPr>
              <w:t>511</w:t>
            </w:r>
          </w:p>
        </w:tc>
        <w:tc>
          <w:tcPr>
            <w:tcW w:w="1043" w:type="dxa"/>
            <w:vAlign w:val="center"/>
          </w:tcPr>
          <w:p w14:paraId="08FC56C7" w14:textId="206538FA" w:rsidR="00E155B6" w:rsidRPr="00E155B6" w:rsidRDefault="005D21E0" w:rsidP="0015083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4 041 610</w:t>
            </w:r>
          </w:p>
        </w:tc>
        <w:tc>
          <w:tcPr>
            <w:tcW w:w="1042" w:type="dxa"/>
            <w:vAlign w:val="center"/>
          </w:tcPr>
          <w:p w14:paraId="5399D3A7" w14:textId="15EB2447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4 077 109</w:t>
            </w:r>
          </w:p>
        </w:tc>
        <w:tc>
          <w:tcPr>
            <w:tcW w:w="1043" w:type="dxa"/>
            <w:vAlign w:val="center"/>
          </w:tcPr>
          <w:p w14:paraId="4F5992D2" w14:textId="2F94A8BF" w:rsidR="00E155B6" w:rsidRPr="00E155B6" w:rsidRDefault="005D21E0" w:rsidP="00236E0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4 260 886</w:t>
            </w:r>
          </w:p>
        </w:tc>
      </w:tr>
      <w:tr w:rsidR="00E155B6" w:rsidRPr="00E155B6" w14:paraId="1F4D1007" w14:textId="77777777" w:rsidTr="004945E7">
        <w:tc>
          <w:tcPr>
            <w:tcW w:w="3401" w:type="dxa"/>
            <w:vAlign w:val="center"/>
          </w:tcPr>
          <w:p w14:paraId="6BB1616F" w14:textId="77777777" w:rsidR="00E155B6" w:rsidRPr="00E155B6" w:rsidRDefault="00E155B6" w:rsidP="00236E0D">
            <w:pPr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Deficit sektoru vládních institucí v procentech HDP</w:t>
            </w:r>
          </w:p>
        </w:tc>
        <w:tc>
          <w:tcPr>
            <w:tcW w:w="1003" w:type="dxa"/>
            <w:vAlign w:val="center"/>
          </w:tcPr>
          <w:p w14:paraId="0EF3BFC3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381046A0" w14:textId="144CA636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-2,7</w:t>
            </w:r>
            <w:r w:rsidR="005D21E0">
              <w:rPr>
                <w:rFonts w:cs="Arial"/>
                <w:szCs w:val="20"/>
              </w:rPr>
              <w:t>4</w:t>
            </w:r>
          </w:p>
        </w:tc>
        <w:tc>
          <w:tcPr>
            <w:tcW w:w="1043" w:type="dxa"/>
            <w:vAlign w:val="center"/>
          </w:tcPr>
          <w:p w14:paraId="63723719" w14:textId="6A8D6798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-3,9</w:t>
            </w:r>
            <w:r w:rsidR="005D21E0">
              <w:rPr>
                <w:rFonts w:cs="Arial"/>
                <w:szCs w:val="20"/>
              </w:rPr>
              <w:t>6</w:t>
            </w:r>
          </w:p>
        </w:tc>
        <w:tc>
          <w:tcPr>
            <w:tcW w:w="1042" w:type="dxa"/>
            <w:vAlign w:val="center"/>
          </w:tcPr>
          <w:p w14:paraId="2FB8A528" w14:textId="757D3F2F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</w:t>
            </w:r>
            <w:r w:rsidR="005D21E0">
              <w:rPr>
                <w:rFonts w:cs="Arial"/>
                <w:szCs w:val="20"/>
              </w:rPr>
              <w:t>25</w:t>
            </w:r>
          </w:p>
        </w:tc>
        <w:tc>
          <w:tcPr>
            <w:tcW w:w="1043" w:type="dxa"/>
            <w:vAlign w:val="center"/>
          </w:tcPr>
          <w:p w14:paraId="59A4B8A9" w14:textId="7AD9EE39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5D21E0">
              <w:rPr>
                <w:rFonts w:cs="Arial"/>
                <w:szCs w:val="20"/>
              </w:rPr>
              <w:t>1,95</w:t>
            </w:r>
          </w:p>
        </w:tc>
      </w:tr>
      <w:tr w:rsidR="00E155B6" w:rsidRPr="00E155B6" w14:paraId="22B06455" w14:textId="77777777" w:rsidTr="004945E7">
        <w:tc>
          <w:tcPr>
            <w:tcW w:w="3401" w:type="dxa"/>
            <w:vAlign w:val="center"/>
          </w:tcPr>
          <w:p w14:paraId="6A6C8DD8" w14:textId="77777777" w:rsidR="00E155B6" w:rsidRPr="00E155B6" w:rsidRDefault="00E155B6" w:rsidP="00236E0D">
            <w:pPr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Dluh sektoru vládních institucí v procentech HDP</w:t>
            </w:r>
          </w:p>
        </w:tc>
        <w:tc>
          <w:tcPr>
            <w:tcW w:w="1003" w:type="dxa"/>
            <w:vAlign w:val="center"/>
          </w:tcPr>
          <w:p w14:paraId="618A853D" w14:textId="77777777" w:rsidR="00E155B6" w:rsidRPr="00E155B6" w:rsidRDefault="00E155B6" w:rsidP="00236E0D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1A2652F9" w14:textId="612336AE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39,</w:t>
            </w:r>
            <w:r w:rsidR="005D21E0">
              <w:rPr>
                <w:rFonts w:cs="Arial"/>
                <w:szCs w:val="20"/>
              </w:rPr>
              <w:t>94</w:t>
            </w:r>
          </w:p>
        </w:tc>
        <w:tc>
          <w:tcPr>
            <w:tcW w:w="1043" w:type="dxa"/>
            <w:vAlign w:val="center"/>
          </w:tcPr>
          <w:p w14:paraId="4B49DDD1" w14:textId="5FD64C0E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</w:t>
            </w:r>
            <w:r w:rsidR="005D21E0">
              <w:rPr>
                <w:rFonts w:cs="Arial"/>
                <w:szCs w:val="20"/>
              </w:rPr>
              <w:t>68</w:t>
            </w:r>
          </w:p>
        </w:tc>
        <w:tc>
          <w:tcPr>
            <w:tcW w:w="1042" w:type="dxa"/>
            <w:vAlign w:val="center"/>
          </w:tcPr>
          <w:p w14:paraId="6BCF8014" w14:textId="5E22B5C2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45,</w:t>
            </w:r>
            <w:r w:rsidR="005D21E0">
              <w:rPr>
                <w:rFonts w:cs="Arial"/>
                <w:szCs w:val="20"/>
              </w:rPr>
              <w:t>18</w:t>
            </w:r>
          </w:p>
        </w:tc>
        <w:tc>
          <w:tcPr>
            <w:tcW w:w="1043" w:type="dxa"/>
            <w:vAlign w:val="center"/>
          </w:tcPr>
          <w:p w14:paraId="1271615A" w14:textId="0D73606D" w:rsidR="00E155B6" w:rsidRPr="00E155B6" w:rsidRDefault="00321216" w:rsidP="005D21E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</w:t>
            </w:r>
            <w:r w:rsidR="005D21E0">
              <w:rPr>
                <w:rFonts w:cs="Arial"/>
                <w:szCs w:val="20"/>
              </w:rPr>
              <w:t>75</w:t>
            </w:r>
          </w:p>
        </w:tc>
      </w:tr>
    </w:tbl>
    <w:p w14:paraId="6405D1EA" w14:textId="77777777" w:rsidR="00E155B6" w:rsidRPr="00E155B6" w:rsidRDefault="00E155B6" w:rsidP="00236E0D">
      <w:pPr>
        <w:rPr>
          <w:rFonts w:cs="Arial"/>
          <w:szCs w:val="20"/>
        </w:rPr>
      </w:pPr>
    </w:p>
    <w:p w14:paraId="5EAA89C2" w14:textId="111705BE" w:rsidR="004945E7" w:rsidRDefault="00EA36FD" w:rsidP="004E72C1">
      <w:pPr>
        <w:rPr>
          <w:rFonts w:cs="Arial"/>
          <w:szCs w:val="20"/>
        </w:rPr>
      </w:pPr>
      <w:r>
        <w:rPr>
          <w:rFonts w:cs="Arial"/>
          <w:szCs w:val="20"/>
        </w:rPr>
        <w:t xml:space="preserve">Revize údajů oproti dubnovým notifikacím byla vyvolána především přeřazením vybraných subjektů do sektoru vládních institucí. </w:t>
      </w:r>
      <w:r w:rsidR="009B57D4">
        <w:rPr>
          <w:rFonts w:cs="Arial"/>
          <w:szCs w:val="20"/>
        </w:rPr>
        <w:t xml:space="preserve">Sjednoceno bylo sektorové zařazení příspěvkových organizací, jež jsou nově bez výjimky zatříděny v sektoru vládních institucí, a dále jsou jako vládní instituce pojímány veškeré veřejné nemocnice bez ohledu na svoji právní formu. Hospodaření uvedených subjektů zhoršilo </w:t>
      </w:r>
      <w:r w:rsidR="00F01A09">
        <w:rPr>
          <w:rFonts w:cs="Arial"/>
          <w:szCs w:val="20"/>
        </w:rPr>
        <w:t>saldo</w:t>
      </w:r>
      <w:r w:rsidR="009B57D4">
        <w:rPr>
          <w:rFonts w:cs="Arial"/>
          <w:szCs w:val="20"/>
        </w:rPr>
        <w:t xml:space="preserve"> ve všech reportovaných letech a</w:t>
      </w:r>
      <w:r w:rsidR="000F2F3E">
        <w:rPr>
          <w:rFonts w:cs="Arial"/>
          <w:szCs w:val="20"/>
        </w:rPr>
        <w:t xml:space="preserve"> současně</w:t>
      </w:r>
      <w:r w:rsidR="009B57D4">
        <w:rPr>
          <w:rFonts w:cs="Arial"/>
          <w:szCs w:val="20"/>
        </w:rPr>
        <w:t xml:space="preserve"> vedlo k navýšení dluhu. Výsledný pokles relativní výše deficitu v roce 2014 je způsoben převážením </w:t>
      </w:r>
      <w:r w:rsidR="00F01A09">
        <w:rPr>
          <w:rFonts w:cs="Arial"/>
          <w:szCs w:val="20"/>
        </w:rPr>
        <w:t>vlivu</w:t>
      </w:r>
      <w:r w:rsidR="009B57D4">
        <w:rPr>
          <w:rFonts w:cs="Arial"/>
          <w:szCs w:val="20"/>
        </w:rPr>
        <w:t xml:space="preserve"> </w:t>
      </w:r>
      <w:r w:rsidR="00F01A09">
        <w:rPr>
          <w:rFonts w:cs="Arial"/>
          <w:szCs w:val="20"/>
        </w:rPr>
        <w:t xml:space="preserve">nových či aktualizovaných </w:t>
      </w:r>
      <w:r w:rsidR="005E4E03">
        <w:rPr>
          <w:rFonts w:cs="Arial"/>
          <w:szCs w:val="20"/>
        </w:rPr>
        <w:t>datových zdrojů.</w:t>
      </w:r>
    </w:p>
    <w:p w14:paraId="0D0DAB67" w14:textId="77777777" w:rsidR="00F67CFF" w:rsidRDefault="00F67CFF" w:rsidP="00236E0D">
      <w:pPr>
        <w:rPr>
          <w:rFonts w:cs="Arial"/>
          <w:szCs w:val="20"/>
        </w:rPr>
      </w:pPr>
    </w:p>
    <w:p w14:paraId="1FA2A2F1" w14:textId="6145BB13" w:rsidR="00116B91" w:rsidRDefault="005E4E03" w:rsidP="00236E0D">
      <w:pPr>
        <w:rPr>
          <w:rFonts w:cs="Arial"/>
          <w:szCs w:val="20"/>
        </w:rPr>
      </w:pPr>
      <w:r>
        <w:rPr>
          <w:rFonts w:cs="Arial"/>
          <w:szCs w:val="20"/>
        </w:rPr>
        <w:t>Růst deficitu v roce 2014 oproti předchozímu roku je způsoben</w:t>
      </w:r>
      <w:r w:rsidR="000F2F3E">
        <w:rPr>
          <w:rFonts w:cs="Arial"/>
          <w:szCs w:val="20"/>
        </w:rPr>
        <w:t xml:space="preserve"> na výdajové straně</w:t>
      </w:r>
      <w:r>
        <w:rPr>
          <w:rFonts w:cs="Arial"/>
          <w:szCs w:val="20"/>
        </w:rPr>
        <w:t xml:space="preserve"> zejména růstem investičních výdajů o bezmála 17 % </w:t>
      </w:r>
      <w:r w:rsidR="000F2F3E">
        <w:rPr>
          <w:rFonts w:cs="Arial"/>
          <w:szCs w:val="20"/>
        </w:rPr>
        <w:t>především</w:t>
      </w:r>
      <w:r>
        <w:rPr>
          <w:rFonts w:cs="Arial"/>
          <w:szCs w:val="20"/>
        </w:rPr>
        <w:t xml:space="preserve"> na úro</w:t>
      </w:r>
      <w:r w:rsidR="00F230F4">
        <w:rPr>
          <w:rFonts w:cs="Arial"/>
          <w:szCs w:val="20"/>
        </w:rPr>
        <w:t>vni místních vládních institucí</w:t>
      </w:r>
      <w:r>
        <w:rPr>
          <w:rFonts w:cs="Arial"/>
          <w:szCs w:val="20"/>
        </w:rPr>
        <w:t>,</w:t>
      </w:r>
      <w:r w:rsidR="00116B91">
        <w:rPr>
          <w:rFonts w:cs="Arial"/>
          <w:szCs w:val="20"/>
        </w:rPr>
        <w:t xml:space="preserve"> </w:t>
      </w:r>
      <w:r w:rsidR="002F58E5">
        <w:rPr>
          <w:rFonts w:cs="Arial"/>
          <w:szCs w:val="20"/>
        </w:rPr>
        <w:t xml:space="preserve">dále </w:t>
      </w:r>
      <w:r w:rsidR="00C04297">
        <w:rPr>
          <w:rFonts w:cs="Arial"/>
          <w:szCs w:val="20"/>
        </w:rPr>
        <w:t>růst</w:t>
      </w:r>
      <w:r w:rsidR="000F2F3E">
        <w:rPr>
          <w:rFonts w:cs="Arial"/>
          <w:szCs w:val="20"/>
        </w:rPr>
        <w:t>em</w:t>
      </w:r>
      <w:r w:rsidR="00C04297">
        <w:rPr>
          <w:rFonts w:cs="Arial"/>
          <w:szCs w:val="20"/>
        </w:rPr>
        <w:t xml:space="preserve"> nominálních </w:t>
      </w:r>
      <w:r w:rsidR="00116B91">
        <w:rPr>
          <w:rFonts w:cs="Arial"/>
          <w:szCs w:val="20"/>
        </w:rPr>
        <w:t xml:space="preserve">výdajů na konečnou spotřebu vládních institucí meziročně </w:t>
      </w:r>
      <w:r w:rsidR="002F58E5">
        <w:rPr>
          <w:rFonts w:cs="Arial"/>
          <w:szCs w:val="20"/>
        </w:rPr>
        <w:t>o 3 %</w:t>
      </w:r>
      <w:r w:rsidR="008049D9">
        <w:rPr>
          <w:rFonts w:cs="Arial"/>
          <w:szCs w:val="20"/>
        </w:rPr>
        <w:t xml:space="preserve"> (zejména vlivem naturálních sociálních </w:t>
      </w:r>
      <w:r w:rsidR="000F2F3E">
        <w:rPr>
          <w:rFonts w:cs="Arial"/>
          <w:szCs w:val="20"/>
        </w:rPr>
        <w:t>transferů</w:t>
      </w:r>
      <w:r w:rsidR="008049D9">
        <w:rPr>
          <w:rFonts w:cs="Arial"/>
          <w:szCs w:val="20"/>
        </w:rPr>
        <w:t>)</w:t>
      </w:r>
      <w:r w:rsidR="002F58E5">
        <w:rPr>
          <w:rFonts w:cs="Arial"/>
          <w:szCs w:val="20"/>
        </w:rPr>
        <w:t>, a výplat</w:t>
      </w:r>
      <w:r w:rsidR="000F2F3E">
        <w:rPr>
          <w:rFonts w:cs="Arial"/>
          <w:szCs w:val="20"/>
        </w:rPr>
        <w:t>ami</w:t>
      </w:r>
      <w:r w:rsidR="004E72C1">
        <w:rPr>
          <w:rFonts w:cs="Arial"/>
          <w:szCs w:val="20"/>
        </w:rPr>
        <w:t xml:space="preserve"> klientů</w:t>
      </w:r>
      <w:r w:rsidR="004F28FA">
        <w:rPr>
          <w:rFonts w:cs="Arial"/>
          <w:szCs w:val="20"/>
        </w:rPr>
        <w:t>m</w:t>
      </w:r>
      <w:r w:rsidR="004E72C1">
        <w:rPr>
          <w:rFonts w:cs="Arial"/>
          <w:szCs w:val="20"/>
        </w:rPr>
        <w:t xml:space="preserve"> </w:t>
      </w:r>
      <w:r w:rsidR="002F58E5">
        <w:rPr>
          <w:rFonts w:cs="Arial"/>
          <w:szCs w:val="20"/>
        </w:rPr>
        <w:t>z Fondu pojištění vkladů</w:t>
      </w:r>
      <w:r w:rsidR="004945E7">
        <w:rPr>
          <w:rFonts w:cs="Arial"/>
          <w:szCs w:val="20"/>
        </w:rPr>
        <w:t>, které za rok 2014 přesáhly 14 miliard Kč.</w:t>
      </w:r>
      <w:r w:rsidR="00035874">
        <w:rPr>
          <w:rFonts w:cs="Arial"/>
          <w:szCs w:val="20"/>
        </w:rPr>
        <w:t xml:space="preserve"> Meziročně došlo ke zhoršení hospodaření všech subsektorů sektoru vládních institucí.</w:t>
      </w:r>
    </w:p>
    <w:p w14:paraId="2CBE6AB5" w14:textId="59B61920" w:rsidR="00A70752" w:rsidRDefault="00136C34" w:rsidP="00236E0D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Výše dluhu vládních institucí v roce 2014 dosáhla úrovně 42,</w:t>
      </w:r>
      <w:r w:rsidR="00035874">
        <w:rPr>
          <w:rFonts w:cs="Arial"/>
          <w:szCs w:val="20"/>
        </w:rPr>
        <w:t>75</w:t>
      </w:r>
      <w:r>
        <w:rPr>
          <w:rFonts w:cs="Arial"/>
          <w:szCs w:val="20"/>
        </w:rPr>
        <w:t xml:space="preserve"> % HDP</w:t>
      </w:r>
      <w:r w:rsidR="00C04297">
        <w:rPr>
          <w:rFonts w:cs="Arial"/>
          <w:szCs w:val="20"/>
        </w:rPr>
        <w:t>. Meziročně tak došlo k poklesu výše relativní zadluženosti</w:t>
      </w:r>
      <w:r w:rsidR="004E72C1">
        <w:rPr>
          <w:rFonts w:cs="Arial"/>
          <w:szCs w:val="20"/>
        </w:rPr>
        <w:t xml:space="preserve"> o 2,4</w:t>
      </w:r>
      <w:r w:rsidR="00035874">
        <w:rPr>
          <w:rFonts w:cs="Arial"/>
          <w:szCs w:val="20"/>
        </w:rPr>
        <w:t>3</w:t>
      </w:r>
      <w:r w:rsidR="004E72C1">
        <w:rPr>
          <w:rFonts w:cs="Arial"/>
          <w:szCs w:val="20"/>
        </w:rPr>
        <w:t xml:space="preserve"> procentního bodu</w:t>
      </w:r>
      <w:r w:rsidR="00C03F30">
        <w:rPr>
          <w:rFonts w:cs="Arial"/>
          <w:szCs w:val="20"/>
        </w:rPr>
        <w:t xml:space="preserve">. </w:t>
      </w:r>
      <w:r w:rsidR="00C04297">
        <w:rPr>
          <w:rFonts w:cs="Arial"/>
          <w:szCs w:val="20"/>
        </w:rPr>
        <w:t>P</w:t>
      </w:r>
      <w:r w:rsidR="00C03F30">
        <w:rPr>
          <w:rFonts w:cs="Arial"/>
          <w:szCs w:val="20"/>
        </w:rPr>
        <w:t xml:space="preserve">okles je způsoben </w:t>
      </w:r>
      <w:r w:rsidR="002F58E5">
        <w:rPr>
          <w:rFonts w:cs="Arial"/>
          <w:szCs w:val="20"/>
        </w:rPr>
        <w:t>akcelerujícím</w:t>
      </w:r>
      <w:r w:rsidR="00C03F30">
        <w:rPr>
          <w:rFonts w:cs="Arial"/>
          <w:szCs w:val="20"/>
        </w:rPr>
        <w:t xml:space="preserve"> růstem nominálního </w:t>
      </w:r>
      <w:r w:rsidR="004E72C1">
        <w:rPr>
          <w:rFonts w:cs="Arial"/>
          <w:szCs w:val="20"/>
        </w:rPr>
        <w:t>HDP (o 4,</w:t>
      </w:r>
      <w:r w:rsidR="00035874">
        <w:rPr>
          <w:rFonts w:cs="Arial"/>
          <w:szCs w:val="20"/>
        </w:rPr>
        <w:t>5</w:t>
      </w:r>
      <w:r w:rsidR="004E72C1">
        <w:rPr>
          <w:rFonts w:cs="Arial"/>
          <w:szCs w:val="20"/>
        </w:rPr>
        <w:t xml:space="preserve"> %)</w:t>
      </w:r>
      <w:r w:rsidR="008049D9">
        <w:rPr>
          <w:rFonts w:cs="Arial"/>
          <w:szCs w:val="20"/>
        </w:rPr>
        <w:t xml:space="preserve"> a</w:t>
      </w:r>
      <w:r w:rsidR="00C03F30">
        <w:rPr>
          <w:rFonts w:cs="Arial"/>
          <w:szCs w:val="20"/>
        </w:rPr>
        <w:t xml:space="preserve"> stabilní úrovní státního dluhu.</w:t>
      </w:r>
      <w:r w:rsidR="008049D9">
        <w:rPr>
          <w:rFonts w:cs="Arial"/>
          <w:szCs w:val="20"/>
        </w:rPr>
        <w:t xml:space="preserve"> </w:t>
      </w:r>
      <w:r w:rsidR="00ED0682">
        <w:rPr>
          <w:rFonts w:cs="Arial"/>
          <w:szCs w:val="20"/>
        </w:rPr>
        <w:t>Vysvětlením</w:t>
      </w:r>
      <w:r w:rsidR="004E72C1">
        <w:rPr>
          <w:rFonts w:cs="Arial"/>
          <w:szCs w:val="20"/>
        </w:rPr>
        <w:t xml:space="preserve"> </w:t>
      </w:r>
      <w:r w:rsidR="003836F0">
        <w:rPr>
          <w:rFonts w:cs="Arial"/>
          <w:szCs w:val="20"/>
        </w:rPr>
        <w:t>vývoje</w:t>
      </w:r>
      <w:r w:rsidR="00FE04FC">
        <w:rPr>
          <w:rFonts w:cs="Arial"/>
          <w:szCs w:val="20"/>
        </w:rPr>
        <w:t xml:space="preserve"> fiskálních indikátorů</w:t>
      </w:r>
      <w:r w:rsidR="003836F0">
        <w:rPr>
          <w:rFonts w:cs="Arial"/>
          <w:szCs w:val="20"/>
        </w:rPr>
        <w:t xml:space="preserve"> v roce 2014, </w:t>
      </w:r>
      <w:r w:rsidR="00FE04FC">
        <w:rPr>
          <w:rFonts w:cs="Arial"/>
          <w:szCs w:val="20"/>
        </w:rPr>
        <w:t xml:space="preserve">v jehož průběhu dochází k </w:t>
      </w:r>
      <w:r w:rsidR="003836F0">
        <w:rPr>
          <w:rFonts w:cs="Arial"/>
          <w:szCs w:val="20"/>
        </w:rPr>
        <w:t>pokles</w:t>
      </w:r>
      <w:r w:rsidR="00FE04FC">
        <w:rPr>
          <w:rFonts w:cs="Arial"/>
          <w:szCs w:val="20"/>
        </w:rPr>
        <w:t>u</w:t>
      </w:r>
      <w:r w:rsidR="00ED0682">
        <w:rPr>
          <w:rFonts w:cs="Arial"/>
          <w:szCs w:val="20"/>
        </w:rPr>
        <w:t xml:space="preserve"> v úrovni zadlužení při souběžném deficitu</w:t>
      </w:r>
      <w:r w:rsidR="003836F0">
        <w:rPr>
          <w:rFonts w:cs="Arial"/>
          <w:szCs w:val="20"/>
        </w:rPr>
        <w:t>,</w:t>
      </w:r>
      <w:r w:rsidR="00ED0682">
        <w:rPr>
          <w:rFonts w:cs="Arial"/>
          <w:szCs w:val="20"/>
        </w:rPr>
        <w:t xml:space="preserve"> </w:t>
      </w:r>
      <w:r w:rsidR="004E72C1">
        <w:rPr>
          <w:rFonts w:cs="Arial"/>
          <w:szCs w:val="20"/>
        </w:rPr>
        <w:t xml:space="preserve">je zejména </w:t>
      </w:r>
      <w:r w:rsidR="00ED0682">
        <w:rPr>
          <w:rFonts w:cs="Arial"/>
          <w:szCs w:val="20"/>
        </w:rPr>
        <w:t>vysoký rozsah záporných transakcí</w:t>
      </w:r>
      <w:r w:rsidR="004E72C1">
        <w:rPr>
          <w:rFonts w:cs="Arial"/>
          <w:szCs w:val="20"/>
        </w:rPr>
        <w:t xml:space="preserve"> v položce oběživo a vklady </w:t>
      </w:r>
      <w:r w:rsidR="009057A8">
        <w:rPr>
          <w:rFonts w:cs="Arial"/>
          <w:szCs w:val="20"/>
        </w:rPr>
        <w:t xml:space="preserve">v aktivech </w:t>
      </w:r>
      <w:r w:rsidR="004E72C1">
        <w:rPr>
          <w:rFonts w:cs="Arial"/>
          <w:szCs w:val="20"/>
        </w:rPr>
        <w:t>(</w:t>
      </w:r>
      <w:r w:rsidR="008C5493">
        <w:rPr>
          <w:rFonts w:cs="Arial"/>
          <w:szCs w:val="20"/>
        </w:rPr>
        <w:t xml:space="preserve">viz </w:t>
      </w:r>
      <w:r w:rsidR="004E72C1">
        <w:rPr>
          <w:rFonts w:cs="Arial"/>
          <w:szCs w:val="20"/>
        </w:rPr>
        <w:t>F.2</w:t>
      </w:r>
      <w:r w:rsidR="008C5493">
        <w:rPr>
          <w:rFonts w:cs="Arial"/>
          <w:szCs w:val="20"/>
        </w:rPr>
        <w:t xml:space="preserve"> v tabulkách </w:t>
      </w:r>
      <w:r w:rsidR="00ED0682">
        <w:rPr>
          <w:rFonts w:cs="Arial"/>
          <w:szCs w:val="20"/>
        </w:rPr>
        <w:t>3A, 3B, 3D)</w:t>
      </w:r>
      <w:r w:rsidR="003836F0">
        <w:rPr>
          <w:rFonts w:cs="Arial"/>
          <w:szCs w:val="20"/>
        </w:rPr>
        <w:t xml:space="preserve"> signalizující </w:t>
      </w:r>
      <w:r w:rsidR="00FE04FC">
        <w:rPr>
          <w:rFonts w:cs="Arial"/>
          <w:szCs w:val="20"/>
        </w:rPr>
        <w:t xml:space="preserve">krytí </w:t>
      </w:r>
      <w:r w:rsidR="003836F0">
        <w:rPr>
          <w:rFonts w:cs="Arial"/>
          <w:szCs w:val="20"/>
        </w:rPr>
        <w:t>deficitu</w:t>
      </w:r>
      <w:r w:rsidR="00FE04FC">
        <w:rPr>
          <w:rFonts w:cs="Arial"/>
          <w:szCs w:val="20"/>
        </w:rPr>
        <w:t xml:space="preserve"> </w:t>
      </w:r>
      <w:r w:rsidR="00DE5FC7">
        <w:rPr>
          <w:rFonts w:cs="Arial"/>
          <w:szCs w:val="20"/>
        </w:rPr>
        <w:t>snížením</w:t>
      </w:r>
      <w:r w:rsidR="00FE04FC">
        <w:rPr>
          <w:rFonts w:cs="Arial"/>
          <w:szCs w:val="20"/>
        </w:rPr>
        <w:t xml:space="preserve"> objemu aktiv.</w:t>
      </w:r>
    </w:p>
    <w:p w14:paraId="51929692" w14:textId="77777777" w:rsidR="00035874" w:rsidRDefault="00035874" w:rsidP="00236E0D">
      <w:pPr>
        <w:rPr>
          <w:rFonts w:cs="Arial"/>
          <w:szCs w:val="20"/>
        </w:rPr>
      </w:pPr>
    </w:p>
    <w:p w14:paraId="7FA752E0" w14:textId="316868B2" w:rsidR="00035874" w:rsidRDefault="00035874" w:rsidP="00236E0D">
      <w:pPr>
        <w:rPr>
          <w:rFonts w:cs="Arial"/>
          <w:szCs w:val="20"/>
        </w:rPr>
      </w:pPr>
      <w:r>
        <w:rPr>
          <w:rFonts w:cs="Arial"/>
          <w:szCs w:val="20"/>
        </w:rPr>
        <w:t xml:space="preserve">Revize dluhu oproti prvním notifikacím letošního roku </w:t>
      </w:r>
      <w:r w:rsidR="000F2F3E">
        <w:rPr>
          <w:rFonts w:cs="Arial"/>
          <w:szCs w:val="20"/>
        </w:rPr>
        <w:t xml:space="preserve">0,18 p.b. </w:t>
      </w:r>
      <w:r>
        <w:rPr>
          <w:rFonts w:cs="Arial"/>
          <w:szCs w:val="20"/>
        </w:rPr>
        <w:t xml:space="preserve">je vyvolána </w:t>
      </w:r>
      <w:r w:rsidR="000F2F3E">
        <w:rPr>
          <w:rFonts w:cs="Arial"/>
          <w:szCs w:val="20"/>
        </w:rPr>
        <w:t xml:space="preserve">především </w:t>
      </w:r>
      <w:r>
        <w:rPr>
          <w:rFonts w:cs="Arial"/>
          <w:szCs w:val="20"/>
        </w:rPr>
        <w:t xml:space="preserve">výše zmíněným přetříděním jednotek do sektoru vládních institucí. Současně byla implementována </w:t>
      </w:r>
      <w:r w:rsidR="001F55FE">
        <w:rPr>
          <w:rFonts w:cs="Arial"/>
          <w:szCs w:val="20"/>
        </w:rPr>
        <w:t xml:space="preserve">od roku 2013 </w:t>
      </w:r>
      <w:r>
        <w:rPr>
          <w:rFonts w:cs="Arial"/>
          <w:szCs w:val="20"/>
        </w:rPr>
        <w:t xml:space="preserve">změna v zachycení systému řízení likvidity </w:t>
      </w:r>
      <w:r w:rsidR="00B240E6">
        <w:rPr>
          <w:rFonts w:cs="Arial"/>
          <w:szCs w:val="20"/>
        </w:rPr>
        <w:t>S</w:t>
      </w:r>
      <w:r>
        <w:rPr>
          <w:rFonts w:cs="Arial"/>
          <w:szCs w:val="20"/>
        </w:rPr>
        <w:t>tátní pokladny, jež vedla ke změnám dlužnických vztahů uvnitř sektoru vládních institucí</w:t>
      </w:r>
      <w:r w:rsidR="001F55FE">
        <w:rPr>
          <w:rFonts w:cs="Arial"/>
          <w:szCs w:val="20"/>
        </w:rPr>
        <w:t>. V</w:t>
      </w:r>
      <w:r>
        <w:rPr>
          <w:rFonts w:cs="Arial"/>
          <w:szCs w:val="20"/>
        </w:rPr>
        <w:t>liv na konsolidovaný dluh vládních institucí byl zanedbatelný vzhledem k omezenému zapojení jednotek zatříděných mimo vládní sektor do systému řízení likvidity.</w:t>
      </w:r>
    </w:p>
    <w:p w14:paraId="20105EBF" w14:textId="77777777" w:rsidR="00472DC9" w:rsidRDefault="00472DC9" w:rsidP="00236E0D">
      <w:pPr>
        <w:rPr>
          <w:rFonts w:cs="Arial"/>
          <w:szCs w:val="20"/>
        </w:rPr>
      </w:pPr>
    </w:p>
    <w:p w14:paraId="6495B18F" w14:textId="4D222516" w:rsidR="0083145F" w:rsidRDefault="00F01A09" w:rsidP="00472DC9">
      <w:pPr>
        <w:pStyle w:val="Zkladntext2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pict w14:anchorId="31F58F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75pt;margin-top:5.65pt;width:302.5pt;height:0;z-index:251658240" o:connectortype="straight"/>
        </w:pict>
      </w:r>
    </w:p>
    <w:p w14:paraId="25CCEF80" w14:textId="77777777" w:rsidR="00C6183F" w:rsidRDefault="00C6183F" w:rsidP="00472DC9">
      <w:pPr>
        <w:pStyle w:val="Zkladntext2"/>
        <w:spacing w:line="276" w:lineRule="auto"/>
        <w:rPr>
          <w:rFonts w:ascii="Arial" w:hAnsi="Arial" w:cs="Arial"/>
          <w:szCs w:val="20"/>
        </w:rPr>
      </w:pPr>
    </w:p>
    <w:p w14:paraId="2F0F99AF" w14:textId="77777777" w:rsidR="00472DC9" w:rsidRDefault="00472DC9" w:rsidP="00472DC9">
      <w:pPr>
        <w:pStyle w:val="Zkladntext2"/>
        <w:spacing w:line="276" w:lineRule="auto"/>
        <w:rPr>
          <w:rFonts w:ascii="Arial" w:hAnsi="Arial" w:cs="Arial"/>
          <w:szCs w:val="20"/>
        </w:rPr>
      </w:pPr>
      <w:r w:rsidRPr="00E155B6">
        <w:rPr>
          <w:rFonts w:ascii="Arial" w:hAnsi="Arial" w:cs="Arial"/>
          <w:szCs w:val="20"/>
        </w:rPr>
        <w:t>Notifikaci deficitu a dluhu vládních institucí sestavuje a předkládá Evropské komisi každá členská země Evropské unie vždy za čtyři uplynulé roky a formou projekce i běžný rok, a to vždy ke konci března a září. Propočet požadovaných souhrnných ukazatelů je od září 2014 založen na revidované metodice Evropského systému národních účtů (ESA 2010). Podle maastrichtských kritérií by výše deficitu neměla překročit 3 % a úroveň kumulovaného dluhu 60 % hrubého domácího produktu.</w:t>
      </w:r>
    </w:p>
    <w:p w14:paraId="434DC5F0" w14:textId="77777777" w:rsidR="00144281" w:rsidRDefault="00144281" w:rsidP="00472DC9">
      <w:pPr>
        <w:pStyle w:val="Zkladntext2"/>
        <w:spacing w:line="276" w:lineRule="auto"/>
        <w:rPr>
          <w:rFonts w:ascii="Arial" w:hAnsi="Arial" w:cs="Arial"/>
          <w:szCs w:val="20"/>
        </w:rPr>
      </w:pPr>
    </w:p>
    <w:p w14:paraId="04878F51" w14:textId="77777777" w:rsidR="00472DC9" w:rsidRPr="00E155B6" w:rsidRDefault="00472DC9" w:rsidP="00472DC9">
      <w:pPr>
        <w:rPr>
          <w:rFonts w:cs="Arial"/>
          <w:szCs w:val="20"/>
        </w:rPr>
      </w:pPr>
      <w:r w:rsidRPr="00E155B6">
        <w:rPr>
          <w:rFonts w:cs="Arial"/>
          <w:szCs w:val="20"/>
          <w:u w:val="single"/>
        </w:rPr>
        <w:t>Přebytek/deficit vládních institucí</w:t>
      </w:r>
      <w:r w:rsidRPr="00E155B6">
        <w:rPr>
          <w:rFonts w:cs="Arial"/>
          <w:szCs w:val="20"/>
        </w:rPr>
        <w:t xml:space="preserve"> je výše čistých půjček (+) nebo výpůjček (-) v systému národního účetnictví. Ukazatel vyjadřuje schopnost sektoru v daném roce financovat (+) jiné sektory ekonomiky nebo potřebu tohoto sektoru být ostatními sektory financován (-).</w:t>
      </w:r>
    </w:p>
    <w:p w14:paraId="5F91C781" w14:textId="77777777" w:rsidR="00472DC9" w:rsidRPr="00E155B6" w:rsidRDefault="00472DC9" w:rsidP="00472DC9">
      <w:pPr>
        <w:rPr>
          <w:rFonts w:cs="Arial"/>
          <w:szCs w:val="20"/>
        </w:rPr>
      </w:pPr>
    </w:p>
    <w:p w14:paraId="769F78BA" w14:textId="77777777" w:rsidR="00472DC9" w:rsidRDefault="00472DC9" w:rsidP="00472DC9">
      <w:pPr>
        <w:rPr>
          <w:rFonts w:cs="Arial"/>
          <w:szCs w:val="20"/>
        </w:rPr>
      </w:pPr>
      <w:r w:rsidRPr="00E155B6">
        <w:rPr>
          <w:rFonts w:cs="Arial"/>
          <w:szCs w:val="20"/>
          <w:u w:val="single"/>
        </w:rPr>
        <w:t>Dluh vládních institucí</w:t>
      </w:r>
      <w:r w:rsidRPr="00E155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představuje výši konsolidovaných</w:t>
      </w:r>
      <w:r w:rsidRPr="00E155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závazků</w:t>
      </w:r>
      <w:r w:rsidRPr="00E155B6">
        <w:rPr>
          <w:rFonts w:cs="Arial"/>
          <w:szCs w:val="20"/>
        </w:rPr>
        <w:t xml:space="preserve"> sektoru vládních institucí vyplývající z přijatých vkladů, vydaných úvěrových cenných papírů jiných než účasti a přijatých půjček. U cizoměnových dluhových nástrojů zajištěných proti měnovému riziku je ocenění provedeno na bázi smluvního kurzu.</w:t>
      </w:r>
    </w:p>
    <w:p w14:paraId="7C017320" w14:textId="77777777" w:rsidR="004945E7" w:rsidRPr="00E155B6" w:rsidRDefault="004945E7" w:rsidP="00472DC9">
      <w:pPr>
        <w:rPr>
          <w:rFonts w:cs="Arial"/>
          <w:szCs w:val="20"/>
        </w:rPr>
      </w:pPr>
    </w:p>
    <w:p w14:paraId="5EE761BE" w14:textId="77777777" w:rsidR="00472DC9" w:rsidRPr="00E155B6" w:rsidRDefault="00472DC9" w:rsidP="00472DC9">
      <w:pPr>
        <w:rPr>
          <w:rFonts w:cs="Arial"/>
          <w:szCs w:val="20"/>
        </w:rPr>
      </w:pPr>
      <w:r w:rsidRPr="00E155B6">
        <w:rPr>
          <w:rFonts w:cs="Arial"/>
          <w:szCs w:val="20"/>
        </w:rPr>
        <w:t xml:space="preserve">Údaje o relativní a absolutní výši deficitu a dluhu vládních institucí </w:t>
      </w:r>
      <w:r>
        <w:rPr>
          <w:rFonts w:cs="Arial"/>
          <w:szCs w:val="20"/>
        </w:rPr>
        <w:t>jsou sestaveny dle metodiky</w:t>
      </w:r>
      <w:r w:rsidRPr="00E155B6">
        <w:rPr>
          <w:rFonts w:cs="Arial"/>
          <w:szCs w:val="20"/>
        </w:rPr>
        <w:t xml:space="preserve"> národních účtů (ESA 2010), v níž jsou členské státy </w:t>
      </w:r>
      <w:r>
        <w:rPr>
          <w:rFonts w:cs="Arial"/>
          <w:szCs w:val="20"/>
        </w:rPr>
        <w:t xml:space="preserve">Evropské unie </w:t>
      </w:r>
      <w:r w:rsidRPr="00E155B6">
        <w:rPr>
          <w:rFonts w:cs="Arial"/>
          <w:szCs w:val="20"/>
        </w:rPr>
        <w:t>povinny poskytovat data od 1. září 2014.</w:t>
      </w:r>
    </w:p>
    <w:p w14:paraId="0ED2BB11" w14:textId="46BCCAC3" w:rsidR="00E155B6" w:rsidRDefault="00384D74" w:rsidP="007A57F2">
      <w:r w:rsidRPr="00E155B6">
        <w:rPr>
          <w:rFonts w:cs="Arial"/>
          <w:szCs w:val="20"/>
        </w:rPr>
        <w:t xml:space="preserve">Ukazatele uvedené v tabulce byly zaslány koncem </w:t>
      </w:r>
      <w:r w:rsidR="00F01A09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Eurostatu, vyjádření Komise lze očekávat 2</w:t>
      </w:r>
      <w:r w:rsidR="00B47875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. </w:t>
      </w:r>
      <w:r w:rsidR="006B2EFD">
        <w:rPr>
          <w:rFonts w:cs="Arial"/>
          <w:szCs w:val="20"/>
        </w:rPr>
        <w:t>října</w:t>
      </w:r>
      <w:r>
        <w:rPr>
          <w:rFonts w:cs="Arial"/>
          <w:szCs w:val="20"/>
        </w:rPr>
        <w:t xml:space="preserve"> 2015.</w:t>
      </w:r>
    </w:p>
    <w:p w14:paraId="6E365253" w14:textId="77777777" w:rsidR="00D209A7" w:rsidRDefault="00D209A7" w:rsidP="00D209A7">
      <w:pPr>
        <w:pStyle w:val="Poznmky0"/>
      </w:pPr>
      <w:r>
        <w:t>Poznámky</w:t>
      </w:r>
      <w:r w:rsidR="007A2048">
        <w:t>:</w:t>
      </w:r>
    </w:p>
    <w:p w14:paraId="35013B7B" w14:textId="60016E30" w:rsidR="00F665DC" w:rsidRPr="00F665DC" w:rsidRDefault="00F665DC" w:rsidP="00F665DC">
      <w:r w:rsidRPr="00F665DC">
        <w:rPr>
          <w:i/>
          <w:iCs/>
        </w:rPr>
        <w:t xml:space="preserve">Zodpovědný vedoucí pracovník ČSÚ: </w:t>
      </w:r>
      <w:r>
        <w:rPr>
          <w:i/>
          <w:iCs/>
        </w:rPr>
        <w:t>Ing. Václav Rybáček, Ph.D.</w:t>
      </w:r>
      <w:r w:rsidRPr="00F665DC">
        <w:rPr>
          <w:i/>
          <w:iCs/>
        </w:rPr>
        <w:t>, tel.: 274052</w:t>
      </w:r>
      <w:r>
        <w:rPr>
          <w:i/>
          <w:iCs/>
        </w:rPr>
        <w:t>5</w:t>
      </w:r>
      <w:r w:rsidRPr="00F665DC">
        <w:rPr>
          <w:i/>
          <w:iCs/>
        </w:rPr>
        <w:t>9</w:t>
      </w:r>
      <w:r>
        <w:rPr>
          <w:i/>
          <w:iCs/>
        </w:rPr>
        <w:t>6</w:t>
      </w:r>
      <w:r w:rsidRPr="00F665DC">
        <w:rPr>
          <w:i/>
          <w:iCs/>
        </w:rPr>
        <w:t xml:space="preserve">, e-mail: </w:t>
      </w:r>
      <w:hyperlink r:id="rId8" w:history="1">
        <w:r w:rsidRPr="000249DE">
          <w:rPr>
            <w:rStyle w:val="Hypertextovodkaz"/>
            <w:i/>
            <w:iCs/>
          </w:rPr>
          <w:t>vaclav.rybacek@czso.cz</w:t>
        </w:r>
      </w:hyperlink>
      <w:r w:rsidRPr="00F665DC">
        <w:br/>
      </w:r>
      <w:r w:rsidRPr="00F665DC">
        <w:rPr>
          <w:i/>
          <w:iCs/>
        </w:rPr>
        <w:t xml:space="preserve">Kontaktní osoba: </w:t>
      </w:r>
      <w:r>
        <w:rPr>
          <w:i/>
          <w:iCs/>
        </w:rPr>
        <w:t>Ing. Marie Trejbalová</w:t>
      </w:r>
      <w:r w:rsidRPr="00F665DC">
        <w:rPr>
          <w:i/>
          <w:iCs/>
        </w:rPr>
        <w:t>, tel.: 27405</w:t>
      </w:r>
      <w:r w:rsidR="003F2B26">
        <w:rPr>
          <w:i/>
          <w:iCs/>
        </w:rPr>
        <w:t>2706</w:t>
      </w:r>
      <w:r w:rsidRPr="00F665DC">
        <w:rPr>
          <w:i/>
          <w:iCs/>
        </w:rPr>
        <w:t xml:space="preserve">, e-mail: </w:t>
      </w:r>
      <w:hyperlink r:id="rId9" w:history="1">
        <w:r w:rsidRPr="000249DE">
          <w:rPr>
            <w:rStyle w:val="Hypertextovodkaz"/>
            <w:i/>
            <w:iCs/>
          </w:rPr>
          <w:t>marie.trejbalova@czso.cz</w:t>
        </w:r>
      </w:hyperlink>
      <w:r w:rsidRPr="00F665DC">
        <w:br/>
      </w:r>
      <w:r w:rsidRPr="00F665DC">
        <w:rPr>
          <w:i/>
          <w:iCs/>
        </w:rPr>
        <w:t xml:space="preserve">Termín zveřejnění další RI: </w:t>
      </w:r>
      <w:r w:rsidR="006B2EFD">
        <w:rPr>
          <w:i/>
          <w:iCs/>
        </w:rPr>
        <w:t>01.04.2016</w:t>
      </w:r>
    </w:p>
    <w:sectPr w:rsidR="00F665DC" w:rsidRPr="00F665DC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51A62" w14:textId="77777777" w:rsidR="00E83036" w:rsidRDefault="00E83036" w:rsidP="00BA6370">
      <w:r>
        <w:separator/>
      </w:r>
    </w:p>
  </w:endnote>
  <w:endnote w:type="continuationSeparator" w:id="0">
    <w:p w14:paraId="03DD5E99" w14:textId="77777777" w:rsidR="00E83036" w:rsidRDefault="00E8303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D7EB" w14:textId="77777777" w:rsidR="003D0499" w:rsidRDefault="00F01A09">
    <w:pPr>
      <w:pStyle w:val="Zpat"/>
    </w:pPr>
    <w:r>
      <w:rPr>
        <w:noProof/>
      </w:rPr>
      <w:pict w14:anchorId="6DDABC8B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14:paraId="79E9CD6F" w14:textId="77777777"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14:paraId="197B14EF" w14:textId="77777777"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86DD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86DD7" w:rsidRPr="004E479E">
                  <w:rPr>
                    <w:rFonts w:cs="Arial"/>
                    <w:szCs w:val="15"/>
                  </w:rPr>
                  <w:fldChar w:fldCharType="separate"/>
                </w:r>
                <w:r w:rsidR="00F01A09">
                  <w:rPr>
                    <w:rFonts w:cs="Arial"/>
                    <w:noProof/>
                    <w:szCs w:val="15"/>
                  </w:rPr>
                  <w:t>1</w:t>
                </w:r>
                <w:r w:rsidR="00986DD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B800918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9CF99" w14:textId="77777777" w:rsidR="00E83036" w:rsidRDefault="00E83036" w:rsidP="00BA6370">
      <w:r>
        <w:separator/>
      </w:r>
    </w:p>
  </w:footnote>
  <w:footnote w:type="continuationSeparator" w:id="0">
    <w:p w14:paraId="14A8D4EC" w14:textId="77777777" w:rsidR="00E83036" w:rsidRDefault="00E8303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4118A" w14:textId="77777777" w:rsidR="003D0499" w:rsidRDefault="00F01A09">
    <w:pPr>
      <w:pStyle w:val="Zhlav"/>
    </w:pPr>
    <w:r>
      <w:rPr>
        <w:noProof/>
        <w:lang w:eastAsia="cs-CZ"/>
      </w:rPr>
      <w:pict w14:anchorId="201557EC"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4FA"/>
    <w:rsid w:val="000000A9"/>
    <w:rsid w:val="00022580"/>
    <w:rsid w:val="00035874"/>
    <w:rsid w:val="00043BF4"/>
    <w:rsid w:val="00053064"/>
    <w:rsid w:val="00054AA4"/>
    <w:rsid w:val="000843A5"/>
    <w:rsid w:val="000910DA"/>
    <w:rsid w:val="000934D0"/>
    <w:rsid w:val="00096D6C"/>
    <w:rsid w:val="000A39FB"/>
    <w:rsid w:val="000B6F63"/>
    <w:rsid w:val="000D093F"/>
    <w:rsid w:val="000F2F3E"/>
    <w:rsid w:val="00116B91"/>
    <w:rsid w:val="00136C34"/>
    <w:rsid w:val="001404AB"/>
    <w:rsid w:val="00144281"/>
    <w:rsid w:val="00150830"/>
    <w:rsid w:val="0017231D"/>
    <w:rsid w:val="001810DC"/>
    <w:rsid w:val="001B40C7"/>
    <w:rsid w:val="001B607F"/>
    <w:rsid w:val="001D369A"/>
    <w:rsid w:val="001F08B3"/>
    <w:rsid w:val="001F1E0B"/>
    <w:rsid w:val="001F2FE0"/>
    <w:rsid w:val="001F55FE"/>
    <w:rsid w:val="00200854"/>
    <w:rsid w:val="002070FB"/>
    <w:rsid w:val="00213729"/>
    <w:rsid w:val="00215DFB"/>
    <w:rsid w:val="00236E0D"/>
    <w:rsid w:val="002406FA"/>
    <w:rsid w:val="002A13F1"/>
    <w:rsid w:val="002B2E47"/>
    <w:rsid w:val="002F58E5"/>
    <w:rsid w:val="002F5C70"/>
    <w:rsid w:val="00314F79"/>
    <w:rsid w:val="00321216"/>
    <w:rsid w:val="003301A3"/>
    <w:rsid w:val="0036777B"/>
    <w:rsid w:val="0038282A"/>
    <w:rsid w:val="003836F0"/>
    <w:rsid w:val="00384D74"/>
    <w:rsid w:val="00397580"/>
    <w:rsid w:val="003A45C8"/>
    <w:rsid w:val="003C2DCF"/>
    <w:rsid w:val="003C7FE7"/>
    <w:rsid w:val="003D0499"/>
    <w:rsid w:val="003D3576"/>
    <w:rsid w:val="003F2B26"/>
    <w:rsid w:val="003F4865"/>
    <w:rsid w:val="003F526A"/>
    <w:rsid w:val="004026A8"/>
    <w:rsid w:val="00403063"/>
    <w:rsid w:val="00405244"/>
    <w:rsid w:val="004436EE"/>
    <w:rsid w:val="0045547F"/>
    <w:rsid w:val="00471DEF"/>
    <w:rsid w:val="00472DC9"/>
    <w:rsid w:val="004920AD"/>
    <w:rsid w:val="004945E7"/>
    <w:rsid w:val="004954FA"/>
    <w:rsid w:val="004A728F"/>
    <w:rsid w:val="004B4BB1"/>
    <w:rsid w:val="004D05B3"/>
    <w:rsid w:val="004E479E"/>
    <w:rsid w:val="004E72C1"/>
    <w:rsid w:val="004F28FA"/>
    <w:rsid w:val="004F64F0"/>
    <w:rsid w:val="004F686C"/>
    <w:rsid w:val="004F78E6"/>
    <w:rsid w:val="0050420E"/>
    <w:rsid w:val="00512764"/>
    <w:rsid w:val="00512D99"/>
    <w:rsid w:val="00516A55"/>
    <w:rsid w:val="00531DBB"/>
    <w:rsid w:val="00541264"/>
    <w:rsid w:val="00542181"/>
    <w:rsid w:val="00573994"/>
    <w:rsid w:val="005D21E0"/>
    <w:rsid w:val="005E4E03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B2EFD"/>
    <w:rsid w:val="006C29B2"/>
    <w:rsid w:val="006E024F"/>
    <w:rsid w:val="006E4E81"/>
    <w:rsid w:val="00702EF9"/>
    <w:rsid w:val="00707F7D"/>
    <w:rsid w:val="00717EC5"/>
    <w:rsid w:val="00735A4D"/>
    <w:rsid w:val="00745E40"/>
    <w:rsid w:val="00754C20"/>
    <w:rsid w:val="007A2048"/>
    <w:rsid w:val="007A57F2"/>
    <w:rsid w:val="007B1333"/>
    <w:rsid w:val="007F2E51"/>
    <w:rsid w:val="007F4AEB"/>
    <w:rsid w:val="007F75B2"/>
    <w:rsid w:val="00803993"/>
    <w:rsid w:val="008043C4"/>
    <w:rsid w:val="008049D9"/>
    <w:rsid w:val="0083145F"/>
    <w:rsid w:val="00831B1B"/>
    <w:rsid w:val="00855FB3"/>
    <w:rsid w:val="00861D0E"/>
    <w:rsid w:val="008662BB"/>
    <w:rsid w:val="00867569"/>
    <w:rsid w:val="008A750A"/>
    <w:rsid w:val="008B3970"/>
    <w:rsid w:val="008C384C"/>
    <w:rsid w:val="008C5493"/>
    <w:rsid w:val="008D0F11"/>
    <w:rsid w:val="008F73B4"/>
    <w:rsid w:val="009057A8"/>
    <w:rsid w:val="00986DD7"/>
    <w:rsid w:val="0099492A"/>
    <w:rsid w:val="009B55B1"/>
    <w:rsid w:val="009B57D4"/>
    <w:rsid w:val="00A0762A"/>
    <w:rsid w:val="00A4343D"/>
    <w:rsid w:val="00A502F1"/>
    <w:rsid w:val="00A63307"/>
    <w:rsid w:val="00A70752"/>
    <w:rsid w:val="00A70A83"/>
    <w:rsid w:val="00A81EB3"/>
    <w:rsid w:val="00AB3410"/>
    <w:rsid w:val="00AF2E83"/>
    <w:rsid w:val="00B00C1D"/>
    <w:rsid w:val="00B240E6"/>
    <w:rsid w:val="00B47875"/>
    <w:rsid w:val="00B55375"/>
    <w:rsid w:val="00B632CC"/>
    <w:rsid w:val="00B81F27"/>
    <w:rsid w:val="00BA12F1"/>
    <w:rsid w:val="00BA439F"/>
    <w:rsid w:val="00BA6370"/>
    <w:rsid w:val="00C03F30"/>
    <w:rsid w:val="00C04297"/>
    <w:rsid w:val="00C0749F"/>
    <w:rsid w:val="00C269D4"/>
    <w:rsid w:val="00C4160D"/>
    <w:rsid w:val="00C6183F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B25D4"/>
    <w:rsid w:val="00DE5FC7"/>
    <w:rsid w:val="00DF05CB"/>
    <w:rsid w:val="00DF47FE"/>
    <w:rsid w:val="00E0156A"/>
    <w:rsid w:val="00E155B6"/>
    <w:rsid w:val="00E26704"/>
    <w:rsid w:val="00E31980"/>
    <w:rsid w:val="00E6423C"/>
    <w:rsid w:val="00E64709"/>
    <w:rsid w:val="00E83036"/>
    <w:rsid w:val="00E93830"/>
    <w:rsid w:val="00E93E0E"/>
    <w:rsid w:val="00EA18A8"/>
    <w:rsid w:val="00EA36FD"/>
    <w:rsid w:val="00EB1ED3"/>
    <w:rsid w:val="00ED0682"/>
    <w:rsid w:val="00F01A09"/>
    <w:rsid w:val="00F230F4"/>
    <w:rsid w:val="00F665DC"/>
    <w:rsid w:val="00F67CFF"/>
    <w:rsid w:val="00F75F2A"/>
    <w:rsid w:val="00FA7A16"/>
    <w:rsid w:val="00FB687C"/>
    <w:rsid w:val="00FE04F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E4B6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E155B6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E155B6"/>
    <w:rPr>
      <w:rFonts w:ascii="Times New Roman" w:eastAsia="Times New Roman" w:hAnsi="Times New Roman"/>
      <w:szCs w:val="24"/>
    </w:rPr>
  </w:style>
  <w:style w:type="character" w:styleId="Odkaznakoment">
    <w:name w:val="annotation reference"/>
    <w:uiPriority w:val="99"/>
    <w:semiHidden/>
    <w:unhideWhenUsed/>
    <w:rsid w:val="00472D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DC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2DC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D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2DC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rybacek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e.trejbal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L&#193;DA\V&#253;stupy\Rychl&#225;%20informac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C953-6D22-4D2F-8FF9-683EAAF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1086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rybacek7060</dc:creator>
  <cp:lastModifiedBy>Václav Rybáček</cp:lastModifiedBy>
  <cp:revision>54</cp:revision>
  <cp:lastPrinted>2015-03-30T12:19:00Z</cp:lastPrinted>
  <dcterms:created xsi:type="dcterms:W3CDTF">2015-03-12T12:00:00Z</dcterms:created>
  <dcterms:modified xsi:type="dcterms:W3CDTF">2015-09-30T07:09:00Z</dcterms:modified>
</cp:coreProperties>
</file>