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923B99" w:rsidP="00867569">
      <w:pPr>
        <w:pStyle w:val="Datum"/>
      </w:pPr>
      <w:r>
        <w:t>30</w:t>
      </w:r>
      <w:r w:rsidR="00EE6123">
        <w:t xml:space="preserve"> </w:t>
      </w:r>
      <w:r w:rsidR="00CB76BD">
        <w:t>April</w:t>
      </w:r>
      <w:r>
        <w:t xml:space="preserve"> 201</w:t>
      </w:r>
      <w:r w:rsidR="003F422D">
        <w:t>5</w:t>
      </w:r>
    </w:p>
    <w:p w:rsidR="008B3970" w:rsidRPr="00CC589E" w:rsidRDefault="00923B99" w:rsidP="00C45105">
      <w:pPr>
        <w:pStyle w:val="Podtitulek"/>
        <w:rPr>
          <w:color w:val="BD1B21"/>
        </w:rPr>
      </w:pPr>
      <w:r w:rsidRPr="00CC589E">
        <w:t xml:space="preserve">Agriculture – </w:t>
      </w:r>
      <w:r w:rsidR="00CB76BD">
        <w:t>1</w:t>
      </w:r>
      <w:r w:rsidR="00CB76BD">
        <w:rPr>
          <w:vertAlign w:val="superscript"/>
        </w:rPr>
        <w:t>st</w:t>
      </w:r>
      <w:r w:rsidR="00A302E5" w:rsidRPr="00CC589E">
        <w:t xml:space="preserve"> quarter </w:t>
      </w:r>
      <w:r w:rsidR="00E26ADE">
        <w:t xml:space="preserve">of </w:t>
      </w:r>
      <w:r w:rsidR="00CB76BD">
        <w:t>2015</w:t>
      </w:r>
    </w:p>
    <w:p w:rsidR="0086361C" w:rsidRDefault="0086361C" w:rsidP="00C45105">
      <w:pPr>
        <w:pStyle w:val="Podtitulek"/>
        <w:rPr>
          <w:color w:val="BD1B21"/>
          <w:sz w:val="32"/>
          <w:szCs w:val="32"/>
        </w:rPr>
      </w:pPr>
      <w:r w:rsidRPr="0086361C">
        <w:rPr>
          <w:color w:val="BD1B21"/>
          <w:sz w:val="32"/>
          <w:szCs w:val="32"/>
        </w:rPr>
        <w:t>Year-on-year increase in both meat and milk production</w:t>
      </w:r>
    </w:p>
    <w:p w:rsidR="00C45105" w:rsidRPr="0084029C" w:rsidRDefault="00C45105" w:rsidP="00C45105">
      <w:pPr>
        <w:pStyle w:val="Nadpis1"/>
        <w:jc w:val="both"/>
        <w:rPr>
          <w:rFonts w:cs="Arial"/>
          <w:szCs w:val="18"/>
        </w:rPr>
      </w:pPr>
      <w:r w:rsidRPr="0084029C">
        <w:rPr>
          <w:rFonts w:cs="Arial"/>
          <w:szCs w:val="18"/>
        </w:rPr>
        <w:t>In Q1 2015 the meat production amounted to 108</w:t>
      </w:r>
      <w:r w:rsidR="0084029C" w:rsidRPr="0084029C">
        <w:rPr>
          <w:rFonts w:cs="Arial"/>
          <w:szCs w:val="18"/>
        </w:rPr>
        <w:t> </w:t>
      </w:r>
      <w:r w:rsidRPr="0084029C">
        <w:rPr>
          <w:rFonts w:cs="Arial"/>
          <w:szCs w:val="18"/>
        </w:rPr>
        <w:t>907</w:t>
      </w:r>
      <w:r w:rsidR="0084029C" w:rsidRPr="0084029C">
        <w:rPr>
          <w:rFonts w:cs="Arial"/>
          <w:szCs w:val="18"/>
        </w:rPr>
        <w:t xml:space="preserve"> tonnes</w:t>
      </w:r>
      <w:r w:rsidRPr="0084029C">
        <w:rPr>
          <w:rFonts w:cs="Arial"/>
          <w:szCs w:val="18"/>
        </w:rPr>
        <w:t xml:space="preserve"> (+1.1%, y-o-y). Production </w:t>
      </w:r>
      <w:r w:rsidR="0084029C" w:rsidRPr="0084029C">
        <w:rPr>
          <w:rFonts w:cs="Arial"/>
          <w:szCs w:val="18"/>
        </w:rPr>
        <w:t xml:space="preserve">increased in </w:t>
      </w:r>
      <w:r w:rsidRPr="0084029C">
        <w:rPr>
          <w:rFonts w:cs="Arial"/>
          <w:szCs w:val="18"/>
        </w:rPr>
        <w:t xml:space="preserve">all main categories: </w:t>
      </w:r>
      <w:r w:rsidR="008B131C">
        <w:rPr>
          <w:rFonts w:cs="Arial"/>
          <w:szCs w:val="18"/>
        </w:rPr>
        <w:t xml:space="preserve"> by </w:t>
      </w:r>
      <w:r w:rsidRPr="0084029C">
        <w:rPr>
          <w:rFonts w:cs="Arial"/>
          <w:szCs w:val="18"/>
        </w:rPr>
        <w:t xml:space="preserve">2.5% for beef, </w:t>
      </w:r>
      <w:r w:rsidR="008B131C">
        <w:rPr>
          <w:rFonts w:cs="Arial"/>
          <w:szCs w:val="18"/>
        </w:rPr>
        <w:t xml:space="preserve">by </w:t>
      </w:r>
      <w:r w:rsidRPr="0084029C">
        <w:rPr>
          <w:rFonts w:cs="Arial"/>
          <w:szCs w:val="18"/>
        </w:rPr>
        <w:t xml:space="preserve">1.1% for poultrymeat, and </w:t>
      </w:r>
      <w:r w:rsidR="008B131C">
        <w:rPr>
          <w:rFonts w:cs="Arial"/>
          <w:szCs w:val="18"/>
        </w:rPr>
        <w:t xml:space="preserve">by </w:t>
      </w:r>
      <w:r w:rsidRPr="0084029C">
        <w:rPr>
          <w:rFonts w:cs="Arial"/>
          <w:szCs w:val="18"/>
        </w:rPr>
        <w:t>0.7% for pigmeat. Prices of cattle for slaughter went up by 2.2%</w:t>
      </w:r>
      <w:r w:rsidR="0084029C">
        <w:rPr>
          <w:rFonts w:cs="Arial"/>
          <w:szCs w:val="18"/>
        </w:rPr>
        <w:t>;</w:t>
      </w:r>
      <w:r w:rsidRPr="0084029C">
        <w:rPr>
          <w:rFonts w:cs="Arial"/>
          <w:szCs w:val="18"/>
        </w:rPr>
        <w:t xml:space="preserve"> </w:t>
      </w:r>
      <w:r w:rsidR="0084029C">
        <w:rPr>
          <w:rFonts w:cs="Arial"/>
          <w:szCs w:val="18"/>
        </w:rPr>
        <w:t>they declined for</w:t>
      </w:r>
      <w:r w:rsidRPr="0084029C">
        <w:rPr>
          <w:rFonts w:cs="Arial"/>
          <w:szCs w:val="18"/>
        </w:rPr>
        <w:t xml:space="preserve"> chicken for slaughter by 0.5%</w:t>
      </w:r>
      <w:r w:rsidR="0084029C">
        <w:rPr>
          <w:rFonts w:cs="Arial"/>
          <w:szCs w:val="18"/>
        </w:rPr>
        <w:t xml:space="preserve"> </w:t>
      </w:r>
      <w:r w:rsidRPr="0084029C">
        <w:rPr>
          <w:rFonts w:cs="Arial"/>
          <w:szCs w:val="18"/>
        </w:rPr>
        <w:t xml:space="preserve">and </w:t>
      </w:r>
      <w:r w:rsidR="0084029C" w:rsidRPr="0084029C">
        <w:rPr>
          <w:rFonts w:cs="Arial"/>
          <w:szCs w:val="18"/>
        </w:rPr>
        <w:t>plummeted by 14.0%</w:t>
      </w:r>
      <w:r w:rsidR="0084029C">
        <w:rPr>
          <w:rFonts w:cs="Arial"/>
          <w:szCs w:val="18"/>
        </w:rPr>
        <w:t xml:space="preserve"> </w:t>
      </w:r>
      <w:r w:rsidR="00E50F18">
        <w:rPr>
          <w:rFonts w:cs="Arial"/>
          <w:szCs w:val="18"/>
        </w:rPr>
        <w:t xml:space="preserve">for </w:t>
      </w:r>
      <w:r w:rsidRPr="0084029C">
        <w:rPr>
          <w:rFonts w:cs="Arial"/>
          <w:szCs w:val="18"/>
        </w:rPr>
        <w:t>pigs for</w:t>
      </w:r>
      <w:r w:rsidR="0084029C" w:rsidRPr="0084029C">
        <w:rPr>
          <w:rFonts w:cs="Arial"/>
          <w:szCs w:val="18"/>
        </w:rPr>
        <w:t xml:space="preserve"> slaughter</w:t>
      </w:r>
      <w:r w:rsidRPr="0084029C">
        <w:rPr>
          <w:rFonts w:cs="Arial"/>
          <w:szCs w:val="18"/>
        </w:rPr>
        <w:t>. Milk collection rose to 600 230 thousand litres; its price declined by 10.5%</w:t>
      </w:r>
      <w:r w:rsidR="003706C9">
        <w:rPr>
          <w:rFonts w:cs="Arial"/>
          <w:szCs w:val="18"/>
        </w:rPr>
        <w:t>, y-o-y</w:t>
      </w:r>
      <w:r w:rsidRPr="0084029C">
        <w:rPr>
          <w:rFonts w:cs="Arial"/>
          <w:szCs w:val="18"/>
        </w:rPr>
        <w:t>.</w:t>
      </w:r>
    </w:p>
    <w:p w:rsidR="00C45105" w:rsidRDefault="00C45105" w:rsidP="00C45105">
      <w:pPr>
        <w:pStyle w:val="Nadpis1"/>
        <w:rPr>
          <w:rFonts w:eastAsia="Calibri" w:cs="Arial"/>
          <w:bCs w:val="0"/>
          <w:szCs w:val="18"/>
          <w:lang w:val="cs-CZ"/>
        </w:rPr>
      </w:pPr>
    </w:p>
    <w:p w:rsidR="00867569" w:rsidRPr="00043BF4" w:rsidRDefault="00923B99" w:rsidP="00C45105">
      <w:pPr>
        <w:pStyle w:val="Nadpis1"/>
      </w:pPr>
      <w:r>
        <w:t>Slaughtering and meat production</w:t>
      </w:r>
    </w:p>
    <w:p w:rsidR="00264B87" w:rsidRPr="00090FE8" w:rsidRDefault="00264B87" w:rsidP="00264B87">
      <w:pPr>
        <w:rPr>
          <w:bCs/>
        </w:rPr>
      </w:pPr>
      <w:r w:rsidRPr="00090FE8">
        <w:rPr>
          <w:bCs/>
        </w:rPr>
        <w:t>In Q</w:t>
      </w:r>
      <w:r w:rsidR="00090FE8">
        <w:rPr>
          <w:bCs/>
        </w:rPr>
        <w:t>1</w:t>
      </w:r>
      <w:r w:rsidRPr="00090FE8">
        <w:rPr>
          <w:bCs/>
        </w:rPr>
        <w:t> 201</w:t>
      </w:r>
      <w:r w:rsidR="007809C8" w:rsidRPr="00090FE8">
        <w:rPr>
          <w:bCs/>
        </w:rPr>
        <w:t>5</w:t>
      </w:r>
      <w:r w:rsidRPr="00090FE8">
        <w:rPr>
          <w:bCs/>
        </w:rPr>
        <w:t xml:space="preserve"> the number of slaughtered cattle accounted for </w:t>
      </w:r>
      <w:r w:rsidR="00090FE8" w:rsidRPr="00090FE8">
        <w:rPr>
          <w:lang w:val="cs-CZ"/>
        </w:rPr>
        <w:t>56 377</w:t>
      </w:r>
      <w:r w:rsidR="00E26ADE" w:rsidRPr="00090FE8">
        <w:t> </w:t>
      </w:r>
      <w:r w:rsidRPr="00090FE8">
        <w:rPr>
          <w:bCs/>
        </w:rPr>
        <w:t xml:space="preserve">heads; </w:t>
      </w:r>
      <w:r w:rsidR="00090FE8" w:rsidRPr="00090FE8">
        <w:rPr>
          <w:bCs/>
        </w:rPr>
        <w:t>i.e.</w:t>
      </w:r>
      <w:r w:rsidRPr="00090FE8">
        <w:rPr>
          <w:bCs/>
        </w:rPr>
        <w:t xml:space="preserve"> by </w:t>
      </w:r>
      <w:r w:rsidR="008B131C">
        <w:rPr>
          <w:bCs/>
        </w:rPr>
        <w:t>3</w:t>
      </w:r>
      <w:r w:rsidRPr="00090FE8">
        <w:rPr>
          <w:bCs/>
        </w:rPr>
        <w:t>.</w:t>
      </w:r>
      <w:r w:rsidR="00E26ADE" w:rsidRPr="00090FE8">
        <w:rPr>
          <w:bCs/>
        </w:rPr>
        <w:t>0</w:t>
      </w:r>
      <w:r w:rsidRPr="00090FE8">
        <w:rPr>
          <w:bCs/>
        </w:rPr>
        <w:t>%</w:t>
      </w:r>
      <w:r w:rsidR="00E638AD">
        <w:rPr>
          <w:bCs/>
        </w:rPr>
        <w:t xml:space="preserve"> more</w:t>
      </w:r>
      <w:r w:rsidRPr="00090FE8">
        <w:rPr>
          <w:bCs/>
        </w:rPr>
        <w:t xml:space="preserve">, y-o-y. </w:t>
      </w:r>
      <w:r w:rsidR="00090FE8">
        <w:rPr>
          <w:bCs/>
        </w:rPr>
        <w:t xml:space="preserve">The number of slaughtered bulls stayed at the same level </w:t>
      </w:r>
      <w:r w:rsidR="00090FE8" w:rsidRPr="00090FE8">
        <w:rPr>
          <w:bCs/>
        </w:rPr>
        <w:t xml:space="preserve">(−0.2%) </w:t>
      </w:r>
      <w:r w:rsidR="00090FE8">
        <w:rPr>
          <w:bCs/>
        </w:rPr>
        <w:t>and</w:t>
      </w:r>
      <w:r w:rsidR="00090FE8" w:rsidRPr="00090FE8">
        <w:rPr>
          <w:bCs/>
        </w:rPr>
        <w:t xml:space="preserve"> the </w:t>
      </w:r>
      <w:r w:rsidR="00090FE8">
        <w:rPr>
          <w:bCs/>
        </w:rPr>
        <w:t xml:space="preserve">number of slaughtered cows increased (+3.6%). </w:t>
      </w:r>
      <w:r w:rsidRPr="00090FE8">
        <w:rPr>
          <w:bCs/>
        </w:rPr>
        <w:t xml:space="preserve">The total beef and veal production amounted to </w:t>
      </w:r>
      <w:r w:rsidR="00090FE8" w:rsidRPr="00090FE8">
        <w:rPr>
          <w:bCs/>
          <w:lang w:val="cs-CZ"/>
        </w:rPr>
        <w:t>16 588</w:t>
      </w:r>
      <w:r w:rsidR="000F7A2F" w:rsidRPr="00090FE8">
        <w:t> </w:t>
      </w:r>
      <w:r w:rsidRPr="00090FE8">
        <w:rPr>
          <w:bCs/>
        </w:rPr>
        <w:t>tonnes</w:t>
      </w:r>
      <w:r w:rsidR="00090FE8" w:rsidRPr="00090FE8">
        <w:rPr>
          <w:bCs/>
        </w:rPr>
        <w:t>;</w:t>
      </w:r>
      <w:r w:rsidRPr="00090FE8">
        <w:rPr>
          <w:bCs/>
        </w:rPr>
        <w:t xml:space="preserve"> </w:t>
      </w:r>
      <w:r w:rsidR="00090FE8" w:rsidRPr="00090FE8">
        <w:rPr>
          <w:bCs/>
        </w:rPr>
        <w:t>i</w:t>
      </w:r>
      <w:r w:rsidRPr="00090FE8">
        <w:rPr>
          <w:bCs/>
        </w:rPr>
        <w:t xml:space="preserve">t </w:t>
      </w:r>
      <w:r w:rsidR="000F7A2F" w:rsidRPr="00090FE8">
        <w:rPr>
          <w:bCs/>
        </w:rPr>
        <w:t xml:space="preserve">grew by 2.5%, </w:t>
      </w:r>
      <w:r w:rsidRPr="00090FE8">
        <w:rPr>
          <w:bCs/>
        </w:rPr>
        <w:t>y-o-y</w:t>
      </w:r>
      <w:r w:rsidR="00090FE8" w:rsidRPr="00090FE8">
        <w:rPr>
          <w:bCs/>
        </w:rPr>
        <w:t>,</w:t>
      </w:r>
      <w:r w:rsidRPr="00090FE8">
        <w:rPr>
          <w:bCs/>
        </w:rPr>
        <w:t xml:space="preserve"> and </w:t>
      </w:r>
      <w:r w:rsidR="00090FE8" w:rsidRPr="00090FE8">
        <w:rPr>
          <w:bCs/>
        </w:rPr>
        <w:t xml:space="preserve">declined </w:t>
      </w:r>
      <w:r w:rsidRPr="00090FE8">
        <w:rPr>
          <w:bCs/>
        </w:rPr>
        <w:t xml:space="preserve">by </w:t>
      </w:r>
      <w:r w:rsidR="00090FE8">
        <w:rPr>
          <w:bCs/>
        </w:rPr>
        <w:t>3</w:t>
      </w:r>
      <w:r w:rsidRPr="00090FE8">
        <w:rPr>
          <w:bCs/>
        </w:rPr>
        <w:t>.</w:t>
      </w:r>
      <w:r w:rsidR="00090FE8">
        <w:rPr>
          <w:bCs/>
        </w:rPr>
        <w:t>9</w:t>
      </w:r>
      <w:r w:rsidRPr="00090FE8">
        <w:rPr>
          <w:bCs/>
        </w:rPr>
        <w:t>% compar</w:t>
      </w:r>
      <w:r w:rsidR="000F7A2F" w:rsidRPr="00090FE8">
        <w:rPr>
          <w:bCs/>
        </w:rPr>
        <w:t xml:space="preserve">ed to that of </w:t>
      </w:r>
      <w:r w:rsidRPr="00090FE8">
        <w:rPr>
          <w:bCs/>
        </w:rPr>
        <w:t>Q</w:t>
      </w:r>
      <w:r w:rsidR="00090FE8" w:rsidRPr="00090FE8">
        <w:rPr>
          <w:bCs/>
        </w:rPr>
        <w:t>4</w:t>
      </w:r>
      <w:r w:rsidRPr="00090FE8">
        <w:rPr>
          <w:bCs/>
        </w:rPr>
        <w:t> 201</w:t>
      </w:r>
      <w:r w:rsidR="000F7A2F" w:rsidRPr="00090FE8">
        <w:rPr>
          <w:bCs/>
        </w:rPr>
        <w:t>4</w:t>
      </w:r>
      <w:r w:rsidRPr="00090FE8">
        <w:rPr>
          <w:bCs/>
        </w:rPr>
        <w:t>.</w:t>
      </w:r>
    </w:p>
    <w:p w:rsidR="00264B87" w:rsidRPr="00090FE8" w:rsidRDefault="00264B87" w:rsidP="00264B87">
      <w:pPr>
        <w:rPr>
          <w:rFonts w:eastAsia="Times New Roman" w:cs="Arial"/>
          <w:szCs w:val="20"/>
          <w:lang w:eastAsia="cs-CZ"/>
        </w:rPr>
      </w:pPr>
      <w:r w:rsidRPr="00090FE8">
        <w:rPr>
          <w:rFonts w:eastAsia="Times New Roman" w:cs="Arial"/>
          <w:szCs w:val="20"/>
          <w:lang w:eastAsia="cs-CZ"/>
        </w:rPr>
        <w:t xml:space="preserve">The number of slaughtered pigs went down to </w:t>
      </w:r>
      <w:r w:rsidR="00090FE8" w:rsidRPr="00090FE8">
        <w:rPr>
          <w:lang w:val="cs-CZ"/>
        </w:rPr>
        <w:t xml:space="preserve">629 312 </w:t>
      </w:r>
      <w:r w:rsidRPr="00090FE8">
        <w:rPr>
          <w:rFonts w:eastAsia="Times New Roman" w:cs="Arial"/>
          <w:szCs w:val="20"/>
          <w:lang w:eastAsia="cs-CZ"/>
        </w:rPr>
        <w:t xml:space="preserve">heads, i.e. by </w:t>
      </w:r>
      <w:r w:rsidR="000F7A2F" w:rsidRPr="00090FE8">
        <w:rPr>
          <w:rFonts w:eastAsia="Times New Roman" w:cs="Arial"/>
          <w:szCs w:val="20"/>
          <w:lang w:eastAsia="cs-CZ"/>
        </w:rPr>
        <w:t>1</w:t>
      </w:r>
      <w:r w:rsidR="00A04498" w:rsidRPr="00090FE8">
        <w:rPr>
          <w:rFonts w:eastAsia="Times New Roman" w:cs="Arial"/>
          <w:szCs w:val="20"/>
          <w:lang w:eastAsia="cs-CZ"/>
        </w:rPr>
        <w:t>.</w:t>
      </w:r>
      <w:r w:rsidR="00090FE8" w:rsidRPr="00090FE8">
        <w:rPr>
          <w:rFonts w:eastAsia="Times New Roman" w:cs="Arial"/>
          <w:szCs w:val="20"/>
          <w:lang w:eastAsia="cs-CZ"/>
        </w:rPr>
        <w:t>6</w:t>
      </w:r>
      <w:r w:rsidRPr="00090FE8">
        <w:rPr>
          <w:rFonts w:eastAsia="Times New Roman" w:cs="Arial"/>
          <w:szCs w:val="20"/>
          <w:lang w:eastAsia="cs-CZ"/>
        </w:rPr>
        <w:t xml:space="preserve">%, y-o-y. </w:t>
      </w:r>
      <w:r w:rsidR="001849C8">
        <w:rPr>
          <w:rFonts w:eastAsia="Times New Roman" w:cs="Arial"/>
          <w:szCs w:val="20"/>
          <w:lang w:eastAsia="cs-CZ"/>
        </w:rPr>
        <w:t>T</w:t>
      </w:r>
      <w:r w:rsidRPr="00090FE8">
        <w:rPr>
          <w:rFonts w:eastAsia="Times New Roman" w:cs="Arial"/>
          <w:szCs w:val="20"/>
          <w:lang w:eastAsia="cs-CZ"/>
        </w:rPr>
        <w:t>he pigmeat production</w:t>
      </w:r>
      <w:r w:rsidR="001849C8">
        <w:rPr>
          <w:rFonts w:eastAsia="Times New Roman" w:cs="Arial"/>
          <w:szCs w:val="20"/>
          <w:lang w:eastAsia="cs-CZ"/>
        </w:rPr>
        <w:t>,</w:t>
      </w:r>
      <w:r w:rsidR="000F7A2F" w:rsidRPr="00090FE8">
        <w:rPr>
          <w:rFonts w:eastAsia="Times New Roman" w:cs="Arial"/>
          <w:szCs w:val="20"/>
          <w:lang w:eastAsia="cs-CZ"/>
        </w:rPr>
        <w:t xml:space="preserve"> </w:t>
      </w:r>
      <w:r w:rsidR="001849C8">
        <w:rPr>
          <w:rFonts w:eastAsia="Times New Roman" w:cs="Arial"/>
          <w:szCs w:val="20"/>
          <w:lang w:eastAsia="cs-CZ"/>
        </w:rPr>
        <w:t>h</w:t>
      </w:r>
      <w:r w:rsidR="001849C8" w:rsidRPr="00090FE8">
        <w:rPr>
          <w:rFonts w:eastAsia="Times New Roman" w:cs="Arial"/>
          <w:szCs w:val="20"/>
          <w:lang w:eastAsia="cs-CZ"/>
        </w:rPr>
        <w:t>owever,</w:t>
      </w:r>
      <w:r w:rsidR="001849C8">
        <w:rPr>
          <w:rFonts w:eastAsia="Times New Roman" w:cs="Arial"/>
          <w:szCs w:val="20"/>
          <w:lang w:eastAsia="cs-CZ"/>
        </w:rPr>
        <w:t xml:space="preserve"> </w:t>
      </w:r>
      <w:r w:rsidR="000F7A2F" w:rsidRPr="00090FE8">
        <w:rPr>
          <w:rFonts w:eastAsia="Times New Roman" w:cs="Arial"/>
          <w:szCs w:val="20"/>
          <w:lang w:eastAsia="cs-CZ"/>
        </w:rPr>
        <w:t>in</w:t>
      </w:r>
      <w:r w:rsidRPr="00090FE8">
        <w:rPr>
          <w:rFonts w:eastAsia="Times New Roman" w:cs="Arial"/>
          <w:szCs w:val="20"/>
          <w:lang w:eastAsia="cs-CZ"/>
        </w:rPr>
        <w:t xml:space="preserve">creased </w:t>
      </w:r>
      <w:r w:rsidR="000F7A2F" w:rsidRPr="00090FE8">
        <w:rPr>
          <w:rFonts w:eastAsia="Times New Roman" w:cs="Arial"/>
          <w:szCs w:val="20"/>
          <w:lang w:eastAsia="cs-CZ"/>
        </w:rPr>
        <w:t xml:space="preserve">by </w:t>
      </w:r>
      <w:r w:rsidR="00090FE8" w:rsidRPr="00090FE8">
        <w:rPr>
          <w:rFonts w:eastAsia="Times New Roman" w:cs="Arial"/>
          <w:szCs w:val="20"/>
          <w:lang w:eastAsia="cs-CZ"/>
        </w:rPr>
        <w:t>0</w:t>
      </w:r>
      <w:r w:rsidR="000F7A2F" w:rsidRPr="00090FE8">
        <w:rPr>
          <w:rFonts w:eastAsia="Times New Roman" w:cs="Arial"/>
          <w:szCs w:val="20"/>
          <w:lang w:eastAsia="cs-CZ"/>
        </w:rPr>
        <w:t>.</w:t>
      </w:r>
      <w:r w:rsidR="00090FE8" w:rsidRPr="00090FE8">
        <w:rPr>
          <w:rFonts w:eastAsia="Times New Roman" w:cs="Arial"/>
          <w:szCs w:val="20"/>
          <w:lang w:eastAsia="cs-CZ"/>
        </w:rPr>
        <w:t>7</w:t>
      </w:r>
      <w:r w:rsidR="000F7A2F" w:rsidRPr="00090FE8">
        <w:rPr>
          <w:rFonts w:eastAsia="Times New Roman" w:cs="Arial"/>
          <w:szCs w:val="20"/>
          <w:lang w:eastAsia="cs-CZ"/>
        </w:rPr>
        <w:t xml:space="preserve">% </w:t>
      </w:r>
      <w:r w:rsidRPr="00090FE8">
        <w:rPr>
          <w:rFonts w:eastAsia="Times New Roman" w:cs="Arial"/>
          <w:szCs w:val="20"/>
          <w:lang w:eastAsia="cs-CZ"/>
        </w:rPr>
        <w:t xml:space="preserve">to </w:t>
      </w:r>
      <w:r w:rsidR="00090FE8" w:rsidRPr="00090FE8">
        <w:rPr>
          <w:lang w:val="cs-CZ"/>
        </w:rPr>
        <w:t>57 704 </w:t>
      </w:r>
      <w:r w:rsidRPr="00090FE8">
        <w:rPr>
          <w:rFonts w:eastAsia="Times New Roman" w:cs="Arial"/>
          <w:szCs w:val="20"/>
          <w:lang w:eastAsia="cs-CZ"/>
        </w:rPr>
        <w:t xml:space="preserve">tonnes </w:t>
      </w:r>
      <w:r w:rsidR="000F7A2F" w:rsidRPr="00090FE8">
        <w:rPr>
          <w:rFonts w:eastAsia="Times New Roman" w:cs="Arial"/>
          <w:szCs w:val="20"/>
          <w:lang w:eastAsia="cs-CZ"/>
        </w:rPr>
        <w:t xml:space="preserve">due to a higher average weight of slaughtered pigs </w:t>
      </w:r>
      <w:r w:rsidRPr="00090FE8">
        <w:rPr>
          <w:rFonts w:eastAsia="Times New Roman" w:cs="Arial"/>
          <w:szCs w:val="20"/>
          <w:lang w:eastAsia="cs-CZ"/>
        </w:rPr>
        <w:t>(</w:t>
      </w:r>
      <w:r w:rsidR="000F7A2F" w:rsidRPr="00090FE8">
        <w:rPr>
          <w:rFonts w:eastAsia="Times New Roman" w:cs="Arial"/>
          <w:szCs w:val="20"/>
          <w:lang w:eastAsia="cs-CZ"/>
        </w:rPr>
        <w:t>+2</w:t>
      </w:r>
      <w:r w:rsidRPr="00090FE8">
        <w:rPr>
          <w:rFonts w:eastAsia="Times New Roman" w:cs="Arial"/>
          <w:szCs w:val="20"/>
          <w:lang w:eastAsia="cs-CZ"/>
        </w:rPr>
        <w:t>.</w:t>
      </w:r>
      <w:r w:rsidR="00090FE8" w:rsidRPr="00090FE8">
        <w:rPr>
          <w:rFonts w:eastAsia="Times New Roman" w:cs="Arial"/>
          <w:szCs w:val="20"/>
          <w:lang w:eastAsia="cs-CZ"/>
        </w:rPr>
        <w:t>2</w:t>
      </w:r>
      <w:r w:rsidRPr="00090FE8">
        <w:rPr>
          <w:rFonts w:eastAsia="Times New Roman" w:cs="Arial"/>
          <w:szCs w:val="20"/>
          <w:lang w:eastAsia="cs-CZ"/>
        </w:rPr>
        <w:t xml:space="preserve">%). </w:t>
      </w:r>
    </w:p>
    <w:p w:rsidR="00923B99" w:rsidRPr="00090FE8" w:rsidRDefault="00264B87" w:rsidP="002D37F5">
      <w:pPr>
        <w:rPr>
          <w:rFonts w:eastAsia="Times New Roman" w:cs="Arial"/>
          <w:szCs w:val="20"/>
          <w:lang w:eastAsia="cs-CZ"/>
        </w:rPr>
      </w:pPr>
      <w:r w:rsidRPr="00090FE8">
        <w:rPr>
          <w:rFonts w:eastAsia="Times New Roman" w:cs="Arial"/>
          <w:szCs w:val="20"/>
          <w:lang w:eastAsia="cs-CZ"/>
        </w:rPr>
        <w:t xml:space="preserve">The poultrymeat production reached </w:t>
      </w:r>
      <w:r w:rsidR="00184989" w:rsidRPr="00184989">
        <w:rPr>
          <w:rFonts w:eastAsia="Times New Roman" w:cs="Arial"/>
          <w:szCs w:val="20"/>
          <w:lang w:eastAsia="cs-CZ"/>
        </w:rPr>
        <w:t>34 553</w:t>
      </w:r>
      <w:r w:rsidR="000F7A2F" w:rsidRPr="00184989">
        <w:rPr>
          <w:rFonts w:eastAsia="Times New Roman" w:cs="Arial"/>
          <w:szCs w:val="20"/>
          <w:lang w:eastAsia="cs-CZ"/>
        </w:rPr>
        <w:t> </w:t>
      </w:r>
      <w:r w:rsidRPr="00184989">
        <w:rPr>
          <w:rFonts w:eastAsia="Times New Roman" w:cs="Arial"/>
          <w:szCs w:val="20"/>
          <w:lang w:eastAsia="cs-CZ"/>
        </w:rPr>
        <w:t>tonnes</w:t>
      </w:r>
      <w:r w:rsidRPr="00090FE8">
        <w:rPr>
          <w:rFonts w:eastAsia="Times New Roman" w:cs="Arial"/>
          <w:szCs w:val="20"/>
          <w:lang w:eastAsia="cs-CZ"/>
        </w:rPr>
        <w:t xml:space="preserve"> and was by </w:t>
      </w:r>
      <w:r w:rsidR="00184989" w:rsidRPr="00184989">
        <w:rPr>
          <w:rFonts w:eastAsia="Times New Roman" w:cs="Arial"/>
          <w:szCs w:val="20"/>
          <w:lang w:eastAsia="cs-CZ"/>
        </w:rPr>
        <w:t>1.1</w:t>
      </w:r>
      <w:r w:rsidR="00090FE8" w:rsidRPr="00184989">
        <w:rPr>
          <w:rFonts w:eastAsia="Times New Roman" w:cs="Arial"/>
          <w:szCs w:val="20"/>
          <w:lang w:eastAsia="cs-CZ"/>
        </w:rPr>
        <w:t>%</w:t>
      </w:r>
      <w:r w:rsidRPr="00184989">
        <w:rPr>
          <w:rFonts w:eastAsia="Times New Roman" w:cs="Arial"/>
          <w:szCs w:val="20"/>
          <w:lang w:eastAsia="cs-CZ"/>
        </w:rPr>
        <w:t xml:space="preserve"> </w:t>
      </w:r>
      <w:r w:rsidR="000F7A2F" w:rsidRPr="00184989">
        <w:rPr>
          <w:rFonts w:eastAsia="Times New Roman" w:cs="Arial"/>
          <w:szCs w:val="20"/>
          <w:lang w:eastAsia="cs-CZ"/>
        </w:rPr>
        <w:t>higher</w:t>
      </w:r>
      <w:r w:rsidRPr="00090FE8">
        <w:rPr>
          <w:rFonts w:eastAsia="Times New Roman" w:cs="Arial"/>
          <w:szCs w:val="20"/>
          <w:lang w:eastAsia="cs-CZ"/>
        </w:rPr>
        <w:t xml:space="preserve"> than </w:t>
      </w:r>
      <w:r w:rsidR="000F7A2F" w:rsidRPr="00090FE8">
        <w:rPr>
          <w:rFonts w:eastAsia="Times New Roman" w:cs="Arial"/>
          <w:szCs w:val="20"/>
          <w:lang w:eastAsia="cs-CZ"/>
        </w:rPr>
        <w:t xml:space="preserve">that </w:t>
      </w:r>
      <w:r w:rsidRPr="00090FE8">
        <w:rPr>
          <w:rFonts w:eastAsia="Times New Roman" w:cs="Arial"/>
          <w:szCs w:val="20"/>
          <w:lang w:eastAsia="cs-CZ"/>
        </w:rPr>
        <w:t xml:space="preserve">in </w:t>
      </w:r>
      <w:r w:rsidR="00E221F6" w:rsidRPr="00090FE8">
        <w:rPr>
          <w:rFonts w:eastAsia="Times New Roman" w:cs="Arial"/>
          <w:szCs w:val="20"/>
          <w:lang w:eastAsia="cs-CZ"/>
        </w:rPr>
        <w:t>Q4</w:t>
      </w:r>
      <w:r w:rsidR="0019003B" w:rsidRPr="00090FE8">
        <w:rPr>
          <w:rFonts w:eastAsia="Times New Roman" w:cs="Arial"/>
          <w:szCs w:val="20"/>
          <w:lang w:eastAsia="cs-CZ"/>
        </w:rPr>
        <w:t> </w:t>
      </w:r>
      <w:r w:rsidR="00E221F6" w:rsidRPr="00090FE8">
        <w:rPr>
          <w:rFonts w:eastAsia="Times New Roman" w:cs="Arial"/>
          <w:szCs w:val="20"/>
          <w:lang w:eastAsia="cs-CZ"/>
        </w:rPr>
        <w:t>201</w:t>
      </w:r>
      <w:r w:rsidR="007153E7">
        <w:rPr>
          <w:rFonts w:eastAsia="Times New Roman" w:cs="Arial"/>
          <w:szCs w:val="20"/>
          <w:lang w:eastAsia="cs-CZ"/>
        </w:rPr>
        <w:t>4</w:t>
      </w:r>
      <w:r w:rsidR="00F83B25" w:rsidRPr="00090FE8">
        <w:rPr>
          <w:rFonts w:eastAsia="Times New Roman" w:cs="Arial"/>
          <w:szCs w:val="20"/>
          <w:lang w:eastAsia="cs-CZ"/>
        </w:rPr>
        <w:t>.</w:t>
      </w:r>
    </w:p>
    <w:p w:rsidR="00847503" w:rsidRPr="00847503" w:rsidRDefault="00847503" w:rsidP="002D37F5">
      <w:pPr>
        <w:rPr>
          <w:color w:val="808080" w:themeColor="background1" w:themeShade="80"/>
          <w:lang w:val="cs-CZ"/>
        </w:rPr>
      </w:pPr>
    </w:p>
    <w:p w:rsidR="00CB76BD" w:rsidRDefault="00CB76BD" w:rsidP="00A55C57">
      <w:pPr>
        <w:pStyle w:val="Nadpis1"/>
      </w:pPr>
      <w:r>
        <w:t>Cattle, pig and poultry numbers</w:t>
      </w:r>
    </w:p>
    <w:p w:rsidR="00A864B1" w:rsidRPr="00C14755" w:rsidRDefault="004F0762" w:rsidP="004F0762">
      <w:pPr>
        <w:rPr>
          <w:bCs/>
        </w:rPr>
      </w:pPr>
      <w:r w:rsidRPr="00875750">
        <w:rPr>
          <w:bCs/>
        </w:rPr>
        <w:t>According to the results of the last survey in cattle as at 31 December 201</w:t>
      </w:r>
      <w:r w:rsidR="00875750" w:rsidRPr="00875750">
        <w:rPr>
          <w:bCs/>
        </w:rPr>
        <w:t>4</w:t>
      </w:r>
      <w:r w:rsidRPr="00875750">
        <w:rPr>
          <w:bCs/>
        </w:rPr>
        <w:t>, the number of cattle in the Czech Republic was 1 3</w:t>
      </w:r>
      <w:r w:rsidR="00875750" w:rsidRPr="00875750">
        <w:rPr>
          <w:bCs/>
        </w:rPr>
        <w:t>73</w:t>
      </w:r>
      <w:r w:rsidRPr="00875750">
        <w:rPr>
          <w:bCs/>
        </w:rPr>
        <w:t>.1 thousand heads (+</w:t>
      </w:r>
      <w:r w:rsidR="00875750" w:rsidRPr="00875750">
        <w:rPr>
          <w:bCs/>
        </w:rPr>
        <w:t>3</w:t>
      </w:r>
      <w:r w:rsidRPr="00875750">
        <w:rPr>
          <w:bCs/>
        </w:rPr>
        <w:t>.</w:t>
      </w:r>
      <w:r w:rsidR="00875750" w:rsidRPr="00875750">
        <w:rPr>
          <w:bCs/>
        </w:rPr>
        <w:t>1</w:t>
      </w:r>
      <w:r w:rsidRPr="00875750">
        <w:rPr>
          <w:bCs/>
        </w:rPr>
        <w:t>%</w:t>
      </w:r>
      <w:r w:rsidR="007C2764">
        <w:rPr>
          <w:bCs/>
        </w:rPr>
        <w:t>,y-o-y</w:t>
      </w:r>
      <w:r w:rsidRPr="00875750">
        <w:rPr>
          <w:bCs/>
        </w:rPr>
        <w:t>),</w:t>
      </w:r>
      <w:r w:rsidRPr="004F0762">
        <w:rPr>
          <w:bCs/>
          <w:color w:val="808080" w:themeColor="background1" w:themeShade="80"/>
        </w:rPr>
        <w:t xml:space="preserve"> </w:t>
      </w:r>
      <w:r w:rsidRPr="00875750">
        <w:rPr>
          <w:bCs/>
        </w:rPr>
        <w:t>of which 5</w:t>
      </w:r>
      <w:r w:rsidR="00875750" w:rsidRPr="00875750">
        <w:rPr>
          <w:bCs/>
        </w:rPr>
        <w:t>66</w:t>
      </w:r>
      <w:r w:rsidRPr="00875750">
        <w:rPr>
          <w:bCs/>
        </w:rPr>
        <w:t>.</w:t>
      </w:r>
      <w:r w:rsidR="00875750" w:rsidRPr="00875750">
        <w:rPr>
          <w:bCs/>
        </w:rPr>
        <w:t>2</w:t>
      </w:r>
      <w:r w:rsidRPr="00875750">
        <w:rPr>
          <w:bCs/>
        </w:rPr>
        <w:t xml:space="preserve"> thous. heads </w:t>
      </w:r>
      <w:r w:rsidRPr="00C14755">
        <w:rPr>
          <w:bCs/>
        </w:rPr>
        <w:t>were cows (+</w:t>
      </w:r>
      <w:r w:rsidR="00875750" w:rsidRPr="00C14755">
        <w:rPr>
          <w:bCs/>
        </w:rPr>
        <w:t>2.4</w:t>
      </w:r>
      <w:r w:rsidRPr="00C14755">
        <w:rPr>
          <w:bCs/>
        </w:rPr>
        <w:t>%).</w:t>
      </w:r>
      <w:r w:rsidRPr="00C14755">
        <w:rPr>
          <w:bCs/>
          <w:color w:val="808080" w:themeColor="background1" w:themeShade="80"/>
        </w:rPr>
        <w:t xml:space="preserve"> </w:t>
      </w:r>
      <w:r w:rsidR="00A864B1" w:rsidRPr="00C14755">
        <w:rPr>
          <w:bCs/>
        </w:rPr>
        <w:t>The number of dairy cows slightly decreased (−0</w:t>
      </w:r>
      <w:r w:rsidR="007153E7">
        <w:rPr>
          <w:bCs/>
        </w:rPr>
        <w:t>.</w:t>
      </w:r>
      <w:r w:rsidR="00A864B1" w:rsidRPr="00C14755">
        <w:rPr>
          <w:bCs/>
        </w:rPr>
        <w:t>8%)</w:t>
      </w:r>
      <w:r w:rsidR="00C14755" w:rsidRPr="00C14755">
        <w:rPr>
          <w:bCs/>
        </w:rPr>
        <w:t xml:space="preserve"> to 372.4 thous. heads; their number keep</w:t>
      </w:r>
      <w:r w:rsidR="00C14755">
        <w:rPr>
          <w:bCs/>
        </w:rPr>
        <w:t>s</w:t>
      </w:r>
      <w:r w:rsidR="00C14755" w:rsidRPr="00C14755">
        <w:rPr>
          <w:bCs/>
        </w:rPr>
        <w:t xml:space="preserve"> the same level over a long period. On the other side, the number of beef cows increased (+9.2%) and their number </w:t>
      </w:r>
      <w:proofErr w:type="gramStart"/>
      <w:r w:rsidR="00F64D7F">
        <w:rPr>
          <w:bCs/>
        </w:rPr>
        <w:t>is</w:t>
      </w:r>
      <w:proofErr w:type="gramEnd"/>
      <w:r w:rsidR="00F64D7F">
        <w:rPr>
          <w:bCs/>
        </w:rPr>
        <w:t xml:space="preserve"> </w:t>
      </w:r>
      <w:r w:rsidR="00C14755" w:rsidRPr="00C14755">
        <w:rPr>
          <w:bCs/>
        </w:rPr>
        <w:t xml:space="preserve">gradually </w:t>
      </w:r>
      <w:r w:rsidR="00F64D7F" w:rsidRPr="00C14755">
        <w:rPr>
          <w:bCs/>
        </w:rPr>
        <w:t>gr</w:t>
      </w:r>
      <w:r w:rsidR="00F64D7F">
        <w:rPr>
          <w:bCs/>
        </w:rPr>
        <w:t>o</w:t>
      </w:r>
      <w:r w:rsidR="00F64D7F" w:rsidRPr="00C14755">
        <w:rPr>
          <w:bCs/>
        </w:rPr>
        <w:t>w</w:t>
      </w:r>
      <w:r w:rsidR="00F64D7F">
        <w:rPr>
          <w:bCs/>
        </w:rPr>
        <w:t>ing</w:t>
      </w:r>
      <w:r w:rsidR="00F64D7F" w:rsidRPr="00C14755">
        <w:rPr>
          <w:bCs/>
        </w:rPr>
        <w:t xml:space="preserve"> </w:t>
      </w:r>
      <w:r w:rsidR="00C14755" w:rsidRPr="00C14755">
        <w:rPr>
          <w:bCs/>
        </w:rPr>
        <w:t>since 2011.</w:t>
      </w:r>
    </w:p>
    <w:p w:rsidR="00F64D7F" w:rsidRPr="00F64D7F" w:rsidRDefault="004F0762" w:rsidP="004F0762">
      <w:pPr>
        <w:rPr>
          <w:bCs/>
        </w:rPr>
      </w:pPr>
      <w:r w:rsidRPr="00F64D7F">
        <w:rPr>
          <w:bCs/>
        </w:rPr>
        <w:t>The number of pigs as at 31 December 201</w:t>
      </w:r>
      <w:r w:rsidR="00814626">
        <w:rPr>
          <w:bCs/>
        </w:rPr>
        <w:t>4</w:t>
      </w:r>
      <w:r w:rsidRPr="00F64D7F">
        <w:rPr>
          <w:bCs/>
        </w:rPr>
        <w:t xml:space="preserve"> increased to </w:t>
      </w:r>
      <w:r w:rsidR="00F64D7F" w:rsidRPr="00F64D7F">
        <w:rPr>
          <w:bCs/>
        </w:rPr>
        <w:t xml:space="preserve">1 606.9 </w:t>
      </w:r>
      <w:r w:rsidRPr="00F64D7F">
        <w:rPr>
          <w:bCs/>
        </w:rPr>
        <w:t>thous</w:t>
      </w:r>
      <w:r w:rsidR="00F64D7F">
        <w:rPr>
          <w:bCs/>
        </w:rPr>
        <w:t>.</w:t>
      </w:r>
      <w:r w:rsidRPr="00F64D7F">
        <w:rPr>
          <w:bCs/>
        </w:rPr>
        <w:t xml:space="preserve"> heads (+</w:t>
      </w:r>
      <w:r w:rsidR="00F64D7F" w:rsidRPr="00F64D7F">
        <w:rPr>
          <w:bCs/>
        </w:rPr>
        <w:t>3</w:t>
      </w:r>
      <w:r w:rsidRPr="00F64D7F">
        <w:rPr>
          <w:bCs/>
        </w:rPr>
        <w:t>.</w:t>
      </w:r>
      <w:r w:rsidR="00F64D7F" w:rsidRPr="00F64D7F">
        <w:rPr>
          <w:bCs/>
        </w:rPr>
        <w:t>8</w:t>
      </w:r>
      <w:r w:rsidRPr="00F64D7F">
        <w:rPr>
          <w:bCs/>
        </w:rPr>
        <w:t>%)</w:t>
      </w:r>
      <w:r w:rsidR="009323F5">
        <w:rPr>
          <w:bCs/>
        </w:rPr>
        <w:t xml:space="preserve">. </w:t>
      </w:r>
      <w:proofErr w:type="gramStart"/>
      <w:r w:rsidR="009323F5">
        <w:rPr>
          <w:bCs/>
        </w:rPr>
        <w:t>Out of them</w:t>
      </w:r>
      <w:r w:rsidR="00F64D7F" w:rsidRPr="00F64D7F">
        <w:rPr>
          <w:bCs/>
        </w:rPr>
        <w:t xml:space="preserve"> </w:t>
      </w:r>
      <w:r w:rsidR="00F64D7F">
        <w:rPr>
          <w:bCs/>
        </w:rPr>
        <w:t>145.4 thous</w:t>
      </w:r>
      <w:r w:rsidR="009323F5">
        <w:rPr>
          <w:bCs/>
        </w:rPr>
        <w:t>.</w:t>
      </w:r>
      <w:proofErr w:type="gramEnd"/>
      <w:r w:rsidR="00F64D7F">
        <w:rPr>
          <w:bCs/>
        </w:rPr>
        <w:t xml:space="preserve"> heads </w:t>
      </w:r>
      <w:r w:rsidR="00F64D7F" w:rsidRPr="00F64D7F">
        <w:rPr>
          <w:bCs/>
        </w:rPr>
        <w:t xml:space="preserve">were </w:t>
      </w:r>
      <w:r w:rsidR="00F64D7F">
        <w:rPr>
          <w:bCs/>
        </w:rPr>
        <w:t xml:space="preserve">pigs for breeding </w:t>
      </w:r>
      <w:r w:rsidR="00F64D7F" w:rsidRPr="00F64D7F">
        <w:rPr>
          <w:bCs/>
        </w:rPr>
        <w:t>(−5</w:t>
      </w:r>
      <w:r w:rsidR="00F64D7F">
        <w:rPr>
          <w:bCs/>
        </w:rPr>
        <w:t>.</w:t>
      </w:r>
      <w:r w:rsidR="00F64D7F" w:rsidRPr="00F64D7F">
        <w:rPr>
          <w:bCs/>
        </w:rPr>
        <w:t>3%),</w:t>
      </w:r>
      <w:r w:rsidR="00F64D7F">
        <w:rPr>
          <w:bCs/>
        </w:rPr>
        <w:t xml:space="preserve"> 640.6 thous. heads were pigs for fattening (+7</w:t>
      </w:r>
      <w:r w:rsidR="00F33DB3">
        <w:rPr>
          <w:bCs/>
        </w:rPr>
        <w:t>.</w:t>
      </w:r>
      <w:r w:rsidR="00F64D7F">
        <w:rPr>
          <w:bCs/>
        </w:rPr>
        <w:t>4%), and 820.9 thous. heads were pigs up to 50 kg of weight (+2.9%).</w:t>
      </w:r>
      <w:r w:rsidR="007153E7">
        <w:rPr>
          <w:bCs/>
        </w:rPr>
        <w:t xml:space="preserve"> High number of pigs for fattening at the beginning of Q1 </w:t>
      </w:r>
      <w:r w:rsidR="00316BE9">
        <w:rPr>
          <w:bCs/>
        </w:rPr>
        <w:t xml:space="preserve">2015 </w:t>
      </w:r>
      <w:r w:rsidR="007153E7">
        <w:rPr>
          <w:bCs/>
        </w:rPr>
        <w:t>corresponds with their increased exports and unchanged domestic production during this quarter.</w:t>
      </w:r>
    </w:p>
    <w:p w:rsidR="00D350AE" w:rsidRPr="00A84CD8" w:rsidRDefault="00A84CD8" w:rsidP="00F64D7F">
      <w:pPr>
        <w:rPr>
          <w:bCs/>
        </w:rPr>
      </w:pPr>
      <w:r w:rsidRPr="00A84CD8">
        <w:rPr>
          <w:bCs/>
        </w:rPr>
        <w:t>The number of poultry rose by 1.5% (to 21 132.</w:t>
      </w:r>
      <w:r w:rsidR="007C2764">
        <w:rPr>
          <w:bCs/>
        </w:rPr>
        <w:t>1</w:t>
      </w:r>
      <w:r w:rsidRPr="00A84CD8">
        <w:rPr>
          <w:bCs/>
        </w:rPr>
        <w:t xml:space="preserve"> thous. heads) and the number of laying hens increased by 3.8% (to 4 276.4 thous. heads).</w:t>
      </w:r>
    </w:p>
    <w:p w:rsidR="00CB76BD" w:rsidRPr="00CB76BD" w:rsidRDefault="00CB76BD" w:rsidP="00A55C57">
      <w:pPr>
        <w:pStyle w:val="Nadpis1"/>
        <w:rPr>
          <w:b w:val="0"/>
        </w:rPr>
      </w:pPr>
    </w:p>
    <w:p w:rsidR="00923B99" w:rsidRPr="00923B99" w:rsidRDefault="00923B99" w:rsidP="00A55C57">
      <w:pPr>
        <w:pStyle w:val="Nadpis1"/>
      </w:pPr>
      <w:r w:rsidRPr="00923B99">
        <w:t>Agricultural producer prices of cattle, pigs</w:t>
      </w:r>
      <w:r w:rsidR="006579F2">
        <w:t>,</w:t>
      </w:r>
      <w:r w:rsidRPr="00923B99">
        <w:t xml:space="preserve"> and chicken for slaughter</w:t>
      </w:r>
    </w:p>
    <w:p w:rsidR="00C963B1" w:rsidRPr="00F33DB3" w:rsidRDefault="00C963B1" w:rsidP="00C963B1">
      <w:r w:rsidRPr="00F33DB3">
        <w:t>In Q</w:t>
      </w:r>
      <w:r w:rsidR="00F33DB3" w:rsidRPr="00F33DB3">
        <w:t>1</w:t>
      </w:r>
      <w:r w:rsidRPr="00F33DB3">
        <w:t> 201</w:t>
      </w:r>
      <w:r w:rsidR="00F33DB3" w:rsidRPr="00F33DB3">
        <w:t>5</w:t>
      </w:r>
      <w:r w:rsidRPr="00F33DB3">
        <w:t xml:space="preserve"> agricultural producer prices of cattle for slaughter </w:t>
      </w:r>
      <w:r w:rsidR="00F33DB3" w:rsidRPr="00F33DB3">
        <w:t xml:space="preserve">moderately </w:t>
      </w:r>
      <w:r w:rsidR="006579F2" w:rsidRPr="00F33DB3">
        <w:t>in</w:t>
      </w:r>
      <w:r w:rsidRPr="00F33DB3">
        <w:t>creased</w:t>
      </w:r>
      <w:r w:rsidR="00843276">
        <w:t>, y-o-y,</w:t>
      </w:r>
      <w:r w:rsidR="006579F2" w:rsidRPr="00F33DB3">
        <w:t xml:space="preserve"> </w:t>
      </w:r>
      <w:r w:rsidR="00F33DB3" w:rsidRPr="00F33DB3">
        <w:t xml:space="preserve">for all categories: </w:t>
      </w:r>
      <w:r w:rsidR="00F33DB3">
        <w:t xml:space="preserve">by 3.0% for bulls, by 1.4% for heifers, by 1.1% for cows, and by 0.1% for calves. </w:t>
      </w:r>
      <w:r w:rsidRPr="00F33DB3">
        <w:t>The average price of bulls for slaughter was CZK</w:t>
      </w:r>
      <w:r w:rsidR="006579F2" w:rsidRPr="00F33DB3">
        <w:t> </w:t>
      </w:r>
      <w:r w:rsidRPr="00F33DB3">
        <w:t>4</w:t>
      </w:r>
      <w:r w:rsidR="00F33DB3" w:rsidRPr="00F33DB3">
        <w:t>6</w:t>
      </w:r>
      <w:r w:rsidRPr="00F33DB3">
        <w:t>.</w:t>
      </w:r>
      <w:r w:rsidR="00F33DB3" w:rsidRPr="00F33DB3">
        <w:t>76</w:t>
      </w:r>
      <w:r w:rsidRPr="00F33DB3">
        <w:t xml:space="preserve"> per kg of live weight </w:t>
      </w:r>
      <w:r w:rsidR="006579F2" w:rsidRPr="00F33DB3">
        <w:t>and</w:t>
      </w:r>
      <w:r w:rsidRPr="00F33DB3">
        <w:t xml:space="preserve"> CZK</w:t>
      </w:r>
      <w:r w:rsidR="006579F2" w:rsidRPr="00F33DB3">
        <w:t> </w:t>
      </w:r>
      <w:r w:rsidRPr="00F33DB3">
        <w:t>8</w:t>
      </w:r>
      <w:r w:rsidR="00F33DB3" w:rsidRPr="00F33DB3">
        <w:t>5</w:t>
      </w:r>
      <w:r w:rsidRPr="00F33DB3">
        <w:t>.</w:t>
      </w:r>
      <w:r w:rsidR="00F33DB3" w:rsidRPr="00F33DB3">
        <w:t>10</w:t>
      </w:r>
      <w:r w:rsidRPr="00F33DB3">
        <w:t xml:space="preserve"> per kg of carcass weight.</w:t>
      </w:r>
    </w:p>
    <w:p w:rsidR="00C963B1" w:rsidRPr="00711776" w:rsidRDefault="00C963B1" w:rsidP="00C963B1">
      <w:r w:rsidRPr="00711776">
        <w:t xml:space="preserve">Agricultural producer prices of pigs for slaughter </w:t>
      </w:r>
      <w:r w:rsidR="00711776" w:rsidRPr="00711776">
        <w:t>plummeted</w:t>
      </w:r>
      <w:r w:rsidR="006579F2" w:rsidRPr="00711776">
        <w:t xml:space="preserve"> by </w:t>
      </w:r>
      <w:r w:rsidR="00711776" w:rsidRPr="00711776">
        <w:t>14</w:t>
      </w:r>
      <w:r w:rsidR="006579F2" w:rsidRPr="00711776">
        <w:t>.</w:t>
      </w:r>
      <w:r w:rsidR="00711776" w:rsidRPr="00711776">
        <w:t>0</w:t>
      </w:r>
      <w:r w:rsidR="006579F2" w:rsidRPr="00711776">
        <w:t>%</w:t>
      </w:r>
      <w:r w:rsidRPr="00711776">
        <w:t>.</w:t>
      </w:r>
      <w:r w:rsidRPr="00CB76BD">
        <w:rPr>
          <w:color w:val="808080" w:themeColor="background1" w:themeShade="80"/>
        </w:rPr>
        <w:t xml:space="preserve"> </w:t>
      </w:r>
      <w:r w:rsidRPr="00711776">
        <w:t xml:space="preserve">Producers sold pigs for slaughter for </w:t>
      </w:r>
      <w:r w:rsidR="006A7B85">
        <w:t xml:space="preserve">the </w:t>
      </w:r>
      <w:r w:rsidR="006579F2" w:rsidRPr="00711776">
        <w:t xml:space="preserve">average price of </w:t>
      </w:r>
      <w:r w:rsidRPr="00711776">
        <w:t>CZK</w:t>
      </w:r>
      <w:r w:rsidR="006579F2" w:rsidRPr="00711776">
        <w:t> </w:t>
      </w:r>
      <w:r w:rsidR="00711776" w:rsidRPr="00711776">
        <w:t>28</w:t>
      </w:r>
      <w:r w:rsidRPr="00711776">
        <w:t>.</w:t>
      </w:r>
      <w:r w:rsidR="00711776" w:rsidRPr="00711776">
        <w:t>54</w:t>
      </w:r>
      <w:r w:rsidRPr="00711776">
        <w:t xml:space="preserve"> per kg of live weight </w:t>
      </w:r>
      <w:r w:rsidR="006579F2" w:rsidRPr="00711776">
        <w:t>and</w:t>
      </w:r>
      <w:r w:rsidRPr="00711776">
        <w:t xml:space="preserve"> </w:t>
      </w:r>
      <w:r w:rsidR="000D3019" w:rsidRPr="00711776">
        <w:t xml:space="preserve">of </w:t>
      </w:r>
      <w:r w:rsidRPr="00711776">
        <w:t>CZK</w:t>
      </w:r>
      <w:r w:rsidR="006579F2" w:rsidRPr="00711776">
        <w:t> 3</w:t>
      </w:r>
      <w:r w:rsidR="00711776" w:rsidRPr="00711776">
        <w:t>6</w:t>
      </w:r>
      <w:r w:rsidRPr="00711776">
        <w:t>.</w:t>
      </w:r>
      <w:r w:rsidR="00711776" w:rsidRPr="00711776">
        <w:t>67</w:t>
      </w:r>
      <w:r w:rsidRPr="00711776">
        <w:t xml:space="preserve"> per kg of carcass weight.</w:t>
      </w:r>
    </w:p>
    <w:p w:rsidR="00C963B1" w:rsidRDefault="00C963B1" w:rsidP="00C963B1">
      <w:r w:rsidRPr="00711776">
        <w:lastRenderedPageBreak/>
        <w:t xml:space="preserve">Agricultural producer prices of chicken for slaughter declined by </w:t>
      </w:r>
      <w:r w:rsidR="000D3019" w:rsidRPr="00711776">
        <w:t>0</w:t>
      </w:r>
      <w:r w:rsidRPr="00711776">
        <w:t>.</w:t>
      </w:r>
      <w:r w:rsidR="00711776" w:rsidRPr="00711776">
        <w:t>5</w:t>
      </w:r>
      <w:r w:rsidRPr="00711776">
        <w:t xml:space="preserve">%. The average price of chicken for slaughter </w:t>
      </w:r>
      <w:r w:rsidR="000D3019" w:rsidRPr="00711776">
        <w:t>of</w:t>
      </w:r>
      <w:r w:rsidRPr="00711776">
        <w:t xml:space="preserve"> </w:t>
      </w:r>
      <w:r w:rsidR="000D3019" w:rsidRPr="00711776">
        <w:t xml:space="preserve">the </w:t>
      </w:r>
      <w:r w:rsidRPr="00711776">
        <w:t>first</w:t>
      </w:r>
      <w:r w:rsidR="000D3019" w:rsidRPr="00711776">
        <w:t xml:space="preserve"> </w:t>
      </w:r>
      <w:r w:rsidRPr="00711776">
        <w:t>quality class was CZK</w:t>
      </w:r>
      <w:r w:rsidR="000D3019" w:rsidRPr="00711776">
        <w:t> </w:t>
      </w:r>
      <w:r w:rsidRPr="00711776">
        <w:t>23.</w:t>
      </w:r>
      <w:r w:rsidR="00711776" w:rsidRPr="00711776">
        <w:t>98</w:t>
      </w:r>
      <w:r w:rsidRPr="00711776">
        <w:t xml:space="preserve"> per kg of live weight.</w:t>
      </w:r>
    </w:p>
    <w:p w:rsidR="00711776" w:rsidRPr="00711776" w:rsidRDefault="00711776" w:rsidP="00C963B1"/>
    <w:p w:rsidR="00CB76BD" w:rsidRDefault="00CB76BD" w:rsidP="00A55C57">
      <w:pPr>
        <w:pStyle w:val="Nadpis1"/>
      </w:pPr>
      <w:r>
        <w:t>External trade in live animals and meat</w:t>
      </w:r>
    </w:p>
    <w:p w:rsidR="009510E2" w:rsidRPr="00010844" w:rsidRDefault="009510E2" w:rsidP="009510E2">
      <w:r w:rsidRPr="000B5962">
        <w:t>According to preliminary results, external trade</w:t>
      </w:r>
      <w:r w:rsidRPr="000B5962">
        <w:rPr>
          <w:rStyle w:val="Znakapoznpodarou"/>
        </w:rPr>
        <w:footnoteReference w:id="1"/>
      </w:r>
      <w:r w:rsidRPr="000B5962">
        <w:rPr>
          <w:vertAlign w:val="superscript"/>
        </w:rPr>
        <w:t xml:space="preserve">) </w:t>
      </w:r>
      <w:r w:rsidRPr="00010844">
        <w:t>in live animals in the period from December 201</w:t>
      </w:r>
      <w:r w:rsidR="000B5962" w:rsidRPr="00010844">
        <w:t>4</w:t>
      </w:r>
      <w:r w:rsidRPr="00010844">
        <w:t xml:space="preserve"> to February 201</w:t>
      </w:r>
      <w:r w:rsidR="000B5962" w:rsidRPr="00010844">
        <w:t>5</w:t>
      </w:r>
      <w:r w:rsidRPr="00010844">
        <w:t xml:space="preserve"> reached a positive balance in all livestock types: 1</w:t>
      </w:r>
      <w:r w:rsidR="000B5962" w:rsidRPr="00010844">
        <w:t>6</w:t>
      </w:r>
      <w:r w:rsidRPr="00010844">
        <w:t> </w:t>
      </w:r>
      <w:r w:rsidR="000B5962" w:rsidRPr="00010844">
        <w:t>307</w:t>
      </w:r>
      <w:r w:rsidRPr="00010844">
        <w:t xml:space="preserve"> tonnes for cattle, </w:t>
      </w:r>
      <w:r w:rsidR="000B5962" w:rsidRPr="00010844">
        <w:t>5 625</w:t>
      </w:r>
      <w:r w:rsidRPr="00010844">
        <w:t xml:space="preserve"> tonnes for pigs, and </w:t>
      </w:r>
      <w:r w:rsidR="00B2705B" w:rsidRPr="00010844">
        <w:t>9</w:t>
      </w:r>
      <w:r w:rsidRPr="00010844">
        <w:t> </w:t>
      </w:r>
      <w:r w:rsidR="00B2705B" w:rsidRPr="00010844">
        <w:t>148</w:t>
      </w:r>
      <w:r w:rsidRPr="00010844">
        <w:t xml:space="preserve"> tonnes for poultry.</w:t>
      </w:r>
    </w:p>
    <w:p w:rsidR="000B5962" w:rsidRPr="00010844" w:rsidRDefault="000B5962" w:rsidP="009510E2">
      <w:r w:rsidRPr="00010844">
        <w:t>Typical features of external trade</w:t>
      </w:r>
      <w:r w:rsidR="00DD3409" w:rsidRPr="00010844">
        <w:rPr>
          <w:vertAlign w:val="superscript"/>
          <w:lang w:val="cs-CZ"/>
        </w:rPr>
        <w:t>1)</w:t>
      </w:r>
      <w:r w:rsidR="00DD3409" w:rsidRPr="00010844">
        <w:rPr>
          <w:lang w:val="cs-CZ"/>
        </w:rPr>
        <w:t xml:space="preserve"> </w:t>
      </w:r>
      <w:r w:rsidRPr="00010844">
        <w:t>in</w:t>
      </w:r>
      <w:r w:rsidR="009510E2" w:rsidRPr="00010844">
        <w:t xml:space="preserve"> live cattle</w:t>
      </w:r>
      <w:r w:rsidRPr="00010844">
        <w:t xml:space="preserve"> were negligible imports (353 heads) and </w:t>
      </w:r>
      <w:r w:rsidR="00FC2532" w:rsidRPr="00010844">
        <w:t>strong</w:t>
      </w:r>
      <w:r w:rsidRPr="00010844">
        <w:t xml:space="preserve"> exports (47.8 thous. heads). </w:t>
      </w:r>
      <w:r w:rsidR="004A44A3" w:rsidRPr="00010844">
        <w:t>In total</w:t>
      </w:r>
      <w:r w:rsidR="00874664" w:rsidRPr="00010844">
        <w:t xml:space="preserve"> </w:t>
      </w:r>
      <w:r w:rsidRPr="00010844">
        <w:t>1.8 thous</w:t>
      </w:r>
      <w:r w:rsidR="00874664" w:rsidRPr="00010844">
        <w:t>.</w:t>
      </w:r>
      <w:r w:rsidRPr="00010844">
        <w:t xml:space="preserve"> </w:t>
      </w:r>
      <w:proofErr w:type="gramStart"/>
      <w:r w:rsidRPr="00010844">
        <w:t>heads</w:t>
      </w:r>
      <w:proofErr w:type="gramEnd"/>
      <w:r w:rsidRPr="00010844">
        <w:t xml:space="preserve"> of animals for breeding </w:t>
      </w:r>
      <w:r w:rsidR="00D87FED" w:rsidRPr="00010844">
        <w:t>(−4.0%, y-o-y)</w:t>
      </w:r>
      <w:r w:rsidR="00874664" w:rsidRPr="00010844">
        <w:t>,</w:t>
      </w:r>
      <w:r w:rsidR="00D87FED" w:rsidRPr="00010844">
        <w:t xml:space="preserve"> 18.1 thous. </w:t>
      </w:r>
      <w:proofErr w:type="gramStart"/>
      <w:r w:rsidR="00D87FED" w:rsidRPr="00010844">
        <w:t>heads</w:t>
      </w:r>
      <w:proofErr w:type="gramEnd"/>
      <w:r w:rsidR="00D87FED" w:rsidRPr="00010844">
        <w:t xml:space="preserve"> of cattle for slaughter (11 56</w:t>
      </w:r>
      <w:r w:rsidR="00B2705B" w:rsidRPr="00010844">
        <w:t>2</w:t>
      </w:r>
      <w:r w:rsidR="00D87FED" w:rsidRPr="00010844">
        <w:t xml:space="preserve"> tonnes, i.e. −11.4%) and 28.0 thous. heads of cattle intended for further rearing (4 009 tonnes, i.e. +17.6%) </w:t>
      </w:r>
      <w:r w:rsidR="004A44A3" w:rsidRPr="00010844">
        <w:t xml:space="preserve">were exported. </w:t>
      </w:r>
      <w:r w:rsidR="00D87FED" w:rsidRPr="00010844">
        <w:t>Exports of cattle for slaughter went mainly to Austria and those of cattle for further rearing to Spain, Belgium, Turkey and the Netherlands.</w:t>
      </w:r>
    </w:p>
    <w:p w:rsidR="00D87FED" w:rsidRPr="00010844" w:rsidRDefault="00987622" w:rsidP="009510E2">
      <w:r w:rsidRPr="00010844">
        <w:t>The category</w:t>
      </w:r>
      <w:r w:rsidR="001B08AA" w:rsidRPr="00010844">
        <w:t xml:space="preserve"> up to 50 kg prevailed in imports of live pigs. In total 76.9 thous heads (−5.1%, y-o-y) weighing on average 26.8 kg were imported. The category of pigs over 50 kg dominated in exports: 79.3 thous. </w:t>
      </w:r>
      <w:proofErr w:type="gramStart"/>
      <w:r w:rsidR="001B08AA" w:rsidRPr="00010844">
        <w:t>heads</w:t>
      </w:r>
      <w:proofErr w:type="gramEnd"/>
      <w:r w:rsidR="001B08AA" w:rsidRPr="00010844">
        <w:t xml:space="preserve"> of pigs for slaughter (9 517 tonnes, i.e. +59.1%) were exported</w:t>
      </w:r>
      <w:r w:rsidR="00D205FA" w:rsidRPr="00010844">
        <w:t xml:space="preserve"> with</w:t>
      </w:r>
      <w:r w:rsidR="001B08AA" w:rsidRPr="00010844">
        <w:t xml:space="preserve"> the average weight </w:t>
      </w:r>
      <w:r w:rsidR="00D205FA" w:rsidRPr="00010844">
        <w:t xml:space="preserve">amounting to </w:t>
      </w:r>
      <w:r w:rsidR="001B08AA" w:rsidRPr="00010844">
        <w:t>119.9 kg. Piglets and young pigs were imported from Denmark, Germany and the Netherlands; pigs for slaughter were exported mainly to Slovakia, Hungary and Germany.</w:t>
      </w:r>
    </w:p>
    <w:p w:rsidR="00083674" w:rsidRPr="00010844" w:rsidRDefault="0086527A" w:rsidP="00DD3409">
      <w:r w:rsidRPr="00010844">
        <w:t>As for</w:t>
      </w:r>
      <w:r w:rsidR="001B08AA" w:rsidRPr="00010844">
        <w:t xml:space="preserve"> external trade</w:t>
      </w:r>
      <w:r w:rsidR="00DD3409" w:rsidRPr="00010844">
        <w:rPr>
          <w:vertAlign w:val="superscript"/>
          <w:lang w:val="cs-CZ"/>
        </w:rPr>
        <w:t>1)</w:t>
      </w:r>
      <w:r w:rsidR="00DD3409" w:rsidRPr="00010844">
        <w:rPr>
          <w:lang w:val="cs-CZ"/>
        </w:rPr>
        <w:t xml:space="preserve"> </w:t>
      </w:r>
      <w:r w:rsidR="001B08AA" w:rsidRPr="00010844">
        <w:t xml:space="preserve">with </w:t>
      </w:r>
      <w:r w:rsidR="00083674" w:rsidRPr="00010844">
        <w:t>live poultry</w:t>
      </w:r>
      <w:r w:rsidRPr="00010844">
        <w:t>,</w:t>
      </w:r>
      <w:r w:rsidR="00083674" w:rsidRPr="00010844">
        <w:t xml:space="preserve"> exports exceeded imports </w:t>
      </w:r>
      <w:r w:rsidRPr="00010844">
        <w:t xml:space="preserve">for both day old poultry </w:t>
      </w:r>
      <w:r w:rsidR="00083674" w:rsidRPr="00010844">
        <w:t>and animals for slaughter. During the reference period</w:t>
      </w:r>
      <w:r w:rsidR="00797B81" w:rsidRPr="00010844">
        <w:t>,</w:t>
      </w:r>
      <w:r w:rsidR="00083674" w:rsidRPr="00010844">
        <w:t xml:space="preserve"> 3.6 million </w:t>
      </w:r>
      <w:r w:rsidRPr="00010844">
        <w:t xml:space="preserve">heads </w:t>
      </w:r>
      <w:r w:rsidR="00083674" w:rsidRPr="00010844">
        <w:t xml:space="preserve">of one-day chicks </w:t>
      </w:r>
      <w:r w:rsidRPr="00010844">
        <w:t xml:space="preserve">(+3.7%, y-o-y) were imported and 24.0 million heads (+9.4%) </w:t>
      </w:r>
      <w:r w:rsidR="007D02E0" w:rsidRPr="00010844">
        <w:t xml:space="preserve">of them </w:t>
      </w:r>
      <w:r w:rsidRPr="00010844">
        <w:t xml:space="preserve">were exported mostly to Germany. In total 3 976 tonnes (+3.7%) of chicken for slaughter were exported </w:t>
      </w:r>
      <w:r w:rsidR="009E06CA" w:rsidRPr="00010844">
        <w:t xml:space="preserve">above all to Germany and Slovakia; imports were approximately </w:t>
      </w:r>
      <w:r w:rsidR="00D36446" w:rsidRPr="00010844">
        <w:t>ten times</w:t>
      </w:r>
      <w:r w:rsidR="009E06CA" w:rsidRPr="00010844">
        <w:t xml:space="preserve"> lower than exports.</w:t>
      </w:r>
    </w:p>
    <w:p w:rsidR="009510E2" w:rsidRPr="00010844" w:rsidRDefault="009510E2" w:rsidP="00DD3409">
      <w:pPr>
        <w:pStyle w:val="Nadpis1"/>
        <w:jc w:val="both"/>
        <w:rPr>
          <w:b w:val="0"/>
        </w:rPr>
      </w:pPr>
      <w:r w:rsidRPr="00010844">
        <w:rPr>
          <w:b w:val="0"/>
        </w:rPr>
        <w:t>External trade</w:t>
      </w:r>
      <w:r w:rsidR="00DD3409" w:rsidRPr="00010844">
        <w:rPr>
          <w:b w:val="0"/>
          <w:vertAlign w:val="superscript"/>
          <w:lang w:val="cs-CZ"/>
        </w:rPr>
        <w:t>1)</w:t>
      </w:r>
      <w:r w:rsidR="00DD3409" w:rsidRPr="00010844">
        <w:rPr>
          <w:b w:val="0"/>
          <w:lang w:val="cs-CZ"/>
        </w:rPr>
        <w:t xml:space="preserve"> </w:t>
      </w:r>
      <w:r w:rsidRPr="00010844">
        <w:rPr>
          <w:b w:val="0"/>
        </w:rPr>
        <w:t xml:space="preserve">in meat showed a negative balance for all types: </w:t>
      </w:r>
      <w:r w:rsidRPr="00010844">
        <w:rPr>
          <w:b w:val="0"/>
          <w:sz w:val="18"/>
          <w:szCs w:val="18"/>
        </w:rPr>
        <w:t>−</w:t>
      </w:r>
      <w:r w:rsidRPr="00010844">
        <w:rPr>
          <w:b w:val="0"/>
        </w:rPr>
        <w:t>3 </w:t>
      </w:r>
      <w:r w:rsidR="00DD3409" w:rsidRPr="00010844">
        <w:rPr>
          <w:b w:val="0"/>
        </w:rPr>
        <w:t>645</w:t>
      </w:r>
      <w:r w:rsidRPr="00010844">
        <w:rPr>
          <w:b w:val="0"/>
        </w:rPr>
        <w:t xml:space="preserve"> tonnes for beef, </w:t>
      </w:r>
      <w:r w:rsidRPr="00010844">
        <w:rPr>
          <w:b w:val="0"/>
          <w:sz w:val="18"/>
          <w:szCs w:val="18"/>
        </w:rPr>
        <w:t>−</w:t>
      </w:r>
      <w:r w:rsidR="00DD3409" w:rsidRPr="00010844">
        <w:rPr>
          <w:b w:val="0"/>
        </w:rPr>
        <w:t>50</w:t>
      </w:r>
      <w:r w:rsidRPr="00010844">
        <w:rPr>
          <w:b w:val="0"/>
        </w:rPr>
        <w:t> </w:t>
      </w:r>
      <w:r w:rsidR="00DD3409" w:rsidRPr="00010844">
        <w:rPr>
          <w:b w:val="0"/>
        </w:rPr>
        <w:t>825</w:t>
      </w:r>
      <w:r w:rsidRPr="00010844">
        <w:rPr>
          <w:b w:val="0"/>
        </w:rPr>
        <w:t xml:space="preserve"> tonnes for pigmeat, and </w:t>
      </w:r>
      <w:r w:rsidRPr="00010844">
        <w:rPr>
          <w:b w:val="0"/>
          <w:sz w:val="18"/>
        </w:rPr>
        <w:t>−</w:t>
      </w:r>
      <w:r w:rsidRPr="00010844">
        <w:rPr>
          <w:b w:val="0"/>
        </w:rPr>
        <w:t>1</w:t>
      </w:r>
      <w:r w:rsidR="00DD3409" w:rsidRPr="00010844">
        <w:rPr>
          <w:b w:val="0"/>
        </w:rPr>
        <w:t>9</w:t>
      </w:r>
      <w:r w:rsidRPr="00010844">
        <w:rPr>
          <w:b w:val="0"/>
        </w:rPr>
        <w:t> </w:t>
      </w:r>
      <w:r w:rsidR="00DD3409" w:rsidRPr="00010844">
        <w:rPr>
          <w:b w:val="0"/>
        </w:rPr>
        <w:t>812</w:t>
      </w:r>
      <w:r w:rsidRPr="00010844">
        <w:rPr>
          <w:b w:val="0"/>
        </w:rPr>
        <w:t xml:space="preserve"> tonnes for poultrymeat.</w:t>
      </w:r>
      <w:r w:rsidR="00B76C43" w:rsidRPr="00010844">
        <w:rPr>
          <w:b w:val="0"/>
        </w:rPr>
        <w:t xml:space="preserve"> The deficit deepened, y-o-y, for all types</w:t>
      </w:r>
      <w:r w:rsidR="00C77B71" w:rsidRPr="00010844">
        <w:rPr>
          <w:b w:val="0"/>
        </w:rPr>
        <w:t xml:space="preserve"> as well</w:t>
      </w:r>
      <w:r w:rsidR="00B76C43" w:rsidRPr="00010844">
        <w:rPr>
          <w:b w:val="0"/>
        </w:rPr>
        <w:t>.</w:t>
      </w:r>
    </w:p>
    <w:p w:rsidR="00B76C43" w:rsidRPr="00010844" w:rsidRDefault="009510E2" w:rsidP="00DD3409">
      <w:r w:rsidRPr="00010844">
        <w:t>Imports of beef increased to 5 </w:t>
      </w:r>
      <w:r w:rsidR="00B76C43" w:rsidRPr="00010844">
        <w:t>731</w:t>
      </w:r>
      <w:r w:rsidRPr="00010844">
        <w:t xml:space="preserve"> tonnes (+</w:t>
      </w:r>
      <w:r w:rsidR="00B76C43" w:rsidRPr="00010844">
        <w:t>10</w:t>
      </w:r>
      <w:r w:rsidRPr="00010844">
        <w:t>.</w:t>
      </w:r>
      <w:r w:rsidR="00B76C43" w:rsidRPr="00010844">
        <w:t>8</w:t>
      </w:r>
      <w:r w:rsidRPr="00010844">
        <w:t>%</w:t>
      </w:r>
      <w:r w:rsidR="00B76C43" w:rsidRPr="00010844">
        <w:t>,</w:t>
      </w:r>
      <w:r w:rsidRPr="00010844">
        <w:t xml:space="preserve"> y-o-y</w:t>
      </w:r>
      <w:r w:rsidR="00B76C43" w:rsidRPr="00010844">
        <w:t>) and</w:t>
      </w:r>
      <w:r w:rsidRPr="00010844">
        <w:t xml:space="preserve"> its exports to </w:t>
      </w:r>
      <w:r w:rsidR="00B76C43" w:rsidRPr="00010844">
        <w:t>2</w:t>
      </w:r>
      <w:r w:rsidRPr="00010844">
        <w:t> </w:t>
      </w:r>
      <w:r w:rsidR="00B76C43" w:rsidRPr="00010844">
        <w:t>08</w:t>
      </w:r>
      <w:r w:rsidR="004A187E" w:rsidRPr="00010844">
        <w:t>6</w:t>
      </w:r>
      <w:r w:rsidRPr="00010844">
        <w:t xml:space="preserve"> tonnes (</w:t>
      </w:r>
      <w:r w:rsidR="00B76C43" w:rsidRPr="00010844">
        <w:rPr>
          <w:szCs w:val="18"/>
        </w:rPr>
        <w:t>+</w:t>
      </w:r>
      <w:r w:rsidRPr="00010844">
        <w:t>1</w:t>
      </w:r>
      <w:r w:rsidR="00B76C43" w:rsidRPr="00010844">
        <w:t>8</w:t>
      </w:r>
      <w:r w:rsidRPr="00010844">
        <w:t>.</w:t>
      </w:r>
      <w:r w:rsidR="00B76C43" w:rsidRPr="00010844">
        <w:t>3</w:t>
      </w:r>
      <w:r w:rsidRPr="00010844">
        <w:t xml:space="preserve">%). </w:t>
      </w:r>
      <w:r w:rsidR="00B76C43" w:rsidRPr="00010844">
        <w:t xml:space="preserve">Imports came </w:t>
      </w:r>
      <w:r w:rsidR="00B2705B" w:rsidRPr="00010844">
        <w:t xml:space="preserve">mainly </w:t>
      </w:r>
      <w:r w:rsidR="00B76C43" w:rsidRPr="00010844">
        <w:t>from Poland, the Netherlands, Germany and Austria; the main partners for exports were Slovakia and, in lesser extent, the Netherlands.</w:t>
      </w:r>
    </w:p>
    <w:p w:rsidR="009510E2" w:rsidRPr="00010844" w:rsidRDefault="009510E2" w:rsidP="009510E2">
      <w:r w:rsidRPr="00010844">
        <w:t xml:space="preserve">In total </w:t>
      </w:r>
      <w:r w:rsidR="00B76C43" w:rsidRPr="00010844">
        <w:rPr>
          <w:lang w:val="cs-CZ"/>
        </w:rPr>
        <w:t xml:space="preserve">60 230 </w:t>
      </w:r>
      <w:r w:rsidRPr="00010844">
        <w:t>tonnes of pigmeat (+</w:t>
      </w:r>
      <w:r w:rsidR="00B76C43" w:rsidRPr="00010844">
        <w:t>7</w:t>
      </w:r>
      <w:r w:rsidRPr="00010844">
        <w:t>.</w:t>
      </w:r>
      <w:r w:rsidR="00B76C43" w:rsidRPr="00010844">
        <w:t>9</w:t>
      </w:r>
      <w:r w:rsidRPr="00010844">
        <w:t>%) were imported mostly from Germany</w:t>
      </w:r>
      <w:r w:rsidR="00B76C43" w:rsidRPr="00010844">
        <w:t>, Spain and Poland</w:t>
      </w:r>
      <w:r w:rsidR="00F148C7" w:rsidRPr="00010844">
        <w:t xml:space="preserve"> and</w:t>
      </w:r>
      <w:r w:rsidRPr="00010844">
        <w:t xml:space="preserve"> 9 </w:t>
      </w:r>
      <w:r w:rsidR="0074730A" w:rsidRPr="00010844">
        <w:t>404</w:t>
      </w:r>
      <w:r w:rsidRPr="00010844">
        <w:t xml:space="preserve"> tonnes (</w:t>
      </w:r>
      <w:r w:rsidRPr="00010844">
        <w:rPr>
          <w:sz w:val="18"/>
          <w:szCs w:val="18"/>
        </w:rPr>
        <w:t>−</w:t>
      </w:r>
      <w:r w:rsidR="0074730A" w:rsidRPr="00010844">
        <w:t>11</w:t>
      </w:r>
      <w:r w:rsidRPr="00010844">
        <w:t>.</w:t>
      </w:r>
      <w:r w:rsidR="0074730A" w:rsidRPr="00010844">
        <w:t>9%) were exported</w:t>
      </w:r>
      <w:r w:rsidRPr="00010844">
        <w:t xml:space="preserve"> mainly to Slovakia. </w:t>
      </w:r>
    </w:p>
    <w:p w:rsidR="009510E2" w:rsidRPr="0074730A" w:rsidRDefault="009510E2" w:rsidP="009510E2">
      <w:r w:rsidRPr="00010844">
        <w:t xml:space="preserve">Imports of poultrymeat </w:t>
      </w:r>
      <w:r w:rsidR="0074730A" w:rsidRPr="00010844">
        <w:t>grew</w:t>
      </w:r>
      <w:r w:rsidRPr="00010844">
        <w:t xml:space="preserve"> to 2</w:t>
      </w:r>
      <w:r w:rsidR="0074730A" w:rsidRPr="00010844">
        <w:t>6</w:t>
      </w:r>
      <w:r w:rsidRPr="00010844">
        <w:t> </w:t>
      </w:r>
      <w:r w:rsidR="0074730A" w:rsidRPr="00010844">
        <w:t>848</w:t>
      </w:r>
      <w:r w:rsidRPr="00010844">
        <w:t xml:space="preserve"> tonnes (</w:t>
      </w:r>
      <w:r w:rsidR="0074730A" w:rsidRPr="00010844">
        <w:rPr>
          <w:szCs w:val="18"/>
        </w:rPr>
        <w:t>+</w:t>
      </w:r>
      <w:r w:rsidR="0074730A" w:rsidRPr="00010844">
        <w:t>18</w:t>
      </w:r>
      <w:r w:rsidRPr="00010844">
        <w:t>.</w:t>
      </w:r>
      <w:r w:rsidR="0074730A" w:rsidRPr="00010844">
        <w:t>0</w:t>
      </w:r>
      <w:r w:rsidRPr="00010844">
        <w:t xml:space="preserve">%) while its exports </w:t>
      </w:r>
      <w:r w:rsidR="0074730A" w:rsidRPr="00010844">
        <w:t xml:space="preserve">decreased </w:t>
      </w:r>
      <w:r w:rsidRPr="00010844">
        <w:t>to 7 </w:t>
      </w:r>
      <w:r w:rsidR="0074730A" w:rsidRPr="00010844">
        <w:t>036</w:t>
      </w:r>
      <w:r w:rsidRPr="00010844">
        <w:t xml:space="preserve"> tonnes </w:t>
      </w:r>
      <w:r w:rsidR="0074730A" w:rsidRPr="00010844">
        <w:t>(−12.5%). Poultrymeat was i</w:t>
      </w:r>
      <w:r w:rsidRPr="00010844">
        <w:t>mport</w:t>
      </w:r>
      <w:r w:rsidR="0074730A" w:rsidRPr="00010844">
        <w:t>ed</w:t>
      </w:r>
      <w:r w:rsidRPr="00010844">
        <w:t xml:space="preserve"> from Poland</w:t>
      </w:r>
      <w:r w:rsidR="0074730A" w:rsidRPr="00010844">
        <w:t xml:space="preserve"> and</w:t>
      </w:r>
      <w:r w:rsidRPr="00010844">
        <w:t xml:space="preserve"> Brazil</w:t>
      </w:r>
      <w:r w:rsidR="0074730A" w:rsidRPr="00010844">
        <w:t xml:space="preserve"> </w:t>
      </w:r>
      <w:r w:rsidR="0074730A" w:rsidRPr="0074730A">
        <w:t xml:space="preserve">and </w:t>
      </w:r>
      <w:r w:rsidRPr="0074730A">
        <w:t>export</w:t>
      </w:r>
      <w:r w:rsidR="0074730A" w:rsidRPr="0074730A">
        <w:t>ed</w:t>
      </w:r>
      <w:r w:rsidRPr="0074730A">
        <w:t xml:space="preserve"> to Slovakia</w:t>
      </w:r>
      <w:r w:rsidR="0074730A" w:rsidRPr="0074730A">
        <w:t>.</w:t>
      </w:r>
      <w:r w:rsidR="00B76C43" w:rsidRPr="0074730A">
        <w:t xml:space="preserve"> </w:t>
      </w:r>
    </w:p>
    <w:p w:rsidR="00CB76BD" w:rsidRPr="004F0762" w:rsidRDefault="00CB76BD" w:rsidP="00CB76BD">
      <w:pPr>
        <w:rPr>
          <w:lang w:val="cs-CZ"/>
        </w:rPr>
      </w:pPr>
    </w:p>
    <w:p w:rsidR="00923B99" w:rsidRPr="00923B99" w:rsidRDefault="00923B99" w:rsidP="00A55C57">
      <w:pPr>
        <w:pStyle w:val="Nadpis1"/>
      </w:pPr>
      <w:r w:rsidRPr="00923B99">
        <w:t>Milk collection and agricultural producer prices of milk</w:t>
      </w:r>
    </w:p>
    <w:p w:rsidR="003F6130" w:rsidRPr="00316BE9" w:rsidRDefault="003F6130" w:rsidP="003F6130">
      <w:r w:rsidRPr="00316BE9">
        <w:t>In Q</w:t>
      </w:r>
      <w:r w:rsidR="00316BE9" w:rsidRPr="00316BE9">
        <w:t>1</w:t>
      </w:r>
      <w:r w:rsidRPr="00316BE9">
        <w:t> 201</w:t>
      </w:r>
      <w:r w:rsidR="00316BE9" w:rsidRPr="00316BE9">
        <w:t>5</w:t>
      </w:r>
      <w:r w:rsidRPr="00316BE9">
        <w:t xml:space="preserve"> dairies collected </w:t>
      </w:r>
      <w:r w:rsidR="00316BE9" w:rsidRPr="00316BE9">
        <w:t>600</w:t>
      </w:r>
      <w:r w:rsidR="00C74DEC" w:rsidRPr="00316BE9">
        <w:t> </w:t>
      </w:r>
      <w:r w:rsidR="00316BE9" w:rsidRPr="00316BE9">
        <w:t>230</w:t>
      </w:r>
      <w:r w:rsidR="00C74DEC" w:rsidRPr="00316BE9">
        <w:t> </w:t>
      </w:r>
      <w:r w:rsidRPr="00316BE9">
        <w:t>thousand litres of milk from domestic producers</w:t>
      </w:r>
      <w:r w:rsidR="00407571" w:rsidRPr="00316BE9">
        <w:t xml:space="preserve">, i.e. by </w:t>
      </w:r>
      <w:r w:rsidR="00C74DEC" w:rsidRPr="00316BE9">
        <w:t>3</w:t>
      </w:r>
      <w:r w:rsidR="00407571" w:rsidRPr="00316BE9">
        <w:t>.</w:t>
      </w:r>
      <w:r w:rsidR="00316BE9" w:rsidRPr="00316BE9">
        <w:t>6</w:t>
      </w:r>
      <w:r w:rsidR="00407571" w:rsidRPr="00316BE9">
        <w:t xml:space="preserve">% </w:t>
      </w:r>
      <w:r w:rsidR="00C74DEC" w:rsidRPr="00316BE9">
        <w:t xml:space="preserve">more </w:t>
      </w:r>
      <w:r w:rsidR="00407571" w:rsidRPr="00316BE9">
        <w:t>than in Q</w:t>
      </w:r>
      <w:r w:rsidR="00316BE9" w:rsidRPr="00316BE9">
        <w:t>1</w:t>
      </w:r>
      <w:r w:rsidR="00EE6123" w:rsidRPr="00316BE9">
        <w:t> </w:t>
      </w:r>
      <w:r w:rsidR="00407571" w:rsidRPr="00316BE9">
        <w:t>201</w:t>
      </w:r>
      <w:r w:rsidR="00316BE9" w:rsidRPr="00316BE9">
        <w:t>4</w:t>
      </w:r>
      <w:r w:rsidRPr="00316BE9">
        <w:t>.</w:t>
      </w:r>
    </w:p>
    <w:p w:rsidR="003F6130" w:rsidRPr="00316BE9" w:rsidRDefault="003F6130" w:rsidP="003F6130">
      <w:r w:rsidRPr="00316BE9">
        <w:t xml:space="preserve">Agricultural producer prices of milk </w:t>
      </w:r>
      <w:r w:rsidR="00316BE9" w:rsidRPr="00316BE9">
        <w:t>decreased</w:t>
      </w:r>
      <w:r w:rsidR="00C74DEC" w:rsidRPr="00316BE9">
        <w:t xml:space="preserve"> </w:t>
      </w:r>
      <w:r w:rsidR="00316BE9" w:rsidRPr="00316BE9">
        <w:rPr>
          <w:lang w:val="cs-CZ"/>
        </w:rPr>
        <w:t xml:space="preserve">(−10.5%), </w:t>
      </w:r>
      <w:r w:rsidR="00DA37CA" w:rsidRPr="00316BE9">
        <w:rPr>
          <w:rFonts w:eastAsia="Times New Roman" w:cs="Arial"/>
          <w:szCs w:val="20"/>
          <w:lang w:eastAsia="cs-CZ"/>
        </w:rPr>
        <w:t>y-o-y</w:t>
      </w:r>
      <w:r w:rsidRPr="00316BE9">
        <w:t>. Producers sold milk of Q</w:t>
      </w:r>
      <w:r w:rsidR="00C74DEC" w:rsidRPr="00316BE9">
        <w:t xml:space="preserve"> </w:t>
      </w:r>
      <w:r w:rsidRPr="00316BE9">
        <w:t xml:space="preserve">quality class for </w:t>
      </w:r>
      <w:r w:rsidR="00C74DEC" w:rsidRPr="00316BE9">
        <w:t xml:space="preserve">the average price of </w:t>
      </w:r>
      <w:r w:rsidRPr="00316BE9">
        <w:t>CZK</w:t>
      </w:r>
      <w:r w:rsidR="00C74DEC" w:rsidRPr="00316BE9">
        <w:t> </w:t>
      </w:r>
      <w:r w:rsidR="00316BE9" w:rsidRPr="00316BE9">
        <w:t>8</w:t>
      </w:r>
      <w:r w:rsidRPr="00316BE9">
        <w:t>.</w:t>
      </w:r>
      <w:r w:rsidR="00316BE9" w:rsidRPr="00316BE9">
        <w:t>68</w:t>
      </w:r>
      <w:r w:rsidRPr="00316BE9">
        <w:t xml:space="preserve"> per litre.</w:t>
      </w:r>
    </w:p>
    <w:p w:rsidR="00316BE9" w:rsidRDefault="00316BE9" w:rsidP="00A55C57">
      <w:pPr>
        <w:pStyle w:val="Nadpis1"/>
      </w:pPr>
    </w:p>
    <w:p w:rsidR="00CB76BD" w:rsidRDefault="00CB76BD" w:rsidP="00A55C57">
      <w:pPr>
        <w:pStyle w:val="Nadpis1"/>
      </w:pPr>
      <w:r>
        <w:t>External trade in milk and milk</w:t>
      </w:r>
      <w:r w:rsidR="009510E2">
        <w:t xml:space="preserve"> </w:t>
      </w:r>
      <w:r>
        <w:t>products</w:t>
      </w:r>
    </w:p>
    <w:p w:rsidR="00733BA8" w:rsidRPr="00733BA8" w:rsidRDefault="00376A21" w:rsidP="00C76C31">
      <w:r w:rsidRPr="00733BA8">
        <w:t>In external trade</w:t>
      </w:r>
      <w:r w:rsidRPr="00733BA8">
        <w:rPr>
          <w:vertAlign w:val="superscript"/>
        </w:rPr>
        <w:t>1)</w:t>
      </w:r>
      <w:r w:rsidRPr="00733BA8">
        <w:t xml:space="preserve"> in milk and milk products, exports surpassed imports by </w:t>
      </w:r>
      <w:r w:rsidR="00733BA8" w:rsidRPr="00733BA8">
        <w:t>181</w:t>
      </w:r>
      <w:r w:rsidR="00AA4A1A" w:rsidRPr="00733BA8">
        <w:t> </w:t>
      </w:r>
      <w:r w:rsidR="0035777A" w:rsidRPr="00733BA8">
        <w:t>09</w:t>
      </w:r>
      <w:r w:rsidR="00733BA8" w:rsidRPr="00733BA8">
        <w:t>8</w:t>
      </w:r>
      <w:r w:rsidR="00AA4A1A" w:rsidRPr="00733BA8">
        <w:t> </w:t>
      </w:r>
      <w:r w:rsidRPr="00733BA8">
        <w:t xml:space="preserve">tonnes. </w:t>
      </w:r>
      <w:r w:rsidR="00733BA8" w:rsidRPr="00733BA8">
        <w:t xml:space="preserve">In comparison with Q1 2014, imports went slightly down to 65 055 tonnes (−1.1%) and exports </w:t>
      </w:r>
      <w:r w:rsidR="00733BA8">
        <w:t>rose to 2</w:t>
      </w:r>
      <w:r w:rsidR="00AA3D36">
        <w:t>4</w:t>
      </w:r>
      <w:r w:rsidR="00733BA8">
        <w:t>6 153 tonnes (</w:t>
      </w:r>
      <w:r w:rsidR="0019420C">
        <w:t xml:space="preserve">+8.8%). Imports decreased by 8.6% for acidified milk products while they grew by 21.2% for butter and by 3.4% for </w:t>
      </w:r>
      <w:r w:rsidR="0019420C" w:rsidRPr="0019420C">
        <w:t>cheese and curd</w:t>
      </w:r>
      <w:r w:rsidR="0019420C">
        <w:t xml:space="preserve">. Exports increased in milk by 11.9%, in butter by 27.5%, and in cheese and curd by 3.0%. </w:t>
      </w:r>
      <w:proofErr w:type="gramStart"/>
      <w:r w:rsidR="00C728F6">
        <w:t>Exports</w:t>
      </w:r>
      <w:r w:rsidR="0019420C">
        <w:t xml:space="preserve"> of </w:t>
      </w:r>
      <w:r w:rsidR="0019420C" w:rsidRPr="0019420C">
        <w:t>acidified milk products</w:t>
      </w:r>
      <w:r w:rsidR="0019420C">
        <w:t xml:space="preserve"> declined by 6.5%.</w:t>
      </w:r>
      <w:proofErr w:type="gramEnd"/>
      <w:r w:rsidR="0019420C">
        <w:t xml:space="preserve"> Traditional trade partners were Germany and Slovakia for both directions and Poland for imports; </w:t>
      </w:r>
      <w:r w:rsidR="00B90C5B">
        <w:t xml:space="preserve">an increase was recorded in exports to Italy. </w:t>
      </w:r>
    </w:p>
    <w:p w:rsidR="00B90457" w:rsidRPr="00E97A20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E97A20">
        <w:rPr>
          <w:i/>
          <w:spacing w:val="-2"/>
          <w:lang w:val="en-GB"/>
        </w:rPr>
        <w:t>Notes:</w:t>
      </w:r>
    </w:p>
    <w:p w:rsidR="00B90457" w:rsidRPr="00B90457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90457">
        <w:rPr>
          <w:rFonts w:cs="ArialMT"/>
          <w:i/>
          <w:iCs/>
          <w:color w:val="000000"/>
          <w:sz w:val="18"/>
          <w:szCs w:val="18"/>
        </w:rPr>
        <w:t xml:space="preserve">Published data are final, except </w:t>
      </w:r>
      <w:r w:rsidR="00A81A62">
        <w:rPr>
          <w:rFonts w:cs="ArialMT"/>
          <w:i/>
          <w:iCs/>
          <w:color w:val="000000"/>
          <w:sz w:val="18"/>
          <w:szCs w:val="18"/>
        </w:rPr>
        <w:t xml:space="preserve">for </w:t>
      </w:r>
      <w:r w:rsidRPr="00B90457">
        <w:rPr>
          <w:rFonts w:cs="ArialMT"/>
          <w:i/>
          <w:iCs/>
          <w:color w:val="000000"/>
          <w:sz w:val="18"/>
          <w:szCs w:val="18"/>
        </w:rPr>
        <w:t>external trade data.</w:t>
      </w: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B90457" w:rsidRPr="00B90457" w:rsidRDefault="00B90457" w:rsidP="00B90457">
      <w:pPr>
        <w:spacing w:line="240" w:lineRule="exact"/>
        <w:rPr>
          <w:i/>
          <w:sz w:val="18"/>
          <w:szCs w:val="18"/>
        </w:rPr>
      </w:pPr>
      <w:r w:rsidRPr="00B90457">
        <w:rPr>
          <w:i/>
          <w:sz w:val="18"/>
          <w:szCs w:val="18"/>
        </w:rPr>
        <w:t>Contact person:</w:t>
      </w:r>
      <w:r w:rsidRPr="00B90457">
        <w:rPr>
          <w:i/>
          <w:sz w:val="18"/>
          <w:szCs w:val="18"/>
        </w:rPr>
        <w:tab/>
      </w:r>
      <w:r w:rsidRPr="00B90457">
        <w:rPr>
          <w:i/>
          <w:sz w:val="18"/>
          <w:szCs w:val="18"/>
        </w:rPr>
        <w:tab/>
      </w:r>
      <w:proofErr w:type="spellStart"/>
      <w:r w:rsidRPr="00B90457">
        <w:rPr>
          <w:i/>
          <w:sz w:val="18"/>
          <w:szCs w:val="18"/>
        </w:rPr>
        <w:t>Jiří</w:t>
      </w:r>
      <w:proofErr w:type="spellEnd"/>
      <w:r w:rsidRPr="00B90457">
        <w:rPr>
          <w:i/>
          <w:sz w:val="18"/>
          <w:szCs w:val="18"/>
        </w:rPr>
        <w:t xml:space="preserve"> Hrbek, phone </w:t>
      </w:r>
      <w:r w:rsidR="00A81A62">
        <w:rPr>
          <w:i/>
          <w:sz w:val="18"/>
          <w:szCs w:val="18"/>
        </w:rPr>
        <w:t xml:space="preserve">(+420) </w:t>
      </w:r>
      <w:r w:rsidRPr="00B90457">
        <w:rPr>
          <w:i/>
          <w:sz w:val="18"/>
          <w:szCs w:val="18"/>
        </w:rPr>
        <w:t xml:space="preserve">27405 2331, e-mail: </w:t>
      </w:r>
      <w:hyperlink r:id="rId7" w:history="1">
        <w:r w:rsidRPr="00B90457">
          <w:rPr>
            <w:i/>
            <w:sz w:val="18"/>
            <w:szCs w:val="18"/>
          </w:rPr>
          <w:t>jiri.hrbek@czso.cz</w:t>
        </w:r>
      </w:hyperlink>
    </w:p>
    <w:p w:rsidR="00B90457" w:rsidRPr="00B90457" w:rsidRDefault="00B90457" w:rsidP="00B90457">
      <w:pPr>
        <w:spacing w:line="240" w:lineRule="exact"/>
        <w:ind w:left="2155" w:hanging="2155"/>
        <w:rPr>
          <w:i/>
          <w:sz w:val="18"/>
          <w:szCs w:val="18"/>
        </w:rPr>
      </w:pPr>
      <w:r w:rsidRPr="00B90457">
        <w:rPr>
          <w:i/>
          <w:sz w:val="18"/>
          <w:szCs w:val="18"/>
        </w:rPr>
        <w:t>Source:</w:t>
      </w:r>
      <w:r w:rsidRPr="00B90457">
        <w:rPr>
          <w:i/>
          <w:sz w:val="18"/>
          <w:szCs w:val="18"/>
        </w:rPr>
        <w:tab/>
      </w:r>
      <w:r w:rsidRPr="00B90457">
        <w:rPr>
          <w:i/>
          <w:sz w:val="18"/>
          <w:szCs w:val="18"/>
        </w:rPr>
        <w:tab/>
        <w:t xml:space="preserve">Livestock Slaughtering (Czech Statistical Office), </w:t>
      </w:r>
      <w:r w:rsidR="0093088F">
        <w:rPr>
          <w:i/>
          <w:sz w:val="18"/>
          <w:szCs w:val="18"/>
        </w:rPr>
        <w:t>Cattle Breeding Figures (</w:t>
      </w:r>
      <w:r w:rsidR="0093088F" w:rsidRPr="00B90457">
        <w:rPr>
          <w:i/>
          <w:sz w:val="18"/>
          <w:szCs w:val="18"/>
        </w:rPr>
        <w:t>Czech Statistical Office</w:t>
      </w:r>
      <w:r w:rsidR="0093088F">
        <w:rPr>
          <w:i/>
          <w:sz w:val="18"/>
          <w:szCs w:val="18"/>
        </w:rPr>
        <w:t>), Pig Breeding Figures (</w:t>
      </w:r>
      <w:r w:rsidR="0093088F" w:rsidRPr="00B90457">
        <w:rPr>
          <w:i/>
          <w:sz w:val="18"/>
          <w:szCs w:val="18"/>
        </w:rPr>
        <w:t>Czech Statistical Office</w:t>
      </w:r>
      <w:r w:rsidR="0093088F">
        <w:rPr>
          <w:i/>
          <w:sz w:val="18"/>
          <w:szCs w:val="18"/>
        </w:rPr>
        <w:t>), Poultry Breeding Figures (</w:t>
      </w:r>
      <w:r w:rsidR="0093088F" w:rsidRPr="00B90457">
        <w:rPr>
          <w:i/>
          <w:sz w:val="18"/>
          <w:szCs w:val="18"/>
        </w:rPr>
        <w:t>Czech Statistical Office</w:t>
      </w:r>
      <w:r w:rsidR="0093088F">
        <w:rPr>
          <w:i/>
          <w:sz w:val="18"/>
          <w:szCs w:val="18"/>
        </w:rPr>
        <w:t xml:space="preserve">), </w:t>
      </w:r>
      <w:r w:rsidRPr="00B90457">
        <w:rPr>
          <w:i/>
          <w:sz w:val="18"/>
          <w:szCs w:val="18"/>
        </w:rPr>
        <w:t>Agricultural Producer Price Indices (Czech Statistical Office), External Trade Database (Czech Statistical Office), data on milk collection and poultry purchase (Ministry of Agriculture</w:t>
      </w:r>
      <w:r w:rsidR="00A81A62">
        <w:rPr>
          <w:i/>
          <w:sz w:val="18"/>
          <w:szCs w:val="18"/>
        </w:rPr>
        <w:t xml:space="preserve"> of the CR</w:t>
      </w:r>
      <w:r w:rsidRPr="00B90457">
        <w:rPr>
          <w:i/>
          <w:sz w:val="18"/>
          <w:szCs w:val="18"/>
        </w:rPr>
        <w:t>)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  <w:highlight w:val="red"/>
        </w:rPr>
      </w:pPr>
      <w:r w:rsidRPr="00B90457">
        <w:rPr>
          <w:i/>
          <w:sz w:val="18"/>
          <w:szCs w:val="18"/>
        </w:rPr>
        <w:t>End of data collection:</w:t>
      </w:r>
      <w:r w:rsidRPr="00B90457">
        <w:rPr>
          <w:i/>
          <w:sz w:val="18"/>
          <w:szCs w:val="18"/>
        </w:rPr>
        <w:tab/>
      </w:r>
      <w:r w:rsidR="00A81A62">
        <w:rPr>
          <w:i/>
          <w:sz w:val="18"/>
          <w:szCs w:val="18"/>
        </w:rPr>
        <w:t>9</w:t>
      </w:r>
      <w:r w:rsidR="00634EDB">
        <w:rPr>
          <w:i/>
          <w:sz w:val="18"/>
          <w:szCs w:val="18"/>
        </w:rPr>
        <w:t xml:space="preserve"> April</w:t>
      </w:r>
      <w:r w:rsidRPr="00E21E40">
        <w:rPr>
          <w:i/>
          <w:sz w:val="18"/>
          <w:szCs w:val="18"/>
        </w:rPr>
        <w:t xml:space="preserve"> 201</w:t>
      </w:r>
      <w:r w:rsidR="003F422D">
        <w:rPr>
          <w:i/>
          <w:sz w:val="18"/>
          <w:szCs w:val="18"/>
        </w:rPr>
        <w:t>5</w:t>
      </w:r>
    </w:p>
    <w:p w:rsidR="00B90457" w:rsidRPr="00B90457" w:rsidRDefault="00B90457" w:rsidP="00B90457">
      <w:pPr>
        <w:spacing w:line="240" w:lineRule="exact"/>
        <w:rPr>
          <w:i/>
          <w:sz w:val="18"/>
          <w:szCs w:val="18"/>
          <w:highlight w:val="red"/>
        </w:rPr>
      </w:pPr>
      <w:r w:rsidRPr="00B90457">
        <w:rPr>
          <w:i/>
          <w:sz w:val="18"/>
          <w:szCs w:val="18"/>
        </w:rPr>
        <w:t xml:space="preserve">End of data processing: </w:t>
      </w:r>
      <w:r w:rsidRPr="00B90457">
        <w:rPr>
          <w:i/>
          <w:sz w:val="18"/>
          <w:szCs w:val="18"/>
        </w:rPr>
        <w:tab/>
      </w:r>
      <w:r w:rsidRPr="00E21E40">
        <w:rPr>
          <w:i/>
          <w:sz w:val="18"/>
          <w:szCs w:val="18"/>
        </w:rPr>
        <w:t>2</w:t>
      </w:r>
      <w:r w:rsidR="00634EDB">
        <w:rPr>
          <w:i/>
          <w:sz w:val="18"/>
          <w:szCs w:val="18"/>
        </w:rPr>
        <w:t>8</w:t>
      </w:r>
      <w:r w:rsidRPr="00E21E40">
        <w:rPr>
          <w:i/>
          <w:sz w:val="18"/>
          <w:szCs w:val="18"/>
        </w:rPr>
        <w:t xml:space="preserve"> </w:t>
      </w:r>
      <w:r w:rsidR="00634EDB">
        <w:rPr>
          <w:i/>
          <w:sz w:val="18"/>
          <w:szCs w:val="18"/>
        </w:rPr>
        <w:t>April</w:t>
      </w:r>
      <w:r w:rsidRPr="00E21E40">
        <w:rPr>
          <w:i/>
          <w:sz w:val="18"/>
          <w:szCs w:val="18"/>
        </w:rPr>
        <w:t xml:space="preserve"> 201</w:t>
      </w:r>
      <w:r w:rsidR="003F422D">
        <w:rPr>
          <w:i/>
          <w:sz w:val="18"/>
          <w:szCs w:val="18"/>
        </w:rPr>
        <w:t>5</w:t>
      </w:r>
    </w:p>
    <w:p w:rsidR="00634EDB" w:rsidRDefault="00B90457" w:rsidP="00634EDB">
      <w:pPr>
        <w:spacing w:line="240" w:lineRule="exact"/>
        <w:ind w:left="2155" w:hanging="2155"/>
        <w:rPr>
          <w:i/>
          <w:sz w:val="18"/>
          <w:szCs w:val="18"/>
        </w:rPr>
      </w:pPr>
      <w:r w:rsidRPr="00634EDB">
        <w:rPr>
          <w:i/>
          <w:sz w:val="18"/>
          <w:szCs w:val="18"/>
        </w:rPr>
        <w:t>Following tables:</w:t>
      </w:r>
      <w:r w:rsidR="00634EDB">
        <w:rPr>
          <w:i/>
          <w:sz w:val="18"/>
          <w:szCs w:val="18"/>
        </w:rPr>
        <w:tab/>
      </w:r>
      <w:hyperlink r:id="rId8" w:history="1">
        <w:r w:rsidR="00634EDB" w:rsidRPr="00473431">
          <w:rPr>
            <w:rStyle w:val="Hypertextovodkaz"/>
            <w:i/>
            <w:sz w:val="18"/>
            <w:szCs w:val="18"/>
          </w:rPr>
          <w:t>https://www.czso.cz/csu/czso/livestock-slaughtering-february-2015</w:t>
        </w:r>
      </w:hyperlink>
    </w:p>
    <w:p w:rsidR="00634EDB" w:rsidRDefault="00EA575E" w:rsidP="00634EDB">
      <w:pPr>
        <w:spacing w:line="240" w:lineRule="exact"/>
        <w:ind w:left="2127"/>
        <w:rPr>
          <w:i/>
          <w:sz w:val="18"/>
          <w:szCs w:val="18"/>
        </w:rPr>
      </w:pPr>
      <w:hyperlink r:id="rId9" w:history="1">
        <w:r w:rsidR="00634EDB" w:rsidRPr="00473431">
          <w:rPr>
            <w:rStyle w:val="Hypertextovodkaz"/>
            <w:i/>
            <w:sz w:val="18"/>
            <w:szCs w:val="18"/>
          </w:rPr>
          <w:t>https://www.czso.cz/csu/czso/cattle-breeding-figures-2nd-half-of-2014-yw3sdq49ic</w:t>
        </w:r>
      </w:hyperlink>
    </w:p>
    <w:p w:rsidR="0093088F" w:rsidRDefault="00EA575E" w:rsidP="0093088F">
      <w:pPr>
        <w:spacing w:line="240" w:lineRule="exact"/>
        <w:ind w:left="2127"/>
        <w:rPr>
          <w:i/>
          <w:sz w:val="18"/>
          <w:szCs w:val="18"/>
        </w:rPr>
      </w:pPr>
      <w:hyperlink r:id="rId10" w:history="1">
        <w:r w:rsidR="0093088F" w:rsidRPr="00473431">
          <w:rPr>
            <w:rStyle w:val="Hypertextovodkaz"/>
            <w:i/>
            <w:sz w:val="18"/>
            <w:szCs w:val="18"/>
          </w:rPr>
          <w:t>https://www.czso.cz/csu/czso/pig-breeding-figures-2nd-half-of-2014-a2n55qrh5f</w:t>
        </w:r>
      </w:hyperlink>
    </w:p>
    <w:p w:rsidR="0093088F" w:rsidRDefault="00EA575E" w:rsidP="00634EDB">
      <w:pPr>
        <w:spacing w:line="240" w:lineRule="exact"/>
        <w:ind w:left="2127"/>
        <w:rPr>
          <w:i/>
          <w:sz w:val="18"/>
          <w:szCs w:val="18"/>
        </w:rPr>
      </w:pPr>
      <w:hyperlink r:id="rId11" w:history="1">
        <w:r w:rsidR="0093088F" w:rsidRPr="00473431">
          <w:rPr>
            <w:rStyle w:val="Hypertextovodkaz"/>
            <w:i/>
            <w:sz w:val="18"/>
            <w:szCs w:val="18"/>
          </w:rPr>
          <w:t>https://www.czso.cz/csu/czso/poultry-breeding-figures-2014-rk1qqgit3m</w:t>
        </w:r>
      </w:hyperlink>
    </w:p>
    <w:p w:rsidR="004B5338" w:rsidRPr="004B5338" w:rsidRDefault="00EA575E" w:rsidP="0093088F">
      <w:pPr>
        <w:spacing w:line="240" w:lineRule="exact"/>
        <w:ind w:left="2127"/>
        <w:rPr>
          <w:i/>
          <w:sz w:val="18"/>
          <w:szCs w:val="18"/>
        </w:rPr>
      </w:pPr>
      <w:hyperlink r:id="rId12" w:history="1">
        <w:r w:rsidR="004B5338" w:rsidRPr="004B5338">
          <w:rPr>
            <w:rStyle w:val="Hypertextovodkaz"/>
            <w:i/>
            <w:sz w:val="18"/>
            <w:szCs w:val="18"/>
          </w:rPr>
          <w:t>https://www.czso.cz/csu/czso/agricultural-producer-price-indices-march-2015</w:t>
        </w:r>
      </w:hyperlink>
    </w:p>
    <w:p w:rsidR="00B90457" w:rsidRDefault="00B90457" w:rsidP="0093088F">
      <w:pPr>
        <w:pStyle w:val="Poznamkytexty"/>
        <w:rPr>
          <w:lang w:val="en-GB"/>
        </w:rPr>
      </w:pPr>
      <w:r w:rsidRPr="0093088F">
        <w:rPr>
          <w:lang w:val="en-GB"/>
        </w:rPr>
        <w:t xml:space="preserve">Date of the next News Release publication: </w:t>
      </w:r>
      <w:r w:rsidRPr="004B5338">
        <w:rPr>
          <w:lang w:val="en-GB"/>
        </w:rPr>
        <w:t xml:space="preserve">30 </w:t>
      </w:r>
      <w:r w:rsidR="00634EDB" w:rsidRPr="004B5338">
        <w:rPr>
          <w:lang w:val="en-GB"/>
        </w:rPr>
        <w:t>July</w:t>
      </w:r>
      <w:r w:rsidRPr="0093088F">
        <w:rPr>
          <w:lang w:val="en-GB"/>
        </w:rPr>
        <w:t xml:space="preserve"> 201</w:t>
      </w:r>
      <w:r w:rsidR="003F422D" w:rsidRPr="0093088F">
        <w:rPr>
          <w:lang w:val="en-GB"/>
        </w:rPr>
        <w:t>5</w:t>
      </w:r>
    </w:p>
    <w:p w:rsidR="004B5338" w:rsidRDefault="004B5338" w:rsidP="0093088F">
      <w:pPr>
        <w:pStyle w:val="Poznamkytexty"/>
        <w:rPr>
          <w:lang w:val="en-GB"/>
        </w:rPr>
      </w:pPr>
    </w:p>
    <w:p w:rsidR="004B5338" w:rsidRPr="0093088F" w:rsidRDefault="004B5338" w:rsidP="0093088F">
      <w:pPr>
        <w:pStyle w:val="Poznamkytexty"/>
        <w:rPr>
          <w:i w:val="0"/>
          <w:lang w:val="en-GB"/>
        </w:rPr>
      </w:pPr>
      <w:r>
        <w:rPr>
          <w:lang w:val="en-GB"/>
        </w:rPr>
        <w:t>This press release was not edited for language.</w:t>
      </w:r>
    </w:p>
    <w:p w:rsidR="00B90457" w:rsidRPr="00B90457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B90457" w:rsidRPr="00B90457" w:rsidRDefault="00B90457" w:rsidP="00B90457">
      <w:pPr>
        <w:spacing w:line="240" w:lineRule="exact"/>
        <w:rPr>
          <w:rFonts w:cs="ArialMT"/>
          <w:color w:val="000000"/>
          <w:szCs w:val="20"/>
          <w:lang w:val="en-US" w:eastAsia="cs-CZ"/>
        </w:rPr>
      </w:pPr>
      <w:r w:rsidRPr="00B90457">
        <w:rPr>
          <w:rFonts w:cs="ArialMT"/>
          <w:color w:val="000000"/>
          <w:szCs w:val="20"/>
          <w:lang w:val="en-US" w:eastAsia="cs-CZ"/>
        </w:rPr>
        <w:t>Annexes: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Table 1 Meat production and milk collection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1 Beef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2 Pigmeat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</w:t>
      </w:r>
      <w:r w:rsidR="008F4F3B" w:rsidRPr="00E21E40">
        <w:rPr>
          <w:rFonts w:cs="ArialMT"/>
          <w:color w:val="000000"/>
          <w:sz w:val="18"/>
          <w:szCs w:val="18"/>
          <w:lang w:val="en-US" w:eastAsia="cs-CZ"/>
        </w:rPr>
        <w:t xml:space="preserve"> 3 Poultry</w:t>
      </w:r>
      <w:r w:rsidRPr="00E21E40">
        <w:rPr>
          <w:rFonts w:cs="ArialMT"/>
          <w:color w:val="000000"/>
          <w:sz w:val="18"/>
          <w:szCs w:val="18"/>
          <w:lang w:val="en-US" w:eastAsia="cs-CZ"/>
        </w:rPr>
        <w:t>meat – production and average agricultural producer prices</w:t>
      </w:r>
    </w:p>
    <w:p w:rsidR="00B90457" w:rsidRPr="00E21E40" w:rsidRDefault="00B90457" w:rsidP="00B90457">
      <w:pPr>
        <w:spacing w:line="240" w:lineRule="exact"/>
        <w:rPr>
          <w:rFonts w:cs="ArialMT"/>
          <w:color w:val="000000"/>
          <w:sz w:val="18"/>
          <w:szCs w:val="18"/>
          <w:lang w:val="en-US" w:eastAsia="cs-CZ"/>
        </w:rPr>
      </w:pPr>
      <w:r w:rsidRPr="00E21E40">
        <w:rPr>
          <w:rFonts w:cs="ArialMT"/>
          <w:color w:val="000000"/>
          <w:sz w:val="18"/>
          <w:szCs w:val="18"/>
          <w:lang w:val="en-US" w:eastAsia="cs-CZ"/>
        </w:rPr>
        <w:t>Graph 4 Milk – collection and average agricultural producer prices</w:t>
      </w:r>
    </w:p>
    <w:sectPr w:rsidR="00B90457" w:rsidRPr="00E21E40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98" w:rsidRDefault="00033F98" w:rsidP="00BA6370">
      <w:r>
        <w:separator/>
      </w:r>
    </w:p>
  </w:endnote>
  <w:endnote w:type="continuationSeparator" w:id="0">
    <w:p w:rsidR="00033F98" w:rsidRDefault="00033F9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0C" w:rsidRDefault="00EA575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19420C" w:rsidRPr="00D52A09" w:rsidRDefault="0019420C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19420C" w:rsidRDefault="0019420C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19420C" w:rsidRPr="00D52A09" w:rsidRDefault="0019420C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19420C" w:rsidRPr="005607AB" w:rsidRDefault="0019420C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5607AB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5607AB">
                  <w:rPr>
                    <w:rFonts w:cs="Arial"/>
                    <w:sz w:val="15"/>
                    <w:szCs w:val="15"/>
                    <w:lang w:val="de-DE"/>
                  </w:rPr>
                  <w:t>: +420 274 052 304, +420 274 052 425, e-</w:t>
                </w:r>
                <w:proofErr w:type="spellStart"/>
                <w:r w:rsidRPr="005607AB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5607AB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5607AB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5607AB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EA575E" w:rsidRPr="007E75DE">
                  <w:rPr>
                    <w:rFonts w:cs="Arial"/>
                    <w:szCs w:val="15"/>
                  </w:rPr>
                  <w:fldChar w:fldCharType="begin"/>
                </w:r>
                <w:r w:rsidRPr="005607AB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EA575E" w:rsidRPr="007E75DE">
                  <w:rPr>
                    <w:rFonts w:cs="Arial"/>
                    <w:szCs w:val="15"/>
                  </w:rPr>
                  <w:fldChar w:fldCharType="separate"/>
                </w:r>
                <w:r w:rsidR="00010844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EA575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A575E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98" w:rsidRDefault="00033F98" w:rsidP="00BA6370">
      <w:r>
        <w:separator/>
      </w:r>
    </w:p>
  </w:footnote>
  <w:footnote w:type="continuationSeparator" w:id="0">
    <w:p w:rsidR="00033F98" w:rsidRDefault="00033F98" w:rsidP="00BA6370">
      <w:r>
        <w:continuationSeparator/>
      </w:r>
    </w:p>
  </w:footnote>
  <w:footnote w:id="1">
    <w:p w:rsidR="0019420C" w:rsidRPr="00884121" w:rsidRDefault="0019420C" w:rsidP="009510E2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proofErr w:type="spellStart"/>
      <w:r w:rsidRPr="00884121">
        <w:rPr>
          <w:i/>
          <w:sz w:val="18"/>
          <w:szCs w:val="18"/>
        </w:rPr>
        <w:t>Intrastat</w:t>
      </w:r>
      <w:proofErr w:type="spellEnd"/>
      <w:r w:rsidRPr="00884121">
        <w:rPr>
          <w:i/>
          <w:sz w:val="18"/>
          <w:szCs w:val="18"/>
        </w:rPr>
        <w:t xml:space="preserve"> does not include individual trading operations carried out by persons who are not registered for VAT as well as reporting units below the applicable thresholds of CZK 8 million a year for both flows are not under reporting duty for </w:t>
      </w:r>
      <w:proofErr w:type="spellStart"/>
      <w:r w:rsidRPr="00884121">
        <w:rPr>
          <w:i/>
          <w:sz w:val="18"/>
          <w:szCs w:val="18"/>
        </w:rPr>
        <w:t>Intrastat</w:t>
      </w:r>
      <w:proofErr w:type="spellEnd"/>
      <w:r w:rsidRPr="00884121">
        <w:rPr>
          <w:i/>
          <w:sz w:val="18"/>
          <w:szCs w:val="18"/>
        </w:rPr>
        <w:t>.</w:t>
      </w:r>
    </w:p>
    <w:p w:rsidR="0019420C" w:rsidRDefault="0019420C" w:rsidP="009510E2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0C" w:rsidRDefault="00EA575E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451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AE"/>
    <w:rsid w:val="00002C20"/>
    <w:rsid w:val="00003FB1"/>
    <w:rsid w:val="00010794"/>
    <w:rsid w:val="00010844"/>
    <w:rsid w:val="00011D25"/>
    <w:rsid w:val="000255BA"/>
    <w:rsid w:val="00033F98"/>
    <w:rsid w:val="00043BF4"/>
    <w:rsid w:val="000450EA"/>
    <w:rsid w:val="00064BBF"/>
    <w:rsid w:val="0007605B"/>
    <w:rsid w:val="000831A8"/>
    <w:rsid w:val="00083674"/>
    <w:rsid w:val="000843A5"/>
    <w:rsid w:val="0009055D"/>
    <w:rsid w:val="00090FE8"/>
    <w:rsid w:val="00091722"/>
    <w:rsid w:val="000938D5"/>
    <w:rsid w:val="00093A9F"/>
    <w:rsid w:val="00095546"/>
    <w:rsid w:val="000A26C9"/>
    <w:rsid w:val="000A2EAD"/>
    <w:rsid w:val="000B5962"/>
    <w:rsid w:val="000B6F63"/>
    <w:rsid w:val="000D3019"/>
    <w:rsid w:val="000E59C5"/>
    <w:rsid w:val="000E65A1"/>
    <w:rsid w:val="000F7A2F"/>
    <w:rsid w:val="001072AC"/>
    <w:rsid w:val="00116ED1"/>
    <w:rsid w:val="00131712"/>
    <w:rsid w:val="001404AB"/>
    <w:rsid w:val="0015341F"/>
    <w:rsid w:val="00155D51"/>
    <w:rsid w:val="00171FB8"/>
    <w:rsid w:val="0017231D"/>
    <w:rsid w:val="00172D94"/>
    <w:rsid w:val="00176E26"/>
    <w:rsid w:val="001810DC"/>
    <w:rsid w:val="00182E18"/>
    <w:rsid w:val="00184989"/>
    <w:rsid w:val="001849C8"/>
    <w:rsid w:val="00185C07"/>
    <w:rsid w:val="0019003B"/>
    <w:rsid w:val="0019420C"/>
    <w:rsid w:val="00194589"/>
    <w:rsid w:val="001B08AA"/>
    <w:rsid w:val="001B172D"/>
    <w:rsid w:val="001B607F"/>
    <w:rsid w:val="001B65BD"/>
    <w:rsid w:val="001C1B75"/>
    <w:rsid w:val="001C1D1F"/>
    <w:rsid w:val="001C3175"/>
    <w:rsid w:val="001C6E21"/>
    <w:rsid w:val="001C71FD"/>
    <w:rsid w:val="001D369A"/>
    <w:rsid w:val="001D3E52"/>
    <w:rsid w:val="001E0B57"/>
    <w:rsid w:val="001F08B3"/>
    <w:rsid w:val="001F1EC8"/>
    <w:rsid w:val="002070FB"/>
    <w:rsid w:val="00213729"/>
    <w:rsid w:val="002406FA"/>
    <w:rsid w:val="002410D4"/>
    <w:rsid w:val="00253923"/>
    <w:rsid w:val="00264B87"/>
    <w:rsid w:val="0026590E"/>
    <w:rsid w:val="00272AE0"/>
    <w:rsid w:val="002742DB"/>
    <w:rsid w:val="00274552"/>
    <w:rsid w:val="0028487E"/>
    <w:rsid w:val="002956D8"/>
    <w:rsid w:val="002A6617"/>
    <w:rsid w:val="002B2E47"/>
    <w:rsid w:val="002C00AE"/>
    <w:rsid w:val="002D37F5"/>
    <w:rsid w:val="0030123E"/>
    <w:rsid w:val="00316BE9"/>
    <w:rsid w:val="0032398D"/>
    <w:rsid w:val="003301A3"/>
    <w:rsid w:val="0035777A"/>
    <w:rsid w:val="003651C8"/>
    <w:rsid w:val="00366993"/>
    <w:rsid w:val="0036777B"/>
    <w:rsid w:val="003706C9"/>
    <w:rsid w:val="00376A21"/>
    <w:rsid w:val="00380178"/>
    <w:rsid w:val="0038282A"/>
    <w:rsid w:val="00397580"/>
    <w:rsid w:val="003A45C8"/>
    <w:rsid w:val="003C091D"/>
    <w:rsid w:val="003C2DCF"/>
    <w:rsid w:val="003C48DC"/>
    <w:rsid w:val="003C7DD9"/>
    <w:rsid w:val="003C7FE7"/>
    <w:rsid w:val="003D0499"/>
    <w:rsid w:val="003D3576"/>
    <w:rsid w:val="003E3882"/>
    <w:rsid w:val="003F0F38"/>
    <w:rsid w:val="003F422D"/>
    <w:rsid w:val="003F526A"/>
    <w:rsid w:val="003F6130"/>
    <w:rsid w:val="00405244"/>
    <w:rsid w:val="00407571"/>
    <w:rsid w:val="004129C1"/>
    <w:rsid w:val="00414443"/>
    <w:rsid w:val="00415A81"/>
    <w:rsid w:val="004260B7"/>
    <w:rsid w:val="004332B7"/>
    <w:rsid w:val="00436B33"/>
    <w:rsid w:val="00436D82"/>
    <w:rsid w:val="004436EE"/>
    <w:rsid w:val="0045547F"/>
    <w:rsid w:val="0046217E"/>
    <w:rsid w:val="00462282"/>
    <w:rsid w:val="004708E5"/>
    <w:rsid w:val="00490D45"/>
    <w:rsid w:val="004920AD"/>
    <w:rsid w:val="00493601"/>
    <w:rsid w:val="004A187E"/>
    <w:rsid w:val="004A44A3"/>
    <w:rsid w:val="004B5338"/>
    <w:rsid w:val="004D05B3"/>
    <w:rsid w:val="004D4F5E"/>
    <w:rsid w:val="004E2757"/>
    <w:rsid w:val="004E479E"/>
    <w:rsid w:val="004F0762"/>
    <w:rsid w:val="004F4754"/>
    <w:rsid w:val="004F78E6"/>
    <w:rsid w:val="00504C2E"/>
    <w:rsid w:val="00512D99"/>
    <w:rsid w:val="005153E6"/>
    <w:rsid w:val="00531DBB"/>
    <w:rsid w:val="0055021C"/>
    <w:rsid w:val="00551081"/>
    <w:rsid w:val="00553BED"/>
    <w:rsid w:val="0055770C"/>
    <w:rsid w:val="005607AB"/>
    <w:rsid w:val="00564213"/>
    <w:rsid w:val="00570C7A"/>
    <w:rsid w:val="00576B27"/>
    <w:rsid w:val="005800F2"/>
    <w:rsid w:val="005954F1"/>
    <w:rsid w:val="005A61FA"/>
    <w:rsid w:val="005A63CA"/>
    <w:rsid w:val="005C3751"/>
    <w:rsid w:val="005F5E04"/>
    <w:rsid w:val="005F79FB"/>
    <w:rsid w:val="006034D0"/>
    <w:rsid w:val="00604406"/>
    <w:rsid w:val="006044CA"/>
    <w:rsid w:val="00605F4A"/>
    <w:rsid w:val="00607822"/>
    <w:rsid w:val="006103AA"/>
    <w:rsid w:val="0061231F"/>
    <w:rsid w:val="00613BBF"/>
    <w:rsid w:val="00622B80"/>
    <w:rsid w:val="00634EDB"/>
    <w:rsid w:val="006377B7"/>
    <w:rsid w:val="0064139A"/>
    <w:rsid w:val="006532CD"/>
    <w:rsid w:val="006579F2"/>
    <w:rsid w:val="00662932"/>
    <w:rsid w:val="006732A7"/>
    <w:rsid w:val="006745FA"/>
    <w:rsid w:val="00686F1E"/>
    <w:rsid w:val="00687A34"/>
    <w:rsid w:val="006A7B85"/>
    <w:rsid w:val="006B4153"/>
    <w:rsid w:val="006B671F"/>
    <w:rsid w:val="006C6F4B"/>
    <w:rsid w:val="006D30A7"/>
    <w:rsid w:val="006E024F"/>
    <w:rsid w:val="006E1E4D"/>
    <w:rsid w:val="006E4E81"/>
    <w:rsid w:val="006E500B"/>
    <w:rsid w:val="00700305"/>
    <w:rsid w:val="007065FB"/>
    <w:rsid w:val="00707F7D"/>
    <w:rsid w:val="00711776"/>
    <w:rsid w:val="007153E7"/>
    <w:rsid w:val="00715D51"/>
    <w:rsid w:val="00717EC5"/>
    <w:rsid w:val="00731C62"/>
    <w:rsid w:val="00733BA8"/>
    <w:rsid w:val="007442E5"/>
    <w:rsid w:val="0074730A"/>
    <w:rsid w:val="00755D8B"/>
    <w:rsid w:val="007602D7"/>
    <w:rsid w:val="00761E9B"/>
    <w:rsid w:val="007809C8"/>
    <w:rsid w:val="00782967"/>
    <w:rsid w:val="00797B81"/>
    <w:rsid w:val="007A0CA5"/>
    <w:rsid w:val="007A1462"/>
    <w:rsid w:val="007A4FFF"/>
    <w:rsid w:val="007A57F2"/>
    <w:rsid w:val="007B1333"/>
    <w:rsid w:val="007C2764"/>
    <w:rsid w:val="007D02E0"/>
    <w:rsid w:val="007D03E6"/>
    <w:rsid w:val="007E15A8"/>
    <w:rsid w:val="007F4AEB"/>
    <w:rsid w:val="007F75B2"/>
    <w:rsid w:val="008043C4"/>
    <w:rsid w:val="00814626"/>
    <w:rsid w:val="00815DC9"/>
    <w:rsid w:val="00815EE1"/>
    <w:rsid w:val="00820F4A"/>
    <w:rsid w:val="00823257"/>
    <w:rsid w:val="00831B1B"/>
    <w:rsid w:val="0084029C"/>
    <w:rsid w:val="00843276"/>
    <w:rsid w:val="00847503"/>
    <w:rsid w:val="00855FB3"/>
    <w:rsid w:val="00861D0E"/>
    <w:rsid w:val="0086361C"/>
    <w:rsid w:val="0086527A"/>
    <w:rsid w:val="00867569"/>
    <w:rsid w:val="00874664"/>
    <w:rsid w:val="00875750"/>
    <w:rsid w:val="00885C0D"/>
    <w:rsid w:val="008A16B0"/>
    <w:rsid w:val="008A750A"/>
    <w:rsid w:val="008B02B8"/>
    <w:rsid w:val="008B131C"/>
    <w:rsid w:val="008B3970"/>
    <w:rsid w:val="008B6C88"/>
    <w:rsid w:val="008C384C"/>
    <w:rsid w:val="008D0F11"/>
    <w:rsid w:val="008E6B66"/>
    <w:rsid w:val="008F4F3B"/>
    <w:rsid w:val="008F5DE0"/>
    <w:rsid w:val="008F73B4"/>
    <w:rsid w:val="008F7C64"/>
    <w:rsid w:val="009035E8"/>
    <w:rsid w:val="009036D5"/>
    <w:rsid w:val="0092011D"/>
    <w:rsid w:val="00923500"/>
    <w:rsid w:val="00923B99"/>
    <w:rsid w:val="00930321"/>
    <w:rsid w:val="0093088F"/>
    <w:rsid w:val="009323F5"/>
    <w:rsid w:val="00937C22"/>
    <w:rsid w:val="009510E2"/>
    <w:rsid w:val="009526EC"/>
    <w:rsid w:val="00971374"/>
    <w:rsid w:val="00971BED"/>
    <w:rsid w:val="00980573"/>
    <w:rsid w:val="00987622"/>
    <w:rsid w:val="00987C34"/>
    <w:rsid w:val="009A213D"/>
    <w:rsid w:val="009B0504"/>
    <w:rsid w:val="009B55B1"/>
    <w:rsid w:val="009C131D"/>
    <w:rsid w:val="009D3DD5"/>
    <w:rsid w:val="009E06CA"/>
    <w:rsid w:val="009E39C5"/>
    <w:rsid w:val="009E4299"/>
    <w:rsid w:val="009E5C5F"/>
    <w:rsid w:val="009F0CC0"/>
    <w:rsid w:val="00A04498"/>
    <w:rsid w:val="00A1467E"/>
    <w:rsid w:val="00A14821"/>
    <w:rsid w:val="00A302E5"/>
    <w:rsid w:val="00A4343D"/>
    <w:rsid w:val="00A4562C"/>
    <w:rsid w:val="00A502F1"/>
    <w:rsid w:val="00A52960"/>
    <w:rsid w:val="00A55C57"/>
    <w:rsid w:val="00A65213"/>
    <w:rsid w:val="00A70A83"/>
    <w:rsid w:val="00A77706"/>
    <w:rsid w:val="00A81A62"/>
    <w:rsid w:val="00A81EB3"/>
    <w:rsid w:val="00A84CD8"/>
    <w:rsid w:val="00A864B1"/>
    <w:rsid w:val="00AA1977"/>
    <w:rsid w:val="00AA3D36"/>
    <w:rsid w:val="00AA4A1A"/>
    <w:rsid w:val="00AB71CE"/>
    <w:rsid w:val="00AC5349"/>
    <w:rsid w:val="00AD5844"/>
    <w:rsid w:val="00AE0D1A"/>
    <w:rsid w:val="00AF4725"/>
    <w:rsid w:val="00AF5F94"/>
    <w:rsid w:val="00B00C1D"/>
    <w:rsid w:val="00B21C2D"/>
    <w:rsid w:val="00B2705B"/>
    <w:rsid w:val="00B30444"/>
    <w:rsid w:val="00B3761B"/>
    <w:rsid w:val="00B41844"/>
    <w:rsid w:val="00B41BA7"/>
    <w:rsid w:val="00B54E6D"/>
    <w:rsid w:val="00B632CC"/>
    <w:rsid w:val="00B64437"/>
    <w:rsid w:val="00B65162"/>
    <w:rsid w:val="00B744A6"/>
    <w:rsid w:val="00B76C43"/>
    <w:rsid w:val="00B90457"/>
    <w:rsid w:val="00B90C5B"/>
    <w:rsid w:val="00BA12F1"/>
    <w:rsid w:val="00BA439F"/>
    <w:rsid w:val="00BA5E3E"/>
    <w:rsid w:val="00BA6370"/>
    <w:rsid w:val="00BB7DBC"/>
    <w:rsid w:val="00BC7F08"/>
    <w:rsid w:val="00BD062F"/>
    <w:rsid w:val="00BE29C5"/>
    <w:rsid w:val="00BE6BC5"/>
    <w:rsid w:val="00C01ECD"/>
    <w:rsid w:val="00C061DC"/>
    <w:rsid w:val="00C14755"/>
    <w:rsid w:val="00C269D4"/>
    <w:rsid w:val="00C4160D"/>
    <w:rsid w:val="00C45105"/>
    <w:rsid w:val="00C52C16"/>
    <w:rsid w:val="00C600CE"/>
    <w:rsid w:val="00C6368E"/>
    <w:rsid w:val="00C71ED2"/>
    <w:rsid w:val="00C728F6"/>
    <w:rsid w:val="00C74113"/>
    <w:rsid w:val="00C74DEC"/>
    <w:rsid w:val="00C76C31"/>
    <w:rsid w:val="00C77B71"/>
    <w:rsid w:val="00C80CBC"/>
    <w:rsid w:val="00C8406E"/>
    <w:rsid w:val="00C963B1"/>
    <w:rsid w:val="00C974C8"/>
    <w:rsid w:val="00CA7745"/>
    <w:rsid w:val="00CB2709"/>
    <w:rsid w:val="00CB6F89"/>
    <w:rsid w:val="00CB76BD"/>
    <w:rsid w:val="00CC589E"/>
    <w:rsid w:val="00CD4D3A"/>
    <w:rsid w:val="00CD7103"/>
    <w:rsid w:val="00CE228C"/>
    <w:rsid w:val="00CE281A"/>
    <w:rsid w:val="00CE71D9"/>
    <w:rsid w:val="00CF545B"/>
    <w:rsid w:val="00D10DE1"/>
    <w:rsid w:val="00D145DC"/>
    <w:rsid w:val="00D17A6F"/>
    <w:rsid w:val="00D205FA"/>
    <w:rsid w:val="00D209A7"/>
    <w:rsid w:val="00D246DC"/>
    <w:rsid w:val="00D26D3E"/>
    <w:rsid w:val="00D27D69"/>
    <w:rsid w:val="00D350AE"/>
    <w:rsid w:val="00D36446"/>
    <w:rsid w:val="00D40083"/>
    <w:rsid w:val="00D41780"/>
    <w:rsid w:val="00D448C2"/>
    <w:rsid w:val="00D666C3"/>
    <w:rsid w:val="00D6740E"/>
    <w:rsid w:val="00D83C57"/>
    <w:rsid w:val="00D87FED"/>
    <w:rsid w:val="00DA37CA"/>
    <w:rsid w:val="00DB4504"/>
    <w:rsid w:val="00DB49A7"/>
    <w:rsid w:val="00DC3FE5"/>
    <w:rsid w:val="00DC6505"/>
    <w:rsid w:val="00DD3409"/>
    <w:rsid w:val="00DE633C"/>
    <w:rsid w:val="00DF12E6"/>
    <w:rsid w:val="00DF47FE"/>
    <w:rsid w:val="00DF755F"/>
    <w:rsid w:val="00E0156A"/>
    <w:rsid w:val="00E05509"/>
    <w:rsid w:val="00E06945"/>
    <w:rsid w:val="00E11437"/>
    <w:rsid w:val="00E16722"/>
    <w:rsid w:val="00E17B85"/>
    <w:rsid w:val="00E21E40"/>
    <w:rsid w:val="00E221F6"/>
    <w:rsid w:val="00E258C3"/>
    <w:rsid w:val="00E26704"/>
    <w:rsid w:val="00E26ADE"/>
    <w:rsid w:val="00E3135D"/>
    <w:rsid w:val="00E31980"/>
    <w:rsid w:val="00E31D19"/>
    <w:rsid w:val="00E323F1"/>
    <w:rsid w:val="00E50F18"/>
    <w:rsid w:val="00E56F00"/>
    <w:rsid w:val="00E638AD"/>
    <w:rsid w:val="00E6423C"/>
    <w:rsid w:val="00E71483"/>
    <w:rsid w:val="00E7206B"/>
    <w:rsid w:val="00E802C2"/>
    <w:rsid w:val="00E86200"/>
    <w:rsid w:val="00E93830"/>
    <w:rsid w:val="00E93E0E"/>
    <w:rsid w:val="00E97A20"/>
    <w:rsid w:val="00EA3A0A"/>
    <w:rsid w:val="00EA575E"/>
    <w:rsid w:val="00EB1A25"/>
    <w:rsid w:val="00EB1ED3"/>
    <w:rsid w:val="00EC7314"/>
    <w:rsid w:val="00ED754B"/>
    <w:rsid w:val="00EE6123"/>
    <w:rsid w:val="00EE70B7"/>
    <w:rsid w:val="00EF2782"/>
    <w:rsid w:val="00F00B3A"/>
    <w:rsid w:val="00F148C7"/>
    <w:rsid w:val="00F14D68"/>
    <w:rsid w:val="00F16AD2"/>
    <w:rsid w:val="00F314B7"/>
    <w:rsid w:val="00F33DB3"/>
    <w:rsid w:val="00F37FDE"/>
    <w:rsid w:val="00F42F19"/>
    <w:rsid w:val="00F623D6"/>
    <w:rsid w:val="00F64D7F"/>
    <w:rsid w:val="00F73237"/>
    <w:rsid w:val="00F80850"/>
    <w:rsid w:val="00F83B25"/>
    <w:rsid w:val="00F83C49"/>
    <w:rsid w:val="00FB687C"/>
    <w:rsid w:val="00FB75F2"/>
    <w:rsid w:val="00FC2532"/>
    <w:rsid w:val="00FC43F0"/>
    <w:rsid w:val="00FC5DA3"/>
    <w:rsid w:val="00FD4F6C"/>
    <w:rsid w:val="00FE114D"/>
    <w:rsid w:val="00FE2DCD"/>
    <w:rsid w:val="00FF515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basedOn w:val="Standardnpsmoodstavce"/>
    <w:semiHidden/>
    <w:rsid w:val="00937C22"/>
    <w:rPr>
      <w:vertAlign w:val="superscript"/>
    </w:rPr>
  </w:style>
  <w:style w:type="paragraph" w:customStyle="1" w:styleId="Poznamkytexty">
    <w:name w:val="Poznamky texty"/>
    <w:basedOn w:val="Poznmky"/>
    <w:qFormat/>
    <w:rsid w:val="00A81A62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3409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3409"/>
    <w:rPr>
      <w:rFonts w:ascii="Arial" w:hAnsi="Arial"/>
      <w:lang w:val="en-GB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D3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478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272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0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503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livestock-slaughtering-february-20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hyperlink" Target="https://www.czso.cz/csu/czso/agricultural-producer-price-indices-march-2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poultry-breeding-figures-2014-rk1qqgit3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pig-breeding-figures-2nd-half-of-2014-a2n55qrh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attle-breeding-figures-2nd-half-of-2014-yw3sdq49i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8E6E-476F-468D-A865-684B09FF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431</TotalTime>
  <Pages>3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fiedlerova1875</cp:lastModifiedBy>
  <cp:revision>55</cp:revision>
  <cp:lastPrinted>2015-04-28T10:20:00Z</cp:lastPrinted>
  <dcterms:created xsi:type="dcterms:W3CDTF">2015-04-27T06:37:00Z</dcterms:created>
  <dcterms:modified xsi:type="dcterms:W3CDTF">2015-04-29T08:41:00Z</dcterms:modified>
</cp:coreProperties>
</file>