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7A6" w:rsidRPr="000533DD" w:rsidRDefault="00DC377F" w:rsidP="00B957A6">
      <w:pPr>
        <w:pStyle w:val="datum0"/>
        <w:spacing w:line="276" w:lineRule="auto"/>
        <w:rPr>
          <w:lang w:val="cs-CZ"/>
        </w:rPr>
      </w:pPr>
      <w:r>
        <w:rPr>
          <w:lang w:val="cs-CZ"/>
        </w:rPr>
        <w:t>8</w:t>
      </w:r>
      <w:r w:rsidR="00B957A6" w:rsidRPr="000533DD">
        <w:rPr>
          <w:lang w:val="cs-CZ"/>
        </w:rPr>
        <w:t xml:space="preserve">. </w:t>
      </w:r>
      <w:r>
        <w:rPr>
          <w:lang w:val="cs-CZ"/>
        </w:rPr>
        <w:t>9</w:t>
      </w:r>
      <w:r w:rsidR="00B957A6" w:rsidRPr="000533DD">
        <w:rPr>
          <w:lang w:val="cs-CZ"/>
        </w:rPr>
        <w:t>. 202</w:t>
      </w:r>
      <w:r w:rsidR="00A920D8">
        <w:rPr>
          <w:lang w:val="cs-CZ"/>
        </w:rPr>
        <w:t>5</w:t>
      </w:r>
    </w:p>
    <w:p w:rsidR="00B957A6" w:rsidRPr="00A85EF5" w:rsidRDefault="006E423E" w:rsidP="00B957A6">
      <w:pPr>
        <w:pStyle w:val="Podtitulek"/>
        <w:spacing w:before="280" w:after="0" w:line="360" w:lineRule="exact"/>
      </w:pPr>
      <w:r w:rsidRPr="009C212F">
        <w:rPr>
          <w:color w:val="BD1B21"/>
          <w:sz w:val="32"/>
          <w:szCs w:val="32"/>
        </w:rPr>
        <w:t xml:space="preserve">Stavební produkce </w:t>
      </w:r>
      <w:r w:rsidR="009C212F" w:rsidRPr="009C212F">
        <w:rPr>
          <w:color w:val="BD1B21"/>
          <w:sz w:val="32"/>
          <w:szCs w:val="32"/>
        </w:rPr>
        <w:t>dále rostla</w:t>
      </w:r>
      <w:r w:rsidR="000F4A62">
        <w:rPr>
          <w:color w:val="BD1B21"/>
          <w:sz w:val="32"/>
          <w:szCs w:val="32"/>
        </w:rPr>
        <w:t xml:space="preserve"> dvouciferným tempem</w:t>
      </w:r>
    </w:p>
    <w:p w:rsidR="00B957A6" w:rsidRPr="000533DD" w:rsidRDefault="00B957A6" w:rsidP="00B957A6">
      <w:pPr>
        <w:pStyle w:val="Nadpis2"/>
        <w:spacing w:before="80" w:after="280" w:line="320" w:lineRule="exact"/>
      </w:pPr>
      <w:r w:rsidRPr="00D337E2">
        <w:t>Stavebnictví –</w:t>
      </w:r>
      <w:r>
        <w:t xml:space="preserve"> </w:t>
      </w:r>
      <w:r w:rsidR="00944426">
        <w:t>červen</w:t>
      </w:r>
      <w:r w:rsidR="0002248E">
        <w:t>ec</w:t>
      </w:r>
      <w:r w:rsidR="005164FF" w:rsidRPr="00D337E2">
        <w:t xml:space="preserve"> </w:t>
      </w:r>
      <w:r w:rsidRPr="00D337E2">
        <w:t>202</w:t>
      </w:r>
      <w:r w:rsidR="00C56A1B">
        <w:t>5</w:t>
      </w:r>
    </w:p>
    <w:p w:rsidR="00B957A6" w:rsidRDefault="00B957A6" w:rsidP="00D318CD">
      <w:pPr>
        <w:pStyle w:val="Nadpis3"/>
        <w:spacing w:before="120"/>
        <w:jc w:val="both"/>
        <w:rPr>
          <w:rFonts w:cs="Arial"/>
        </w:rPr>
      </w:pPr>
      <w:r w:rsidRPr="000533DD">
        <w:rPr>
          <w:rFonts w:cs="Arial"/>
        </w:rPr>
        <w:t>Stavební produkce v </w:t>
      </w:r>
      <w:r w:rsidR="00DC377F">
        <w:t>červenci</w:t>
      </w:r>
      <w:r w:rsidR="004E5026" w:rsidRPr="000533DD">
        <w:rPr>
          <w:rFonts w:cs="Arial"/>
        </w:rPr>
        <w:t xml:space="preserve"> </w:t>
      </w:r>
      <w:r w:rsidRPr="000533DD">
        <w:rPr>
          <w:rFonts w:cs="Arial"/>
        </w:rPr>
        <w:t xml:space="preserve">meziročně </w:t>
      </w:r>
      <w:r w:rsidR="00CE6732">
        <w:rPr>
          <w:rFonts w:cs="Arial"/>
        </w:rPr>
        <w:t>vzrostla</w:t>
      </w:r>
      <w:r w:rsidR="00F44CE2">
        <w:rPr>
          <w:rFonts w:cs="Arial"/>
        </w:rPr>
        <w:t xml:space="preserve"> </w:t>
      </w:r>
      <w:r w:rsidRPr="000533DD">
        <w:rPr>
          <w:rFonts w:cs="Arial"/>
        </w:rPr>
        <w:t>o</w:t>
      </w:r>
      <w:r w:rsidR="00B87FCC">
        <w:rPr>
          <w:rFonts w:cs="Arial"/>
        </w:rPr>
        <w:t xml:space="preserve"> </w:t>
      </w:r>
      <w:r w:rsidR="00A93BB5">
        <w:rPr>
          <w:rFonts w:cs="Arial"/>
        </w:rPr>
        <w:t>10,1</w:t>
      </w:r>
      <w:r w:rsidR="00294B38">
        <w:rPr>
          <w:rFonts w:cs="Arial"/>
        </w:rPr>
        <w:t> </w:t>
      </w:r>
      <w:r w:rsidRPr="000533DD">
        <w:rPr>
          <w:rFonts w:cs="Arial"/>
        </w:rPr>
        <w:t>%</w:t>
      </w:r>
      <w:r>
        <w:rPr>
          <w:rFonts w:cs="Arial"/>
        </w:rPr>
        <w:t>, m</w:t>
      </w:r>
      <w:r w:rsidRPr="000533DD">
        <w:rPr>
          <w:rFonts w:cs="Arial"/>
        </w:rPr>
        <w:t xml:space="preserve">eziměsíčně byla </w:t>
      </w:r>
      <w:r w:rsidR="0024519D">
        <w:rPr>
          <w:rFonts w:cs="Arial"/>
        </w:rPr>
        <w:t>vyšší</w:t>
      </w:r>
      <w:r w:rsidR="008D468C">
        <w:rPr>
          <w:rFonts w:cs="Arial"/>
        </w:rPr>
        <w:t xml:space="preserve"> </w:t>
      </w:r>
      <w:r w:rsidR="009C212F">
        <w:rPr>
          <w:rFonts w:cs="Arial"/>
        </w:rPr>
        <w:t>o </w:t>
      </w:r>
      <w:r w:rsidR="00A93BB5">
        <w:rPr>
          <w:rFonts w:cs="Arial"/>
        </w:rPr>
        <w:t>1,0</w:t>
      </w:r>
      <w:r>
        <w:rPr>
          <w:rFonts w:cs="Arial"/>
        </w:rPr>
        <w:t> %. Orientační hodnota vydaných stavebních</w:t>
      </w:r>
      <w:r w:rsidRPr="000533DD">
        <w:rPr>
          <w:rFonts w:cs="Arial"/>
        </w:rPr>
        <w:t xml:space="preserve"> povolení </w:t>
      </w:r>
      <w:r w:rsidR="0083494A">
        <w:rPr>
          <w:rFonts w:cs="Arial"/>
        </w:rPr>
        <w:t>vzrostla</w:t>
      </w:r>
      <w:r w:rsidRPr="000533DD">
        <w:rPr>
          <w:rFonts w:cs="Arial"/>
        </w:rPr>
        <w:t xml:space="preserve"> o </w:t>
      </w:r>
      <w:r w:rsidR="0083494A">
        <w:rPr>
          <w:rFonts w:cs="Arial"/>
        </w:rPr>
        <w:t>37</w:t>
      </w:r>
      <w:r>
        <w:rPr>
          <w:rFonts w:cs="Arial"/>
        </w:rPr>
        <w:t>,</w:t>
      </w:r>
      <w:r w:rsidR="0083494A">
        <w:rPr>
          <w:rFonts w:cs="Arial"/>
        </w:rPr>
        <w:t>9</w:t>
      </w:r>
      <w:r w:rsidRPr="000533DD">
        <w:rPr>
          <w:rFonts w:cs="Arial"/>
        </w:rPr>
        <w:t xml:space="preserve"> %. Meziročně bylo zahájeno </w:t>
      </w:r>
      <w:r w:rsidRPr="000B0844">
        <w:rPr>
          <w:rFonts w:cs="Arial"/>
        </w:rPr>
        <w:t xml:space="preserve">o </w:t>
      </w:r>
      <w:r w:rsidR="00F56AD4">
        <w:rPr>
          <w:rFonts w:cs="Arial"/>
        </w:rPr>
        <w:t>9</w:t>
      </w:r>
      <w:r w:rsidRPr="000B0844">
        <w:rPr>
          <w:rFonts w:cs="Arial"/>
        </w:rPr>
        <w:t>,</w:t>
      </w:r>
      <w:r w:rsidR="00F56AD4">
        <w:rPr>
          <w:rFonts w:cs="Arial"/>
        </w:rPr>
        <w:t>2</w:t>
      </w:r>
      <w:r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2E09CB">
        <w:rPr>
          <w:rFonts w:cs="Arial"/>
        </w:rPr>
        <w:t>méně</w:t>
      </w:r>
      <w:r>
        <w:rPr>
          <w:rFonts w:cs="Arial"/>
        </w:rPr>
        <w:t>, d</w:t>
      </w:r>
      <w:r w:rsidRPr="000533DD">
        <w:rPr>
          <w:rFonts w:cs="Arial"/>
        </w:rPr>
        <w:t xml:space="preserve">okončeno bylo </w:t>
      </w:r>
      <w:r w:rsidRPr="005656E4">
        <w:rPr>
          <w:rFonts w:cs="Arial"/>
        </w:rPr>
        <w:t>o </w:t>
      </w:r>
      <w:r w:rsidR="00550CA3">
        <w:rPr>
          <w:rFonts w:cs="Arial"/>
        </w:rPr>
        <w:t>13</w:t>
      </w:r>
      <w:r w:rsidRPr="005656E4">
        <w:rPr>
          <w:rFonts w:cs="Arial"/>
        </w:rPr>
        <w:t>,</w:t>
      </w:r>
      <w:r w:rsidR="00550CA3">
        <w:rPr>
          <w:rFonts w:cs="Arial"/>
        </w:rPr>
        <w:t>4</w:t>
      </w:r>
      <w:r w:rsidR="00E56465"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550CA3">
        <w:rPr>
          <w:rFonts w:cs="Arial"/>
        </w:rPr>
        <w:t>méně</w:t>
      </w:r>
      <w:r w:rsidRPr="000533DD">
        <w:rPr>
          <w:rFonts w:cs="Arial"/>
        </w:rPr>
        <w:t>.</w:t>
      </w:r>
    </w:p>
    <w:p w:rsidR="00AB473B" w:rsidRDefault="00AB473B" w:rsidP="00AB473B"/>
    <w:p w:rsidR="00B957A6" w:rsidRPr="00896D71" w:rsidRDefault="00A76E5B" w:rsidP="007C69BF">
      <w:pPr>
        <w:rPr>
          <w:szCs w:val="20"/>
        </w:rPr>
      </w:pPr>
      <w:r>
        <w:rPr>
          <w:rFonts w:cs="Arial"/>
          <w:szCs w:val="20"/>
        </w:rPr>
        <w:t>Stavební produkce byla v </w:t>
      </w:r>
      <w:r w:rsidR="00550CA3" w:rsidRPr="00A63DAF">
        <w:rPr>
          <w:rFonts w:cs="Arial"/>
          <w:szCs w:val="20"/>
        </w:rPr>
        <w:t>červenci</w:t>
      </w:r>
      <w:r w:rsidR="00550CA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meziměsíčně </w:t>
      </w:r>
      <w:r w:rsidR="00B87FCC">
        <w:rPr>
          <w:rFonts w:cs="Arial"/>
          <w:szCs w:val="20"/>
        </w:rPr>
        <w:t>vyšší</w:t>
      </w:r>
      <w:r>
        <w:rPr>
          <w:rFonts w:cs="Arial"/>
          <w:szCs w:val="20"/>
        </w:rPr>
        <w:t xml:space="preserve"> o </w:t>
      </w:r>
      <w:r w:rsidR="00A93BB5">
        <w:rPr>
          <w:rFonts w:cs="Arial"/>
          <w:szCs w:val="20"/>
        </w:rPr>
        <w:t>1,0</w:t>
      </w:r>
      <w:r w:rsidR="00B87FC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%, meziročně vzrostla o </w:t>
      </w:r>
      <w:r w:rsidR="00A93BB5">
        <w:rPr>
          <w:rFonts w:cs="Arial"/>
          <w:szCs w:val="20"/>
        </w:rPr>
        <w:t>10,1</w:t>
      </w:r>
      <w:r w:rsidR="00B87FC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%. </w:t>
      </w:r>
      <w:r w:rsidR="000C5520" w:rsidRPr="00896D71">
        <w:rPr>
          <w:rFonts w:cs="Arial"/>
          <w:i/>
          <w:szCs w:val="20"/>
        </w:rPr>
        <w:t>„V červ</w:t>
      </w:r>
      <w:r w:rsidR="00550CA3" w:rsidRPr="00896D71">
        <w:rPr>
          <w:rFonts w:cs="Arial"/>
          <w:i/>
          <w:szCs w:val="20"/>
        </w:rPr>
        <w:t>e</w:t>
      </w:r>
      <w:r w:rsidR="000C5520" w:rsidRPr="00896D71">
        <w:rPr>
          <w:rFonts w:cs="Arial"/>
          <w:i/>
          <w:szCs w:val="20"/>
        </w:rPr>
        <w:t>n</w:t>
      </w:r>
      <w:r w:rsidR="00550CA3" w:rsidRPr="00896D71">
        <w:rPr>
          <w:rFonts w:cs="Arial"/>
          <w:i/>
          <w:szCs w:val="20"/>
        </w:rPr>
        <w:t>ci</w:t>
      </w:r>
      <w:r w:rsidR="006E423E">
        <w:rPr>
          <w:rFonts w:cs="Arial"/>
          <w:i/>
          <w:szCs w:val="20"/>
        </w:rPr>
        <w:t xml:space="preserve"> </w:t>
      </w:r>
      <w:r w:rsidR="004158C9">
        <w:rPr>
          <w:rFonts w:cs="Arial"/>
          <w:i/>
          <w:szCs w:val="20"/>
        </w:rPr>
        <w:t xml:space="preserve">stavební produkce </w:t>
      </w:r>
      <w:r w:rsidR="009C212F">
        <w:rPr>
          <w:rFonts w:cs="Arial"/>
          <w:i/>
          <w:szCs w:val="20"/>
        </w:rPr>
        <w:t>pokračovala v</w:t>
      </w:r>
      <w:r w:rsidR="00AF1741">
        <w:rPr>
          <w:rFonts w:cs="Arial"/>
          <w:i/>
          <w:szCs w:val="20"/>
        </w:rPr>
        <w:t>e dvouciferném</w:t>
      </w:r>
      <w:r w:rsidR="009C212F">
        <w:rPr>
          <w:rFonts w:cs="Arial"/>
          <w:i/>
          <w:szCs w:val="20"/>
        </w:rPr>
        <w:t xml:space="preserve"> růstu</w:t>
      </w:r>
      <w:r w:rsidR="004158C9">
        <w:rPr>
          <w:rFonts w:cs="Arial"/>
          <w:i/>
          <w:szCs w:val="20"/>
        </w:rPr>
        <w:t xml:space="preserve">. </w:t>
      </w:r>
      <w:r w:rsidR="00E00726">
        <w:rPr>
          <w:rFonts w:cs="Arial"/>
          <w:i/>
          <w:szCs w:val="20"/>
        </w:rPr>
        <w:t>P</w:t>
      </w:r>
      <w:r w:rsidR="004158C9">
        <w:rPr>
          <w:rFonts w:cs="Arial"/>
          <w:i/>
          <w:szCs w:val="20"/>
        </w:rPr>
        <w:t>rodukce v pozemním stavitelství se zvýšila o 9,2 % a inž</w:t>
      </w:r>
      <w:r w:rsidR="009C212F">
        <w:rPr>
          <w:rFonts w:cs="Arial"/>
          <w:i/>
          <w:szCs w:val="20"/>
        </w:rPr>
        <w:t>enýrské stavitelství vzrostlo o </w:t>
      </w:r>
      <w:r w:rsidR="004158C9">
        <w:rPr>
          <w:rFonts w:cs="Arial"/>
          <w:i/>
          <w:szCs w:val="20"/>
        </w:rPr>
        <w:t>11,5 %</w:t>
      </w:r>
      <w:r w:rsidR="000C5520" w:rsidRPr="00896D71">
        <w:rPr>
          <w:rFonts w:cs="Arial"/>
          <w:i/>
          <w:szCs w:val="20"/>
        </w:rPr>
        <w:t xml:space="preserve">,“ </w:t>
      </w:r>
      <w:r w:rsidR="000C5520" w:rsidRPr="00896D71">
        <w:rPr>
          <w:rFonts w:cs="Arial"/>
          <w:szCs w:val="20"/>
        </w:rPr>
        <w:t xml:space="preserve">říká </w:t>
      </w:r>
      <w:r w:rsidR="00896D71" w:rsidRPr="00896D71">
        <w:rPr>
          <w:rFonts w:cs="Arial"/>
          <w:szCs w:val="20"/>
        </w:rPr>
        <w:t>Petra Kačírková</w:t>
      </w:r>
      <w:r w:rsidR="009C212F">
        <w:rPr>
          <w:rFonts w:cs="Arial"/>
          <w:szCs w:val="20"/>
        </w:rPr>
        <w:t xml:space="preserve"> z</w:t>
      </w:r>
      <w:r w:rsidR="00AF1741">
        <w:t> </w:t>
      </w:r>
      <w:r w:rsidR="00896D71" w:rsidRPr="00896D71">
        <w:t>oddělení statistiky stavebnictví a bytové výstavby</w:t>
      </w:r>
      <w:r w:rsidR="009C212F">
        <w:t xml:space="preserve"> ČSÚ</w:t>
      </w:r>
      <w:r w:rsidR="000C5520" w:rsidRPr="00896D71">
        <w:rPr>
          <w:rFonts w:cs="Arial"/>
          <w:szCs w:val="20"/>
        </w:rPr>
        <w:t>.</w:t>
      </w:r>
    </w:p>
    <w:p w:rsidR="004C2573" w:rsidRDefault="00D746CF" w:rsidP="00D318CD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Orientační hodnota staveb, na které bylo v </w:t>
      </w:r>
      <w:r w:rsidRPr="00A63DAF">
        <w:rPr>
          <w:rFonts w:cs="Arial"/>
          <w:szCs w:val="20"/>
        </w:rPr>
        <w:t>červenci</w:t>
      </w:r>
      <w:r>
        <w:rPr>
          <w:rFonts w:cs="Arial"/>
          <w:szCs w:val="20"/>
        </w:rPr>
        <w:t xml:space="preserve"> vydáno stavební povolení, dosáhla </w:t>
      </w:r>
      <w:r w:rsidR="00FD58CA">
        <w:rPr>
          <w:rFonts w:cs="Arial"/>
          <w:szCs w:val="20"/>
        </w:rPr>
        <w:t>54</w:t>
      </w:r>
      <w:r>
        <w:rPr>
          <w:rFonts w:cs="Arial"/>
          <w:szCs w:val="20"/>
        </w:rPr>
        <w:t>,</w:t>
      </w:r>
      <w:r w:rsidR="00FD58CA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 mld. Kč a meziročně </w:t>
      </w:r>
      <w:r w:rsidR="00FD58CA">
        <w:rPr>
          <w:rFonts w:cs="Arial"/>
          <w:szCs w:val="20"/>
        </w:rPr>
        <w:t>vzrostla</w:t>
      </w:r>
      <w:r>
        <w:rPr>
          <w:rFonts w:cs="Arial"/>
          <w:i/>
          <w:szCs w:val="20"/>
        </w:rPr>
        <w:t xml:space="preserve"> </w:t>
      </w:r>
      <w:r>
        <w:rPr>
          <w:rFonts w:cs="Arial"/>
          <w:szCs w:val="20"/>
        </w:rPr>
        <w:t>o </w:t>
      </w:r>
      <w:r w:rsidR="00FD58CA">
        <w:rPr>
          <w:rFonts w:cs="Arial"/>
          <w:szCs w:val="20"/>
        </w:rPr>
        <w:t>37</w:t>
      </w:r>
      <w:r>
        <w:rPr>
          <w:rFonts w:cs="Arial"/>
          <w:szCs w:val="20"/>
        </w:rPr>
        <w:t>,</w:t>
      </w:r>
      <w:r w:rsidR="00FD58CA">
        <w:rPr>
          <w:rFonts w:cs="Arial"/>
          <w:szCs w:val="20"/>
        </w:rPr>
        <w:t>9</w:t>
      </w:r>
      <w:r>
        <w:rPr>
          <w:rFonts w:cs="Arial"/>
          <w:szCs w:val="20"/>
        </w:rPr>
        <w:t xml:space="preserve"> %. </w:t>
      </w:r>
      <w:r w:rsidR="00CD3FFC" w:rsidRPr="004C2573">
        <w:rPr>
          <w:rFonts w:cs="Arial"/>
          <w:i/>
          <w:szCs w:val="20"/>
        </w:rPr>
        <w:t>„</w:t>
      </w:r>
      <w:r w:rsidR="004C2573" w:rsidRPr="004C2573">
        <w:rPr>
          <w:rFonts w:cs="Arial"/>
          <w:i/>
          <w:szCs w:val="20"/>
        </w:rPr>
        <w:t>K m</w:t>
      </w:r>
      <w:r w:rsidR="00CD3FFC" w:rsidRPr="004C2573">
        <w:rPr>
          <w:rFonts w:cs="Arial"/>
          <w:i/>
          <w:szCs w:val="20"/>
        </w:rPr>
        <w:t>eziroční</w:t>
      </w:r>
      <w:r w:rsidR="004C2573" w:rsidRPr="004C2573">
        <w:rPr>
          <w:rFonts w:cs="Arial"/>
          <w:i/>
          <w:szCs w:val="20"/>
        </w:rPr>
        <w:t>mu růstu</w:t>
      </w:r>
      <w:r w:rsidR="00CD3FFC" w:rsidRPr="004C2573">
        <w:rPr>
          <w:rFonts w:cs="Arial"/>
          <w:i/>
          <w:szCs w:val="20"/>
        </w:rPr>
        <w:t xml:space="preserve"> orientační hodnoty staveb</w:t>
      </w:r>
      <w:r w:rsidR="00CD3FFC" w:rsidRPr="004C2573">
        <w:rPr>
          <w:rFonts w:cs="Arial"/>
          <w:bCs/>
          <w:i/>
          <w:szCs w:val="20"/>
        </w:rPr>
        <w:t xml:space="preserve"> </w:t>
      </w:r>
      <w:r w:rsidR="004C2573" w:rsidRPr="004C2573">
        <w:rPr>
          <w:rFonts w:cs="Arial"/>
          <w:bCs/>
          <w:i/>
          <w:szCs w:val="20"/>
        </w:rPr>
        <w:t>přispělo povolení rekonstrukce velké dopravní stavby v řádu miliard korun.</w:t>
      </w:r>
      <w:r w:rsidR="00CD3FFC" w:rsidRPr="004C2573">
        <w:rPr>
          <w:rFonts w:cs="Arial"/>
          <w:i/>
          <w:szCs w:val="20"/>
        </w:rPr>
        <w:t xml:space="preserve"> </w:t>
      </w:r>
      <w:r w:rsidR="004C2573" w:rsidRPr="004C2573">
        <w:rPr>
          <w:rFonts w:cs="Arial"/>
          <w:i/>
          <w:szCs w:val="20"/>
        </w:rPr>
        <w:t>Nicméně i p</w:t>
      </w:r>
      <w:r w:rsidR="00CD3FFC" w:rsidRPr="004C2573">
        <w:rPr>
          <w:rFonts w:cs="Arial"/>
          <w:i/>
          <w:szCs w:val="20"/>
        </w:rPr>
        <w:t xml:space="preserve">o modelovém odečtení </w:t>
      </w:r>
      <w:r w:rsidR="00CD3FFC" w:rsidRPr="004C2573">
        <w:rPr>
          <w:rFonts w:cs="Arial"/>
          <w:bCs/>
          <w:i/>
          <w:szCs w:val="20"/>
        </w:rPr>
        <w:t xml:space="preserve">staveb </w:t>
      </w:r>
      <w:r w:rsidR="00CD3FFC" w:rsidRPr="004C2573">
        <w:rPr>
          <w:rFonts w:cs="Arial"/>
          <w:i/>
          <w:szCs w:val="20"/>
        </w:rPr>
        <w:t>s rozpočty nad miliardu korun by byla orientační hodnota na</w:t>
      </w:r>
      <w:r w:rsidR="004C2573" w:rsidRPr="004C2573">
        <w:rPr>
          <w:rFonts w:cs="Arial"/>
          <w:i/>
          <w:szCs w:val="20"/>
        </w:rPr>
        <w:t>d</w:t>
      </w:r>
      <w:r w:rsidR="00CD3FFC" w:rsidRPr="004C2573">
        <w:rPr>
          <w:rFonts w:cs="Arial"/>
          <w:i/>
          <w:szCs w:val="20"/>
        </w:rPr>
        <w:t xml:space="preserve"> úrovn</w:t>
      </w:r>
      <w:r w:rsidR="004C2573" w:rsidRPr="004C2573">
        <w:rPr>
          <w:rFonts w:cs="Arial"/>
          <w:i/>
          <w:szCs w:val="20"/>
        </w:rPr>
        <w:t>í</w:t>
      </w:r>
      <w:r w:rsidR="00CD3FFC" w:rsidRPr="004C2573">
        <w:rPr>
          <w:rFonts w:cs="Arial"/>
          <w:i/>
          <w:szCs w:val="20"/>
        </w:rPr>
        <w:t xml:space="preserve"> loňského </w:t>
      </w:r>
      <w:r w:rsidR="004C2573" w:rsidRPr="004C2573">
        <w:rPr>
          <w:rFonts w:cs="Arial"/>
          <w:i/>
          <w:szCs w:val="20"/>
        </w:rPr>
        <w:t>července</w:t>
      </w:r>
      <w:r w:rsidR="00CD3FFC" w:rsidRPr="004C2573">
        <w:rPr>
          <w:rFonts w:cs="Arial"/>
          <w:i/>
          <w:szCs w:val="20"/>
        </w:rPr>
        <w:t>,“</w:t>
      </w:r>
      <w:r w:rsidR="00CD3FFC" w:rsidRPr="004C2573">
        <w:rPr>
          <w:rFonts w:cs="Arial"/>
          <w:szCs w:val="20"/>
        </w:rPr>
        <w:t xml:space="preserve"> vysvětluje Radek Matějka, ředitel odboru statistiky zemědělství a lesnictví, průmyslu,</w:t>
      </w:r>
      <w:r w:rsidR="00D97CEE">
        <w:rPr>
          <w:rFonts w:cs="Arial"/>
          <w:szCs w:val="20"/>
        </w:rPr>
        <w:t xml:space="preserve"> stavebnictví a energetiky ČSÚ.</w:t>
      </w:r>
    </w:p>
    <w:p w:rsidR="000D3B0B" w:rsidRDefault="00A76E5B" w:rsidP="00D318CD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V </w:t>
      </w:r>
      <w:r w:rsidR="00D92ACE" w:rsidRPr="00A63DAF">
        <w:rPr>
          <w:rFonts w:cs="Arial"/>
          <w:szCs w:val="20"/>
        </w:rPr>
        <w:t>červenci</w:t>
      </w:r>
      <w:r>
        <w:rPr>
          <w:rFonts w:cs="Arial"/>
          <w:bCs/>
          <w:szCs w:val="20"/>
        </w:rPr>
        <w:t xml:space="preserve"> 2025 b</w:t>
      </w:r>
      <w:r w:rsidR="00A13E58" w:rsidRPr="00674DDA">
        <w:rPr>
          <w:rFonts w:cs="Arial"/>
          <w:bCs/>
          <w:szCs w:val="20"/>
        </w:rPr>
        <w:t xml:space="preserve">yla zahájena výstavba </w:t>
      </w:r>
      <w:r w:rsidR="00F56AD4">
        <w:rPr>
          <w:rFonts w:cs="Arial"/>
          <w:szCs w:val="20"/>
        </w:rPr>
        <w:t>2</w:t>
      </w:r>
      <w:r w:rsidR="00256F7F">
        <w:rPr>
          <w:rFonts w:cs="Arial"/>
          <w:szCs w:val="20"/>
        </w:rPr>
        <w:t> </w:t>
      </w:r>
      <w:r w:rsidR="00F56AD4">
        <w:rPr>
          <w:rFonts w:cs="Arial"/>
          <w:szCs w:val="20"/>
        </w:rPr>
        <w:t>628</w:t>
      </w:r>
      <w:r w:rsidR="00A13E58" w:rsidRPr="00674DDA">
        <w:rPr>
          <w:rFonts w:cs="Arial"/>
          <w:szCs w:val="20"/>
        </w:rPr>
        <w:t xml:space="preserve"> bytů</w:t>
      </w:r>
      <w:r w:rsidR="00C95C5C">
        <w:rPr>
          <w:rFonts w:cs="Arial"/>
          <w:szCs w:val="20"/>
        </w:rPr>
        <w:t xml:space="preserve"> a t</w:t>
      </w:r>
      <w:r w:rsidR="00A13E58" w:rsidRPr="00674DDA">
        <w:rPr>
          <w:rFonts w:cs="Arial"/>
          <w:bCs/>
          <w:szCs w:val="20"/>
        </w:rPr>
        <w:t xml:space="preserve">ento počet </w:t>
      </w:r>
      <w:r w:rsidR="00A13E58">
        <w:rPr>
          <w:rFonts w:cs="Arial"/>
          <w:bCs/>
          <w:szCs w:val="20"/>
        </w:rPr>
        <w:t xml:space="preserve">meziročně </w:t>
      </w:r>
      <w:r w:rsidR="002E09CB">
        <w:rPr>
          <w:rFonts w:cs="Arial"/>
          <w:szCs w:val="20"/>
        </w:rPr>
        <w:t>klesl</w:t>
      </w:r>
      <w:r w:rsidR="00A13E58" w:rsidRPr="00674DDA">
        <w:rPr>
          <w:rFonts w:cs="Arial"/>
          <w:szCs w:val="20"/>
        </w:rPr>
        <w:t xml:space="preserve"> o </w:t>
      </w:r>
      <w:r w:rsidR="00F56AD4">
        <w:rPr>
          <w:rFonts w:cs="Arial"/>
          <w:szCs w:val="20"/>
        </w:rPr>
        <w:t>9</w:t>
      </w:r>
      <w:r w:rsidR="00A13E58" w:rsidRPr="00674DDA">
        <w:rPr>
          <w:rFonts w:cs="Arial"/>
          <w:szCs w:val="20"/>
        </w:rPr>
        <w:t>,</w:t>
      </w:r>
      <w:r w:rsidR="00F56AD4">
        <w:rPr>
          <w:rFonts w:cs="Arial"/>
          <w:szCs w:val="20"/>
        </w:rPr>
        <w:t>2</w:t>
      </w:r>
      <w:r w:rsidR="00A13E58" w:rsidRPr="00674DDA">
        <w:rPr>
          <w:rFonts w:cs="Arial"/>
          <w:szCs w:val="20"/>
        </w:rPr>
        <w:t> </w:t>
      </w:r>
      <w:r w:rsidR="001D21FE">
        <w:rPr>
          <w:rFonts w:cs="Arial"/>
          <w:szCs w:val="20"/>
        </w:rPr>
        <w:t>%.</w:t>
      </w:r>
      <w:r w:rsidR="007B38F0">
        <w:rPr>
          <w:rFonts w:cs="Arial"/>
          <w:szCs w:val="20"/>
        </w:rPr>
        <w:t xml:space="preserve"> Dokončeno bylo </w:t>
      </w:r>
      <w:r w:rsidR="00550CA3">
        <w:rPr>
          <w:rFonts w:eastAsia="Times New Roman" w:cs="Arial"/>
          <w:szCs w:val="20"/>
          <w:lang w:eastAsia="cs-CZ"/>
        </w:rPr>
        <w:t>2</w:t>
      </w:r>
      <w:r w:rsidR="00256F7F">
        <w:rPr>
          <w:rFonts w:eastAsia="Times New Roman" w:cs="Arial"/>
          <w:szCs w:val="20"/>
          <w:lang w:eastAsia="cs-CZ"/>
        </w:rPr>
        <w:t> </w:t>
      </w:r>
      <w:r w:rsidR="00550CA3">
        <w:rPr>
          <w:rFonts w:eastAsia="Times New Roman" w:cs="Arial"/>
          <w:szCs w:val="20"/>
          <w:lang w:eastAsia="cs-CZ"/>
        </w:rPr>
        <w:t>353</w:t>
      </w:r>
      <w:r w:rsidR="007B38F0">
        <w:rPr>
          <w:rFonts w:eastAsia="Times New Roman" w:cs="Arial"/>
          <w:szCs w:val="20"/>
          <w:lang w:eastAsia="cs-CZ"/>
        </w:rPr>
        <w:t xml:space="preserve"> </w:t>
      </w:r>
      <w:r w:rsidR="007B38F0">
        <w:rPr>
          <w:rFonts w:cs="Arial"/>
          <w:szCs w:val="20"/>
        </w:rPr>
        <w:t>bytů</w:t>
      </w:r>
      <w:r w:rsidR="007B38F0">
        <w:rPr>
          <w:rFonts w:cs="Arial"/>
          <w:bCs/>
          <w:szCs w:val="20"/>
        </w:rPr>
        <w:t xml:space="preserve">, což znamenalo meziroční </w:t>
      </w:r>
      <w:r w:rsidR="00550CA3">
        <w:rPr>
          <w:rFonts w:cs="Arial"/>
          <w:bCs/>
          <w:szCs w:val="20"/>
        </w:rPr>
        <w:t>pokles</w:t>
      </w:r>
      <w:r w:rsidR="007B38F0">
        <w:rPr>
          <w:rFonts w:cs="Arial"/>
          <w:szCs w:val="20"/>
        </w:rPr>
        <w:t xml:space="preserve"> o </w:t>
      </w:r>
      <w:r w:rsidR="00550CA3">
        <w:rPr>
          <w:rFonts w:cs="Arial"/>
          <w:szCs w:val="20"/>
        </w:rPr>
        <w:t>13</w:t>
      </w:r>
      <w:r w:rsidR="007B38F0">
        <w:rPr>
          <w:rFonts w:cs="Arial"/>
          <w:szCs w:val="20"/>
        </w:rPr>
        <w:t>,</w:t>
      </w:r>
      <w:r w:rsidR="00550CA3">
        <w:rPr>
          <w:rFonts w:cs="Arial"/>
          <w:szCs w:val="20"/>
        </w:rPr>
        <w:t>4</w:t>
      </w:r>
      <w:r w:rsidR="007B38F0">
        <w:rPr>
          <w:rFonts w:cs="Arial"/>
          <w:szCs w:val="20"/>
        </w:rPr>
        <w:t> %.</w:t>
      </w:r>
    </w:p>
    <w:p w:rsidR="00B957A6" w:rsidRDefault="00B957A6" w:rsidP="00D318CD">
      <w:pPr>
        <w:spacing w:before="120"/>
        <w:rPr>
          <w:rFonts w:cs="Arial"/>
          <w:szCs w:val="20"/>
        </w:rPr>
      </w:pPr>
      <w:r w:rsidRPr="002F2C21">
        <w:rPr>
          <w:rFonts w:cs="Arial"/>
          <w:bCs/>
          <w:szCs w:val="20"/>
        </w:rPr>
        <w:t>Stavební produkce</w:t>
      </w:r>
      <w:r w:rsidRPr="002F2C21">
        <w:rPr>
          <w:rFonts w:cs="Arial"/>
          <w:szCs w:val="20"/>
        </w:rPr>
        <w:t xml:space="preserve"> podle údajů </w:t>
      </w:r>
      <w:proofErr w:type="spellStart"/>
      <w:r w:rsidRPr="002F2C21">
        <w:rPr>
          <w:rFonts w:cs="Arial"/>
          <w:szCs w:val="20"/>
        </w:rPr>
        <w:t>Eurostatu</w:t>
      </w:r>
      <w:proofErr w:type="spellEnd"/>
      <w:r w:rsidRPr="002F2C21">
        <w:rPr>
          <w:rFonts w:cs="Arial"/>
          <w:bCs/>
          <w:szCs w:val="20"/>
        </w:rPr>
        <w:t xml:space="preserve"> </w:t>
      </w:r>
      <w:r w:rsidRPr="00B443A9">
        <w:rPr>
          <w:rFonts w:cs="Arial"/>
          <w:bCs/>
          <w:szCs w:val="20"/>
        </w:rPr>
        <w:t>v </w:t>
      </w:r>
      <w:r w:rsidR="00EA4D68" w:rsidRPr="00664CC5">
        <w:rPr>
          <w:rFonts w:cs="Arial"/>
          <w:bCs/>
          <w:szCs w:val="20"/>
        </w:rPr>
        <w:t>červnu</w:t>
      </w:r>
      <w:r w:rsidRPr="002F2C21">
        <w:rPr>
          <w:rFonts w:cs="Arial"/>
          <w:bCs/>
          <w:szCs w:val="20"/>
        </w:rPr>
        <w:t xml:space="preserve"> 202</w:t>
      </w:r>
      <w:r w:rsidR="001B26E0">
        <w:rPr>
          <w:rFonts w:cs="Arial"/>
          <w:bCs/>
          <w:szCs w:val="20"/>
        </w:rPr>
        <w:t>5</w:t>
      </w:r>
      <w:r w:rsidRPr="002F2C21">
        <w:rPr>
          <w:rFonts w:cs="Arial"/>
          <w:bCs/>
          <w:szCs w:val="20"/>
        </w:rPr>
        <w:t xml:space="preserve"> v EU27 </w:t>
      </w:r>
      <w:r w:rsidRPr="002F2C21">
        <w:rPr>
          <w:rFonts w:cs="Arial"/>
          <w:szCs w:val="20"/>
        </w:rPr>
        <w:t xml:space="preserve">meziročně </w:t>
      </w:r>
      <w:r w:rsidR="0024519D">
        <w:rPr>
          <w:rFonts w:cs="Arial"/>
          <w:szCs w:val="20"/>
        </w:rPr>
        <w:t>vzrostla</w:t>
      </w:r>
      <w:r w:rsidR="00F44CE2">
        <w:rPr>
          <w:rFonts w:cs="Arial"/>
          <w:szCs w:val="20"/>
        </w:rPr>
        <w:t xml:space="preserve"> o</w:t>
      </w:r>
      <w:r w:rsidR="00896D71">
        <w:rPr>
          <w:rFonts w:cs="Arial"/>
          <w:szCs w:val="20"/>
        </w:rPr>
        <w:t xml:space="preserve"> 1,9</w:t>
      </w:r>
      <w:r w:rsidR="009E11B0">
        <w:rPr>
          <w:rFonts w:cs="Arial"/>
          <w:szCs w:val="20"/>
        </w:rPr>
        <w:t> </w:t>
      </w:r>
      <w:r w:rsidRPr="002F2C21">
        <w:rPr>
          <w:rFonts w:cs="Arial"/>
          <w:szCs w:val="20"/>
        </w:rPr>
        <w:t>%.</w:t>
      </w:r>
      <w:r w:rsidR="006865C2">
        <w:rPr>
          <w:rFonts w:cs="Arial"/>
          <w:szCs w:val="20"/>
        </w:rPr>
        <w:t xml:space="preserve"> </w:t>
      </w:r>
      <w:r w:rsidRPr="002F2C21">
        <w:rPr>
          <w:rFonts w:cs="Arial"/>
          <w:szCs w:val="20"/>
        </w:rPr>
        <w:t xml:space="preserve">Údaje za </w:t>
      </w:r>
      <w:r w:rsidR="00AB0E24">
        <w:rPr>
          <w:rFonts w:cs="Arial"/>
          <w:szCs w:val="20"/>
        </w:rPr>
        <w:t>červen</w:t>
      </w:r>
      <w:r w:rsidR="00EA4D68">
        <w:rPr>
          <w:rFonts w:cs="Arial"/>
          <w:szCs w:val="20"/>
        </w:rPr>
        <w:t>ec</w:t>
      </w:r>
      <w:r w:rsidRPr="002F2C21">
        <w:rPr>
          <w:rFonts w:cs="Arial"/>
          <w:szCs w:val="20"/>
        </w:rPr>
        <w:t xml:space="preserve"> 202</w:t>
      </w:r>
      <w:r w:rsidR="00C56A1B">
        <w:rPr>
          <w:rFonts w:cs="Arial"/>
          <w:szCs w:val="20"/>
        </w:rPr>
        <w:t>5</w:t>
      </w:r>
      <w:r w:rsidRPr="002F2C21">
        <w:rPr>
          <w:rFonts w:cs="Arial"/>
          <w:szCs w:val="20"/>
        </w:rPr>
        <w:t xml:space="preserve"> </w:t>
      </w:r>
      <w:proofErr w:type="spellStart"/>
      <w:r w:rsidRPr="002F2C21">
        <w:rPr>
          <w:rFonts w:cs="Arial"/>
          <w:szCs w:val="20"/>
        </w:rPr>
        <w:t>Eurostat</w:t>
      </w:r>
      <w:proofErr w:type="spellEnd"/>
      <w:r w:rsidRPr="002F2C21">
        <w:rPr>
          <w:rFonts w:cs="Arial"/>
          <w:szCs w:val="20"/>
        </w:rPr>
        <w:t xml:space="preserve"> zveřejní podle předběžného harmonogramu </w:t>
      </w:r>
      <w:r w:rsidRPr="00F75137">
        <w:rPr>
          <w:rFonts w:cs="Arial"/>
          <w:szCs w:val="20"/>
        </w:rPr>
        <w:t xml:space="preserve">dne </w:t>
      </w:r>
      <w:r w:rsidR="00A93BB5" w:rsidRPr="00A93BB5">
        <w:rPr>
          <w:rFonts w:cs="Arial"/>
          <w:szCs w:val="20"/>
        </w:rPr>
        <w:t>18</w:t>
      </w:r>
      <w:r w:rsidRPr="00A93BB5">
        <w:rPr>
          <w:rFonts w:cs="Arial"/>
          <w:szCs w:val="20"/>
        </w:rPr>
        <w:t>. </w:t>
      </w:r>
      <w:r w:rsidR="00A93BB5" w:rsidRPr="00A93BB5">
        <w:rPr>
          <w:rFonts w:cs="Arial"/>
          <w:szCs w:val="20"/>
        </w:rPr>
        <w:t>9</w:t>
      </w:r>
      <w:r w:rsidRPr="00A93BB5">
        <w:rPr>
          <w:rFonts w:cs="Arial"/>
          <w:szCs w:val="20"/>
        </w:rPr>
        <w:t>. 202</w:t>
      </w:r>
      <w:r w:rsidR="000F28D0" w:rsidRPr="00A93BB5">
        <w:rPr>
          <w:rFonts w:cs="Arial"/>
          <w:szCs w:val="20"/>
        </w:rPr>
        <w:t>5</w:t>
      </w:r>
      <w:r w:rsidRPr="0024519D">
        <w:rPr>
          <w:rFonts w:cs="Arial"/>
          <w:szCs w:val="20"/>
        </w:rPr>
        <w:t>.</w:t>
      </w:r>
    </w:p>
    <w:p w:rsidR="00D97CEE" w:rsidRDefault="00D97CEE" w:rsidP="00D318CD">
      <w:pPr>
        <w:spacing w:before="120"/>
        <w:rPr>
          <w:rFonts w:cs="Arial"/>
          <w:szCs w:val="20"/>
        </w:rPr>
      </w:pPr>
    </w:p>
    <w:p w:rsidR="00B957A6" w:rsidRPr="00C52044" w:rsidRDefault="00B957A6" w:rsidP="0095171B">
      <w:pPr>
        <w:pStyle w:val="Poznmky0"/>
        <w:pBdr>
          <w:top w:val="single" w:sz="4" w:space="1" w:color="auto"/>
        </w:pBdr>
        <w:spacing w:before="0" w:line="240" w:lineRule="auto"/>
      </w:pPr>
      <w:r w:rsidRPr="00C52044">
        <w:t>Poznámky:</w:t>
      </w:r>
    </w:p>
    <w:p w:rsidR="00B957A6" w:rsidRDefault="00B957A6" w:rsidP="00F455B7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  <w:r w:rsidRPr="004E2B8D">
        <w:rPr>
          <w:iCs/>
        </w:rPr>
        <w:t>Meziroční</w:t>
      </w:r>
      <w:r w:rsidRPr="00C52044">
        <w:rPr>
          <w:iCs/>
        </w:rPr>
        <w:t xml:space="preserve"> vývoj stavební produkce je publikován po očištění o vliv počtu pracovních dnů. Meziměsíční tempa jsou očištěna také o vliv sezónnosti.</w:t>
      </w:r>
    </w:p>
    <w:p w:rsidR="00EA4D68" w:rsidRPr="00EA4D68" w:rsidRDefault="00F455B7" w:rsidP="00F455B7">
      <w:pPr>
        <w:spacing w:line="240" w:lineRule="auto"/>
      </w:pPr>
      <w:r>
        <w:rPr>
          <w:rStyle w:val="normaltextrun"/>
          <w:rFonts w:cs="Arial"/>
          <w:i/>
          <w:iCs/>
          <w:color w:val="000000"/>
          <w:sz w:val="18"/>
          <w:szCs w:val="18"/>
          <w:shd w:val="clear" w:color="auto" w:fill="FFFFFF"/>
        </w:rPr>
        <w:t>V souladu s revizní politikou ČSÚ byly upřesněny údaje za leden až červen 2025. V souvislosti s přechodem na nový datový zdroj (registr RÚIAN) docházelo ze strany stavebních úřadů v rámci měsíčního výkaznictví ke zpoždění. Celkové počty dokončených bytů se téměř nezměnily, ale došlo k upřesnění termínu jejich dokončení.</w:t>
      </w:r>
    </w:p>
    <w:p w:rsidR="00D97CEE" w:rsidRDefault="00D97CEE" w:rsidP="0095171B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</w:p>
    <w:p w:rsidR="00B957A6" w:rsidRDefault="00B957A6" w:rsidP="0095171B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  <w:r>
        <w:rPr>
          <w:iCs/>
        </w:rPr>
        <w:t>Metodika:</w:t>
      </w:r>
      <w:r w:rsidR="00E57983">
        <w:rPr>
          <w:iCs/>
        </w:rPr>
        <w:t xml:space="preserve"> </w:t>
      </w:r>
      <w:hyperlink r:id="rId10" w:history="1">
        <w:r w:rsidR="00E57983" w:rsidRPr="005D08F8">
          <w:rPr>
            <w:rStyle w:val="Hypertextovodkaz"/>
            <w:iCs/>
          </w:rPr>
          <w:t>https://csu.gov.cz/stavebnictvi_metodika</w:t>
        </w:r>
      </w:hyperlink>
      <w:r w:rsidR="00E57983">
        <w:rPr>
          <w:iCs/>
        </w:rPr>
        <w:t xml:space="preserve"> </w:t>
      </w:r>
    </w:p>
    <w:p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cs="Arial"/>
          <w:i/>
          <w:color w:val="auto"/>
          <w:u w:val="single"/>
        </w:rPr>
      </w:pPr>
      <w:r w:rsidRPr="00627B07">
        <w:rPr>
          <w:i/>
        </w:rPr>
        <w:t>Zodpovědný vedoucí pracovník:</w:t>
      </w:r>
      <w:r w:rsidRPr="00627B07">
        <w:rPr>
          <w:i/>
        </w:rPr>
        <w:tab/>
        <w:t>Ing. Radek Matějka, ředitel odboru statistiky zemědělství a lesnictví, průmyslu, stavebnictví a energetiky, tel.: 736168543, e</w:t>
      </w:r>
      <w:r w:rsidRPr="00627B07">
        <w:rPr>
          <w:i/>
        </w:rPr>
        <w:noBreakHyphen/>
        <w:t>mail: </w:t>
      </w:r>
      <w:hyperlink r:id="rId11" w:history="1">
        <w:r w:rsidR="00E57983" w:rsidRPr="005D08F8">
          <w:rPr>
            <w:rStyle w:val="Hypertextovodkaz"/>
            <w:rFonts w:cs="Arial"/>
            <w:i/>
          </w:rPr>
          <w:t>radek.matejka@csu.gov.cz</w:t>
        </w:r>
      </w:hyperlink>
      <w:r w:rsidRPr="00627B07">
        <w:rPr>
          <w:rStyle w:val="Hypertextovodkaz"/>
          <w:rFonts w:cs="Arial"/>
          <w:i/>
          <w:color w:val="auto"/>
        </w:rPr>
        <w:t xml:space="preserve"> </w:t>
      </w:r>
      <w:r w:rsidRPr="00627B07">
        <w:rPr>
          <w:i/>
        </w:rPr>
        <w:t xml:space="preserve"> </w:t>
      </w:r>
    </w:p>
    <w:p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Kontaktní osoba:</w:t>
      </w:r>
      <w:r w:rsidRPr="00627B07">
        <w:rPr>
          <w:i/>
        </w:rPr>
        <w:tab/>
      </w:r>
      <w:r w:rsidR="000D408F" w:rsidRPr="00627B07">
        <w:rPr>
          <w:i/>
        </w:rPr>
        <w:t xml:space="preserve">Ing. Petra </w:t>
      </w:r>
      <w:r w:rsidR="00896D71">
        <w:rPr>
          <w:i/>
        </w:rPr>
        <w:t>Kačírková</w:t>
      </w:r>
      <w:r w:rsidR="000D408F" w:rsidRPr="00627B07">
        <w:rPr>
          <w:i/>
        </w:rPr>
        <w:t xml:space="preserve">, </w:t>
      </w:r>
      <w:r w:rsidR="00896D71">
        <w:rPr>
          <w:i/>
        </w:rPr>
        <w:t>odborný rada v</w:t>
      </w:r>
      <w:r w:rsidR="000D408F" w:rsidRPr="00627B07">
        <w:rPr>
          <w:i/>
        </w:rPr>
        <w:t xml:space="preserve"> odd</w:t>
      </w:r>
      <w:r w:rsidR="00F87AAD">
        <w:rPr>
          <w:i/>
        </w:rPr>
        <w:t>ělení statistiky stavebnictví a </w:t>
      </w:r>
      <w:bookmarkStart w:id="0" w:name="_GoBack"/>
      <w:bookmarkEnd w:id="0"/>
      <w:r w:rsidR="000D408F" w:rsidRPr="00627B07">
        <w:rPr>
          <w:i/>
        </w:rPr>
        <w:t>bytové výstavby, tel.: 73</w:t>
      </w:r>
      <w:r w:rsidR="00896D71">
        <w:rPr>
          <w:i/>
        </w:rPr>
        <w:t>2280390</w:t>
      </w:r>
      <w:r w:rsidR="000D408F" w:rsidRPr="00627B07">
        <w:rPr>
          <w:i/>
        </w:rPr>
        <w:t xml:space="preserve">, e-mail: </w:t>
      </w:r>
      <w:hyperlink r:id="rId12" w:history="1">
        <w:r w:rsidR="00896D71" w:rsidRPr="003B4861">
          <w:rPr>
            <w:rStyle w:val="Hypertextovodkaz"/>
            <w:rFonts w:cs="Arial"/>
            <w:i/>
          </w:rPr>
          <w:t>petra.kacirkova@csu.gov.cz</w:t>
        </w:r>
      </w:hyperlink>
      <w:r w:rsidR="001E7AB8">
        <w:rPr>
          <w:rFonts w:ascii="ArialMT" w:hAnsi="ArialMT"/>
          <w:i/>
        </w:rPr>
        <w:t xml:space="preserve"> </w:t>
      </w:r>
      <w:r w:rsidRPr="00627B07">
        <w:rPr>
          <w:rFonts w:ascii="ArialMT" w:hAnsi="ArialMT"/>
          <w:i/>
        </w:rPr>
        <w:t xml:space="preserve"> </w:t>
      </w:r>
    </w:p>
    <w:p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Metoda získání dat:</w:t>
      </w:r>
      <w:r w:rsidRPr="00627B07">
        <w:rPr>
          <w:i/>
        </w:rPr>
        <w:tab/>
        <w:t>p</w:t>
      </w:r>
      <w:r w:rsidR="00A93BB5">
        <w:rPr>
          <w:i/>
        </w:rPr>
        <w:t xml:space="preserve">římá zjišťování ČSÚ Stav 1-12, </w:t>
      </w:r>
      <w:r w:rsidRPr="00627B07">
        <w:rPr>
          <w:i/>
        </w:rPr>
        <w:t>Stav 2-12</w:t>
      </w:r>
      <w:r w:rsidR="00A93BB5">
        <w:rPr>
          <w:i/>
        </w:rPr>
        <w:t xml:space="preserve"> a </w:t>
      </w:r>
      <w:r w:rsidR="00D97CEE">
        <w:rPr>
          <w:i/>
        </w:rPr>
        <w:t xml:space="preserve">registr </w:t>
      </w:r>
      <w:r w:rsidR="00A93BB5">
        <w:rPr>
          <w:i/>
        </w:rPr>
        <w:t>RÚIAN</w:t>
      </w:r>
    </w:p>
    <w:p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ukončení sběru dat:</w:t>
      </w:r>
      <w:r w:rsidRPr="00627B07">
        <w:rPr>
          <w:i/>
        </w:rPr>
        <w:tab/>
      </w:r>
      <w:r w:rsidR="00896D71">
        <w:rPr>
          <w:i/>
        </w:rPr>
        <w:t>2</w:t>
      </w:r>
      <w:r w:rsidRPr="00627B07">
        <w:rPr>
          <w:i/>
        </w:rPr>
        <w:t xml:space="preserve">. </w:t>
      </w:r>
      <w:r w:rsidR="00EA4D68">
        <w:rPr>
          <w:i/>
        </w:rPr>
        <w:t>9</w:t>
      </w:r>
      <w:r w:rsidRPr="00627B07">
        <w:rPr>
          <w:i/>
        </w:rPr>
        <w:t>. 202</w:t>
      </w:r>
      <w:r w:rsidR="000F28D0">
        <w:rPr>
          <w:i/>
        </w:rPr>
        <w:t>5</w:t>
      </w:r>
    </w:p>
    <w:p w:rsidR="00E57983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cs="Arial"/>
          <w:i/>
        </w:rPr>
      </w:pPr>
      <w:r w:rsidRPr="00627B07">
        <w:rPr>
          <w:i/>
          <w:color w:val="auto"/>
        </w:rPr>
        <w:t>Navazující výstupy:</w:t>
      </w:r>
      <w:r w:rsidRPr="00627B07">
        <w:rPr>
          <w:i/>
          <w:color w:val="auto"/>
        </w:rPr>
        <w:tab/>
      </w:r>
      <w:hyperlink r:id="rId13" w:history="1">
        <w:r w:rsidR="00E57983" w:rsidRPr="005D08F8">
          <w:rPr>
            <w:rStyle w:val="Hypertextovodkaz"/>
            <w:rFonts w:cs="Arial"/>
            <w:i/>
          </w:rPr>
          <w:t>https://csu.gov.cz/produkty/sta_cr</w:t>
        </w:r>
      </w:hyperlink>
      <w:r w:rsidR="00E57983">
        <w:rPr>
          <w:rFonts w:cs="Arial"/>
          <w:i/>
        </w:rPr>
        <w:t xml:space="preserve"> </w:t>
      </w:r>
    </w:p>
    <w:p w:rsidR="00B957A6" w:rsidRPr="00627B07" w:rsidRDefault="0073081B" w:rsidP="0095171B">
      <w:pPr>
        <w:pStyle w:val="Poznmky"/>
        <w:pBdr>
          <w:top w:val="none" w:sz="0" w:space="0" w:color="auto"/>
        </w:pBdr>
        <w:spacing w:before="0" w:line="240" w:lineRule="auto"/>
        <w:ind w:left="2694"/>
        <w:jc w:val="both"/>
        <w:rPr>
          <w:i/>
        </w:rPr>
      </w:pPr>
      <w:hyperlink r:id="rId14" w:history="1">
        <w:r w:rsidR="00E57983" w:rsidRPr="005D08F8">
          <w:rPr>
            <w:rStyle w:val="Hypertextovodkaz"/>
            <w:i/>
          </w:rPr>
          <w:t>https://csu.gov.cz/produkty/bvz_cr</w:t>
        </w:r>
      </w:hyperlink>
      <w:r w:rsidR="00E57983">
        <w:rPr>
          <w:i/>
        </w:rPr>
        <w:t xml:space="preserve"> </w:t>
      </w:r>
    </w:p>
    <w:p w:rsidR="00B957A6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i/>
        </w:rPr>
      </w:pPr>
      <w:r>
        <w:rPr>
          <w:i/>
        </w:rPr>
        <w:tab/>
      </w:r>
      <w:r w:rsidRPr="00E40C2B">
        <w:rPr>
          <w:i/>
          <w:color w:val="auto"/>
        </w:rPr>
        <w:t xml:space="preserve">mezinárodní srovnání v zemích EU: </w:t>
      </w:r>
      <w:hyperlink r:id="rId15" w:history="1">
        <w:proofErr w:type="spellStart"/>
        <w:r w:rsidRPr="00E40C2B">
          <w:rPr>
            <w:rStyle w:val="Hypertextovodkaz"/>
            <w:i/>
          </w:rPr>
          <w:t>Eurostat</w:t>
        </w:r>
        <w:proofErr w:type="spellEnd"/>
      </w:hyperlink>
    </w:p>
    <w:p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zveřejnění další RI:</w:t>
      </w:r>
      <w:r w:rsidRPr="00627B07">
        <w:rPr>
          <w:i/>
        </w:rPr>
        <w:tab/>
      </w:r>
      <w:r w:rsidR="00EA4D68">
        <w:rPr>
          <w:i/>
        </w:rPr>
        <w:t>7</w:t>
      </w:r>
      <w:r w:rsidRPr="00627B07">
        <w:rPr>
          <w:i/>
        </w:rPr>
        <w:t xml:space="preserve">. </w:t>
      </w:r>
      <w:r w:rsidR="00EA4D68">
        <w:rPr>
          <w:i/>
        </w:rPr>
        <w:t>10</w:t>
      </w:r>
      <w:r w:rsidRPr="00627B07">
        <w:rPr>
          <w:i/>
        </w:rPr>
        <w:t>. 202</w:t>
      </w:r>
      <w:r w:rsidR="00A13E58">
        <w:rPr>
          <w:i/>
        </w:rPr>
        <w:t>5</w:t>
      </w:r>
    </w:p>
    <w:p w:rsidR="00B957A6" w:rsidRDefault="00B957A6" w:rsidP="0095171B">
      <w:pPr>
        <w:pStyle w:val="Poznmkykontaktytext"/>
        <w:spacing w:before="120" w:line="240" w:lineRule="auto"/>
        <w:rPr>
          <w:i w:val="0"/>
          <w:iCs w:val="0"/>
          <w:color w:val="auto"/>
          <w:sz w:val="20"/>
          <w:szCs w:val="20"/>
        </w:rPr>
      </w:pPr>
      <w:r w:rsidRPr="004006FE">
        <w:rPr>
          <w:i w:val="0"/>
          <w:iCs w:val="0"/>
          <w:color w:val="auto"/>
          <w:sz w:val="20"/>
          <w:szCs w:val="20"/>
        </w:rPr>
        <w:t>Přílohy:</w:t>
      </w:r>
    </w:p>
    <w:p w:rsidR="00B957A6" w:rsidRDefault="00B957A6" w:rsidP="0095171B">
      <w:pPr>
        <w:pStyle w:val="Zkladntext3"/>
        <w:rPr>
          <w:lang w:eastAsia="en-US"/>
        </w:rPr>
      </w:pPr>
      <w:r>
        <w:rPr>
          <w:lang w:eastAsia="en-US"/>
        </w:rPr>
        <w:t>Tab. 1 Vybrané ukazatele za stavebnictví</w:t>
      </w:r>
      <w:r w:rsidRPr="004006FE">
        <w:rPr>
          <w:lang w:eastAsia="en-US"/>
        </w:rPr>
        <w:t xml:space="preserve"> (meziroční indexy, měsíc)</w:t>
      </w:r>
    </w:p>
    <w:p w:rsidR="00B957A6" w:rsidRPr="004006FE" w:rsidRDefault="00B957A6" w:rsidP="0095171B">
      <w:pPr>
        <w:pStyle w:val="Zkladntext2"/>
        <w:spacing w:after="0" w:line="240" w:lineRule="auto"/>
        <w:rPr>
          <w:szCs w:val="20"/>
        </w:rPr>
      </w:pPr>
      <w:r w:rsidRPr="004006FE">
        <w:rPr>
          <w:szCs w:val="20"/>
        </w:rPr>
        <w:lastRenderedPageBreak/>
        <w:t>Graf 1 Index stavební produkce (meziroční indexy)</w:t>
      </w:r>
    </w:p>
    <w:p w:rsidR="00B957A6" w:rsidRPr="004006FE" w:rsidRDefault="00B957A6" w:rsidP="0095171B">
      <w:pPr>
        <w:pStyle w:val="Zkladntext2"/>
        <w:spacing w:after="0" w:line="240" w:lineRule="auto"/>
        <w:rPr>
          <w:szCs w:val="20"/>
        </w:rPr>
      </w:pPr>
      <w:r w:rsidRPr="004006FE">
        <w:rPr>
          <w:szCs w:val="20"/>
        </w:rPr>
        <w:t>Graf 2 Index stavební produkce (bazické indexy)</w:t>
      </w:r>
    </w:p>
    <w:p w:rsidR="00D209A7" w:rsidRPr="00B957A6" w:rsidRDefault="00B957A6" w:rsidP="0095171B">
      <w:pPr>
        <w:spacing w:line="240" w:lineRule="auto"/>
      </w:pPr>
      <w:r w:rsidRPr="004006FE">
        <w:rPr>
          <w:szCs w:val="20"/>
        </w:rPr>
        <w:t>Graf 3 Index stavební produkce – mezinárodní porovnání (bazické indexy)</w:t>
      </w:r>
    </w:p>
    <w:sectPr w:rsidR="00D209A7" w:rsidRPr="00B957A6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81B" w:rsidRDefault="0073081B" w:rsidP="00BA6370">
      <w:r>
        <w:separator/>
      </w:r>
    </w:p>
  </w:endnote>
  <w:endnote w:type="continuationSeparator" w:id="0">
    <w:p w:rsidR="0073081B" w:rsidRDefault="0073081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87AAD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87AAD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437CBD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81B" w:rsidRDefault="0073081B" w:rsidP="00BA6370">
      <w:r>
        <w:separator/>
      </w:r>
    </w:p>
  </w:footnote>
  <w:footnote w:type="continuationSeparator" w:id="0">
    <w:p w:rsidR="0073081B" w:rsidRDefault="0073081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CB6F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A"/>
    <w:rsid w:val="0000189B"/>
    <w:rsid w:val="00005858"/>
    <w:rsid w:val="000104C2"/>
    <w:rsid w:val="0002248E"/>
    <w:rsid w:val="00025CC7"/>
    <w:rsid w:val="00025CF6"/>
    <w:rsid w:val="00032213"/>
    <w:rsid w:val="000365C1"/>
    <w:rsid w:val="00042771"/>
    <w:rsid w:val="00043BF4"/>
    <w:rsid w:val="000532B0"/>
    <w:rsid w:val="0005348D"/>
    <w:rsid w:val="0006266B"/>
    <w:rsid w:val="000634B1"/>
    <w:rsid w:val="00063562"/>
    <w:rsid w:val="00072422"/>
    <w:rsid w:val="00073569"/>
    <w:rsid w:val="00077869"/>
    <w:rsid w:val="000843A5"/>
    <w:rsid w:val="0008501C"/>
    <w:rsid w:val="00086943"/>
    <w:rsid w:val="00086EAE"/>
    <w:rsid w:val="000910DA"/>
    <w:rsid w:val="00096D6C"/>
    <w:rsid w:val="000A04A1"/>
    <w:rsid w:val="000B6F63"/>
    <w:rsid w:val="000C0AAD"/>
    <w:rsid w:val="000C5520"/>
    <w:rsid w:val="000D093F"/>
    <w:rsid w:val="000D3B0B"/>
    <w:rsid w:val="000D408F"/>
    <w:rsid w:val="000E3735"/>
    <w:rsid w:val="000E37B1"/>
    <w:rsid w:val="000E43CC"/>
    <w:rsid w:val="000F175A"/>
    <w:rsid w:val="000F28D0"/>
    <w:rsid w:val="000F4A62"/>
    <w:rsid w:val="00111493"/>
    <w:rsid w:val="00131310"/>
    <w:rsid w:val="00136105"/>
    <w:rsid w:val="001404AB"/>
    <w:rsid w:val="001511B3"/>
    <w:rsid w:val="0015493B"/>
    <w:rsid w:val="0017231D"/>
    <w:rsid w:val="00172CA5"/>
    <w:rsid w:val="00173189"/>
    <w:rsid w:val="001810DC"/>
    <w:rsid w:val="001A5A9A"/>
    <w:rsid w:val="001B26E0"/>
    <w:rsid w:val="001B607F"/>
    <w:rsid w:val="001C088F"/>
    <w:rsid w:val="001C2109"/>
    <w:rsid w:val="001D21FE"/>
    <w:rsid w:val="001D369A"/>
    <w:rsid w:val="001D6AAC"/>
    <w:rsid w:val="001E34C0"/>
    <w:rsid w:val="001E7AB8"/>
    <w:rsid w:val="001F08B3"/>
    <w:rsid w:val="001F2FE0"/>
    <w:rsid w:val="00200854"/>
    <w:rsid w:val="002027CF"/>
    <w:rsid w:val="00205D34"/>
    <w:rsid w:val="00206A6D"/>
    <w:rsid w:val="002070FB"/>
    <w:rsid w:val="00213729"/>
    <w:rsid w:val="00222692"/>
    <w:rsid w:val="00223B68"/>
    <w:rsid w:val="00240299"/>
    <w:rsid w:val="002406FA"/>
    <w:rsid w:val="0024268B"/>
    <w:rsid w:val="0024519D"/>
    <w:rsid w:val="002503C3"/>
    <w:rsid w:val="00256F7F"/>
    <w:rsid w:val="0026107B"/>
    <w:rsid w:val="00264700"/>
    <w:rsid w:val="0027381F"/>
    <w:rsid w:val="00275DF8"/>
    <w:rsid w:val="0027756E"/>
    <w:rsid w:val="00283F21"/>
    <w:rsid w:val="00287228"/>
    <w:rsid w:val="002874EB"/>
    <w:rsid w:val="00294B38"/>
    <w:rsid w:val="00297B03"/>
    <w:rsid w:val="002B0E6E"/>
    <w:rsid w:val="002B2E47"/>
    <w:rsid w:val="002C77AA"/>
    <w:rsid w:val="002D57E5"/>
    <w:rsid w:val="002D60C2"/>
    <w:rsid w:val="002D779E"/>
    <w:rsid w:val="002D7F4F"/>
    <w:rsid w:val="002E09CB"/>
    <w:rsid w:val="002E410E"/>
    <w:rsid w:val="002E55F8"/>
    <w:rsid w:val="003016CE"/>
    <w:rsid w:val="003118DE"/>
    <w:rsid w:val="003123FE"/>
    <w:rsid w:val="00316415"/>
    <w:rsid w:val="00321780"/>
    <w:rsid w:val="003301A3"/>
    <w:rsid w:val="00333E0F"/>
    <w:rsid w:val="00340E14"/>
    <w:rsid w:val="00341FD4"/>
    <w:rsid w:val="0035029A"/>
    <w:rsid w:val="00361FA6"/>
    <w:rsid w:val="003639D1"/>
    <w:rsid w:val="0036777B"/>
    <w:rsid w:val="00370754"/>
    <w:rsid w:val="00380D3F"/>
    <w:rsid w:val="0038282A"/>
    <w:rsid w:val="00387000"/>
    <w:rsid w:val="00392000"/>
    <w:rsid w:val="00396D58"/>
    <w:rsid w:val="00397580"/>
    <w:rsid w:val="003A45C8"/>
    <w:rsid w:val="003A7054"/>
    <w:rsid w:val="003B7910"/>
    <w:rsid w:val="003C2DCF"/>
    <w:rsid w:val="003C4F7B"/>
    <w:rsid w:val="003C7FE7"/>
    <w:rsid w:val="003D0499"/>
    <w:rsid w:val="003D1D29"/>
    <w:rsid w:val="003D3576"/>
    <w:rsid w:val="003E5278"/>
    <w:rsid w:val="003E6592"/>
    <w:rsid w:val="003E72F3"/>
    <w:rsid w:val="003F3291"/>
    <w:rsid w:val="003F526A"/>
    <w:rsid w:val="003F7967"/>
    <w:rsid w:val="00405244"/>
    <w:rsid w:val="00412AF8"/>
    <w:rsid w:val="004154C7"/>
    <w:rsid w:val="004155A2"/>
    <w:rsid w:val="004158C9"/>
    <w:rsid w:val="00415DBF"/>
    <w:rsid w:val="00426258"/>
    <w:rsid w:val="00431F45"/>
    <w:rsid w:val="00432021"/>
    <w:rsid w:val="004358D9"/>
    <w:rsid w:val="0043689E"/>
    <w:rsid w:val="00436EEB"/>
    <w:rsid w:val="00441A12"/>
    <w:rsid w:val="0044330B"/>
    <w:rsid w:val="004436EE"/>
    <w:rsid w:val="00451B7A"/>
    <w:rsid w:val="0045547F"/>
    <w:rsid w:val="0046250E"/>
    <w:rsid w:val="00471DEF"/>
    <w:rsid w:val="00472310"/>
    <w:rsid w:val="00474FC1"/>
    <w:rsid w:val="004822A8"/>
    <w:rsid w:val="004920AD"/>
    <w:rsid w:val="004943A2"/>
    <w:rsid w:val="0049487B"/>
    <w:rsid w:val="0049528A"/>
    <w:rsid w:val="004A38CF"/>
    <w:rsid w:val="004A62FC"/>
    <w:rsid w:val="004C2573"/>
    <w:rsid w:val="004D05B3"/>
    <w:rsid w:val="004E479E"/>
    <w:rsid w:val="004E5026"/>
    <w:rsid w:val="004F686C"/>
    <w:rsid w:val="004F78E6"/>
    <w:rsid w:val="00501AE2"/>
    <w:rsid w:val="00501B1D"/>
    <w:rsid w:val="0050420E"/>
    <w:rsid w:val="00507C1B"/>
    <w:rsid w:val="00512D99"/>
    <w:rsid w:val="005164FF"/>
    <w:rsid w:val="00520CB9"/>
    <w:rsid w:val="00521696"/>
    <w:rsid w:val="005247B3"/>
    <w:rsid w:val="00525EFE"/>
    <w:rsid w:val="00531DBB"/>
    <w:rsid w:val="00550CA3"/>
    <w:rsid w:val="0055101E"/>
    <w:rsid w:val="00573994"/>
    <w:rsid w:val="005849D0"/>
    <w:rsid w:val="005A30C5"/>
    <w:rsid w:val="005A41E9"/>
    <w:rsid w:val="005A7685"/>
    <w:rsid w:val="005B22EA"/>
    <w:rsid w:val="005C2224"/>
    <w:rsid w:val="005C7F70"/>
    <w:rsid w:val="005D2B21"/>
    <w:rsid w:val="005D5EBB"/>
    <w:rsid w:val="005D7704"/>
    <w:rsid w:val="005F0EAF"/>
    <w:rsid w:val="005F46DC"/>
    <w:rsid w:val="005F47DB"/>
    <w:rsid w:val="005F79FB"/>
    <w:rsid w:val="00604406"/>
    <w:rsid w:val="00605F4A"/>
    <w:rsid w:val="00607822"/>
    <w:rsid w:val="006103AA"/>
    <w:rsid w:val="00610688"/>
    <w:rsid w:val="00613BBF"/>
    <w:rsid w:val="00621825"/>
    <w:rsid w:val="00622B80"/>
    <w:rsid w:val="00622C1C"/>
    <w:rsid w:val="006254F3"/>
    <w:rsid w:val="00631459"/>
    <w:rsid w:val="00635062"/>
    <w:rsid w:val="0064139A"/>
    <w:rsid w:val="0066387F"/>
    <w:rsid w:val="00664CC5"/>
    <w:rsid w:val="00674DBC"/>
    <w:rsid w:val="00674DDA"/>
    <w:rsid w:val="00682184"/>
    <w:rsid w:val="0068455B"/>
    <w:rsid w:val="006865C2"/>
    <w:rsid w:val="00687256"/>
    <w:rsid w:val="00692211"/>
    <w:rsid w:val="006931CF"/>
    <w:rsid w:val="006952A9"/>
    <w:rsid w:val="006B638B"/>
    <w:rsid w:val="006C41D7"/>
    <w:rsid w:val="006C5BE9"/>
    <w:rsid w:val="006C746D"/>
    <w:rsid w:val="006D21EB"/>
    <w:rsid w:val="006D32E2"/>
    <w:rsid w:val="006D3951"/>
    <w:rsid w:val="006D6610"/>
    <w:rsid w:val="006E024F"/>
    <w:rsid w:val="006E2B8A"/>
    <w:rsid w:val="006E423E"/>
    <w:rsid w:val="006E4E81"/>
    <w:rsid w:val="006E6F67"/>
    <w:rsid w:val="0070419E"/>
    <w:rsid w:val="00705946"/>
    <w:rsid w:val="00707F7D"/>
    <w:rsid w:val="007131D1"/>
    <w:rsid w:val="00717EC5"/>
    <w:rsid w:val="00724AC5"/>
    <w:rsid w:val="00727C3F"/>
    <w:rsid w:val="0073081B"/>
    <w:rsid w:val="00732472"/>
    <w:rsid w:val="0073399E"/>
    <w:rsid w:val="007357BF"/>
    <w:rsid w:val="00740B79"/>
    <w:rsid w:val="0074210B"/>
    <w:rsid w:val="007502E7"/>
    <w:rsid w:val="00754C20"/>
    <w:rsid w:val="007673D5"/>
    <w:rsid w:val="007679F5"/>
    <w:rsid w:val="00773845"/>
    <w:rsid w:val="0077553C"/>
    <w:rsid w:val="00782E4F"/>
    <w:rsid w:val="007835F8"/>
    <w:rsid w:val="00787F33"/>
    <w:rsid w:val="00794EB8"/>
    <w:rsid w:val="007A2048"/>
    <w:rsid w:val="007A42AA"/>
    <w:rsid w:val="007A4BD7"/>
    <w:rsid w:val="007A57F2"/>
    <w:rsid w:val="007B1333"/>
    <w:rsid w:val="007B35AB"/>
    <w:rsid w:val="007B38F0"/>
    <w:rsid w:val="007B613C"/>
    <w:rsid w:val="007C1974"/>
    <w:rsid w:val="007C5F1A"/>
    <w:rsid w:val="007C69BF"/>
    <w:rsid w:val="007D1094"/>
    <w:rsid w:val="007D4E6D"/>
    <w:rsid w:val="007D791F"/>
    <w:rsid w:val="007E318F"/>
    <w:rsid w:val="007F4AEB"/>
    <w:rsid w:val="007F75B2"/>
    <w:rsid w:val="00800316"/>
    <w:rsid w:val="00803993"/>
    <w:rsid w:val="008043C4"/>
    <w:rsid w:val="008128E1"/>
    <w:rsid w:val="008177D2"/>
    <w:rsid w:val="0082059B"/>
    <w:rsid w:val="008212F3"/>
    <w:rsid w:val="00831B1B"/>
    <w:rsid w:val="00832C86"/>
    <w:rsid w:val="008343B9"/>
    <w:rsid w:val="0083494A"/>
    <w:rsid w:val="00835986"/>
    <w:rsid w:val="0085464A"/>
    <w:rsid w:val="00855D2C"/>
    <w:rsid w:val="00855FB3"/>
    <w:rsid w:val="008574EA"/>
    <w:rsid w:val="00860C14"/>
    <w:rsid w:val="00861D0E"/>
    <w:rsid w:val="008662BB"/>
    <w:rsid w:val="00867569"/>
    <w:rsid w:val="008711A2"/>
    <w:rsid w:val="00896D71"/>
    <w:rsid w:val="008A7122"/>
    <w:rsid w:val="008A750A"/>
    <w:rsid w:val="008B3970"/>
    <w:rsid w:val="008B74D4"/>
    <w:rsid w:val="008C068C"/>
    <w:rsid w:val="008C384C"/>
    <w:rsid w:val="008C481E"/>
    <w:rsid w:val="008D0F11"/>
    <w:rsid w:val="008D269B"/>
    <w:rsid w:val="008D468C"/>
    <w:rsid w:val="008D540D"/>
    <w:rsid w:val="008D7E64"/>
    <w:rsid w:val="008F73B4"/>
    <w:rsid w:val="00912082"/>
    <w:rsid w:val="00913E72"/>
    <w:rsid w:val="009378D1"/>
    <w:rsid w:val="00944426"/>
    <w:rsid w:val="0095171B"/>
    <w:rsid w:val="00961E2F"/>
    <w:rsid w:val="009651CE"/>
    <w:rsid w:val="0097608A"/>
    <w:rsid w:val="0097627D"/>
    <w:rsid w:val="00980CAB"/>
    <w:rsid w:val="009826D9"/>
    <w:rsid w:val="009847E8"/>
    <w:rsid w:val="009857A0"/>
    <w:rsid w:val="00986DD7"/>
    <w:rsid w:val="009B1D90"/>
    <w:rsid w:val="009B205A"/>
    <w:rsid w:val="009B55B1"/>
    <w:rsid w:val="009B62A7"/>
    <w:rsid w:val="009C212F"/>
    <w:rsid w:val="009C40A4"/>
    <w:rsid w:val="009D0DC1"/>
    <w:rsid w:val="009E11B0"/>
    <w:rsid w:val="009F5513"/>
    <w:rsid w:val="009F7374"/>
    <w:rsid w:val="00A00324"/>
    <w:rsid w:val="00A0762A"/>
    <w:rsid w:val="00A1095E"/>
    <w:rsid w:val="00A13E58"/>
    <w:rsid w:val="00A1548A"/>
    <w:rsid w:val="00A261EC"/>
    <w:rsid w:val="00A32B2A"/>
    <w:rsid w:val="00A43038"/>
    <w:rsid w:val="00A4343D"/>
    <w:rsid w:val="00A44E29"/>
    <w:rsid w:val="00A46A60"/>
    <w:rsid w:val="00A502F1"/>
    <w:rsid w:val="00A53308"/>
    <w:rsid w:val="00A546FB"/>
    <w:rsid w:val="00A63DAF"/>
    <w:rsid w:val="00A64E4A"/>
    <w:rsid w:val="00A67D4D"/>
    <w:rsid w:val="00A70A83"/>
    <w:rsid w:val="00A73FAE"/>
    <w:rsid w:val="00A76E5B"/>
    <w:rsid w:val="00A806DB"/>
    <w:rsid w:val="00A80EBF"/>
    <w:rsid w:val="00A8139C"/>
    <w:rsid w:val="00A81EB3"/>
    <w:rsid w:val="00A87355"/>
    <w:rsid w:val="00A920D8"/>
    <w:rsid w:val="00A9298D"/>
    <w:rsid w:val="00A9340F"/>
    <w:rsid w:val="00A93BB5"/>
    <w:rsid w:val="00A94026"/>
    <w:rsid w:val="00A950A0"/>
    <w:rsid w:val="00A955BC"/>
    <w:rsid w:val="00A97699"/>
    <w:rsid w:val="00AA5017"/>
    <w:rsid w:val="00AA51D4"/>
    <w:rsid w:val="00AA605C"/>
    <w:rsid w:val="00AB0E24"/>
    <w:rsid w:val="00AB3410"/>
    <w:rsid w:val="00AB473B"/>
    <w:rsid w:val="00AB524B"/>
    <w:rsid w:val="00AB5D74"/>
    <w:rsid w:val="00AC04BA"/>
    <w:rsid w:val="00AC0CB1"/>
    <w:rsid w:val="00AC23E7"/>
    <w:rsid w:val="00AC79CE"/>
    <w:rsid w:val="00AD16C2"/>
    <w:rsid w:val="00AD6286"/>
    <w:rsid w:val="00AE32FF"/>
    <w:rsid w:val="00AE3FA8"/>
    <w:rsid w:val="00AE613C"/>
    <w:rsid w:val="00AF0101"/>
    <w:rsid w:val="00AF1741"/>
    <w:rsid w:val="00AF5C67"/>
    <w:rsid w:val="00AF6280"/>
    <w:rsid w:val="00B00C1D"/>
    <w:rsid w:val="00B01166"/>
    <w:rsid w:val="00B011B3"/>
    <w:rsid w:val="00B25D02"/>
    <w:rsid w:val="00B3306C"/>
    <w:rsid w:val="00B44D7F"/>
    <w:rsid w:val="00B5497F"/>
    <w:rsid w:val="00B55375"/>
    <w:rsid w:val="00B62B41"/>
    <w:rsid w:val="00B632CC"/>
    <w:rsid w:val="00B8330F"/>
    <w:rsid w:val="00B87FCC"/>
    <w:rsid w:val="00B957A6"/>
    <w:rsid w:val="00BA12F1"/>
    <w:rsid w:val="00BA342F"/>
    <w:rsid w:val="00BA439F"/>
    <w:rsid w:val="00BA6370"/>
    <w:rsid w:val="00BB11BE"/>
    <w:rsid w:val="00BB4DAF"/>
    <w:rsid w:val="00BB69F4"/>
    <w:rsid w:val="00BB7C81"/>
    <w:rsid w:val="00BC73FF"/>
    <w:rsid w:val="00BD301A"/>
    <w:rsid w:val="00BD52D0"/>
    <w:rsid w:val="00BE4399"/>
    <w:rsid w:val="00BE600B"/>
    <w:rsid w:val="00BE6B22"/>
    <w:rsid w:val="00BF3C16"/>
    <w:rsid w:val="00BF48A9"/>
    <w:rsid w:val="00C06CA8"/>
    <w:rsid w:val="00C16676"/>
    <w:rsid w:val="00C2604A"/>
    <w:rsid w:val="00C269D4"/>
    <w:rsid w:val="00C35900"/>
    <w:rsid w:val="00C37ADB"/>
    <w:rsid w:val="00C4160D"/>
    <w:rsid w:val="00C56A1B"/>
    <w:rsid w:val="00C61EBD"/>
    <w:rsid w:val="00C651DF"/>
    <w:rsid w:val="00C65432"/>
    <w:rsid w:val="00C71709"/>
    <w:rsid w:val="00C81ABF"/>
    <w:rsid w:val="00C8406E"/>
    <w:rsid w:val="00C87724"/>
    <w:rsid w:val="00C95C5C"/>
    <w:rsid w:val="00CB2709"/>
    <w:rsid w:val="00CB6F89"/>
    <w:rsid w:val="00CC0AE9"/>
    <w:rsid w:val="00CC1B23"/>
    <w:rsid w:val="00CC430D"/>
    <w:rsid w:val="00CC4A6F"/>
    <w:rsid w:val="00CC7644"/>
    <w:rsid w:val="00CD3FFC"/>
    <w:rsid w:val="00CD44E7"/>
    <w:rsid w:val="00CD4E92"/>
    <w:rsid w:val="00CD618A"/>
    <w:rsid w:val="00CD72C5"/>
    <w:rsid w:val="00CE13A2"/>
    <w:rsid w:val="00CE228C"/>
    <w:rsid w:val="00CE6732"/>
    <w:rsid w:val="00CE7046"/>
    <w:rsid w:val="00CE71D9"/>
    <w:rsid w:val="00CF53CB"/>
    <w:rsid w:val="00CF545B"/>
    <w:rsid w:val="00D129B9"/>
    <w:rsid w:val="00D12FF4"/>
    <w:rsid w:val="00D16FA1"/>
    <w:rsid w:val="00D209A7"/>
    <w:rsid w:val="00D27D69"/>
    <w:rsid w:val="00D318CD"/>
    <w:rsid w:val="00D329B1"/>
    <w:rsid w:val="00D33658"/>
    <w:rsid w:val="00D3597A"/>
    <w:rsid w:val="00D448C2"/>
    <w:rsid w:val="00D47D86"/>
    <w:rsid w:val="00D509CB"/>
    <w:rsid w:val="00D6204F"/>
    <w:rsid w:val="00D6362D"/>
    <w:rsid w:val="00D6385D"/>
    <w:rsid w:val="00D65684"/>
    <w:rsid w:val="00D666C3"/>
    <w:rsid w:val="00D67912"/>
    <w:rsid w:val="00D67AAE"/>
    <w:rsid w:val="00D70E77"/>
    <w:rsid w:val="00D7105E"/>
    <w:rsid w:val="00D746CF"/>
    <w:rsid w:val="00D76F1C"/>
    <w:rsid w:val="00D81899"/>
    <w:rsid w:val="00D9060E"/>
    <w:rsid w:val="00D91238"/>
    <w:rsid w:val="00D9189F"/>
    <w:rsid w:val="00D92ACE"/>
    <w:rsid w:val="00D953D8"/>
    <w:rsid w:val="00D97CEE"/>
    <w:rsid w:val="00DA3855"/>
    <w:rsid w:val="00DB0A9E"/>
    <w:rsid w:val="00DB0E30"/>
    <w:rsid w:val="00DB3C08"/>
    <w:rsid w:val="00DC377F"/>
    <w:rsid w:val="00DE0309"/>
    <w:rsid w:val="00DF4663"/>
    <w:rsid w:val="00DF47FE"/>
    <w:rsid w:val="00E00726"/>
    <w:rsid w:val="00E0156A"/>
    <w:rsid w:val="00E256C0"/>
    <w:rsid w:val="00E26704"/>
    <w:rsid w:val="00E31980"/>
    <w:rsid w:val="00E36742"/>
    <w:rsid w:val="00E53E33"/>
    <w:rsid w:val="00E56465"/>
    <w:rsid w:val="00E57983"/>
    <w:rsid w:val="00E641C4"/>
    <w:rsid w:val="00E6423C"/>
    <w:rsid w:val="00E64FFA"/>
    <w:rsid w:val="00E81B10"/>
    <w:rsid w:val="00E8779B"/>
    <w:rsid w:val="00E93259"/>
    <w:rsid w:val="00E93830"/>
    <w:rsid w:val="00E93B22"/>
    <w:rsid w:val="00E93E0E"/>
    <w:rsid w:val="00EA4D68"/>
    <w:rsid w:val="00EB1ED3"/>
    <w:rsid w:val="00EB6515"/>
    <w:rsid w:val="00ED5C67"/>
    <w:rsid w:val="00EE06C0"/>
    <w:rsid w:val="00EE18A0"/>
    <w:rsid w:val="00EE44C5"/>
    <w:rsid w:val="00EE4FFC"/>
    <w:rsid w:val="00EE5789"/>
    <w:rsid w:val="00EF4C14"/>
    <w:rsid w:val="00EF7D57"/>
    <w:rsid w:val="00F00AE6"/>
    <w:rsid w:val="00F13FE4"/>
    <w:rsid w:val="00F21977"/>
    <w:rsid w:val="00F26EE0"/>
    <w:rsid w:val="00F272D7"/>
    <w:rsid w:val="00F27DA8"/>
    <w:rsid w:val="00F35ECF"/>
    <w:rsid w:val="00F422DF"/>
    <w:rsid w:val="00F44CE2"/>
    <w:rsid w:val="00F455B7"/>
    <w:rsid w:val="00F56AD4"/>
    <w:rsid w:val="00F61722"/>
    <w:rsid w:val="00F705A3"/>
    <w:rsid w:val="00F72523"/>
    <w:rsid w:val="00F731C4"/>
    <w:rsid w:val="00F75137"/>
    <w:rsid w:val="00F75F2A"/>
    <w:rsid w:val="00F76D39"/>
    <w:rsid w:val="00F77720"/>
    <w:rsid w:val="00F833B5"/>
    <w:rsid w:val="00F841DB"/>
    <w:rsid w:val="00F87AAD"/>
    <w:rsid w:val="00FA7D70"/>
    <w:rsid w:val="00FA7DB9"/>
    <w:rsid w:val="00FB687C"/>
    <w:rsid w:val="00FB6920"/>
    <w:rsid w:val="00FB6DD4"/>
    <w:rsid w:val="00FD58CA"/>
    <w:rsid w:val="00FE030B"/>
    <w:rsid w:val="00FE3145"/>
    <w:rsid w:val="00FF16BC"/>
    <w:rsid w:val="00FF605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A44A960"/>
  <w15:docId w15:val="{D7367DA9-AFD6-4C33-8395-784312E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957A6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rsid w:val="00B957A6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styleId="Zkladntext3">
    <w:name w:val="Body Text 3"/>
    <w:basedOn w:val="Normln"/>
    <w:link w:val="Zkladntext3Char"/>
    <w:semiHidden/>
    <w:rsid w:val="00B957A6"/>
    <w:pPr>
      <w:spacing w:line="240" w:lineRule="auto"/>
    </w:pPr>
    <w:rPr>
      <w:rFonts w:eastAsia="Times New Roman" w:cs="Arial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957A6"/>
    <w:rPr>
      <w:rFonts w:ascii="Arial" w:eastAsia="Times New Roman" w:hAnsi="Arial" w:cs="Arial"/>
    </w:rPr>
  </w:style>
  <w:style w:type="paragraph" w:customStyle="1" w:styleId="Poznmkykontaktytext">
    <w:name w:val="Poznámky kontakty text"/>
    <w:basedOn w:val="Normln"/>
    <w:rsid w:val="00B957A6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B95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957A6"/>
    <w:rPr>
      <w:rFonts w:ascii="Arial" w:hAnsi="Arial"/>
      <w:szCs w:val="22"/>
      <w:lang w:eastAsia="en-US"/>
    </w:rPr>
  </w:style>
  <w:style w:type="character" w:customStyle="1" w:styleId="normaltextrun">
    <w:name w:val="normaltextrun"/>
    <w:basedOn w:val="Standardnpsmoodstavce"/>
    <w:rsid w:val="00F45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sta_c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ra.kacirk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stavebnictvi_metodika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bvz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uskova1595\Documents\u\RI24\05\csta07082024__RI_CZ_GOV_TEX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ADBE4-A131-4E52-943A-898ED451B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757E8F-045A-4CF4-9AE6-382318D8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csta07082024__RI_CZ_GOV_TEXT.dotx</Template>
  <TotalTime>143</TotalTime>
  <Pages>2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3254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Drahomíra</dc:creator>
  <cp:lastModifiedBy>Cuřínová Petra</cp:lastModifiedBy>
  <cp:revision>13</cp:revision>
  <dcterms:created xsi:type="dcterms:W3CDTF">2025-09-03T05:00:00Z</dcterms:created>
  <dcterms:modified xsi:type="dcterms:W3CDTF">2025-09-05T07:58:00Z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