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913DF9" w:rsidP="00867569">
      <w:pPr>
        <w:pStyle w:val="Datum"/>
      </w:pPr>
      <w:bookmarkStart w:id="0" w:name="_GoBack"/>
      <w:bookmarkEnd w:id="0"/>
      <w:r>
        <w:t>1</w:t>
      </w:r>
      <w:r w:rsidR="00A27A0E">
        <w:t>1</w:t>
      </w:r>
      <w:r>
        <w:t>. </w:t>
      </w:r>
      <w:r w:rsidR="00A27A0E">
        <w:t>9</w:t>
      </w:r>
      <w:r>
        <w:t>. 2018</w:t>
      </w:r>
    </w:p>
    <w:p w:rsidR="008B3970" w:rsidRDefault="00C1487F" w:rsidP="008B3970">
      <w:pPr>
        <w:pStyle w:val="Nzev"/>
      </w:pPr>
      <w:r>
        <w:t>Nejvíce dětí se narodilo ženám ve věku 30 let</w:t>
      </w:r>
    </w:p>
    <w:p w:rsidR="008B3970" w:rsidRPr="00A27A0E" w:rsidRDefault="00913DF9" w:rsidP="008B3970">
      <w:pPr>
        <w:pStyle w:val="Podtitulek"/>
      </w:pPr>
      <w:r>
        <w:t>Pohyb obyvatelstva</w:t>
      </w:r>
      <w:r w:rsidR="008B3970" w:rsidRPr="008B3970">
        <w:t xml:space="preserve"> – </w:t>
      </w:r>
      <w:r>
        <w:t>1. </w:t>
      </w:r>
      <w:r w:rsidR="00A27A0E">
        <w:t>polo</w:t>
      </w:r>
      <w:r>
        <w:t>letí 2018</w:t>
      </w:r>
    </w:p>
    <w:p w:rsidR="00913DF9" w:rsidRPr="005E13EB" w:rsidRDefault="00BA1249" w:rsidP="00913DF9">
      <w:pPr>
        <w:pStyle w:val="Perex"/>
      </w:pPr>
      <w:r>
        <w:t xml:space="preserve">Na konci června letošního roku populace Česka čítala celkem 10,625 milionu obyvatel. </w:t>
      </w:r>
      <w:r w:rsidR="00A27A0E">
        <w:t xml:space="preserve">Během prvního pololetí přibylo v obyvatelstvu 15,4 tisíce osob. O přírůstek se postaralo </w:t>
      </w:r>
      <w:r w:rsidR="00DE7A14">
        <w:t>zahraniční stěhování</w:t>
      </w:r>
      <w:r w:rsidR="002E691C">
        <w:t xml:space="preserve">, jehož saldo činilo </w:t>
      </w:r>
      <w:r w:rsidR="00A27A0E">
        <w:t>17,7</w:t>
      </w:r>
      <w:r w:rsidR="002E691C">
        <w:t> tisíce.</w:t>
      </w:r>
      <w:r w:rsidR="00913DF9">
        <w:t xml:space="preserve"> </w:t>
      </w:r>
      <w:r w:rsidR="00A27A0E">
        <w:t>Počet živě narozených dětí (55,7</w:t>
      </w:r>
      <w:r>
        <w:t> </w:t>
      </w:r>
      <w:r w:rsidR="00A27A0E">
        <w:t>tisíce) zůstal nižší než počet z</w:t>
      </w:r>
      <w:r w:rsidR="00913DF9">
        <w:t xml:space="preserve">emřelých </w:t>
      </w:r>
      <w:r w:rsidR="00C1487F">
        <w:t xml:space="preserve">osob </w:t>
      </w:r>
      <w:r w:rsidR="00EE1B60">
        <w:t>(</w:t>
      </w:r>
      <w:r w:rsidR="00A27A0E">
        <w:t>58,1</w:t>
      </w:r>
      <w:r>
        <w:t> </w:t>
      </w:r>
      <w:r w:rsidR="00EE1B60">
        <w:t>tisíce)</w:t>
      </w:r>
      <w:r w:rsidR="00DE7A14">
        <w:t>.</w:t>
      </w:r>
    </w:p>
    <w:p w:rsidR="00913DF9" w:rsidRDefault="00913DF9" w:rsidP="00913DF9">
      <w:r w:rsidRPr="00755691">
        <w:t>Po</w:t>
      </w:r>
      <w:r>
        <w:t>dle</w:t>
      </w:r>
      <w:r w:rsidRPr="00755691">
        <w:t xml:space="preserve"> předběžné statistické bilance </w:t>
      </w:r>
      <w:r w:rsidR="00BA1249">
        <w:t xml:space="preserve">se </w:t>
      </w:r>
      <w:r w:rsidR="00BA1249" w:rsidRPr="00755691">
        <w:rPr>
          <w:b/>
        </w:rPr>
        <w:t>počet obyvatel</w:t>
      </w:r>
      <w:r w:rsidR="00BA1249" w:rsidRPr="00755691">
        <w:t xml:space="preserve"> České republiky </w:t>
      </w:r>
      <w:r w:rsidR="002E691C">
        <w:t>mezi 1. lednem a 3</w:t>
      </w:r>
      <w:r w:rsidR="00BA1249">
        <w:t>0</w:t>
      </w:r>
      <w:r w:rsidR="002E691C">
        <w:t>. </w:t>
      </w:r>
      <w:r w:rsidR="00BA1249">
        <w:t>červn</w:t>
      </w:r>
      <w:r w:rsidR="002E691C">
        <w:t>em ro</w:t>
      </w:r>
      <w:r w:rsidR="002E691C" w:rsidRPr="00755691">
        <w:t>ku 201</w:t>
      </w:r>
      <w:r w:rsidR="002E691C">
        <w:t>8</w:t>
      </w:r>
      <w:r w:rsidR="002E691C" w:rsidRPr="00755691">
        <w:t xml:space="preserve"> </w:t>
      </w:r>
      <w:r w:rsidR="00BA1249">
        <w:t xml:space="preserve">zvýšil </w:t>
      </w:r>
      <w:r>
        <w:t xml:space="preserve">o </w:t>
      </w:r>
      <w:r w:rsidR="00BA1249">
        <w:t>15,4</w:t>
      </w:r>
      <w:r>
        <w:t xml:space="preserve"> tisíce </w:t>
      </w:r>
      <w:r w:rsidRPr="00677963">
        <w:t>na 10 </w:t>
      </w:r>
      <w:r w:rsidR="002E691C" w:rsidRPr="00677963">
        <w:t>6</w:t>
      </w:r>
      <w:r w:rsidR="00BA1249" w:rsidRPr="00677963">
        <w:t>25</w:t>
      </w:r>
      <w:r w:rsidRPr="00677963">
        <w:t>,</w:t>
      </w:r>
      <w:r w:rsidR="002E691C" w:rsidRPr="00677963">
        <w:t>4</w:t>
      </w:r>
      <w:r w:rsidRPr="00677963">
        <w:t xml:space="preserve"> tisíce. </w:t>
      </w:r>
      <w:r w:rsidR="007B4D7A" w:rsidRPr="00677963">
        <w:t>Veškerý přírůstek zajistil</w:t>
      </w:r>
      <w:r w:rsidR="00EE1B60" w:rsidRPr="00677963">
        <w:t>a</w:t>
      </w:r>
      <w:r w:rsidR="007B4D7A" w:rsidRPr="00677963">
        <w:t xml:space="preserve"> zahraniční </w:t>
      </w:r>
      <w:r w:rsidR="00EE1B60" w:rsidRPr="00677963">
        <w:t>migrace</w:t>
      </w:r>
      <w:r w:rsidR="007B4D7A" w:rsidRPr="00677963">
        <w:t>, kter</w:t>
      </w:r>
      <w:r w:rsidR="00EE1B60" w:rsidRPr="00677963">
        <w:t>á</w:t>
      </w:r>
      <w:r w:rsidR="007B4D7A" w:rsidRPr="00677963">
        <w:t xml:space="preserve"> skončil</w:t>
      </w:r>
      <w:r w:rsidR="00EE1B60" w:rsidRPr="00677963">
        <w:t>a</w:t>
      </w:r>
      <w:r w:rsidR="007B4D7A" w:rsidRPr="00677963">
        <w:t xml:space="preserve"> s výsledným saldem </w:t>
      </w:r>
      <w:r w:rsidR="00BA1249" w:rsidRPr="00677963">
        <w:t>17,7</w:t>
      </w:r>
      <w:r w:rsidR="007B4D7A" w:rsidRPr="00677963">
        <w:t xml:space="preserve"> tisíce osob. </w:t>
      </w:r>
      <w:r w:rsidR="00EE1B60" w:rsidRPr="00677963">
        <w:t xml:space="preserve">Bilance </w:t>
      </w:r>
      <w:r w:rsidR="007B4D7A" w:rsidRPr="00677963">
        <w:t>p</w:t>
      </w:r>
      <w:r w:rsidRPr="00677963">
        <w:t>řirozen</w:t>
      </w:r>
      <w:r w:rsidR="00EE1B60" w:rsidRPr="00677963">
        <w:t>é</w:t>
      </w:r>
      <w:r w:rsidRPr="00677963">
        <w:t xml:space="preserve"> měn</w:t>
      </w:r>
      <w:r w:rsidR="00EE1B60" w:rsidRPr="00677963">
        <w:t>y byla záporná</w:t>
      </w:r>
      <w:r w:rsidR="007B4D7A" w:rsidRPr="00677963">
        <w:t>, kdy</w:t>
      </w:r>
      <w:r w:rsidR="00EE1B60" w:rsidRPr="00677963">
        <w:t>ž</w:t>
      </w:r>
      <w:r w:rsidR="007B4D7A" w:rsidRPr="00677963">
        <w:t xml:space="preserve"> počet zemřelých </w:t>
      </w:r>
      <w:r w:rsidR="00677963" w:rsidRPr="00677963">
        <w:t xml:space="preserve">převýšil </w:t>
      </w:r>
      <w:r w:rsidR="00BA1249" w:rsidRPr="00677963">
        <w:t>o 2,3 tisíce počet živě narozených</w:t>
      </w:r>
      <w:r w:rsidR="007B4D7A">
        <w:t>.</w:t>
      </w:r>
    </w:p>
    <w:p w:rsidR="007B4D7A" w:rsidRDefault="007B4D7A" w:rsidP="00913DF9">
      <w:pPr>
        <w:rPr>
          <w:spacing w:val="-4"/>
        </w:rPr>
      </w:pPr>
    </w:p>
    <w:p w:rsidR="00913DF9" w:rsidRPr="00677963" w:rsidRDefault="00BA1249" w:rsidP="00913DF9">
      <w:pPr>
        <w:rPr>
          <w:color w:val="000000"/>
        </w:rPr>
      </w:pPr>
      <w:r>
        <w:t xml:space="preserve">V měsících leden až červen se </w:t>
      </w:r>
      <w:r w:rsidR="00913DF9">
        <w:t xml:space="preserve">podle předběžných </w:t>
      </w:r>
      <w:r w:rsidR="00913DF9" w:rsidRPr="007B4D7A">
        <w:t xml:space="preserve">údajů </w:t>
      </w:r>
      <w:r w:rsidR="00913DF9" w:rsidRPr="007B4D7A">
        <w:rPr>
          <w:b/>
          <w:bCs/>
        </w:rPr>
        <w:t>živě narodilo</w:t>
      </w:r>
      <w:r w:rsidR="00913DF9" w:rsidRPr="007B4D7A">
        <w:rPr>
          <w:bCs/>
        </w:rPr>
        <w:t xml:space="preserve"> </w:t>
      </w:r>
      <w:r>
        <w:rPr>
          <w:bCs/>
        </w:rPr>
        <w:t>55,7</w:t>
      </w:r>
      <w:r w:rsidR="00913DF9" w:rsidRPr="00D564BE">
        <w:rPr>
          <w:bCs/>
        </w:rPr>
        <w:t xml:space="preserve"> </w:t>
      </w:r>
      <w:r w:rsidR="00913DF9" w:rsidRPr="00755691">
        <w:t xml:space="preserve">tisíce dětí, </w:t>
      </w:r>
      <w:r>
        <w:t xml:space="preserve">meziročně </w:t>
      </w:r>
      <w:r w:rsidR="00913DF9">
        <w:t>o 0,</w:t>
      </w:r>
      <w:r>
        <w:t>5</w:t>
      </w:r>
      <w:r w:rsidR="00913DF9">
        <w:t xml:space="preserve"> tisíce méně. </w:t>
      </w:r>
      <w:r w:rsidR="00AC5088">
        <w:t xml:space="preserve">Mírný úbytek byl zaznamenán </w:t>
      </w:r>
      <w:r>
        <w:t xml:space="preserve">jak u počtu dětí narozených v manželství (28,6 tisíce), tak mimo manželství (27,1 tisíce). </w:t>
      </w:r>
      <w:r w:rsidR="00913DF9">
        <w:t xml:space="preserve">Podíl dětí narozených </w:t>
      </w:r>
      <w:r>
        <w:t>nevdaným ženám dosáhl 48</w:t>
      </w:r>
      <w:r w:rsidRPr="00677963">
        <w:t xml:space="preserve">,7 % a byl </w:t>
      </w:r>
      <w:r w:rsidR="00677963" w:rsidRPr="00677963">
        <w:t xml:space="preserve">poprvé </w:t>
      </w:r>
      <w:r w:rsidRPr="00677963">
        <w:t xml:space="preserve">mírně nižší než o rok dříve (48,9 % v prvním pololetí 2017). </w:t>
      </w:r>
      <w:r w:rsidR="00913DF9" w:rsidRPr="00677963">
        <w:t>Nejvíce dětí se narodilo ženám ve věku 3</w:t>
      </w:r>
      <w:r w:rsidR="00AC5088" w:rsidRPr="00677963">
        <w:t>0</w:t>
      </w:r>
      <w:r w:rsidR="00913DF9" w:rsidRPr="00677963">
        <w:t xml:space="preserve"> let, </w:t>
      </w:r>
      <w:r w:rsidR="00AC5088" w:rsidRPr="00677963">
        <w:t>p</w:t>
      </w:r>
      <w:r w:rsidR="00913DF9" w:rsidRPr="00677963">
        <w:t>rvorozen</w:t>
      </w:r>
      <w:r w:rsidR="00AC5088" w:rsidRPr="00677963">
        <w:t>é</w:t>
      </w:r>
      <w:r w:rsidR="00913DF9" w:rsidRPr="00677963">
        <w:t xml:space="preserve"> dět</w:t>
      </w:r>
      <w:r w:rsidR="00AC5088" w:rsidRPr="00677963">
        <w:t>i ženám ve věku 27 let.</w:t>
      </w:r>
    </w:p>
    <w:p w:rsidR="00913DF9" w:rsidRPr="00677963" w:rsidRDefault="00913DF9" w:rsidP="00913DF9">
      <w:pPr>
        <w:pStyle w:val="Zhlav"/>
        <w:tabs>
          <w:tab w:val="clear" w:pos="4703"/>
          <w:tab w:val="clear" w:pos="9406"/>
        </w:tabs>
        <w:spacing w:line="276" w:lineRule="auto"/>
        <w:rPr>
          <w:color w:val="0070C0"/>
        </w:rPr>
      </w:pPr>
    </w:p>
    <w:p w:rsidR="00913DF9" w:rsidRPr="007B4D7A" w:rsidRDefault="00AC5088" w:rsidP="00913DF9">
      <w:pPr>
        <w:rPr>
          <w:color w:val="0070C0"/>
        </w:rPr>
      </w:pPr>
      <w:r>
        <w:t>V </w:t>
      </w:r>
      <w:r w:rsidR="005E582C">
        <w:t>prvním </w:t>
      </w:r>
      <w:r w:rsidR="00130D28">
        <w:t>po</w:t>
      </w:r>
      <w:r w:rsidR="005E582C">
        <w:t>lo</w:t>
      </w:r>
      <w:r>
        <w:t>letí r</w:t>
      </w:r>
      <w:r w:rsidR="00913DF9">
        <w:t xml:space="preserve">oku </w:t>
      </w:r>
      <w:r w:rsidR="00913DF9" w:rsidRPr="007B4D7A">
        <w:t>201</w:t>
      </w:r>
      <w:r w:rsidR="009425B8" w:rsidRPr="007B4D7A">
        <w:t>8</w:t>
      </w:r>
      <w:r w:rsidR="00913DF9" w:rsidRPr="007B4D7A">
        <w:t xml:space="preserve"> podle předběžných údajů </w:t>
      </w:r>
      <w:r w:rsidR="005E582C" w:rsidRPr="007B4D7A">
        <w:rPr>
          <w:b/>
          <w:bCs/>
        </w:rPr>
        <w:t>zemřelo</w:t>
      </w:r>
      <w:r w:rsidR="005E582C" w:rsidRPr="007B4D7A">
        <w:t xml:space="preserve"> </w:t>
      </w:r>
      <w:r w:rsidR="00130D28">
        <w:t>58,1 </w:t>
      </w:r>
      <w:r w:rsidR="00913DF9" w:rsidRPr="007B4D7A">
        <w:t>tisíce ob</w:t>
      </w:r>
      <w:r w:rsidR="009425B8" w:rsidRPr="007B4D7A">
        <w:t>yvatel Česka</w:t>
      </w:r>
      <w:r w:rsidR="00913DF9" w:rsidRPr="007B4D7A">
        <w:t xml:space="preserve">, </w:t>
      </w:r>
      <w:r w:rsidR="00130D28">
        <w:t xml:space="preserve">stejně jako </w:t>
      </w:r>
      <w:r w:rsidR="00EC45E2">
        <w:t xml:space="preserve">v </w:t>
      </w:r>
      <w:r w:rsidR="00592408">
        <w:t xml:space="preserve">prvním pololetí </w:t>
      </w:r>
      <w:r w:rsidR="00130D28">
        <w:t>roku 2017.</w:t>
      </w:r>
      <w:r w:rsidR="00913DF9" w:rsidRPr="007B4D7A">
        <w:t xml:space="preserve"> </w:t>
      </w:r>
      <w:r w:rsidR="005E582C">
        <w:t>Mezi zemřelými bylo 29,2 </w:t>
      </w:r>
      <w:r w:rsidR="00913DF9" w:rsidRPr="007B4D7A">
        <w:t xml:space="preserve">tisíce mužů a </w:t>
      </w:r>
      <w:r w:rsidR="005E582C">
        <w:t>28,8 </w:t>
      </w:r>
      <w:r w:rsidR="00913DF9" w:rsidRPr="007B4D7A">
        <w:t>tisíce žen</w:t>
      </w:r>
      <w:r w:rsidR="009425B8" w:rsidRPr="007B4D7A">
        <w:t xml:space="preserve">. </w:t>
      </w:r>
      <w:r w:rsidR="005E582C">
        <w:t>Nejvíce zemřelých, 9,9 tisíce, patřilo do věkové skupiny 85–89letých osob</w:t>
      </w:r>
      <w:r w:rsidR="00677963">
        <w:t xml:space="preserve"> a to v důsledku vysokého počtu zemřelých žen v tomto věku</w:t>
      </w:r>
      <w:r w:rsidR="005E582C">
        <w:t>. U zemřelých mužů však</w:t>
      </w:r>
      <w:r w:rsidR="0079564A" w:rsidRPr="0079564A">
        <w:t xml:space="preserve"> </w:t>
      </w:r>
      <w:r w:rsidR="0079564A">
        <w:t>převládal</w:t>
      </w:r>
      <w:r w:rsidR="00545046">
        <w:t>y</w:t>
      </w:r>
      <w:r w:rsidR="0079564A">
        <w:t xml:space="preserve"> osoby ve věku 70–74 let</w:t>
      </w:r>
      <w:r w:rsidR="005E582C">
        <w:t xml:space="preserve">, </w:t>
      </w:r>
      <w:r w:rsidR="00C1487F">
        <w:t xml:space="preserve">vlivem </w:t>
      </w:r>
      <w:r w:rsidR="005E582C">
        <w:t>silný</w:t>
      </w:r>
      <w:r w:rsidR="00C1487F">
        <w:t>ch</w:t>
      </w:r>
      <w:r w:rsidR="005E582C">
        <w:t xml:space="preserve"> ročníků narozených po druhé světové válce</w:t>
      </w:r>
      <w:r w:rsidR="00486BDC">
        <w:t xml:space="preserve"> a vyšší úmrtnosti mužů.</w:t>
      </w:r>
      <w:r w:rsidR="005E582C">
        <w:t xml:space="preserve"> </w:t>
      </w:r>
      <w:r w:rsidR="00486BDC">
        <w:t>Ve</w:t>
      </w:r>
      <w:r w:rsidR="0079564A">
        <w:t> </w:t>
      </w:r>
      <w:r w:rsidR="00486BDC">
        <w:t xml:space="preserve">věku do jednoho roku </w:t>
      </w:r>
      <w:r w:rsidR="00C96E63" w:rsidRPr="007B4D7A">
        <w:t xml:space="preserve">zemřelo celkem </w:t>
      </w:r>
      <w:r w:rsidR="00486BDC">
        <w:t>156</w:t>
      </w:r>
      <w:r w:rsidR="00913DF9" w:rsidRPr="007B4D7A">
        <w:t xml:space="preserve"> dětí</w:t>
      </w:r>
      <w:r w:rsidR="00486BDC">
        <w:t>, o 15 více než v loňském prvním pololetí</w:t>
      </w:r>
      <w:r w:rsidR="00913DF9" w:rsidRPr="007B4D7A">
        <w:t xml:space="preserve">. Kojenecká úmrtnost </w:t>
      </w:r>
      <w:r w:rsidR="00486BDC">
        <w:t>se meziročně mírně</w:t>
      </w:r>
      <w:r w:rsidR="00913DF9" w:rsidRPr="007B4D7A">
        <w:t xml:space="preserve"> </w:t>
      </w:r>
      <w:r w:rsidR="00C96E63" w:rsidRPr="007B4D7A">
        <w:t>zvýšila</w:t>
      </w:r>
      <w:r w:rsidR="00913DF9" w:rsidRPr="007B4D7A">
        <w:t xml:space="preserve"> </w:t>
      </w:r>
      <w:r w:rsidR="00677963">
        <w:t xml:space="preserve">o 0,3 promilového bodu </w:t>
      </w:r>
      <w:r w:rsidR="00913DF9" w:rsidRPr="007B4D7A">
        <w:t xml:space="preserve">na </w:t>
      </w:r>
      <w:r w:rsidR="00486BDC">
        <w:t>2,8</w:t>
      </w:r>
      <w:r w:rsidR="00C96E63" w:rsidRPr="007B4D7A">
        <w:t> </w:t>
      </w:r>
      <w:r w:rsidR="00913DF9" w:rsidRPr="007B4D7A">
        <w:t xml:space="preserve">‰. </w:t>
      </w:r>
    </w:p>
    <w:p w:rsidR="00913DF9" w:rsidRPr="007B4D7A" w:rsidRDefault="00913DF9" w:rsidP="00913DF9">
      <w:pPr>
        <w:pStyle w:val="Zhlav"/>
        <w:tabs>
          <w:tab w:val="clear" w:pos="4703"/>
          <w:tab w:val="clear" w:pos="9406"/>
        </w:tabs>
        <w:spacing w:line="276" w:lineRule="auto"/>
        <w:rPr>
          <w:color w:val="0070C0"/>
        </w:rPr>
      </w:pPr>
    </w:p>
    <w:p w:rsidR="00913DF9" w:rsidRDefault="00B51FAD" w:rsidP="00913DF9">
      <w:pPr>
        <w:pStyle w:val="Zhlav"/>
        <w:tabs>
          <w:tab w:val="clear" w:pos="4703"/>
          <w:tab w:val="clear" w:pos="9406"/>
        </w:tabs>
        <w:spacing w:line="276" w:lineRule="auto"/>
        <w:rPr>
          <w:spacing w:val="-2"/>
        </w:rPr>
      </w:pPr>
      <w:r w:rsidRPr="007B4D7A">
        <w:rPr>
          <w:spacing w:val="-2"/>
        </w:rPr>
        <w:t xml:space="preserve">Podle předběžných údajů </w:t>
      </w:r>
      <w:r w:rsidR="00EE1B60">
        <w:rPr>
          <w:spacing w:val="-2"/>
        </w:rPr>
        <w:t>uzavře</w:t>
      </w:r>
      <w:r w:rsidRPr="007B4D7A">
        <w:rPr>
          <w:spacing w:val="-2"/>
        </w:rPr>
        <w:t>lo v</w:t>
      </w:r>
      <w:r w:rsidR="00913DF9" w:rsidRPr="007B4D7A">
        <w:rPr>
          <w:spacing w:val="-2"/>
        </w:rPr>
        <w:t xml:space="preserve"> průběhu </w:t>
      </w:r>
      <w:r w:rsidR="00002E06">
        <w:rPr>
          <w:spacing w:val="-2"/>
        </w:rPr>
        <w:t>ledna až června</w:t>
      </w:r>
      <w:r w:rsidR="00913DF9" w:rsidRPr="007B4D7A">
        <w:rPr>
          <w:spacing w:val="-2"/>
        </w:rPr>
        <w:t xml:space="preserve"> roku 201</w:t>
      </w:r>
      <w:r w:rsidRPr="007B4D7A">
        <w:rPr>
          <w:spacing w:val="-2"/>
        </w:rPr>
        <w:t xml:space="preserve">8 </w:t>
      </w:r>
      <w:r w:rsidR="00EE1B60">
        <w:rPr>
          <w:b/>
          <w:bCs/>
          <w:spacing w:val="-2"/>
        </w:rPr>
        <w:t>sňatek</w:t>
      </w:r>
      <w:r w:rsidR="00913DF9" w:rsidRPr="007B4D7A">
        <w:rPr>
          <w:spacing w:val="-2"/>
        </w:rPr>
        <w:t xml:space="preserve"> </w:t>
      </w:r>
      <w:r w:rsidR="00002E06">
        <w:rPr>
          <w:spacing w:val="-2"/>
        </w:rPr>
        <w:t>20,9</w:t>
      </w:r>
      <w:r w:rsidRPr="007B4D7A">
        <w:rPr>
          <w:spacing w:val="-2"/>
        </w:rPr>
        <w:t> </w:t>
      </w:r>
      <w:r w:rsidR="00913DF9" w:rsidRPr="007B4D7A">
        <w:rPr>
          <w:spacing w:val="-2"/>
        </w:rPr>
        <w:t xml:space="preserve">tisíce </w:t>
      </w:r>
      <w:r w:rsidR="00115212">
        <w:rPr>
          <w:spacing w:val="-2"/>
        </w:rPr>
        <w:t xml:space="preserve">párů </w:t>
      </w:r>
      <w:r w:rsidRPr="007B4D7A">
        <w:rPr>
          <w:spacing w:val="-2"/>
        </w:rPr>
        <w:t xml:space="preserve">mužů a žen, o </w:t>
      </w:r>
      <w:r w:rsidR="00002E06">
        <w:rPr>
          <w:spacing w:val="-2"/>
        </w:rPr>
        <w:t>1,1</w:t>
      </w:r>
      <w:r w:rsidRPr="007B4D7A">
        <w:rPr>
          <w:spacing w:val="-2"/>
        </w:rPr>
        <w:t xml:space="preserve"> tisíce </w:t>
      </w:r>
      <w:r w:rsidR="00002E06">
        <w:rPr>
          <w:spacing w:val="-2"/>
        </w:rPr>
        <w:t>více</w:t>
      </w:r>
      <w:r w:rsidR="00913DF9" w:rsidRPr="007B4D7A">
        <w:rPr>
          <w:spacing w:val="-2"/>
        </w:rPr>
        <w:t xml:space="preserve"> než v</w:t>
      </w:r>
      <w:r w:rsidR="00002E06">
        <w:rPr>
          <w:spacing w:val="-2"/>
        </w:rPr>
        <w:t> prvním pololetí</w:t>
      </w:r>
      <w:r w:rsidR="00913DF9" w:rsidRPr="007B4D7A">
        <w:rPr>
          <w:spacing w:val="-2"/>
        </w:rPr>
        <w:t xml:space="preserve"> předcházejícího roku. </w:t>
      </w:r>
      <w:r w:rsidR="00677963">
        <w:rPr>
          <w:spacing w:val="-2"/>
        </w:rPr>
        <w:t>Bezmála p</w:t>
      </w:r>
      <w:r w:rsidR="00002E06">
        <w:rPr>
          <w:spacing w:val="-2"/>
        </w:rPr>
        <w:t xml:space="preserve">olovina z nich, 10,3 tisíce párů, vstoupila do manželství v průběhu měsíce června. Šlo o nejvyšší měsíční počet sňatků od roku 2009. </w:t>
      </w:r>
      <w:r w:rsidR="002D6772">
        <w:rPr>
          <w:spacing w:val="-2"/>
        </w:rPr>
        <w:t>Tři čtvrtiny nevěst i ženichů uzavíral</w:t>
      </w:r>
      <w:r w:rsidR="00545046">
        <w:rPr>
          <w:spacing w:val="-2"/>
        </w:rPr>
        <w:t>y</w:t>
      </w:r>
      <w:r w:rsidR="002D6772">
        <w:rPr>
          <w:spacing w:val="-2"/>
        </w:rPr>
        <w:t xml:space="preserve"> manželství poprvé. N</w:t>
      </w:r>
      <w:r>
        <w:rPr>
          <w:spacing w:val="-2"/>
        </w:rPr>
        <w:t xml:space="preserve">ejvíce ženichů </w:t>
      </w:r>
      <w:r w:rsidR="002D6772">
        <w:rPr>
          <w:spacing w:val="-2"/>
        </w:rPr>
        <w:t xml:space="preserve">bylo </w:t>
      </w:r>
      <w:r>
        <w:rPr>
          <w:spacing w:val="-2"/>
        </w:rPr>
        <w:t xml:space="preserve">ve věku </w:t>
      </w:r>
      <w:r w:rsidR="002D6772">
        <w:rPr>
          <w:spacing w:val="-2"/>
        </w:rPr>
        <w:t>29</w:t>
      </w:r>
      <w:r>
        <w:rPr>
          <w:spacing w:val="-2"/>
        </w:rPr>
        <w:t xml:space="preserve"> let a nejvíce nevěst ve věku 27 let.</w:t>
      </w:r>
    </w:p>
    <w:p w:rsidR="00B16E35" w:rsidRDefault="00B16E35" w:rsidP="00913DF9">
      <w:pPr>
        <w:pStyle w:val="Zhlav"/>
        <w:tabs>
          <w:tab w:val="clear" w:pos="4703"/>
          <w:tab w:val="clear" w:pos="9406"/>
        </w:tabs>
        <w:spacing w:line="276" w:lineRule="auto"/>
        <w:rPr>
          <w:spacing w:val="-2"/>
        </w:rPr>
      </w:pPr>
    </w:p>
    <w:p w:rsidR="00B16E35" w:rsidRPr="007B4D7A" w:rsidRDefault="007267E8" w:rsidP="00913DF9">
      <w:pPr>
        <w:pStyle w:val="Zhlav"/>
        <w:tabs>
          <w:tab w:val="clear" w:pos="4703"/>
          <w:tab w:val="clear" w:pos="9406"/>
        </w:tabs>
        <w:spacing w:line="276" w:lineRule="auto"/>
        <w:rPr>
          <w:spacing w:val="-2"/>
        </w:rPr>
      </w:pPr>
      <w:r>
        <w:rPr>
          <w:spacing w:val="-2"/>
        </w:rPr>
        <w:t>P</w:t>
      </w:r>
      <w:r w:rsidRPr="007B4D7A">
        <w:rPr>
          <w:spacing w:val="-2"/>
        </w:rPr>
        <w:t xml:space="preserve">odle </w:t>
      </w:r>
      <w:r>
        <w:rPr>
          <w:spacing w:val="-2"/>
        </w:rPr>
        <w:t xml:space="preserve">dosud dostupných </w:t>
      </w:r>
      <w:r w:rsidRPr="007B4D7A">
        <w:rPr>
          <w:spacing w:val="-2"/>
        </w:rPr>
        <w:t xml:space="preserve">údajů </w:t>
      </w:r>
      <w:r>
        <w:rPr>
          <w:spacing w:val="-2"/>
        </w:rPr>
        <w:t>c</w:t>
      </w:r>
      <w:r w:rsidR="002D6772">
        <w:rPr>
          <w:spacing w:val="-2"/>
        </w:rPr>
        <w:t>elkem 11,9</w:t>
      </w:r>
      <w:r w:rsidR="002D6772" w:rsidRPr="007B4D7A">
        <w:rPr>
          <w:spacing w:val="-2"/>
        </w:rPr>
        <w:t xml:space="preserve"> tisíce </w:t>
      </w:r>
      <w:r w:rsidR="002D6772" w:rsidRPr="007B4D7A">
        <w:rPr>
          <w:b/>
          <w:spacing w:val="-2"/>
        </w:rPr>
        <w:t>rozvodů</w:t>
      </w:r>
      <w:r w:rsidR="002D6772" w:rsidRPr="007B4D7A">
        <w:rPr>
          <w:spacing w:val="-2"/>
        </w:rPr>
        <w:t xml:space="preserve"> </w:t>
      </w:r>
      <w:proofErr w:type="gramStart"/>
      <w:r w:rsidR="002D6772" w:rsidRPr="007B4D7A">
        <w:rPr>
          <w:spacing w:val="-2"/>
        </w:rPr>
        <w:t>nabylo</w:t>
      </w:r>
      <w:proofErr w:type="gramEnd"/>
      <w:r w:rsidR="002D6772" w:rsidRPr="007B4D7A">
        <w:rPr>
          <w:spacing w:val="-2"/>
        </w:rPr>
        <w:t xml:space="preserve"> </w:t>
      </w:r>
      <w:r w:rsidR="00C1487F" w:rsidRPr="007B4D7A">
        <w:rPr>
          <w:spacing w:val="-2"/>
        </w:rPr>
        <w:t xml:space="preserve">právní moci </w:t>
      </w:r>
      <w:r w:rsidR="002D6772">
        <w:rPr>
          <w:spacing w:val="-2"/>
        </w:rPr>
        <w:t>b</w:t>
      </w:r>
      <w:r w:rsidR="00B16E35" w:rsidRPr="007B4D7A">
        <w:rPr>
          <w:spacing w:val="-2"/>
        </w:rPr>
        <w:t xml:space="preserve">ěhem měsíců leden až </w:t>
      </w:r>
      <w:r w:rsidR="002D6772">
        <w:rPr>
          <w:spacing w:val="-2"/>
        </w:rPr>
        <w:t>červe</w:t>
      </w:r>
      <w:r w:rsidR="00B16E35" w:rsidRPr="007B4D7A">
        <w:rPr>
          <w:spacing w:val="-2"/>
        </w:rPr>
        <w:t>n 2018</w:t>
      </w:r>
      <w:r w:rsidR="002D6772">
        <w:rPr>
          <w:spacing w:val="-2"/>
        </w:rPr>
        <w:t>. Bylo to</w:t>
      </w:r>
      <w:r w:rsidR="00B16E35" w:rsidRPr="007B4D7A">
        <w:rPr>
          <w:spacing w:val="-2"/>
        </w:rPr>
        <w:t xml:space="preserve"> o </w:t>
      </w:r>
      <w:r w:rsidR="002D6772">
        <w:rPr>
          <w:spacing w:val="-2"/>
        </w:rPr>
        <w:t>1,2</w:t>
      </w:r>
      <w:r w:rsidR="00B16E35" w:rsidRPr="007B4D7A">
        <w:rPr>
          <w:spacing w:val="-2"/>
        </w:rPr>
        <w:t xml:space="preserve"> tisíce méně než v témže období roku 2017. </w:t>
      </w:r>
      <w:r w:rsidR="002D6772">
        <w:rPr>
          <w:spacing w:val="-2"/>
        </w:rPr>
        <w:t xml:space="preserve">Téměř polovina rozvodových řízení (46 %) byla zahájena na základě společného návrhu obou manželů. Převažovaly rozvody rodin s nezletilými dětmi (7,0 tisíce) nad rozvody manželství bez nezletilých dětí (4,8 tisíce). Rozvod se celkem dotkl 11,0 tisíce nezletilých. V průměru trvalo </w:t>
      </w:r>
      <w:r w:rsidR="00A4280B" w:rsidRPr="007B4D7A">
        <w:rPr>
          <w:spacing w:val="-2"/>
        </w:rPr>
        <w:t xml:space="preserve">rozvedené manželství </w:t>
      </w:r>
      <w:r w:rsidR="002D6772">
        <w:rPr>
          <w:spacing w:val="-2"/>
        </w:rPr>
        <w:t>14,9 roku.</w:t>
      </w:r>
    </w:p>
    <w:p w:rsidR="00913DF9" w:rsidRPr="007B4D7A" w:rsidRDefault="00913DF9" w:rsidP="00913DF9">
      <w:pPr>
        <w:pStyle w:val="Zhlav"/>
        <w:tabs>
          <w:tab w:val="clear" w:pos="4703"/>
          <w:tab w:val="clear" w:pos="9406"/>
        </w:tabs>
        <w:spacing w:line="276" w:lineRule="auto"/>
      </w:pPr>
    </w:p>
    <w:p w:rsidR="00913DF9" w:rsidRPr="00C86EDE" w:rsidRDefault="002D6772" w:rsidP="00913DF9">
      <w:pPr>
        <w:rPr>
          <w:spacing w:val="-4"/>
        </w:rPr>
      </w:pPr>
      <w:r w:rsidRPr="00677963">
        <w:rPr>
          <w:b/>
          <w:spacing w:val="-4"/>
        </w:rPr>
        <w:t>Z</w:t>
      </w:r>
      <w:r w:rsidR="00913DF9" w:rsidRPr="00677963">
        <w:rPr>
          <w:b/>
          <w:spacing w:val="-4"/>
        </w:rPr>
        <w:t>ahraniční</w:t>
      </w:r>
      <w:r w:rsidRPr="00677963">
        <w:rPr>
          <w:b/>
          <w:spacing w:val="-4"/>
        </w:rPr>
        <w:t>m</w:t>
      </w:r>
      <w:r w:rsidR="00913DF9" w:rsidRPr="00677963">
        <w:rPr>
          <w:b/>
          <w:spacing w:val="-4"/>
        </w:rPr>
        <w:t xml:space="preserve"> stěhování</w:t>
      </w:r>
      <w:r w:rsidRPr="00677963">
        <w:rPr>
          <w:b/>
          <w:spacing w:val="-4"/>
        </w:rPr>
        <w:t>m</w:t>
      </w:r>
      <w:r w:rsidR="00913DF9" w:rsidRPr="00677963">
        <w:rPr>
          <w:spacing w:val="-4"/>
        </w:rPr>
        <w:t xml:space="preserve"> </w:t>
      </w:r>
      <w:r w:rsidR="00D83E74" w:rsidRPr="00677963">
        <w:rPr>
          <w:spacing w:val="-4"/>
        </w:rPr>
        <w:t>vzrostla populace České republiky</w:t>
      </w:r>
      <w:r w:rsidR="00913DF9" w:rsidRPr="00677963">
        <w:rPr>
          <w:spacing w:val="-4"/>
        </w:rPr>
        <w:t xml:space="preserve"> </w:t>
      </w:r>
      <w:r w:rsidR="00D83E74" w:rsidRPr="00677963">
        <w:rPr>
          <w:spacing w:val="-4"/>
        </w:rPr>
        <w:t>během prvních šesti měsíců ro</w:t>
      </w:r>
      <w:r w:rsidR="00913DF9" w:rsidRPr="00677963">
        <w:rPr>
          <w:spacing w:val="-4"/>
        </w:rPr>
        <w:t>ku</w:t>
      </w:r>
      <w:r w:rsidR="00C1487F">
        <w:rPr>
          <w:spacing w:val="-4"/>
        </w:rPr>
        <w:t> </w:t>
      </w:r>
      <w:r w:rsidR="00913DF9" w:rsidRPr="00677963">
        <w:rPr>
          <w:spacing w:val="-4"/>
        </w:rPr>
        <w:t>201</w:t>
      </w:r>
      <w:r w:rsidR="00E03F8C" w:rsidRPr="00677963">
        <w:rPr>
          <w:spacing w:val="-4"/>
        </w:rPr>
        <w:t xml:space="preserve">8 </w:t>
      </w:r>
      <w:r w:rsidR="00D83E74" w:rsidRPr="00677963">
        <w:rPr>
          <w:spacing w:val="-4"/>
        </w:rPr>
        <w:t>o 17,7 </w:t>
      </w:r>
      <w:r w:rsidR="00E03F8C" w:rsidRPr="00677963">
        <w:rPr>
          <w:spacing w:val="-4"/>
        </w:rPr>
        <w:t xml:space="preserve">tisíce </w:t>
      </w:r>
      <w:r w:rsidR="00D83E74" w:rsidRPr="00677963">
        <w:rPr>
          <w:spacing w:val="-4"/>
        </w:rPr>
        <w:t xml:space="preserve">osob. Hodnota salda </w:t>
      </w:r>
      <w:r w:rsidR="00E03F8C" w:rsidRPr="00677963">
        <w:rPr>
          <w:spacing w:val="-4"/>
        </w:rPr>
        <w:t>byl</w:t>
      </w:r>
      <w:r w:rsidR="00D83E74" w:rsidRPr="00677963">
        <w:rPr>
          <w:spacing w:val="-4"/>
        </w:rPr>
        <w:t>a</w:t>
      </w:r>
      <w:r w:rsidR="00E03F8C" w:rsidRPr="00677963">
        <w:rPr>
          <w:spacing w:val="-4"/>
        </w:rPr>
        <w:t xml:space="preserve"> o </w:t>
      </w:r>
      <w:r w:rsidR="00D83E74" w:rsidRPr="00677963">
        <w:rPr>
          <w:spacing w:val="-4"/>
        </w:rPr>
        <w:t>5</w:t>
      </w:r>
      <w:r w:rsidR="00E03F8C" w:rsidRPr="00677963">
        <w:rPr>
          <w:spacing w:val="-4"/>
        </w:rPr>
        <w:t>,2 tisíce vyšší než v</w:t>
      </w:r>
      <w:r w:rsidR="00D83E74" w:rsidRPr="00677963">
        <w:rPr>
          <w:spacing w:val="-4"/>
        </w:rPr>
        <w:t> prvním pololetí</w:t>
      </w:r>
      <w:r w:rsidR="00E03F8C" w:rsidRPr="00677963">
        <w:rPr>
          <w:spacing w:val="-4"/>
        </w:rPr>
        <w:t xml:space="preserve"> roku 2017. </w:t>
      </w:r>
      <w:r w:rsidR="008D2CD9" w:rsidRPr="00677963">
        <w:rPr>
          <w:spacing w:val="-4"/>
        </w:rPr>
        <w:lastRenderedPageBreak/>
        <w:t xml:space="preserve">Meziročně zesílil jak proud přistěhovalých, tak vystěhovalých. </w:t>
      </w:r>
      <w:r w:rsidR="00D83E74" w:rsidRPr="00677963">
        <w:rPr>
          <w:spacing w:val="-4"/>
        </w:rPr>
        <w:t>Do ČR se z</w:t>
      </w:r>
      <w:r w:rsidR="00913DF9" w:rsidRPr="00677963">
        <w:rPr>
          <w:spacing w:val="-4"/>
        </w:rPr>
        <w:t xml:space="preserve">e zahraničí přistěhovalo </w:t>
      </w:r>
      <w:r w:rsidR="00D83E74" w:rsidRPr="00677963">
        <w:rPr>
          <w:spacing w:val="-4"/>
        </w:rPr>
        <w:t>celkem 29,2</w:t>
      </w:r>
      <w:r w:rsidR="00913DF9" w:rsidRPr="00677963">
        <w:rPr>
          <w:spacing w:val="-4"/>
        </w:rPr>
        <w:t xml:space="preserve"> tisíce osob</w:t>
      </w:r>
      <w:r w:rsidR="00D83E74" w:rsidRPr="00677963">
        <w:rPr>
          <w:spacing w:val="-4"/>
        </w:rPr>
        <w:t>, o 7,8 tisíce více než o rok dříve. Naopak z Česka do zahraničí se vystěhovalo celkem 11,5 tisíce obyvatel, o 2,6 tisíce více než v prvním pololetí roku 2017. Na vyšším</w:t>
      </w:r>
      <w:r w:rsidR="00D83E74">
        <w:rPr>
          <w:spacing w:val="-4"/>
        </w:rPr>
        <w:t xml:space="preserve"> počtu přistěhovalých i vystěhovalých se významně podíleli občané Ukrajiny. </w:t>
      </w:r>
      <w:r w:rsidR="00913DF9" w:rsidRPr="00E66FAB">
        <w:rPr>
          <w:spacing w:val="-4"/>
        </w:rPr>
        <w:t>Nejv</w:t>
      </w:r>
      <w:r w:rsidR="00913DF9">
        <w:rPr>
          <w:spacing w:val="-4"/>
        </w:rPr>
        <w:t xml:space="preserve">yšší kladné </w:t>
      </w:r>
      <w:r w:rsidR="00913DF9" w:rsidRPr="00E66FAB">
        <w:rPr>
          <w:spacing w:val="-4"/>
        </w:rPr>
        <w:t xml:space="preserve">saldo stěhování </w:t>
      </w:r>
      <w:r w:rsidR="00D83E74">
        <w:rPr>
          <w:spacing w:val="-4"/>
        </w:rPr>
        <w:t xml:space="preserve">za 1. pololetí roku 2018 </w:t>
      </w:r>
      <w:r w:rsidR="00913DF9">
        <w:rPr>
          <w:spacing w:val="-4"/>
        </w:rPr>
        <w:t xml:space="preserve">bylo </w:t>
      </w:r>
      <w:r w:rsidR="00913DF9" w:rsidRPr="00E66FAB">
        <w:rPr>
          <w:color w:val="0D0D0D"/>
          <w:spacing w:val="-4"/>
        </w:rPr>
        <w:t>zaznamen</w:t>
      </w:r>
      <w:r w:rsidR="00913DF9">
        <w:rPr>
          <w:color w:val="0D0D0D"/>
          <w:spacing w:val="-4"/>
        </w:rPr>
        <w:t>áno</w:t>
      </w:r>
      <w:r w:rsidR="00913DF9" w:rsidRPr="00E66FAB">
        <w:rPr>
          <w:color w:val="0D0D0D"/>
          <w:spacing w:val="-4"/>
        </w:rPr>
        <w:t xml:space="preserve"> s občany </w:t>
      </w:r>
      <w:r w:rsidR="00913DF9">
        <w:rPr>
          <w:spacing w:val="-4"/>
        </w:rPr>
        <w:t>Ukrajiny (</w:t>
      </w:r>
      <w:r w:rsidR="00D83E74">
        <w:rPr>
          <w:spacing w:val="-4"/>
        </w:rPr>
        <w:t>5,6</w:t>
      </w:r>
      <w:r w:rsidR="00913DF9">
        <w:rPr>
          <w:spacing w:val="-4"/>
        </w:rPr>
        <w:t xml:space="preserve"> tisíce</w:t>
      </w:r>
      <w:r w:rsidR="00D83E74">
        <w:rPr>
          <w:spacing w:val="-4"/>
        </w:rPr>
        <w:t>), d</w:t>
      </w:r>
      <w:r w:rsidR="008D2CD9">
        <w:rPr>
          <w:spacing w:val="-4"/>
        </w:rPr>
        <w:t xml:space="preserve">ruhé nejvyšší </w:t>
      </w:r>
      <w:r w:rsidR="00D83E74">
        <w:rPr>
          <w:spacing w:val="-4"/>
        </w:rPr>
        <w:t>s občany Slovenska (2,7</w:t>
      </w:r>
      <w:r w:rsidR="00D83E74" w:rsidRPr="00E66FAB">
        <w:rPr>
          <w:spacing w:val="-4"/>
        </w:rPr>
        <w:t xml:space="preserve"> tisíce</w:t>
      </w:r>
      <w:r w:rsidR="00D83E74">
        <w:rPr>
          <w:spacing w:val="-4"/>
        </w:rPr>
        <w:t xml:space="preserve">). </w:t>
      </w:r>
      <w:r w:rsidR="007B4D7A">
        <w:rPr>
          <w:spacing w:val="-4"/>
        </w:rPr>
        <w:t xml:space="preserve">S odstupem </w:t>
      </w:r>
      <w:r w:rsidR="008D2CD9">
        <w:rPr>
          <w:spacing w:val="-4"/>
        </w:rPr>
        <w:t>následoval</w:t>
      </w:r>
      <w:r w:rsidR="00115212">
        <w:rPr>
          <w:spacing w:val="-4"/>
        </w:rPr>
        <w:t>o</w:t>
      </w:r>
      <w:r w:rsidR="008D2CD9">
        <w:rPr>
          <w:spacing w:val="-4"/>
        </w:rPr>
        <w:t xml:space="preserve"> </w:t>
      </w:r>
      <w:r w:rsidR="007B4D7A">
        <w:rPr>
          <w:spacing w:val="-4"/>
        </w:rPr>
        <w:t>s</w:t>
      </w:r>
      <w:r w:rsidR="008D2CD9">
        <w:rPr>
          <w:spacing w:val="-4"/>
        </w:rPr>
        <w:t>ald</w:t>
      </w:r>
      <w:r w:rsidR="00115212">
        <w:rPr>
          <w:spacing w:val="-4"/>
        </w:rPr>
        <w:t>o</w:t>
      </w:r>
      <w:r w:rsidR="008D2CD9">
        <w:rPr>
          <w:spacing w:val="-4"/>
        </w:rPr>
        <w:t xml:space="preserve"> občan</w:t>
      </w:r>
      <w:r w:rsidR="007B4D7A">
        <w:rPr>
          <w:spacing w:val="-4"/>
        </w:rPr>
        <w:t>ů</w:t>
      </w:r>
      <w:r w:rsidR="008D2CD9">
        <w:rPr>
          <w:spacing w:val="-4"/>
        </w:rPr>
        <w:t xml:space="preserve"> Ru</w:t>
      </w:r>
      <w:r w:rsidR="00913DF9">
        <w:rPr>
          <w:spacing w:val="-4"/>
        </w:rPr>
        <w:t xml:space="preserve">munska </w:t>
      </w:r>
      <w:r w:rsidR="00483462">
        <w:rPr>
          <w:spacing w:val="-4"/>
        </w:rPr>
        <w:t xml:space="preserve">a Bulharska </w:t>
      </w:r>
      <w:r w:rsidR="00913DF9">
        <w:rPr>
          <w:spacing w:val="-4"/>
        </w:rPr>
        <w:t>(</w:t>
      </w:r>
      <w:r w:rsidR="008D2CD9">
        <w:rPr>
          <w:spacing w:val="-4"/>
        </w:rPr>
        <w:t xml:space="preserve">každý </w:t>
      </w:r>
      <w:r w:rsidR="00483462">
        <w:rPr>
          <w:spacing w:val="-4"/>
        </w:rPr>
        <w:t>1,1</w:t>
      </w:r>
      <w:r w:rsidR="00B312FD">
        <w:rPr>
          <w:spacing w:val="-4"/>
        </w:rPr>
        <w:t> </w:t>
      </w:r>
      <w:r w:rsidR="00913DF9">
        <w:rPr>
          <w:spacing w:val="-4"/>
        </w:rPr>
        <w:t xml:space="preserve">tisíce). </w:t>
      </w:r>
    </w:p>
    <w:p w:rsidR="00B632CC" w:rsidRDefault="00B632CC" w:rsidP="00043BF4"/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913DF9" w:rsidRPr="00BB0398" w:rsidRDefault="00913DF9" w:rsidP="00913DF9">
      <w:pPr>
        <w:pStyle w:val="Poznmky"/>
        <w:spacing w:before="60" w:line="276" w:lineRule="auto"/>
        <w:jc w:val="both"/>
        <w:rPr>
          <w:i/>
        </w:rPr>
      </w:pPr>
      <w:r w:rsidRPr="00BB0398">
        <w:rPr>
          <w:i/>
        </w:rPr>
        <w:t>Veškeré zpracovávané a publikované údaje se týkají všech obyvatel, kteří mají v ČR trvalé bydliště, a to bez ohledu na státní občanství. Od r</w:t>
      </w:r>
      <w:r w:rsidR="008D2CD9">
        <w:rPr>
          <w:i/>
        </w:rPr>
        <w:t>oku</w:t>
      </w:r>
      <w:r w:rsidRPr="00BB0398">
        <w:rPr>
          <w:i/>
        </w:rPr>
        <w:t xml:space="preserve"> 2001 (v návaznosti na </w:t>
      </w:r>
      <w:r w:rsidR="008D2CD9">
        <w:rPr>
          <w:i/>
        </w:rPr>
        <w:t>S</w:t>
      </w:r>
      <w:r w:rsidRPr="00BB0398">
        <w:rPr>
          <w:i/>
        </w:rPr>
        <w:t xml:space="preserve">čítání lidu, domů a bytů 2001) údaje zahrnují </w:t>
      </w:r>
      <w:r w:rsidR="008D2CD9">
        <w:rPr>
          <w:i/>
        </w:rPr>
        <w:t xml:space="preserve">také </w:t>
      </w:r>
      <w:r w:rsidRPr="00BB0398">
        <w:rPr>
          <w:i/>
        </w:rPr>
        <w:t xml:space="preserve">cizince s vízy </w:t>
      </w:r>
      <w:r w:rsidR="008D2CD9">
        <w:rPr>
          <w:i/>
        </w:rPr>
        <w:t xml:space="preserve">k pobytu </w:t>
      </w:r>
      <w:r w:rsidRPr="00BB0398">
        <w:rPr>
          <w:i/>
        </w:rPr>
        <w:t>nad 90 dnů (podle zákona č. 326/1999 Sb., o pobytu cizinců) a cizince s přiznaným azylem (podle zákona č. 325/1999 Sb., o azylu). Od 1.</w:t>
      </w:r>
      <w:r>
        <w:rPr>
          <w:i/>
        </w:rPr>
        <w:t> 5. 2004, v návaznosti na tzv.</w:t>
      </w:r>
      <w:r w:rsidR="008D2CD9">
        <w:rPr>
          <w:i/>
        </w:rPr>
        <w:t> </w:t>
      </w:r>
      <w:proofErr w:type="spellStart"/>
      <w:r>
        <w:rPr>
          <w:i/>
        </w:rPr>
        <w:t>e</w:t>
      </w:r>
      <w:r w:rsidRPr="00BB0398">
        <w:rPr>
          <w:i/>
        </w:rPr>
        <w:t>uronovelu</w:t>
      </w:r>
      <w:proofErr w:type="spellEnd"/>
      <w:r w:rsidRPr="00BB0398">
        <w:rPr>
          <w:i/>
        </w:rPr>
        <w:t xml:space="preserve"> zákona č. 326/1999 Sb., o pobytu cizinců, se údaje týkají </w:t>
      </w:r>
      <w:r w:rsidR="008D2CD9">
        <w:rPr>
          <w:i/>
        </w:rPr>
        <w:t>též</w:t>
      </w:r>
      <w:r w:rsidRPr="00BB0398">
        <w:rPr>
          <w:i/>
        </w:rPr>
        <w:t xml:space="preserve"> občanů zemí EU s</w:t>
      </w:r>
      <w:r w:rsidR="008D2CD9">
        <w:rPr>
          <w:i/>
        </w:rPr>
        <w:t> </w:t>
      </w:r>
      <w:r w:rsidRPr="00BB0398">
        <w:rPr>
          <w:i/>
        </w:rPr>
        <w:t>přechodným pobytem na území ČR a občanů třetích zemí s</w:t>
      </w:r>
      <w:r w:rsidR="008D2CD9">
        <w:rPr>
          <w:i/>
        </w:rPr>
        <w:t xml:space="preserve"> povolením k </w:t>
      </w:r>
      <w:r w:rsidRPr="00BB0398">
        <w:rPr>
          <w:i/>
        </w:rPr>
        <w:t>dlouhodob</w:t>
      </w:r>
      <w:r w:rsidR="008D2CD9">
        <w:rPr>
          <w:i/>
        </w:rPr>
        <w:t>ému</w:t>
      </w:r>
      <w:r w:rsidRPr="00BB0398">
        <w:rPr>
          <w:i/>
        </w:rPr>
        <w:t xml:space="preserve"> pobyt</w:t>
      </w:r>
      <w:r w:rsidR="008D2CD9">
        <w:rPr>
          <w:i/>
        </w:rPr>
        <w:t>u</w:t>
      </w:r>
      <w:r w:rsidRPr="00BB0398">
        <w:rPr>
          <w:i/>
        </w:rPr>
        <w:t xml:space="preserve">. Údaje zohledňují rovněž události (sňatky, narození a úmrtí) </w:t>
      </w:r>
      <w:r w:rsidR="008D2CD9">
        <w:rPr>
          <w:i/>
        </w:rPr>
        <w:t xml:space="preserve">českých </w:t>
      </w:r>
      <w:r w:rsidRPr="00BB0398">
        <w:rPr>
          <w:i/>
        </w:rPr>
        <w:t>občanů s trvalým pobytem na území ČR, které nastaly v cizině.</w:t>
      </w:r>
    </w:p>
    <w:p w:rsidR="00913DF9" w:rsidRDefault="00913DF9" w:rsidP="00913DF9">
      <w:pPr>
        <w:pStyle w:val="Poznmky"/>
        <w:spacing w:before="60" w:line="276" w:lineRule="auto"/>
        <w:jc w:val="both"/>
        <w:rPr>
          <w:i/>
        </w:rPr>
      </w:pPr>
      <w:r w:rsidRPr="00BB0398">
        <w:rPr>
          <w:i/>
        </w:rPr>
        <w:t>Veškeré údaje za rok 201</w:t>
      </w:r>
      <w:r w:rsidR="008D2CD9">
        <w:rPr>
          <w:i/>
        </w:rPr>
        <w:t>8</w:t>
      </w:r>
      <w:r w:rsidRPr="00BB0398">
        <w:rPr>
          <w:i/>
        </w:rPr>
        <w:t xml:space="preserve"> jsou předběžné.</w:t>
      </w:r>
    </w:p>
    <w:p w:rsidR="00913DF9" w:rsidRPr="00544F6D" w:rsidRDefault="00913DF9" w:rsidP="00913DF9">
      <w:pPr>
        <w:pStyle w:val="Poznmky0"/>
        <w:spacing w:before="60"/>
      </w:pPr>
      <w:r>
        <w:t xml:space="preserve">Údaje o </w:t>
      </w:r>
      <w:r w:rsidRPr="009B40D1">
        <w:t xml:space="preserve">potratech za 1. </w:t>
      </w:r>
      <w:r w:rsidR="00F27466">
        <w:t>polo</w:t>
      </w:r>
      <w:r w:rsidRPr="009B40D1">
        <w:t>letí 201</w:t>
      </w:r>
      <w:r w:rsidR="00CA1B47">
        <w:t>8</w:t>
      </w:r>
      <w:r w:rsidRPr="009B40D1">
        <w:t xml:space="preserve"> nejsou </w:t>
      </w:r>
      <w:r w:rsidR="00B312FD">
        <w:t>obsaženy</w:t>
      </w:r>
      <w:r>
        <w:t xml:space="preserve"> </w:t>
      </w:r>
      <w:r w:rsidRPr="009B40D1">
        <w:t>z důvodu n</w:t>
      </w:r>
      <w:r>
        <w:t>eú</w:t>
      </w:r>
      <w:r w:rsidR="00B312FD">
        <w:t>plnosti dat</w:t>
      </w:r>
      <w:r w:rsidRPr="009B40D1">
        <w:t xml:space="preserve"> </w:t>
      </w:r>
      <w:r w:rsidR="00B312FD">
        <w:t xml:space="preserve">poskytnutých </w:t>
      </w:r>
      <w:r w:rsidRPr="009B40D1">
        <w:t>Ústav</w:t>
      </w:r>
      <w:r w:rsidR="00B312FD">
        <w:t>em</w:t>
      </w:r>
      <w:r w:rsidRPr="009B40D1">
        <w:t xml:space="preserve"> zdravotnických informací a statistiky ČR.</w:t>
      </w:r>
    </w:p>
    <w:p w:rsidR="00913DF9" w:rsidRPr="00BB0398" w:rsidRDefault="00913DF9" w:rsidP="00913DF9">
      <w:pPr>
        <w:pStyle w:val="Poznmky"/>
        <w:spacing w:before="0" w:line="276" w:lineRule="auto"/>
        <w:jc w:val="both"/>
        <w:rPr>
          <w:i/>
        </w:rPr>
      </w:pPr>
    </w:p>
    <w:p w:rsidR="00913DF9" w:rsidRPr="00BB0398" w:rsidRDefault="00913DF9" w:rsidP="00913DF9">
      <w:pPr>
        <w:pStyle w:val="Poznmky"/>
        <w:spacing w:before="0"/>
        <w:ind w:left="3289" w:hanging="3289"/>
        <w:rPr>
          <w:i/>
        </w:rPr>
      </w:pPr>
      <w:r w:rsidRPr="00BB0398">
        <w:rPr>
          <w:i/>
        </w:rPr>
        <w:t>Zodpovědný vedoucí pracovník ČSÚ:</w:t>
      </w:r>
      <w:r w:rsidRPr="00BB0398">
        <w:rPr>
          <w:i/>
        </w:rPr>
        <w:tab/>
      </w:r>
      <w:r w:rsidR="00CA1B47">
        <w:rPr>
          <w:i/>
        </w:rPr>
        <w:t>Mgr. Robert Šanda</w:t>
      </w:r>
      <w:r w:rsidRPr="00BB0398">
        <w:rPr>
          <w:i/>
        </w:rPr>
        <w:t xml:space="preserve">, ředitel odboru statistiky obyvatelstva, </w:t>
      </w:r>
      <w:r>
        <w:rPr>
          <w:i/>
        </w:rPr>
        <w:br/>
      </w:r>
      <w:r w:rsidRPr="00BB0398">
        <w:rPr>
          <w:i/>
        </w:rPr>
        <w:t>tel. 274 052 1</w:t>
      </w:r>
      <w:r w:rsidR="00CA1B47">
        <w:rPr>
          <w:i/>
        </w:rPr>
        <w:t>60</w:t>
      </w:r>
      <w:r w:rsidRPr="00BB0398">
        <w:rPr>
          <w:i/>
        </w:rPr>
        <w:t xml:space="preserve">, e-mail: </w:t>
      </w:r>
      <w:r w:rsidR="00CA1B47">
        <w:rPr>
          <w:i/>
        </w:rPr>
        <w:t>robert</w:t>
      </w:r>
      <w:r w:rsidRPr="00BB0398">
        <w:rPr>
          <w:i/>
        </w:rPr>
        <w:t>.s</w:t>
      </w:r>
      <w:r w:rsidR="00CA1B47">
        <w:rPr>
          <w:i/>
        </w:rPr>
        <w:t>and</w:t>
      </w:r>
      <w:r w:rsidRPr="00BB0398">
        <w:rPr>
          <w:i/>
        </w:rPr>
        <w:t>a@czso.cz</w:t>
      </w:r>
    </w:p>
    <w:p w:rsidR="00913DF9" w:rsidRPr="00BB0398" w:rsidRDefault="00913DF9" w:rsidP="00913DF9">
      <w:pPr>
        <w:pStyle w:val="Poznamkytexty"/>
        <w:ind w:left="3289" w:hanging="3289"/>
        <w:jc w:val="left"/>
      </w:pPr>
      <w:r w:rsidRPr="00BB0398">
        <w:t>Kontaktní osoba:</w:t>
      </w:r>
      <w:r w:rsidRPr="00BB0398">
        <w:tab/>
        <w:t xml:space="preserve">Mgr. </w:t>
      </w:r>
      <w:r>
        <w:t>Michaela Němečková</w:t>
      </w:r>
      <w:r w:rsidRPr="00BB0398">
        <w:t xml:space="preserve">, oddělení demografické statistiky, </w:t>
      </w:r>
      <w:r>
        <w:br/>
      </w:r>
      <w:r w:rsidRPr="00BB0398">
        <w:t>tel. 274 05</w:t>
      </w:r>
      <w:r>
        <w:t>2</w:t>
      </w:r>
      <w:r w:rsidRPr="00BB0398">
        <w:t> </w:t>
      </w:r>
      <w:r>
        <w:t>184</w:t>
      </w:r>
      <w:r w:rsidRPr="00BB0398">
        <w:t xml:space="preserve">, e-mail: </w:t>
      </w:r>
      <w:r>
        <w:t>michaela</w:t>
      </w:r>
      <w:r w:rsidRPr="00BB0398">
        <w:t>.</w:t>
      </w:r>
      <w:r>
        <w:t>nemeckov</w:t>
      </w:r>
      <w:r w:rsidRPr="00BB0398">
        <w:t>a@czso.cz</w:t>
      </w:r>
    </w:p>
    <w:p w:rsidR="00913DF9" w:rsidRPr="00BB0398" w:rsidRDefault="00913DF9" w:rsidP="00913DF9">
      <w:pPr>
        <w:pStyle w:val="Poznamkytexty"/>
        <w:ind w:left="3289" w:hanging="3289"/>
        <w:jc w:val="left"/>
      </w:pPr>
      <w:r w:rsidRPr="00BB0398">
        <w:t>Metoda získání dat:</w:t>
      </w:r>
      <w:r w:rsidRPr="00BB0398">
        <w:tab/>
        <w:t xml:space="preserve">Demografická statistika – výsledky zpracování </w:t>
      </w:r>
      <w:r>
        <w:t xml:space="preserve">statistických hlášení řady </w:t>
      </w:r>
      <w:proofErr w:type="spellStart"/>
      <w:r>
        <w:t>Obyv</w:t>
      </w:r>
      <w:proofErr w:type="spellEnd"/>
    </w:p>
    <w:p w:rsidR="00913DF9" w:rsidRPr="00BB0398" w:rsidRDefault="00913DF9" w:rsidP="00913DF9">
      <w:pPr>
        <w:pStyle w:val="Poznamkytexty"/>
        <w:ind w:left="3289"/>
        <w:jc w:val="left"/>
      </w:pPr>
      <w:r w:rsidRPr="00BB0398">
        <w:t>Rozvody – Informační systém Ministerstva spravedlnosti ČR</w:t>
      </w:r>
    </w:p>
    <w:p w:rsidR="00913DF9" w:rsidRPr="00BB0398" w:rsidRDefault="00913DF9" w:rsidP="00913DF9">
      <w:pPr>
        <w:pStyle w:val="Poznamkytexty"/>
        <w:ind w:left="3289"/>
        <w:jc w:val="left"/>
      </w:pPr>
      <w:r w:rsidRPr="00BB0398">
        <w:rPr>
          <w:color w:val="auto"/>
        </w:rPr>
        <w:t>Stěhování – Informační systém evidence obyvatel (M</w:t>
      </w:r>
      <w:r>
        <w:rPr>
          <w:color w:val="auto"/>
        </w:rPr>
        <w:t xml:space="preserve">V </w:t>
      </w:r>
      <w:r w:rsidRPr="00BB0398">
        <w:rPr>
          <w:color w:val="auto"/>
        </w:rPr>
        <w:t>ČR)</w:t>
      </w:r>
      <w:r>
        <w:rPr>
          <w:color w:val="auto"/>
        </w:rPr>
        <w:t xml:space="preserve"> a </w:t>
      </w:r>
      <w:r w:rsidRPr="002C57A8">
        <w:rPr>
          <w:color w:val="auto"/>
        </w:rPr>
        <w:t>Cizinecký informační systém (</w:t>
      </w:r>
      <w:r w:rsidRPr="00BB0398">
        <w:t>Ředitelství služby cizinecké policie</w:t>
      </w:r>
      <w:r w:rsidRPr="00BB0398">
        <w:rPr>
          <w:color w:val="auto"/>
        </w:rPr>
        <w:t>)</w:t>
      </w:r>
    </w:p>
    <w:p w:rsidR="00913DF9" w:rsidRPr="00BB0398" w:rsidRDefault="00913DF9" w:rsidP="00913DF9">
      <w:pPr>
        <w:pStyle w:val="Poznamkytexty"/>
        <w:ind w:left="3289"/>
        <w:jc w:val="left"/>
      </w:pPr>
      <w:r w:rsidRPr="009B40D1">
        <w:t>Potraty – Ústav zdravotnických informací a statistiky ČR</w:t>
      </w:r>
    </w:p>
    <w:p w:rsidR="00913DF9" w:rsidRPr="00BB0398" w:rsidRDefault="00913DF9" w:rsidP="00913DF9">
      <w:pPr>
        <w:pStyle w:val="Poznamkytexty"/>
        <w:ind w:left="3289" w:hanging="3289"/>
        <w:rPr>
          <w:color w:val="FF0000"/>
        </w:rPr>
      </w:pPr>
      <w:r w:rsidRPr="00BB0398">
        <w:t>Termín ukončení sběru dat:</w:t>
      </w:r>
      <w:r w:rsidRPr="00BB0398">
        <w:tab/>
      </w:r>
      <w:r w:rsidR="00F27466">
        <w:t>22</w:t>
      </w:r>
      <w:r w:rsidRPr="00A505DE">
        <w:t xml:space="preserve">. </w:t>
      </w:r>
      <w:r w:rsidR="00F27466">
        <w:t>srpna</w:t>
      </w:r>
      <w:r w:rsidRPr="00A505DE">
        <w:t xml:space="preserve"> 201</w:t>
      </w:r>
      <w:r w:rsidR="00CA1B47">
        <w:t>8</w:t>
      </w:r>
    </w:p>
    <w:p w:rsidR="00913DF9" w:rsidRPr="00BC542A" w:rsidRDefault="00913DF9" w:rsidP="00913DF9">
      <w:pPr>
        <w:pStyle w:val="Poznamkytexty"/>
        <w:ind w:left="3289" w:hanging="3289"/>
      </w:pPr>
      <w:r w:rsidRPr="00BB0398">
        <w:t>Navazující datová sada:</w:t>
      </w:r>
      <w:r w:rsidRPr="00BB0398">
        <w:tab/>
      </w:r>
      <w:r>
        <w:t>130062</w:t>
      </w:r>
      <w:r w:rsidRPr="00BC542A">
        <w:rPr>
          <w:spacing w:val="-4"/>
        </w:rPr>
        <w:t>-1</w:t>
      </w:r>
      <w:r w:rsidR="00CA1B47">
        <w:rPr>
          <w:spacing w:val="-4"/>
        </w:rPr>
        <w:t>8</w:t>
      </w:r>
      <w:r w:rsidRPr="00BC542A">
        <w:rPr>
          <w:spacing w:val="-4"/>
        </w:rPr>
        <w:t> Stav a pohyb obyvatelstva v ČR </w:t>
      </w:r>
      <w:r>
        <w:rPr>
          <w:spacing w:val="-4"/>
        </w:rPr>
        <w:t xml:space="preserve">- </w:t>
      </w:r>
      <w:r w:rsidRPr="00BC542A">
        <w:rPr>
          <w:spacing w:val="-4"/>
        </w:rPr>
        <w:t xml:space="preserve">1. </w:t>
      </w:r>
      <w:r w:rsidR="00F27466">
        <w:rPr>
          <w:spacing w:val="-4"/>
        </w:rPr>
        <w:t>polo</w:t>
      </w:r>
      <w:r w:rsidRPr="00BC542A">
        <w:rPr>
          <w:spacing w:val="-4"/>
        </w:rPr>
        <w:t>letí 201</w:t>
      </w:r>
      <w:r w:rsidR="00CA1B47">
        <w:rPr>
          <w:spacing w:val="-4"/>
        </w:rPr>
        <w:t>8</w:t>
      </w:r>
    </w:p>
    <w:p w:rsidR="00913DF9" w:rsidRPr="0020682E" w:rsidRDefault="00913DF9" w:rsidP="00913DF9">
      <w:pPr>
        <w:pStyle w:val="Poznamkytexty"/>
        <w:ind w:left="3289" w:hanging="3289"/>
        <w:rPr>
          <w:color w:val="auto"/>
        </w:rPr>
      </w:pPr>
      <w:r w:rsidRPr="00BC542A">
        <w:tab/>
      </w:r>
      <w:r w:rsidRPr="009B40D1">
        <w:rPr>
          <w:rFonts w:cs="Arial"/>
          <w:color w:val="auto"/>
        </w:rPr>
        <w:t>https://www.czso.cz/aktualni-produkt/41180</w:t>
      </w:r>
    </w:p>
    <w:p w:rsidR="00913DF9" w:rsidRPr="00BB0398" w:rsidRDefault="00913DF9" w:rsidP="00913DF9">
      <w:pPr>
        <w:pStyle w:val="Poznamkytexty"/>
        <w:ind w:left="3289" w:hanging="3289"/>
        <w:rPr>
          <w:color w:val="FF0000"/>
        </w:rPr>
      </w:pPr>
      <w:r w:rsidRPr="00BB0398">
        <w:t>Termín zveřejnění další RI:</w:t>
      </w:r>
      <w:r w:rsidRPr="00BB0398">
        <w:tab/>
      </w:r>
      <w:r>
        <w:t>1</w:t>
      </w:r>
      <w:r w:rsidR="00F27466">
        <w:t>2</w:t>
      </w:r>
      <w:r w:rsidRPr="00BB0398">
        <w:t xml:space="preserve">. </w:t>
      </w:r>
      <w:r w:rsidR="00F27466">
        <w:t>prosince</w:t>
      </w:r>
      <w:r w:rsidRPr="00BB0398">
        <w:t xml:space="preserve"> 201</w:t>
      </w:r>
      <w:r w:rsidR="00CA1B47">
        <w:t>8</w:t>
      </w:r>
    </w:p>
    <w:p w:rsidR="00913DF9" w:rsidRDefault="00913DF9" w:rsidP="00913DF9">
      <w:pPr>
        <w:pStyle w:val="Poznamkytexty"/>
        <w:spacing w:line="276" w:lineRule="auto"/>
        <w:rPr>
          <w:b/>
          <w:i w:val="0"/>
          <w:sz w:val="20"/>
          <w:szCs w:val="20"/>
        </w:rPr>
      </w:pPr>
    </w:p>
    <w:p w:rsidR="00913DF9" w:rsidRDefault="00913DF9" w:rsidP="00913DF9">
      <w:pPr>
        <w:pStyle w:val="Poznamkytexty"/>
        <w:spacing w:line="276" w:lineRule="auto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Přílohy:</w:t>
      </w:r>
    </w:p>
    <w:p w:rsidR="00913DF9" w:rsidRPr="00A06E06" w:rsidRDefault="00913DF9" w:rsidP="00913DF9">
      <w:pPr>
        <w:pStyle w:val="Zpat"/>
        <w:spacing w:line="276" w:lineRule="auto"/>
      </w:pPr>
      <w:r w:rsidRPr="00A06E06">
        <w:t>Tab. 1 Obyvatelstvo (absolutně, relativně, meziroční změny)</w:t>
      </w:r>
    </w:p>
    <w:p w:rsidR="00913DF9" w:rsidRPr="00913DF9" w:rsidRDefault="00913DF9" w:rsidP="00913DF9"/>
    <w:sectPr w:rsidR="00913DF9" w:rsidRPr="00913DF9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33" w:rsidRDefault="00E67933" w:rsidP="00BA6370">
      <w:r>
        <w:separator/>
      </w:r>
    </w:p>
  </w:endnote>
  <w:endnote w:type="continuationSeparator" w:id="0">
    <w:p w:rsidR="00E67933" w:rsidRDefault="00E6793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B53B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2176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2176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33" w:rsidRDefault="00E67933" w:rsidP="00BA6370">
      <w:r>
        <w:separator/>
      </w:r>
    </w:p>
  </w:footnote>
  <w:footnote w:type="continuationSeparator" w:id="0">
    <w:p w:rsidR="00E67933" w:rsidRDefault="00E6793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B53B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BA"/>
    <w:rsid w:val="00002E06"/>
    <w:rsid w:val="00043BF4"/>
    <w:rsid w:val="000843A5"/>
    <w:rsid w:val="000910DA"/>
    <w:rsid w:val="00096D6C"/>
    <w:rsid w:val="000B6F63"/>
    <w:rsid w:val="000D093F"/>
    <w:rsid w:val="000E43CC"/>
    <w:rsid w:val="00115212"/>
    <w:rsid w:val="00130D28"/>
    <w:rsid w:val="001404AB"/>
    <w:rsid w:val="0017231D"/>
    <w:rsid w:val="001810DC"/>
    <w:rsid w:val="001B53BA"/>
    <w:rsid w:val="001B607F"/>
    <w:rsid w:val="001D369A"/>
    <w:rsid w:val="001F08B3"/>
    <w:rsid w:val="001F2FE0"/>
    <w:rsid w:val="00200854"/>
    <w:rsid w:val="002070FB"/>
    <w:rsid w:val="00213729"/>
    <w:rsid w:val="002406FA"/>
    <w:rsid w:val="002449BC"/>
    <w:rsid w:val="0026107B"/>
    <w:rsid w:val="002B2E47"/>
    <w:rsid w:val="002D6772"/>
    <w:rsid w:val="002E691C"/>
    <w:rsid w:val="003301A3"/>
    <w:rsid w:val="0036777B"/>
    <w:rsid w:val="0038282A"/>
    <w:rsid w:val="003848CC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029"/>
    <w:rsid w:val="004436EE"/>
    <w:rsid w:val="0045547F"/>
    <w:rsid w:val="00471DEF"/>
    <w:rsid w:val="00483462"/>
    <w:rsid w:val="00486BDC"/>
    <w:rsid w:val="004920AD"/>
    <w:rsid w:val="004D05B3"/>
    <w:rsid w:val="004E479E"/>
    <w:rsid w:val="004F686C"/>
    <w:rsid w:val="004F78E6"/>
    <w:rsid w:val="0050420E"/>
    <w:rsid w:val="00512D99"/>
    <w:rsid w:val="00531DBB"/>
    <w:rsid w:val="00545046"/>
    <w:rsid w:val="00573994"/>
    <w:rsid w:val="00592408"/>
    <w:rsid w:val="005E582C"/>
    <w:rsid w:val="005F79FB"/>
    <w:rsid w:val="00604406"/>
    <w:rsid w:val="00605F4A"/>
    <w:rsid w:val="00607822"/>
    <w:rsid w:val="006103AA"/>
    <w:rsid w:val="0061170B"/>
    <w:rsid w:val="00613BBF"/>
    <w:rsid w:val="00615F19"/>
    <w:rsid w:val="00622B80"/>
    <w:rsid w:val="0064139A"/>
    <w:rsid w:val="00677963"/>
    <w:rsid w:val="006931CF"/>
    <w:rsid w:val="006D6C82"/>
    <w:rsid w:val="006E024F"/>
    <w:rsid w:val="006E4E81"/>
    <w:rsid w:val="00707F7D"/>
    <w:rsid w:val="00717EC5"/>
    <w:rsid w:val="00721760"/>
    <w:rsid w:val="007267E8"/>
    <w:rsid w:val="00754C20"/>
    <w:rsid w:val="0079564A"/>
    <w:rsid w:val="007A2048"/>
    <w:rsid w:val="007A57F2"/>
    <w:rsid w:val="007B1333"/>
    <w:rsid w:val="007B4D7A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0012"/>
    <w:rsid w:val="008C384C"/>
    <w:rsid w:val="008D0F11"/>
    <w:rsid w:val="008D2CD9"/>
    <w:rsid w:val="008F73B4"/>
    <w:rsid w:val="00913DF9"/>
    <w:rsid w:val="009425B8"/>
    <w:rsid w:val="009541F9"/>
    <w:rsid w:val="00986DD7"/>
    <w:rsid w:val="009B55B1"/>
    <w:rsid w:val="00A0762A"/>
    <w:rsid w:val="00A27A0E"/>
    <w:rsid w:val="00A421F0"/>
    <w:rsid w:val="00A4280B"/>
    <w:rsid w:val="00A4343D"/>
    <w:rsid w:val="00A502F1"/>
    <w:rsid w:val="00A70A83"/>
    <w:rsid w:val="00A81EB3"/>
    <w:rsid w:val="00A8680A"/>
    <w:rsid w:val="00AB3410"/>
    <w:rsid w:val="00AC5088"/>
    <w:rsid w:val="00B00C1D"/>
    <w:rsid w:val="00B16E35"/>
    <w:rsid w:val="00B312FD"/>
    <w:rsid w:val="00B51FAD"/>
    <w:rsid w:val="00B55375"/>
    <w:rsid w:val="00B632CC"/>
    <w:rsid w:val="00B64F8B"/>
    <w:rsid w:val="00BA1249"/>
    <w:rsid w:val="00BA12F1"/>
    <w:rsid w:val="00BA439F"/>
    <w:rsid w:val="00BA6370"/>
    <w:rsid w:val="00C1487F"/>
    <w:rsid w:val="00C269D4"/>
    <w:rsid w:val="00C37ADB"/>
    <w:rsid w:val="00C4160D"/>
    <w:rsid w:val="00C8406E"/>
    <w:rsid w:val="00C96E63"/>
    <w:rsid w:val="00CA1B47"/>
    <w:rsid w:val="00CB2709"/>
    <w:rsid w:val="00CB6F89"/>
    <w:rsid w:val="00CC0AE9"/>
    <w:rsid w:val="00CE228C"/>
    <w:rsid w:val="00CE363A"/>
    <w:rsid w:val="00CE71D9"/>
    <w:rsid w:val="00CF545B"/>
    <w:rsid w:val="00D209A7"/>
    <w:rsid w:val="00D27D69"/>
    <w:rsid w:val="00D33658"/>
    <w:rsid w:val="00D448C2"/>
    <w:rsid w:val="00D666C3"/>
    <w:rsid w:val="00D83E74"/>
    <w:rsid w:val="00D9189F"/>
    <w:rsid w:val="00D95BD5"/>
    <w:rsid w:val="00DE7A14"/>
    <w:rsid w:val="00DF47FE"/>
    <w:rsid w:val="00E0156A"/>
    <w:rsid w:val="00E03F8C"/>
    <w:rsid w:val="00E26704"/>
    <w:rsid w:val="00E31980"/>
    <w:rsid w:val="00E6423C"/>
    <w:rsid w:val="00E6616E"/>
    <w:rsid w:val="00E67933"/>
    <w:rsid w:val="00E93830"/>
    <w:rsid w:val="00E93E0E"/>
    <w:rsid w:val="00EB1ED3"/>
    <w:rsid w:val="00EC080C"/>
    <w:rsid w:val="00EC3059"/>
    <w:rsid w:val="00EC45E2"/>
    <w:rsid w:val="00EC79F0"/>
    <w:rsid w:val="00EE1B60"/>
    <w:rsid w:val="00F27466"/>
    <w:rsid w:val="00F75F2A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13DF9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13DF9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6240-FDDC-4AD3-AF91-7E66B9A5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334</TotalTime>
  <Pages>2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13</cp:revision>
  <cp:lastPrinted>2018-09-10T08:34:00Z</cp:lastPrinted>
  <dcterms:created xsi:type="dcterms:W3CDTF">2018-09-06T05:34:00Z</dcterms:created>
  <dcterms:modified xsi:type="dcterms:W3CDTF">2018-09-10T08:40:00Z</dcterms:modified>
</cp:coreProperties>
</file>