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36D4BD8A" w:rsidR="00A50440" w:rsidRDefault="00DC73E3" w:rsidP="00A50440">
      <w:pPr>
        <w:pStyle w:val="Datum"/>
      </w:pPr>
      <w:r>
        <w:t>6</w:t>
      </w:r>
      <w:r w:rsidR="00B90F0D">
        <w:t xml:space="preserve">. </w:t>
      </w:r>
      <w:r>
        <w:t>8</w:t>
      </w:r>
      <w:r w:rsidR="00B90F0D">
        <w:t>. 202</w:t>
      </w:r>
      <w:r w:rsidR="009040C3">
        <w:t>4</w:t>
      </w:r>
    </w:p>
    <w:p w14:paraId="224538C2" w14:textId="555A2113" w:rsidR="00A50440" w:rsidRPr="001121C8" w:rsidRDefault="00974B8A" w:rsidP="001121C8">
      <w:pPr>
        <w:pStyle w:val="Nzev"/>
      </w:pPr>
      <w:r>
        <w:t>Vývoz i dovoz mezir</w:t>
      </w:r>
      <w:bookmarkStart w:id="0" w:name="_GoBack"/>
      <w:bookmarkEnd w:id="0"/>
      <w:r>
        <w:t>očně klesl</w:t>
      </w:r>
    </w:p>
    <w:p w14:paraId="033D34CE" w14:textId="48B6DE2E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DC73E3">
        <w:t>červen</w:t>
      </w:r>
      <w:r w:rsidRPr="00B90F0D">
        <w:t xml:space="preserve"> 202</w:t>
      </w:r>
      <w:r w:rsidR="00E87B2B">
        <w:t>4</w:t>
      </w:r>
    </w:p>
    <w:p w14:paraId="7C3512CB" w14:textId="0F83EEEE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DC73E3">
        <w:rPr>
          <w:b/>
          <w:bCs/>
        </w:rPr>
        <w:t>červnu</w:t>
      </w:r>
      <w:r w:rsidRPr="61BCBBB3">
        <w:rPr>
          <w:b/>
          <w:bCs/>
        </w:rPr>
        <w:t xml:space="preserve"> bilance zahraničního obchodu se zbožím v běžných cenách </w:t>
      </w:r>
      <w:r w:rsidR="00293D4E" w:rsidRPr="61BCBBB3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126E6C">
        <w:rPr>
          <w:b/>
          <w:bCs/>
        </w:rPr>
        <w:t>29,3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3D416A">
        <w:rPr>
          <w:b/>
          <w:bCs/>
        </w:rPr>
        <w:t>který</w:t>
      </w:r>
      <w:r w:rsidRPr="61BCBBB3">
        <w:rPr>
          <w:b/>
          <w:bCs/>
        </w:rPr>
        <w:t xml:space="preserve"> byl meziročně o</w:t>
      </w:r>
      <w:r w:rsidR="00A12BCD" w:rsidRPr="61BCBBB3">
        <w:rPr>
          <w:b/>
          <w:bCs/>
        </w:rPr>
        <w:t> </w:t>
      </w:r>
      <w:r w:rsidR="00126E6C">
        <w:rPr>
          <w:b/>
          <w:bCs/>
        </w:rPr>
        <w:t>11,2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 xml:space="preserve">Kč </w:t>
      </w:r>
      <w:r w:rsidR="00782BE2">
        <w:rPr>
          <w:b/>
          <w:bCs/>
        </w:rPr>
        <w:t>vyšší</w:t>
      </w:r>
      <w:r w:rsidRPr="61BCBBB3">
        <w:rPr>
          <w:b/>
          <w:bCs/>
        </w:rPr>
        <w:t>.</w:t>
      </w:r>
    </w:p>
    <w:p w14:paraId="41CC64E8" w14:textId="268578A9" w:rsidR="009764DF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zejména</w:t>
      </w:r>
      <w:r w:rsidR="009764DF">
        <w:t xml:space="preserve"> meziročně menší schodek obchodu s chemickými látkami a přípravky o 2,9 mld. Kč a </w:t>
      </w:r>
      <w:r w:rsidR="00974B8A">
        <w:t>ropou a zemním plynem o 2,5 mld. Kč. Kladné saldo se zvýšilo u elektrických zařízení o 2,3 mld. Kč a motorových vozidel o 2,1 mld. Kč</w:t>
      </w:r>
      <w:r w:rsidR="004B632E">
        <w:t>.</w:t>
      </w:r>
    </w:p>
    <w:p w14:paraId="2732485A" w14:textId="77777777" w:rsidR="00DE2C0C" w:rsidRDefault="00DE2C0C" w:rsidP="00D72228">
      <w:pPr>
        <w:keepNext/>
        <w:outlineLvl w:val="0"/>
      </w:pPr>
    </w:p>
    <w:p w14:paraId="2053A652" w14:textId="3A19C418" w:rsidR="00974B8A" w:rsidRDefault="00782BE2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 w:rsidR="00F17022">
        <w:t xml:space="preserve">hlavně </w:t>
      </w:r>
      <w:r w:rsidR="00C05C5E">
        <w:t>větší deficit obchodu</w:t>
      </w:r>
      <w:r w:rsidR="00974B8A">
        <w:t xml:space="preserve"> s rafinovanými ropnými produkty o 3,0 mld. Kč a menší přebytek obchodu se stroji a zařízeními o 0,9 mld. Kč.</w:t>
      </w:r>
    </w:p>
    <w:p w14:paraId="17E2D5A2" w14:textId="3983C128" w:rsidR="00C05C5E" w:rsidRDefault="00C05C5E" w:rsidP="00C56441">
      <w:pPr>
        <w:keepNext/>
        <w:outlineLvl w:val="0"/>
      </w:pPr>
    </w:p>
    <w:p w14:paraId="245E52E5" w14:textId="18B55C7B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703E75">
        <w:t>červnu</w:t>
      </w:r>
      <w:r w:rsidR="00696DEE">
        <w:t xml:space="preserve"> </w:t>
      </w:r>
      <w:r w:rsidR="00A50440">
        <w:t xml:space="preserve">meziročně </w:t>
      </w:r>
      <w:r w:rsidR="00550AA9">
        <w:t xml:space="preserve">snížil </w:t>
      </w:r>
      <w:r w:rsidR="00A50440">
        <w:t>o</w:t>
      </w:r>
      <w:r w:rsidR="00003D63">
        <w:t> </w:t>
      </w:r>
      <w:r w:rsidR="00550AA9">
        <w:t>3,4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550AA9">
        <w:t>13,9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173F8838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126E6C">
        <w:rPr>
          <w:rFonts w:cs="Arial"/>
          <w:szCs w:val="18"/>
        </w:rPr>
        <w:t xml:space="preserve">klesl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126E6C">
        <w:rPr>
          <w:rFonts w:cs="Arial"/>
          <w:szCs w:val="18"/>
        </w:rPr>
        <w:t>4,2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126E6C">
        <w:rPr>
          <w:rFonts w:cs="Arial"/>
          <w:szCs w:val="18"/>
        </w:rPr>
        <w:t>386,2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126E6C">
        <w:rPr>
          <w:rFonts w:cs="Arial"/>
          <w:szCs w:val="18"/>
        </w:rPr>
        <w:t xml:space="preserve"> a </w:t>
      </w:r>
      <w:r w:rsidRPr="00613625">
        <w:rPr>
          <w:rFonts w:cs="Arial"/>
          <w:b/>
          <w:szCs w:val="18"/>
        </w:rPr>
        <w:t>dovoz</w:t>
      </w:r>
      <w:r w:rsidR="00126E6C">
        <w:rPr>
          <w:rFonts w:cs="Arial"/>
          <w:b/>
          <w:szCs w:val="18"/>
        </w:rPr>
        <w:t xml:space="preserve"> </w:t>
      </w:r>
      <w:r w:rsidR="00126E6C">
        <w:rPr>
          <w:rFonts w:cs="Arial"/>
          <w:szCs w:val="18"/>
        </w:rPr>
        <w:t xml:space="preserve">o 7,3 % na </w:t>
      </w:r>
      <w:r w:rsidR="00613625">
        <w:rPr>
          <w:rFonts w:cs="Arial"/>
          <w:szCs w:val="18"/>
        </w:rPr>
        <w:t>3</w:t>
      </w:r>
      <w:r w:rsidR="004B632E">
        <w:rPr>
          <w:rFonts w:cs="Arial"/>
          <w:szCs w:val="18"/>
        </w:rPr>
        <w:t>56,9</w:t>
      </w:r>
      <w:r w:rsidR="00613625">
        <w:rPr>
          <w:rFonts w:cs="Arial"/>
          <w:szCs w:val="18"/>
        </w:rPr>
        <w:t xml:space="preserve"> mld. Kč.</w:t>
      </w:r>
      <w:r w:rsidR="00613625" w:rsidRPr="00613625">
        <w:rPr>
          <w:rFonts w:cs="Arial"/>
          <w:szCs w:val="18"/>
        </w:rPr>
        <w:t xml:space="preserve"> </w:t>
      </w:r>
      <w:r w:rsidR="00703E75">
        <w:rPr>
          <w:rFonts w:cs="Arial"/>
          <w:szCs w:val="18"/>
        </w:rPr>
        <w:t>Červen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Pr="00613625">
        <w:rPr>
          <w:rFonts w:cs="Arial"/>
          <w:szCs w:val="18"/>
        </w:rPr>
        <w:t xml:space="preserve"> </w:t>
      </w:r>
      <w:r w:rsidR="00B8124C" w:rsidRPr="00613625">
        <w:rPr>
          <w:rFonts w:cs="Arial"/>
          <w:szCs w:val="18"/>
        </w:rPr>
        <w:t xml:space="preserve">měl </w:t>
      </w:r>
      <w:r w:rsidR="00703E75">
        <w:rPr>
          <w:rFonts w:cs="Arial"/>
          <w:szCs w:val="18"/>
        </w:rPr>
        <w:t>o dva pracovní dny méně než</w:t>
      </w:r>
      <w:r w:rsidR="00E81697">
        <w:rPr>
          <w:rFonts w:cs="Arial"/>
          <w:szCs w:val="18"/>
        </w:rPr>
        <w:t xml:space="preserve"> </w:t>
      </w:r>
      <w:r w:rsidR="00703E75">
        <w:rPr>
          <w:rFonts w:cs="Arial"/>
          <w:szCs w:val="18"/>
        </w:rPr>
        <w:t>červen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06CB9352" w14:textId="3AB8BE02" w:rsidR="00F205AC" w:rsidRPr="00E008C0" w:rsidRDefault="00F205AC" w:rsidP="00F205AC">
      <w:r>
        <w:rPr>
          <w:i/>
        </w:rPr>
        <w:t>„</w:t>
      </w:r>
      <w:r w:rsidR="00EC6255" w:rsidRPr="00676A50">
        <w:rPr>
          <w:i/>
        </w:rPr>
        <w:t xml:space="preserve">V červnu </w:t>
      </w:r>
      <w:r w:rsidR="00EC6255">
        <w:rPr>
          <w:i/>
        </w:rPr>
        <w:t xml:space="preserve">došlo k </w:t>
      </w:r>
      <w:r w:rsidR="00EC6255" w:rsidRPr="00676A50">
        <w:rPr>
          <w:i/>
        </w:rPr>
        <w:t>meziroční</w:t>
      </w:r>
      <w:r w:rsidR="00EC6255">
        <w:rPr>
          <w:i/>
        </w:rPr>
        <w:t>mu</w:t>
      </w:r>
      <w:r w:rsidR="00EC6255" w:rsidRPr="00676A50">
        <w:rPr>
          <w:i/>
        </w:rPr>
        <w:t xml:space="preserve"> pokles</w:t>
      </w:r>
      <w:r w:rsidR="00EC6255">
        <w:rPr>
          <w:i/>
        </w:rPr>
        <w:t>u</w:t>
      </w:r>
      <w:r w:rsidR="00EC6255" w:rsidRPr="00676A50">
        <w:rPr>
          <w:i/>
        </w:rPr>
        <w:t xml:space="preserve"> </w:t>
      </w:r>
      <w:r w:rsidR="00EC6255">
        <w:rPr>
          <w:i/>
        </w:rPr>
        <w:t>u většiny komoditních skupin, a to jak na straně vývozu</w:t>
      </w:r>
      <w:r w:rsidR="002C1984">
        <w:rPr>
          <w:i/>
        </w:rPr>
        <w:t>,</w:t>
      </w:r>
      <w:r w:rsidR="00EC6255">
        <w:rPr>
          <w:i/>
        </w:rPr>
        <w:t xml:space="preserve"> tak dovozu. Meziroční růst o více než 1 mld. Kč jsme zaz</w:t>
      </w:r>
      <w:r w:rsidR="00A04E06">
        <w:rPr>
          <w:i/>
        </w:rPr>
        <w:t>namenali pouze u dovozu </w:t>
      </w:r>
      <w:r w:rsidR="00EC6255">
        <w:rPr>
          <w:i/>
        </w:rPr>
        <w:t>rafinovaných ropných produktů nebo u vývozu chemických</w:t>
      </w:r>
      <w:r w:rsidR="00A04E06">
        <w:rPr>
          <w:i/>
        </w:rPr>
        <w:t xml:space="preserve"> látek a chemických přípravků a </w:t>
      </w:r>
      <w:r w:rsidR="00EC6255">
        <w:rPr>
          <w:i/>
        </w:rPr>
        <w:t>ostatních dopravních prostředků</w:t>
      </w:r>
      <w:r>
        <w:rPr>
          <w:i/>
        </w:rPr>
        <w:t xml:space="preserve">,“ </w:t>
      </w:r>
      <w:r w:rsidRPr="00E008C0">
        <w:t xml:space="preserve">říká </w:t>
      </w:r>
      <w:r w:rsidR="00EC6255" w:rsidRPr="00E008C0">
        <w:t>Jana Mazánková, vedoucí oddělení obchodní bilance ČSÚ</w:t>
      </w:r>
      <w:r w:rsidRPr="00E008C0">
        <w:t xml:space="preserve">.  </w:t>
      </w:r>
    </w:p>
    <w:p w14:paraId="175E42B4" w14:textId="053CE675" w:rsidR="00AA4CC7" w:rsidRDefault="00F205AC" w:rsidP="00A50440">
      <w:pPr>
        <w:outlineLvl w:val="0"/>
        <w:rPr>
          <w:rFonts w:cs="Arial"/>
          <w:b/>
          <w:szCs w:val="18"/>
        </w:rPr>
      </w:pPr>
      <w:r w:rsidRPr="00DE3116" w:rsidDel="00E95910">
        <w:rPr>
          <w:i/>
        </w:rPr>
        <w:t xml:space="preserve"> </w:t>
      </w:r>
    </w:p>
    <w:p w14:paraId="04974658" w14:textId="501C1803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126E6C">
        <w:rPr>
          <w:rFonts w:cs="Arial"/>
          <w:szCs w:val="18"/>
        </w:rPr>
        <w:t>zvýšil</w:t>
      </w:r>
      <w:r w:rsidR="00FA2D99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981EF6">
        <w:rPr>
          <w:rFonts w:cs="Arial"/>
          <w:szCs w:val="18"/>
        </w:rPr>
        <w:t>3,</w:t>
      </w:r>
      <w:r w:rsidR="00126E6C">
        <w:rPr>
          <w:rFonts w:cs="Arial"/>
          <w:szCs w:val="18"/>
        </w:rPr>
        <w:t>4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26E6C">
        <w:rPr>
          <w:rFonts w:cs="Arial"/>
          <w:szCs w:val="18"/>
        </w:rPr>
        <w:t>0,9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40604316" w:rsidR="00BA5C92" w:rsidRDefault="00BA5C92" w:rsidP="00BA5C92">
      <w:pPr>
        <w:spacing w:after="240"/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703E75">
        <w:rPr>
          <w:rFonts w:cs="Arial"/>
          <w:b/>
          <w:szCs w:val="18"/>
        </w:rPr>
        <w:t>červnu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727EAD">
        <w:rPr>
          <w:rFonts w:cs="Arial"/>
          <w:szCs w:val="18"/>
        </w:rPr>
        <w:t>156,5</w:t>
      </w:r>
      <w:r w:rsidRPr="00FB0CEA">
        <w:rPr>
          <w:rFonts w:cs="Arial"/>
          <w:szCs w:val="18"/>
        </w:rPr>
        <w:t xml:space="preserve"> mld. Kč, což představovalo meziroční </w:t>
      </w:r>
      <w:r w:rsidR="00727EAD">
        <w:rPr>
          <w:rFonts w:cs="Arial"/>
          <w:szCs w:val="18"/>
        </w:rPr>
        <w:t>přírůstek</w:t>
      </w:r>
      <w:r w:rsidRPr="00FB0CEA">
        <w:rPr>
          <w:rFonts w:cs="Arial"/>
          <w:szCs w:val="18"/>
        </w:rPr>
        <w:t xml:space="preserve"> o </w:t>
      </w:r>
      <w:r w:rsidR="00727EAD">
        <w:rPr>
          <w:rFonts w:cs="Arial"/>
          <w:szCs w:val="18"/>
        </w:rPr>
        <w:t>80,0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727EAD">
        <w:rPr>
          <w:rFonts w:cs="Arial"/>
          <w:szCs w:val="18"/>
        </w:rPr>
        <w:t>2,2</w:t>
      </w:r>
      <w:r w:rsidRPr="00FB0CEA">
        <w:rPr>
          <w:rFonts w:cs="Arial"/>
          <w:szCs w:val="18"/>
        </w:rPr>
        <w:t> %</w:t>
      </w:r>
      <w:r w:rsidR="00727EAD">
        <w:rPr>
          <w:rFonts w:cs="Arial"/>
          <w:szCs w:val="18"/>
        </w:rPr>
        <w:t>, zatímco</w:t>
      </w:r>
      <w:r w:rsidR="00AE6427">
        <w:rPr>
          <w:rFonts w:cs="Arial"/>
          <w:szCs w:val="18"/>
        </w:rPr>
        <w:t xml:space="preserve"> 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="00727EAD">
        <w:rPr>
          <w:rFonts w:cs="Arial"/>
          <w:szCs w:val="18"/>
        </w:rPr>
        <w:t xml:space="preserve">klesl </w:t>
      </w:r>
      <w:r w:rsidRPr="00FB0CEA">
        <w:rPr>
          <w:rFonts w:cs="Arial"/>
          <w:szCs w:val="18"/>
        </w:rPr>
        <w:t>o </w:t>
      </w:r>
      <w:r w:rsidR="00727EAD">
        <w:rPr>
          <w:rFonts w:cs="Arial"/>
          <w:szCs w:val="18"/>
        </w:rPr>
        <w:t xml:space="preserve">1,4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145C9FAA" w14:textId="77777777" w:rsidR="00BA5C92" w:rsidRPr="00FB0CEA" w:rsidRDefault="00BA5C92" w:rsidP="00A50440">
      <w:pPr>
        <w:outlineLvl w:val="0"/>
      </w:pP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13D95C56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75766F4C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 xml:space="preserve">Z bezpečnostních důvodů jsou v souladu s metodikou Eurostatu vybrané údaje za vývoz a dovoz vojenského materiálu a zbraní </w:t>
      </w:r>
      <w:r w:rsidR="00EC6255">
        <w:rPr>
          <w:rStyle w:val="Zdraznn"/>
          <w:rFonts w:cs="Arial"/>
          <w:sz w:val="18"/>
          <w:szCs w:val="18"/>
        </w:rPr>
        <w:t>od března 2022</w:t>
      </w:r>
      <w:r w:rsidRPr="00C24438">
        <w:rPr>
          <w:rStyle w:val="Zdraznn"/>
          <w:rFonts w:cs="Arial"/>
          <w:sz w:val="18"/>
          <w:szCs w:val="18"/>
        </w:rPr>
        <w:t xml:space="preserve">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664D8DCA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239A1687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7B2B">
        <w:rPr>
          <w:rFonts w:eastAsia="Arial" w:cs="Arial"/>
          <w:b/>
          <w:bCs/>
          <w:i/>
          <w:iCs/>
        </w:rPr>
        <w:t xml:space="preserve"> a 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>, za </w:t>
      </w:r>
      <w:r w:rsidR="00B135E3">
        <w:rPr>
          <w:rFonts w:eastAsia="Arial" w:cs="Arial"/>
          <w:b/>
          <w:bCs/>
          <w:i/>
          <w:iCs/>
        </w:rPr>
        <w:t>předchozí</w:t>
      </w:r>
      <w:r>
        <w:rPr>
          <w:rFonts w:eastAsia="Arial" w:cs="Arial"/>
          <w:b/>
          <w:bCs/>
          <w:i/>
          <w:iCs/>
        </w:rPr>
        <w:t xml:space="preserve">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68E5D237" w:rsidR="00A50440" w:rsidRPr="005579EC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5579EC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17258AB5" w14:textId="40915893" w:rsidR="00CD46C7" w:rsidRPr="00740DCF" w:rsidRDefault="00CD46C7" w:rsidP="00CD46C7">
      <w:pPr>
        <w:ind w:left="3600"/>
        <w:jc w:val="left"/>
      </w:pPr>
      <w:r w:rsidRPr="00740DCF">
        <w:rPr>
          <w:rFonts w:cs="Arial"/>
          <w:i/>
          <w:iCs/>
          <w:sz w:val="18"/>
          <w:szCs w:val="18"/>
        </w:rPr>
        <w:t>241014-</w:t>
      </w:r>
      <w:r>
        <w:rPr>
          <w:rFonts w:cs="Arial"/>
          <w:i/>
          <w:iCs/>
          <w:sz w:val="18"/>
          <w:szCs w:val="18"/>
        </w:rPr>
        <w:t>24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(čtvrtletní periodicita). </w:t>
      </w:r>
    </w:p>
    <w:p w14:paraId="16470B56" w14:textId="25831C79" w:rsidR="00CD46C7" w:rsidRDefault="006D0B04" w:rsidP="00CD46C7">
      <w:pPr>
        <w:ind w:left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hyperlink r:id="rId16" w:history="1">
        <w:r w:rsidR="00703E75" w:rsidRPr="00A1562C">
          <w:rPr>
            <w:rStyle w:val="Hypertextovodkaz"/>
            <w:rFonts w:cs="Arial"/>
            <w:i/>
            <w:sz w:val="18"/>
            <w:szCs w:val="18"/>
            <w:lang w:eastAsia="cs-CZ"/>
          </w:rPr>
          <w:t>https://www.csu.gov.cz/aktualni-produkt/41321</w:t>
        </w:r>
      </w:hyperlink>
    </w:p>
    <w:p w14:paraId="3D15A45B" w14:textId="36E4A932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513644BD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AC33D0">
        <w:rPr>
          <w:rFonts w:eastAsia="Arial"/>
          <w:b w:val="0"/>
          <w:i/>
          <w:iCs/>
          <w:szCs w:val="18"/>
        </w:rPr>
        <w:t>6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DC73E3">
        <w:rPr>
          <w:rFonts w:eastAsia="Arial"/>
          <w:b w:val="0"/>
          <w:i/>
          <w:iCs/>
          <w:szCs w:val="18"/>
        </w:rPr>
        <w:t>9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16A5" w14:textId="77777777" w:rsidR="00CC2D77" w:rsidRDefault="00CC2D77" w:rsidP="00BA6370">
      <w:r>
        <w:separator/>
      </w:r>
    </w:p>
  </w:endnote>
  <w:endnote w:type="continuationSeparator" w:id="0">
    <w:p w14:paraId="660F237C" w14:textId="77777777" w:rsidR="00CC2D77" w:rsidRDefault="00CC2D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0898BCF3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6D0B0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0898BCF3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6D0B0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07EB" w14:textId="77777777" w:rsidR="00CC2D77" w:rsidRDefault="00CC2D77" w:rsidP="00BA6370">
      <w:r>
        <w:separator/>
      </w:r>
    </w:p>
  </w:footnote>
  <w:footnote w:type="continuationSeparator" w:id="0">
    <w:p w14:paraId="1D1FEC5E" w14:textId="77777777" w:rsidR="00CC2D77" w:rsidRDefault="00CC2D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2020F"/>
    <w:rsid w:val="000204BD"/>
    <w:rsid w:val="00022FE0"/>
    <w:rsid w:val="00027602"/>
    <w:rsid w:val="00033FDD"/>
    <w:rsid w:val="000411D5"/>
    <w:rsid w:val="00041417"/>
    <w:rsid w:val="0004226F"/>
    <w:rsid w:val="0004262A"/>
    <w:rsid w:val="00043BF4"/>
    <w:rsid w:val="00047998"/>
    <w:rsid w:val="000536AB"/>
    <w:rsid w:val="0005579A"/>
    <w:rsid w:val="00057EAD"/>
    <w:rsid w:val="00061CB5"/>
    <w:rsid w:val="00062B9E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5E98"/>
    <w:rsid w:val="000962C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5540"/>
    <w:rsid w:val="00126E6C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6614A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408B"/>
    <w:rsid w:val="0018420E"/>
    <w:rsid w:val="001849B8"/>
    <w:rsid w:val="00184ED3"/>
    <w:rsid w:val="001856C5"/>
    <w:rsid w:val="00190CAF"/>
    <w:rsid w:val="00191288"/>
    <w:rsid w:val="00194AEB"/>
    <w:rsid w:val="001967E5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6107B"/>
    <w:rsid w:val="00263DC0"/>
    <w:rsid w:val="00263F6B"/>
    <w:rsid w:val="00265D87"/>
    <w:rsid w:val="002676B3"/>
    <w:rsid w:val="00273288"/>
    <w:rsid w:val="0027410B"/>
    <w:rsid w:val="00275DF8"/>
    <w:rsid w:val="0028249D"/>
    <w:rsid w:val="00282C5D"/>
    <w:rsid w:val="00283D5D"/>
    <w:rsid w:val="002840FA"/>
    <w:rsid w:val="00284728"/>
    <w:rsid w:val="00291DE6"/>
    <w:rsid w:val="00293D4E"/>
    <w:rsid w:val="00294791"/>
    <w:rsid w:val="002A03F8"/>
    <w:rsid w:val="002A18A2"/>
    <w:rsid w:val="002A2864"/>
    <w:rsid w:val="002A6E8A"/>
    <w:rsid w:val="002B1444"/>
    <w:rsid w:val="002B2E47"/>
    <w:rsid w:val="002B5189"/>
    <w:rsid w:val="002B66AC"/>
    <w:rsid w:val="002C1984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5D32"/>
    <w:rsid w:val="0030618F"/>
    <w:rsid w:val="00310FFD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1B62"/>
    <w:rsid w:val="0038282A"/>
    <w:rsid w:val="00382DB3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7EC9"/>
    <w:rsid w:val="003E513B"/>
    <w:rsid w:val="003E6819"/>
    <w:rsid w:val="003E7981"/>
    <w:rsid w:val="003E7BD2"/>
    <w:rsid w:val="003F1E9E"/>
    <w:rsid w:val="003F526A"/>
    <w:rsid w:val="003F70E8"/>
    <w:rsid w:val="003F76A2"/>
    <w:rsid w:val="003F76DA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710C7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59CD"/>
    <w:rsid w:val="004961EE"/>
    <w:rsid w:val="004A0368"/>
    <w:rsid w:val="004A0B24"/>
    <w:rsid w:val="004B1A17"/>
    <w:rsid w:val="004B3327"/>
    <w:rsid w:val="004B3687"/>
    <w:rsid w:val="004B55C7"/>
    <w:rsid w:val="004B632E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46FE2"/>
    <w:rsid w:val="00550AA9"/>
    <w:rsid w:val="00550D3C"/>
    <w:rsid w:val="005517A2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1624"/>
    <w:rsid w:val="005C6854"/>
    <w:rsid w:val="005C724A"/>
    <w:rsid w:val="005D1138"/>
    <w:rsid w:val="005D2B2F"/>
    <w:rsid w:val="005D32FF"/>
    <w:rsid w:val="005D4FD2"/>
    <w:rsid w:val="005D6CA1"/>
    <w:rsid w:val="005E355D"/>
    <w:rsid w:val="005E7204"/>
    <w:rsid w:val="005F046E"/>
    <w:rsid w:val="005F26B2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61A7F"/>
    <w:rsid w:val="00661FEB"/>
    <w:rsid w:val="006634F6"/>
    <w:rsid w:val="00663C92"/>
    <w:rsid w:val="00664165"/>
    <w:rsid w:val="006663F8"/>
    <w:rsid w:val="00667D43"/>
    <w:rsid w:val="00670ADD"/>
    <w:rsid w:val="006825F6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2170"/>
    <w:rsid w:val="006D0B04"/>
    <w:rsid w:val="006D21EB"/>
    <w:rsid w:val="006D25F0"/>
    <w:rsid w:val="006D34DA"/>
    <w:rsid w:val="006E024F"/>
    <w:rsid w:val="006E055A"/>
    <w:rsid w:val="006E16D7"/>
    <w:rsid w:val="006E199C"/>
    <w:rsid w:val="006E1F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3E75"/>
    <w:rsid w:val="00705C9A"/>
    <w:rsid w:val="00706E3D"/>
    <w:rsid w:val="00707F7D"/>
    <w:rsid w:val="00710EE3"/>
    <w:rsid w:val="0071277F"/>
    <w:rsid w:val="00714A36"/>
    <w:rsid w:val="00715F9B"/>
    <w:rsid w:val="00717EC5"/>
    <w:rsid w:val="007205EA"/>
    <w:rsid w:val="00720CCC"/>
    <w:rsid w:val="00723E90"/>
    <w:rsid w:val="007255B0"/>
    <w:rsid w:val="00727EAD"/>
    <w:rsid w:val="00734AB0"/>
    <w:rsid w:val="007473B6"/>
    <w:rsid w:val="00747FC8"/>
    <w:rsid w:val="00752A85"/>
    <w:rsid w:val="007531F4"/>
    <w:rsid w:val="00753DC7"/>
    <w:rsid w:val="00754958"/>
    <w:rsid w:val="00754C20"/>
    <w:rsid w:val="0076449F"/>
    <w:rsid w:val="00770C86"/>
    <w:rsid w:val="0077105D"/>
    <w:rsid w:val="007711EA"/>
    <w:rsid w:val="0077370B"/>
    <w:rsid w:val="00775373"/>
    <w:rsid w:val="007810F6"/>
    <w:rsid w:val="00782BE2"/>
    <w:rsid w:val="00787710"/>
    <w:rsid w:val="00787B80"/>
    <w:rsid w:val="00787C83"/>
    <w:rsid w:val="00795907"/>
    <w:rsid w:val="00797CF0"/>
    <w:rsid w:val="007A140C"/>
    <w:rsid w:val="007A2048"/>
    <w:rsid w:val="007A39F9"/>
    <w:rsid w:val="007A3C14"/>
    <w:rsid w:val="007A57F2"/>
    <w:rsid w:val="007A5A5F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0A16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949AD"/>
    <w:rsid w:val="00896D9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4B8A"/>
    <w:rsid w:val="009753B3"/>
    <w:rsid w:val="009764DF"/>
    <w:rsid w:val="00977231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11D8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A98"/>
    <w:rsid w:val="009E6C6B"/>
    <w:rsid w:val="009F0AA5"/>
    <w:rsid w:val="009F2C5E"/>
    <w:rsid w:val="009F40F4"/>
    <w:rsid w:val="009F5A37"/>
    <w:rsid w:val="009F6A50"/>
    <w:rsid w:val="009F78F4"/>
    <w:rsid w:val="00A00811"/>
    <w:rsid w:val="00A01975"/>
    <w:rsid w:val="00A04E06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437E"/>
    <w:rsid w:val="00AA4CC7"/>
    <w:rsid w:val="00AA6C36"/>
    <w:rsid w:val="00AB008C"/>
    <w:rsid w:val="00AB3410"/>
    <w:rsid w:val="00AB4A84"/>
    <w:rsid w:val="00AC33D0"/>
    <w:rsid w:val="00AC367C"/>
    <w:rsid w:val="00AC6DDD"/>
    <w:rsid w:val="00AC7480"/>
    <w:rsid w:val="00AD0163"/>
    <w:rsid w:val="00AD112E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35E3"/>
    <w:rsid w:val="00B147C1"/>
    <w:rsid w:val="00B15495"/>
    <w:rsid w:val="00B156DE"/>
    <w:rsid w:val="00B16B6C"/>
    <w:rsid w:val="00B178D3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247C"/>
    <w:rsid w:val="00C82657"/>
    <w:rsid w:val="00C8406E"/>
    <w:rsid w:val="00C84FDD"/>
    <w:rsid w:val="00C857AC"/>
    <w:rsid w:val="00C85877"/>
    <w:rsid w:val="00C910EA"/>
    <w:rsid w:val="00C930FA"/>
    <w:rsid w:val="00C93B9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2D77"/>
    <w:rsid w:val="00CC4A7A"/>
    <w:rsid w:val="00CC5308"/>
    <w:rsid w:val="00CD128C"/>
    <w:rsid w:val="00CD1FB4"/>
    <w:rsid w:val="00CD46C7"/>
    <w:rsid w:val="00CD4BA7"/>
    <w:rsid w:val="00CD4EF4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4B3"/>
    <w:rsid w:val="00CF2DEE"/>
    <w:rsid w:val="00CF4363"/>
    <w:rsid w:val="00CF545B"/>
    <w:rsid w:val="00CF5F5E"/>
    <w:rsid w:val="00CF63ED"/>
    <w:rsid w:val="00D00916"/>
    <w:rsid w:val="00D01588"/>
    <w:rsid w:val="00D123F5"/>
    <w:rsid w:val="00D12D06"/>
    <w:rsid w:val="00D14C75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72B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29E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3E3"/>
    <w:rsid w:val="00DC7AFC"/>
    <w:rsid w:val="00DD1BBE"/>
    <w:rsid w:val="00DD31DB"/>
    <w:rsid w:val="00DD63D9"/>
    <w:rsid w:val="00DD6FAD"/>
    <w:rsid w:val="00DE0044"/>
    <w:rsid w:val="00DE12C7"/>
    <w:rsid w:val="00DE2C0C"/>
    <w:rsid w:val="00DE2CD6"/>
    <w:rsid w:val="00DE3116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08C0"/>
    <w:rsid w:val="00E0156A"/>
    <w:rsid w:val="00E05D4A"/>
    <w:rsid w:val="00E140A8"/>
    <w:rsid w:val="00E14827"/>
    <w:rsid w:val="00E162EF"/>
    <w:rsid w:val="00E168FB"/>
    <w:rsid w:val="00E16E37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747B"/>
    <w:rsid w:val="00E8087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1236"/>
    <w:rsid w:val="00EC496B"/>
    <w:rsid w:val="00EC6255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40289"/>
    <w:rsid w:val="00F4434D"/>
    <w:rsid w:val="00F45402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69E7"/>
    <w:rsid w:val="00FA2D99"/>
    <w:rsid w:val="00FA3CD3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.gov.cz/aktualni-produkt/413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www.czso.cz/csu/czso/aktualizace-metody-propoctu-zahranicni-obchod-se-zbozim" TargetMode="External"/><Relationship Id="rId19" Type="http://schemas.openxmlformats.org/officeDocument/2006/relationships/fontTable" Target="fontTable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09A62-41A5-4AF5-8100-F21C8B5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247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Mazánková Jana</cp:lastModifiedBy>
  <cp:revision>66</cp:revision>
  <cp:lastPrinted>2024-07-30T07:36:00Z</cp:lastPrinted>
  <dcterms:created xsi:type="dcterms:W3CDTF">2024-07-24T12:25:00Z</dcterms:created>
  <dcterms:modified xsi:type="dcterms:W3CDTF">2024-08-05T08:03:00Z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