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6790E3CB" w:rsidR="00BF083E" w:rsidRPr="00B3645D" w:rsidRDefault="001210A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</w:t>
      </w:r>
      <w:r w:rsidR="005B57D7">
        <w:rPr>
          <w:rFonts w:cs="Arial"/>
          <w:b/>
          <w:i w:val="0"/>
        </w:rPr>
        <w:t>0</w:t>
      </w:r>
      <w:r w:rsidR="00BF083E" w:rsidRPr="00B3645D">
        <w:rPr>
          <w:rFonts w:cs="Arial"/>
          <w:b/>
          <w:i w:val="0"/>
        </w:rPr>
        <w:t xml:space="preserve">. </w:t>
      </w:r>
      <w:r w:rsidR="00C7546E">
        <w:rPr>
          <w:rFonts w:cs="Arial"/>
          <w:b/>
          <w:i w:val="0"/>
        </w:rPr>
        <w:t>1</w:t>
      </w:r>
      <w:r w:rsidR="005B57D7">
        <w:rPr>
          <w:rFonts w:cs="Arial"/>
          <w:b/>
          <w:i w:val="0"/>
        </w:rPr>
        <w:t>2</w:t>
      </w:r>
      <w:r w:rsidR="00591470">
        <w:rPr>
          <w:rFonts w:cs="Arial"/>
          <w:b/>
          <w:i w:val="0"/>
        </w:rPr>
        <w:t>. 202</w:t>
      </w:r>
      <w:r w:rsidR="000347C8">
        <w:rPr>
          <w:rFonts w:cs="Arial"/>
          <w:b/>
          <w:i w:val="0"/>
        </w:rPr>
        <w:t>5</w:t>
      </w:r>
    </w:p>
    <w:p w14:paraId="1025A249" w14:textId="1F28A84B" w:rsidR="00D60C1D" w:rsidRPr="00BD6CFE" w:rsidRDefault="001F0338" w:rsidP="00D60C1D">
      <w:pPr>
        <w:pStyle w:val="Nzev"/>
        <w:rPr>
          <w:color w:val="C00000"/>
          <w:spacing w:val="-2"/>
        </w:rPr>
      </w:pPr>
      <w:r>
        <w:rPr>
          <w:color w:val="C00000"/>
          <w:spacing w:val="-2"/>
        </w:rPr>
        <w:t>Listopadový vývoj cen opět výrazně ovlivnily potraviny</w:t>
      </w:r>
    </w:p>
    <w:p w14:paraId="4748436F" w14:textId="76962A3F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5B57D7">
        <w:rPr>
          <w:rFonts w:cs="Arial"/>
        </w:rPr>
        <w:t>listopad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4F11CC">
        <w:rPr>
          <w:rFonts w:cs="Arial"/>
        </w:rPr>
        <w:t>5</w:t>
      </w:r>
    </w:p>
    <w:p w14:paraId="4298AB87" w14:textId="0F4AB364" w:rsidR="00727C57" w:rsidRPr="001A6012" w:rsidRDefault="00A84008" w:rsidP="00727C57">
      <w:pPr>
        <w:pStyle w:val="Perex"/>
      </w:pPr>
      <w:r w:rsidRPr="001A6012">
        <w:t xml:space="preserve">Spotřebitelské ceny meziměsíčně </w:t>
      </w:r>
      <w:r w:rsidR="005B57D7">
        <w:t>klesly</w:t>
      </w:r>
      <w:r w:rsidRPr="004F1710">
        <w:t xml:space="preserve"> o </w:t>
      </w:r>
      <w:r w:rsidR="007F2CC4">
        <w:t>0,</w:t>
      </w:r>
      <w:r w:rsidR="005B57D7">
        <w:t>3</w:t>
      </w:r>
      <w:r w:rsidR="00100044">
        <w:t> </w:t>
      </w:r>
      <w:r w:rsidRPr="004F1710">
        <w:t xml:space="preserve">%. </w:t>
      </w:r>
      <w:r w:rsidR="00566281" w:rsidRPr="004F1710">
        <w:t xml:space="preserve">Tento vývoj byl ovlivněn zejména </w:t>
      </w:r>
      <w:r w:rsidR="00C06974">
        <w:t>nižšími</w:t>
      </w:r>
      <w:r w:rsidR="00782F21">
        <w:t xml:space="preserve"> cenami </w:t>
      </w:r>
      <w:r w:rsidR="00F15350">
        <w:t xml:space="preserve">v oddíle </w:t>
      </w:r>
      <w:r w:rsidR="00603BD2">
        <w:t>potraviny a</w:t>
      </w:r>
      <w:r w:rsidR="00486723">
        <w:t> </w:t>
      </w:r>
      <w:r w:rsidR="00603BD2">
        <w:t>nealkoholické nápoje</w:t>
      </w:r>
      <w:r w:rsidR="0072173B">
        <w:t>.</w:t>
      </w:r>
      <w:r w:rsidR="008B7770" w:rsidRPr="004F1710">
        <w:t xml:space="preserve"> </w:t>
      </w:r>
      <w:r w:rsidR="00A31108" w:rsidRPr="004F1710">
        <w:rPr>
          <w:spacing w:val="-4"/>
        </w:rPr>
        <w:t>Meziročně vzrostly spotřebitelské ceny v</w:t>
      </w:r>
      <w:r w:rsidR="00414500">
        <w:rPr>
          <w:spacing w:val="-4"/>
        </w:rPr>
        <w:t> </w:t>
      </w:r>
      <w:r w:rsidR="005B57D7">
        <w:rPr>
          <w:spacing w:val="-4"/>
        </w:rPr>
        <w:t>listopadu</w:t>
      </w:r>
      <w:r w:rsidR="00DE11AF">
        <w:rPr>
          <w:spacing w:val="-4"/>
        </w:rPr>
        <w:t xml:space="preserve"> o </w:t>
      </w:r>
      <w:r w:rsidR="008A05FB">
        <w:rPr>
          <w:spacing w:val="-4"/>
        </w:rPr>
        <w:t>2,</w:t>
      </w:r>
      <w:r w:rsidR="005B57D7">
        <w:rPr>
          <w:spacing w:val="-4"/>
        </w:rPr>
        <w:t>1</w:t>
      </w:r>
      <w:r w:rsidR="00683B48">
        <w:rPr>
          <w:spacing w:val="-4"/>
        </w:rPr>
        <w:t> %</w:t>
      </w:r>
      <w:r w:rsidR="008A05FB">
        <w:rPr>
          <w:spacing w:val="-4"/>
        </w:rPr>
        <w:t>, což bylo o </w:t>
      </w:r>
      <w:proofErr w:type="gramStart"/>
      <w:r w:rsidR="008A05FB">
        <w:rPr>
          <w:spacing w:val="-4"/>
        </w:rPr>
        <w:t>0,</w:t>
      </w:r>
      <w:r w:rsidR="005B57D7">
        <w:rPr>
          <w:spacing w:val="-4"/>
        </w:rPr>
        <w:t>4</w:t>
      </w:r>
      <w:r w:rsidR="00BA72EA">
        <w:rPr>
          <w:spacing w:val="-4"/>
        </w:rPr>
        <w:t> procentního</w:t>
      </w:r>
      <w:proofErr w:type="gramEnd"/>
      <w:r w:rsidR="00BA72EA">
        <w:rPr>
          <w:spacing w:val="-4"/>
        </w:rPr>
        <w:t xml:space="preserve"> bodu </w:t>
      </w:r>
      <w:r w:rsidR="005B57D7">
        <w:rPr>
          <w:spacing w:val="-4"/>
        </w:rPr>
        <w:t>méně</w:t>
      </w:r>
      <w:r w:rsidR="00BA72EA">
        <w:rPr>
          <w:spacing w:val="-4"/>
        </w:rPr>
        <w:t xml:space="preserve"> než v </w:t>
      </w:r>
      <w:r w:rsidR="005B57D7">
        <w:rPr>
          <w:spacing w:val="-4"/>
        </w:rPr>
        <w:t>říjnu</w:t>
      </w:r>
      <w:r w:rsidR="00BA72EA">
        <w:rPr>
          <w:spacing w:val="-4"/>
        </w:rPr>
        <w:t>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503BB4D4" w14:textId="5AF7E695" w:rsidR="00E05800" w:rsidRDefault="00D91FE6" w:rsidP="00256143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1A6012">
        <w:rPr>
          <w:rFonts w:cs="Arial"/>
          <w:i w:val="0"/>
          <w:sz w:val="20"/>
          <w:szCs w:val="20"/>
        </w:rPr>
        <w:t xml:space="preserve">Meziměsíčně </w:t>
      </w:r>
      <w:r w:rsidR="00B32EB1">
        <w:rPr>
          <w:rFonts w:cs="Arial"/>
          <w:i w:val="0"/>
          <w:sz w:val="20"/>
          <w:szCs w:val="20"/>
        </w:rPr>
        <w:t>klesly</w:t>
      </w:r>
      <w:r w:rsidR="00782F21">
        <w:rPr>
          <w:rFonts w:cs="Arial"/>
          <w:i w:val="0"/>
          <w:sz w:val="20"/>
          <w:szCs w:val="20"/>
        </w:rPr>
        <w:t xml:space="preserve"> </w:t>
      </w:r>
      <w:r w:rsidRPr="001A6012">
        <w:rPr>
          <w:rFonts w:cs="Arial"/>
          <w:i w:val="0"/>
          <w:sz w:val="20"/>
          <w:szCs w:val="20"/>
        </w:rPr>
        <w:t>spotřebitelské ceny v </w:t>
      </w:r>
      <w:r w:rsidR="00B32EB1">
        <w:rPr>
          <w:rFonts w:cs="Arial"/>
          <w:i w:val="0"/>
          <w:sz w:val="20"/>
          <w:szCs w:val="20"/>
        </w:rPr>
        <w:t>listopadu</w:t>
      </w:r>
      <w:r w:rsidRPr="001A6012">
        <w:rPr>
          <w:rFonts w:cs="Arial"/>
          <w:i w:val="0"/>
          <w:sz w:val="20"/>
          <w:szCs w:val="20"/>
        </w:rPr>
        <w:t xml:space="preserve"> o </w:t>
      </w:r>
      <w:r>
        <w:rPr>
          <w:rFonts w:cs="Arial"/>
          <w:i w:val="0"/>
          <w:sz w:val="20"/>
          <w:szCs w:val="20"/>
        </w:rPr>
        <w:t>0,</w:t>
      </w:r>
      <w:r w:rsidR="00B32EB1">
        <w:rPr>
          <w:rFonts w:cs="Arial"/>
          <w:i w:val="0"/>
          <w:sz w:val="20"/>
          <w:szCs w:val="20"/>
        </w:rPr>
        <w:t>3</w:t>
      </w:r>
      <w:r w:rsidRPr="001A6012">
        <w:rPr>
          <w:rFonts w:cs="Arial"/>
          <w:i w:val="0"/>
          <w:sz w:val="20"/>
          <w:szCs w:val="20"/>
        </w:rPr>
        <w:t> %.</w:t>
      </w:r>
      <w:r>
        <w:rPr>
          <w:rFonts w:cs="Arial"/>
          <w:i w:val="0"/>
          <w:sz w:val="20"/>
          <w:szCs w:val="20"/>
        </w:rPr>
        <w:t xml:space="preserve"> </w:t>
      </w:r>
      <w:r w:rsidR="00256143">
        <w:rPr>
          <w:rFonts w:eastAsia="Calibri" w:cs="Arial"/>
          <w:i w:val="0"/>
          <w:iCs w:val="0"/>
          <w:sz w:val="20"/>
          <w:szCs w:val="20"/>
        </w:rPr>
        <w:t xml:space="preserve">V oddíle </w:t>
      </w:r>
      <w:r w:rsidR="007E3307">
        <w:rPr>
          <w:rFonts w:eastAsia="Calibri" w:cs="Arial"/>
          <w:i w:val="0"/>
          <w:iCs w:val="0"/>
          <w:sz w:val="20"/>
          <w:szCs w:val="20"/>
        </w:rPr>
        <w:t>potraviny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7E3307">
        <w:rPr>
          <w:rFonts w:eastAsia="Calibri" w:cs="Arial"/>
          <w:i w:val="0"/>
          <w:iCs w:val="0"/>
          <w:sz w:val="20"/>
          <w:szCs w:val="20"/>
        </w:rPr>
        <w:t xml:space="preserve">nealkoholické nápoje byly </w:t>
      </w:r>
      <w:r w:rsidR="00E05800">
        <w:rPr>
          <w:rFonts w:eastAsia="Calibri" w:cs="Arial"/>
          <w:i w:val="0"/>
          <w:iCs w:val="0"/>
          <w:sz w:val="20"/>
          <w:szCs w:val="20"/>
        </w:rPr>
        <w:t>nižší</w:t>
      </w:r>
      <w:r w:rsidR="007E3307">
        <w:rPr>
          <w:rFonts w:eastAsia="Calibri" w:cs="Arial"/>
          <w:i w:val="0"/>
          <w:iCs w:val="0"/>
          <w:sz w:val="20"/>
          <w:szCs w:val="20"/>
        </w:rPr>
        <w:t xml:space="preserve"> především ceny </w:t>
      </w:r>
      <w:r w:rsidR="00E05800" w:rsidRPr="00D91348">
        <w:rPr>
          <w:rFonts w:eastAsia="Calibri" w:cs="Arial"/>
          <w:i w:val="0"/>
          <w:iCs w:val="0"/>
          <w:sz w:val="20"/>
          <w:szCs w:val="20"/>
        </w:rPr>
        <w:t>ovoce o </w:t>
      </w:r>
      <w:r w:rsidR="00CE5BCF" w:rsidRPr="00D91348">
        <w:rPr>
          <w:rFonts w:eastAsia="Calibri" w:cs="Arial"/>
          <w:i w:val="0"/>
          <w:iCs w:val="0"/>
          <w:sz w:val="20"/>
          <w:szCs w:val="20"/>
        </w:rPr>
        <w:t>3,6</w:t>
      </w:r>
      <w:r w:rsidR="00E05800" w:rsidRPr="00D91348">
        <w:rPr>
          <w:rFonts w:eastAsia="Calibri" w:cs="Arial"/>
          <w:i w:val="0"/>
          <w:iCs w:val="0"/>
          <w:sz w:val="20"/>
          <w:szCs w:val="20"/>
        </w:rPr>
        <w:t> %, vepřového</w:t>
      </w:r>
      <w:r w:rsidR="00E05800">
        <w:rPr>
          <w:rFonts w:eastAsia="Calibri" w:cs="Arial"/>
          <w:i w:val="0"/>
          <w:iCs w:val="0"/>
          <w:sz w:val="20"/>
          <w:szCs w:val="20"/>
        </w:rPr>
        <w:t xml:space="preserve"> masa o 3,8 %, nealkoholických nápojů o 1,7 %, másla o 9,1 %, pekárenských výrobků a obilovin o 1,0 %, polotučného trvanlivého mléka o </w:t>
      </w:r>
      <w:r w:rsidR="00E05800" w:rsidRPr="00AA0670">
        <w:rPr>
          <w:rFonts w:eastAsia="Calibri" w:cs="Arial"/>
          <w:i w:val="0"/>
          <w:iCs w:val="0"/>
          <w:sz w:val="20"/>
          <w:szCs w:val="20"/>
        </w:rPr>
        <w:t>4</w:t>
      </w:r>
      <w:r w:rsidR="00AA0670" w:rsidRPr="00AA0670">
        <w:rPr>
          <w:rFonts w:eastAsia="Calibri" w:cs="Arial"/>
          <w:i w:val="0"/>
          <w:iCs w:val="0"/>
          <w:sz w:val="20"/>
          <w:szCs w:val="20"/>
        </w:rPr>
        <w:t>,9</w:t>
      </w:r>
      <w:r w:rsidR="00AA0670">
        <w:rPr>
          <w:rFonts w:eastAsia="Calibri" w:cs="Arial"/>
          <w:i w:val="0"/>
          <w:iCs w:val="0"/>
          <w:sz w:val="20"/>
          <w:szCs w:val="20"/>
        </w:rPr>
        <w:t> </w:t>
      </w:r>
      <w:r w:rsidR="00E05800">
        <w:rPr>
          <w:rFonts w:eastAsia="Calibri" w:cs="Arial"/>
          <w:i w:val="0"/>
          <w:iCs w:val="0"/>
          <w:sz w:val="20"/>
          <w:szCs w:val="20"/>
        </w:rPr>
        <w:t>%, sýrů a</w:t>
      </w:r>
      <w:r w:rsidR="00DF478C">
        <w:rPr>
          <w:rFonts w:eastAsia="Calibri" w:cs="Arial"/>
          <w:i w:val="0"/>
          <w:iCs w:val="0"/>
          <w:sz w:val="20"/>
          <w:szCs w:val="20"/>
        </w:rPr>
        <w:t> </w:t>
      </w:r>
      <w:r w:rsidR="00E05800">
        <w:rPr>
          <w:rFonts w:eastAsia="Calibri" w:cs="Arial"/>
          <w:i w:val="0"/>
          <w:iCs w:val="0"/>
          <w:sz w:val="20"/>
          <w:szCs w:val="20"/>
        </w:rPr>
        <w:t>tvarohů o 1,0 % a</w:t>
      </w:r>
      <w:r w:rsidR="00DF478C">
        <w:rPr>
          <w:rFonts w:eastAsia="Calibri" w:cs="Arial"/>
          <w:i w:val="0"/>
          <w:iCs w:val="0"/>
          <w:sz w:val="20"/>
          <w:szCs w:val="20"/>
        </w:rPr>
        <w:t> </w:t>
      </w:r>
      <w:r w:rsidR="00E05800">
        <w:rPr>
          <w:rFonts w:eastAsia="Calibri" w:cs="Arial"/>
          <w:i w:val="0"/>
          <w:iCs w:val="0"/>
          <w:sz w:val="20"/>
          <w:szCs w:val="20"/>
        </w:rPr>
        <w:t>margarínu a</w:t>
      </w:r>
      <w:r w:rsidR="00DF478C">
        <w:rPr>
          <w:rFonts w:eastAsia="Calibri" w:cs="Arial"/>
          <w:i w:val="0"/>
          <w:iCs w:val="0"/>
          <w:sz w:val="20"/>
          <w:szCs w:val="20"/>
        </w:rPr>
        <w:t> </w:t>
      </w:r>
      <w:r w:rsidR="00E05800">
        <w:rPr>
          <w:rFonts w:eastAsia="Calibri" w:cs="Arial"/>
          <w:i w:val="0"/>
          <w:iCs w:val="0"/>
          <w:sz w:val="20"/>
          <w:szCs w:val="20"/>
        </w:rPr>
        <w:t>ostatních rostlinných tuků o 10,1 %. V oddíle rekreace a kultura klesly především ceny dovolených s komplexními službami o 1,9 %. Pokles cen v oddíle alko</w:t>
      </w:r>
      <w:r w:rsidR="00AA0670">
        <w:rPr>
          <w:rFonts w:eastAsia="Calibri" w:cs="Arial"/>
          <w:i w:val="0"/>
          <w:iCs w:val="0"/>
          <w:sz w:val="20"/>
          <w:szCs w:val="20"/>
        </w:rPr>
        <w:t>h</w:t>
      </w:r>
      <w:r w:rsidR="00E05800">
        <w:rPr>
          <w:rFonts w:eastAsia="Calibri" w:cs="Arial"/>
          <w:i w:val="0"/>
          <w:iCs w:val="0"/>
          <w:sz w:val="20"/>
          <w:szCs w:val="20"/>
        </w:rPr>
        <w:t>olické nápoje, tabák byl ovlivněn zejména nižšími cenami lihovin o 3,6 % a</w:t>
      </w:r>
      <w:r w:rsidR="00DF478C">
        <w:rPr>
          <w:rFonts w:eastAsia="Calibri" w:cs="Arial"/>
          <w:i w:val="0"/>
          <w:iCs w:val="0"/>
          <w:sz w:val="20"/>
          <w:szCs w:val="20"/>
        </w:rPr>
        <w:t> </w:t>
      </w:r>
      <w:r w:rsidR="00E05800">
        <w:rPr>
          <w:rFonts w:eastAsia="Calibri" w:cs="Arial"/>
          <w:i w:val="0"/>
          <w:iCs w:val="0"/>
          <w:sz w:val="20"/>
          <w:szCs w:val="20"/>
        </w:rPr>
        <w:t xml:space="preserve">vína o 1,9 %. </w:t>
      </w:r>
      <w:r w:rsidR="00E05800">
        <w:rPr>
          <w:rFonts w:cs="Arial"/>
          <w:i w:val="0"/>
          <w:sz w:val="20"/>
          <w:szCs w:val="20"/>
        </w:rPr>
        <w:t>K meziměsíčnímu zvýšení celkové cenové hladiny v listopadu přispěly především ceny v oddíle doprava, kde vzrostly ceny pohonných hmot a</w:t>
      </w:r>
      <w:r w:rsidR="00DF478C">
        <w:rPr>
          <w:rFonts w:cs="Arial"/>
          <w:i w:val="0"/>
          <w:sz w:val="20"/>
          <w:szCs w:val="20"/>
        </w:rPr>
        <w:t> </w:t>
      </w:r>
      <w:r w:rsidR="00E05800">
        <w:rPr>
          <w:rFonts w:cs="Arial"/>
          <w:i w:val="0"/>
          <w:sz w:val="20"/>
          <w:szCs w:val="20"/>
        </w:rPr>
        <w:t>olejů o 1,6 % a</w:t>
      </w:r>
      <w:r w:rsidR="00507471">
        <w:rPr>
          <w:rFonts w:cs="Arial"/>
          <w:i w:val="0"/>
          <w:sz w:val="20"/>
          <w:szCs w:val="20"/>
        </w:rPr>
        <w:t> </w:t>
      </w:r>
      <w:r w:rsidR="00E05800">
        <w:rPr>
          <w:rFonts w:cs="Arial"/>
          <w:i w:val="0"/>
          <w:sz w:val="20"/>
          <w:szCs w:val="20"/>
        </w:rPr>
        <w:t>ceny automobilů o 0,4 %. Z potravin byly oproti minulému měsíci vyšší především ceny vajec o 14,7 %, zeleniny o 2,9 % a</w:t>
      </w:r>
      <w:r w:rsidR="00DF478C">
        <w:rPr>
          <w:rFonts w:cs="Arial"/>
          <w:i w:val="0"/>
          <w:sz w:val="20"/>
          <w:szCs w:val="20"/>
        </w:rPr>
        <w:t> </w:t>
      </w:r>
      <w:r w:rsidR="00E05800">
        <w:rPr>
          <w:rFonts w:cs="Arial"/>
          <w:i w:val="0"/>
          <w:sz w:val="20"/>
          <w:szCs w:val="20"/>
        </w:rPr>
        <w:t>drůbeže o 1,4 %.</w:t>
      </w:r>
    </w:p>
    <w:p w14:paraId="7AD1A3C0" w14:textId="77777777" w:rsidR="00E05800" w:rsidRDefault="00E05800" w:rsidP="00256143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</w:p>
    <w:p w14:paraId="6A576959" w14:textId="412E3F5F" w:rsidR="009751C7" w:rsidRDefault="009751C7" w:rsidP="009751C7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>Ceny zboží úhrnem</w:t>
      </w:r>
      <w:r w:rsidR="008C73DE">
        <w:rPr>
          <w:rFonts w:cs="Arial"/>
          <w:szCs w:val="20"/>
        </w:rPr>
        <w:t xml:space="preserve"> </w:t>
      </w:r>
      <w:r w:rsidR="00D76484">
        <w:rPr>
          <w:rFonts w:cs="Arial"/>
          <w:szCs w:val="20"/>
        </w:rPr>
        <w:t xml:space="preserve">klesly </w:t>
      </w:r>
      <w:r>
        <w:rPr>
          <w:rFonts w:cs="Arial"/>
          <w:szCs w:val="20"/>
        </w:rPr>
        <w:t>o 0,</w:t>
      </w:r>
      <w:r w:rsidR="00D76484">
        <w:rPr>
          <w:rFonts w:cs="Arial"/>
          <w:szCs w:val="20"/>
        </w:rPr>
        <w:t>6</w:t>
      </w:r>
      <w:r>
        <w:rPr>
          <w:rFonts w:cs="Arial"/>
          <w:szCs w:val="20"/>
        </w:rPr>
        <w:t> %</w:t>
      </w:r>
      <w:r w:rsidR="00D76484">
        <w:rPr>
          <w:rFonts w:cs="Arial"/>
          <w:szCs w:val="20"/>
        </w:rPr>
        <w:t>, zatímco ceny</w:t>
      </w:r>
      <w:r>
        <w:rPr>
          <w:rFonts w:cs="Arial"/>
          <w:szCs w:val="20"/>
        </w:rPr>
        <w:t xml:space="preserve"> služeb o 0,</w:t>
      </w:r>
      <w:r w:rsidR="00D76484">
        <w:rPr>
          <w:rFonts w:cs="Arial"/>
          <w:szCs w:val="20"/>
        </w:rPr>
        <w:t>1</w:t>
      </w:r>
      <w:r>
        <w:rPr>
          <w:rFonts w:cs="Arial"/>
          <w:szCs w:val="20"/>
        </w:rPr>
        <w:t> %</w:t>
      </w:r>
      <w:r w:rsidR="00180E78">
        <w:rPr>
          <w:rFonts w:cs="Arial"/>
          <w:szCs w:val="20"/>
        </w:rPr>
        <w:t xml:space="preserve"> </w:t>
      </w:r>
      <w:r w:rsidR="00D76484">
        <w:rPr>
          <w:rFonts w:cs="Arial"/>
          <w:szCs w:val="20"/>
        </w:rPr>
        <w:t>vzrostly</w:t>
      </w:r>
      <w:r>
        <w:rPr>
          <w:rFonts w:cs="Arial"/>
          <w:szCs w:val="20"/>
        </w:rPr>
        <w:t>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14CD850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19D25E58" w14:textId="1E33318C" w:rsidR="00FF2C5C" w:rsidRPr="003B368F" w:rsidRDefault="001479AA" w:rsidP="00FF2C5C">
      <w:pPr>
        <w:pStyle w:val="Zkladntextodsazen2"/>
        <w:spacing w:after="0" w:line="276" w:lineRule="auto"/>
        <w:ind w:left="0"/>
        <w:rPr>
          <w:rFonts w:eastAsia="Times New Roman" w:cs="Arial"/>
          <w:i/>
          <w:iCs/>
          <w:szCs w:val="20"/>
        </w:rPr>
      </w:pPr>
      <w:r w:rsidRPr="001479AA">
        <w:rPr>
          <w:rFonts w:eastAsia="Times New Roman" w:cs="Arial"/>
          <w:i/>
          <w:iCs/>
          <w:szCs w:val="20"/>
        </w:rPr>
        <w:t>„</w:t>
      </w:r>
      <w:r w:rsidR="003B368F">
        <w:rPr>
          <w:rFonts w:eastAsia="Times New Roman" w:cs="Arial"/>
          <w:i/>
          <w:iCs/>
          <w:szCs w:val="20"/>
        </w:rPr>
        <w:t>Spotřebitelské ceny v listopadu zpomalily svůj meziroční růst na</w:t>
      </w:r>
      <w:r w:rsidR="00DF478C">
        <w:rPr>
          <w:rFonts w:eastAsia="Times New Roman" w:cs="Arial"/>
          <w:i/>
          <w:iCs/>
          <w:szCs w:val="20"/>
        </w:rPr>
        <w:t> </w:t>
      </w:r>
      <w:r w:rsidR="003B368F">
        <w:rPr>
          <w:rFonts w:eastAsia="Times New Roman" w:cs="Arial"/>
          <w:i/>
          <w:iCs/>
          <w:szCs w:val="20"/>
        </w:rPr>
        <w:t>2,1 %, což byla nejnižší hodnota od</w:t>
      </w:r>
      <w:r w:rsidR="00DF478C">
        <w:rPr>
          <w:rFonts w:eastAsia="Times New Roman" w:cs="Arial"/>
          <w:i/>
          <w:iCs/>
          <w:szCs w:val="20"/>
        </w:rPr>
        <w:t> </w:t>
      </w:r>
      <w:r w:rsidR="003B368F">
        <w:rPr>
          <w:rFonts w:eastAsia="Times New Roman" w:cs="Arial"/>
          <w:i/>
          <w:iCs/>
          <w:szCs w:val="20"/>
        </w:rPr>
        <w:t>letošního dubna. Tento cenový vývoj byl</w:t>
      </w:r>
      <w:r w:rsidR="006E1538">
        <w:rPr>
          <w:rFonts w:eastAsia="Times New Roman" w:cs="Arial"/>
          <w:i/>
          <w:iCs/>
          <w:szCs w:val="20"/>
        </w:rPr>
        <w:t>,</w:t>
      </w:r>
      <w:r w:rsidR="003B368F">
        <w:rPr>
          <w:rFonts w:eastAsia="Times New Roman" w:cs="Arial"/>
          <w:i/>
          <w:iCs/>
          <w:szCs w:val="20"/>
        </w:rPr>
        <w:t xml:space="preserve"> podobně jako v minulých měsících</w:t>
      </w:r>
      <w:r w:rsidR="006E1538">
        <w:rPr>
          <w:rFonts w:eastAsia="Times New Roman" w:cs="Arial"/>
          <w:i/>
          <w:iCs/>
          <w:szCs w:val="20"/>
        </w:rPr>
        <w:t>,</w:t>
      </w:r>
      <w:r w:rsidR="003B368F">
        <w:rPr>
          <w:rFonts w:eastAsia="Times New Roman" w:cs="Arial"/>
          <w:i/>
          <w:iCs/>
          <w:szCs w:val="20"/>
        </w:rPr>
        <w:t xml:space="preserve"> výrazně ovlivněn cenami potravin</w:t>
      </w:r>
      <w:r w:rsidR="000133FE">
        <w:rPr>
          <w:rFonts w:eastAsia="Times New Roman" w:cs="Arial"/>
          <w:i/>
          <w:iCs/>
          <w:szCs w:val="20"/>
        </w:rPr>
        <w:t xml:space="preserve">. </w:t>
      </w:r>
      <w:r w:rsidR="000133FE">
        <w:rPr>
          <w:rFonts w:eastAsia="Times New Roman" w:cs="Arial"/>
          <w:i/>
          <w:szCs w:val="20"/>
          <w:lang w:eastAsia="cs-CZ"/>
        </w:rPr>
        <w:t>Ty v meziročním porovnání zmírnily růst na</w:t>
      </w:r>
      <w:r w:rsidR="002A0EB7">
        <w:rPr>
          <w:rFonts w:eastAsia="Times New Roman" w:cs="Arial"/>
          <w:i/>
          <w:szCs w:val="20"/>
          <w:lang w:eastAsia="cs-CZ"/>
        </w:rPr>
        <w:t> </w:t>
      </w:r>
      <w:r w:rsidR="000133FE">
        <w:rPr>
          <w:rFonts w:eastAsia="Times New Roman" w:cs="Arial"/>
          <w:i/>
          <w:szCs w:val="20"/>
          <w:lang w:eastAsia="cs-CZ"/>
        </w:rPr>
        <w:t>2,2 % a</w:t>
      </w:r>
      <w:r w:rsidR="002A0EB7">
        <w:rPr>
          <w:rFonts w:eastAsia="Times New Roman" w:cs="Arial"/>
          <w:i/>
          <w:szCs w:val="20"/>
          <w:lang w:eastAsia="cs-CZ"/>
        </w:rPr>
        <w:t> </w:t>
      </w:r>
      <w:r w:rsidR="000133FE">
        <w:rPr>
          <w:rFonts w:eastAsia="Times New Roman" w:cs="Arial"/>
          <w:i/>
          <w:szCs w:val="20"/>
          <w:lang w:eastAsia="cs-CZ"/>
        </w:rPr>
        <w:t>oproti říjnu klesly o 1 %</w:t>
      </w:r>
      <w:r w:rsidR="00FF2C5C" w:rsidRPr="008C07C6">
        <w:rPr>
          <w:rFonts w:eastAsia="Times New Roman" w:cs="Arial"/>
          <w:i/>
          <w:szCs w:val="20"/>
          <w:lang w:eastAsia="cs-CZ"/>
        </w:rPr>
        <w:t>,“</w:t>
      </w:r>
      <w:r w:rsidR="00FF2C5C">
        <w:rPr>
          <w:rFonts w:eastAsia="Times New Roman" w:cs="Arial"/>
          <w:i/>
          <w:szCs w:val="20"/>
          <w:lang w:eastAsia="cs-CZ"/>
        </w:rPr>
        <w:t xml:space="preserve"> </w:t>
      </w:r>
      <w:r w:rsidR="00FF2C5C">
        <w:rPr>
          <w:rFonts w:eastAsia="Times New Roman" w:cs="Arial"/>
          <w:szCs w:val="20"/>
          <w:lang w:eastAsia="cs-CZ"/>
        </w:rPr>
        <w:t>uvedla</w:t>
      </w:r>
      <w:r w:rsidR="00FF2C5C" w:rsidRPr="0041095B">
        <w:rPr>
          <w:rFonts w:eastAsia="Times New Roman" w:cs="Arial"/>
          <w:szCs w:val="20"/>
          <w:lang w:eastAsia="cs-CZ"/>
        </w:rPr>
        <w:t xml:space="preserve"> Pavla Šedivá, vedoucí oddělení statistiky spotřebitelských cen ČSÚ.</w:t>
      </w:r>
    </w:p>
    <w:p w14:paraId="6591EAD5" w14:textId="77777777" w:rsidR="003B368F" w:rsidRDefault="003B368F" w:rsidP="00FF2C5C">
      <w:pPr>
        <w:pStyle w:val="Zkladntextodsazen2"/>
        <w:spacing w:after="0" w:line="276" w:lineRule="auto"/>
        <w:ind w:left="0"/>
        <w:rPr>
          <w:rFonts w:eastAsia="Times New Roman" w:cs="Arial"/>
          <w:szCs w:val="20"/>
          <w:lang w:eastAsia="cs-CZ"/>
        </w:rPr>
      </w:pPr>
    </w:p>
    <w:p w14:paraId="3B1B551C" w14:textId="4AEA68FE" w:rsidR="00D876A0" w:rsidRDefault="00BE6515" w:rsidP="002A0EB7">
      <w:r w:rsidRPr="004F1710">
        <w:rPr>
          <w:spacing w:val="-4"/>
        </w:rPr>
        <w:t>Meziročně vzrostly spotřebitelské ceny v</w:t>
      </w:r>
      <w:r>
        <w:rPr>
          <w:spacing w:val="-4"/>
        </w:rPr>
        <w:t> </w:t>
      </w:r>
      <w:r w:rsidR="00E05800">
        <w:rPr>
          <w:spacing w:val="-4"/>
        </w:rPr>
        <w:t>listopadu</w:t>
      </w:r>
      <w:r>
        <w:rPr>
          <w:spacing w:val="-4"/>
        </w:rPr>
        <w:t xml:space="preserve"> o </w:t>
      </w:r>
      <w:r w:rsidR="00060C49">
        <w:rPr>
          <w:spacing w:val="-4"/>
        </w:rPr>
        <w:t>2,</w:t>
      </w:r>
      <w:r w:rsidR="00D876A0">
        <w:rPr>
          <w:spacing w:val="-4"/>
        </w:rPr>
        <w:t>1</w:t>
      </w:r>
      <w:r>
        <w:rPr>
          <w:spacing w:val="-4"/>
        </w:rPr>
        <w:t> %, což bylo o </w:t>
      </w:r>
      <w:proofErr w:type="gramStart"/>
      <w:r>
        <w:rPr>
          <w:spacing w:val="-4"/>
        </w:rPr>
        <w:t>0,</w:t>
      </w:r>
      <w:r w:rsidR="00D876A0">
        <w:rPr>
          <w:spacing w:val="-4"/>
        </w:rPr>
        <w:t>4</w:t>
      </w:r>
      <w:r>
        <w:rPr>
          <w:spacing w:val="-4"/>
        </w:rPr>
        <w:t> procentního</w:t>
      </w:r>
      <w:proofErr w:type="gramEnd"/>
      <w:r>
        <w:rPr>
          <w:spacing w:val="-4"/>
        </w:rPr>
        <w:t xml:space="preserve"> bodu </w:t>
      </w:r>
      <w:r w:rsidR="00D876A0">
        <w:rPr>
          <w:spacing w:val="-4"/>
        </w:rPr>
        <w:t xml:space="preserve">méně </w:t>
      </w:r>
      <w:r>
        <w:rPr>
          <w:spacing w:val="-4"/>
        </w:rPr>
        <w:t>než v </w:t>
      </w:r>
      <w:r w:rsidR="00D876A0">
        <w:rPr>
          <w:spacing w:val="-4"/>
        </w:rPr>
        <w:t>říjnu</w:t>
      </w:r>
      <w:r>
        <w:rPr>
          <w:spacing w:val="-4"/>
        </w:rPr>
        <w:t>.</w:t>
      </w:r>
      <w:r w:rsidR="00B002B8">
        <w:rPr>
          <w:rFonts w:cs="Arial"/>
          <w:szCs w:val="20"/>
        </w:rPr>
        <w:t xml:space="preserve"> </w:t>
      </w:r>
      <w:r w:rsidR="00EF5CB3">
        <w:rPr>
          <w:rFonts w:cs="Arial"/>
          <w:szCs w:val="20"/>
        </w:rPr>
        <w:t>Ke </w:t>
      </w:r>
      <w:r w:rsidR="003107F3" w:rsidRPr="003107F3">
        <w:rPr>
          <w:rFonts w:cs="Arial"/>
          <w:b/>
          <w:bCs/>
          <w:szCs w:val="20"/>
        </w:rPr>
        <w:t>z</w:t>
      </w:r>
      <w:r w:rsidR="00D876A0">
        <w:rPr>
          <w:rFonts w:cs="Arial"/>
          <w:b/>
          <w:bCs/>
          <w:szCs w:val="20"/>
        </w:rPr>
        <w:t>pomalení</w:t>
      </w:r>
      <w:r w:rsidR="00C6424D" w:rsidRPr="00E45A17">
        <w:rPr>
          <w:rStyle w:val="Znakapoznpodarou"/>
          <w:rFonts w:cs="Arial"/>
        </w:rPr>
        <w:footnoteReference w:id="1"/>
      </w:r>
      <w:r w:rsidR="00C6424D" w:rsidRPr="001A6012">
        <w:rPr>
          <w:vertAlign w:val="superscript"/>
        </w:rPr>
        <w:t>)</w:t>
      </w:r>
      <w:r w:rsidR="00C6424D" w:rsidRPr="001A6012">
        <w:t xml:space="preserve"> </w:t>
      </w:r>
      <w:r w:rsidR="00740510" w:rsidRPr="001A6012">
        <w:t>meziročního cenového růstu</w:t>
      </w:r>
      <w:r w:rsidR="00740510">
        <w:t xml:space="preserve"> došlo především v oddíle </w:t>
      </w:r>
      <w:r w:rsidR="00494B83">
        <w:t>potraviny a </w:t>
      </w:r>
      <w:r w:rsidR="009718CD">
        <w:t>nealkoholické nápoje</w:t>
      </w:r>
      <w:r w:rsidR="00D876A0">
        <w:t>.</w:t>
      </w:r>
      <w:r w:rsidR="009B79EE">
        <w:t xml:space="preserve"> Ceny ovoce v listopadu klesly o 6,6 % (v</w:t>
      </w:r>
      <w:r w:rsidR="002A0EB7">
        <w:t> </w:t>
      </w:r>
      <w:r w:rsidR="009B79EE">
        <w:t>říjnu pokles o 2,9 %), ceny másla o 17,7 % (v</w:t>
      </w:r>
      <w:r w:rsidR="002A0EB7">
        <w:t> </w:t>
      </w:r>
      <w:r w:rsidR="009B79EE">
        <w:t>říjnu pokles o 7,9 %). Ceny vepřového masa přešly ze</w:t>
      </w:r>
      <w:r w:rsidR="002A0EB7">
        <w:t> </w:t>
      </w:r>
      <w:r w:rsidR="009B79EE">
        <w:t>říjnového růstu o 2,3 % v pokles o 2,9 % v listopadu. Ceny vajec zpomalily svůj meziroční růst na</w:t>
      </w:r>
      <w:r w:rsidR="002A0EB7">
        <w:t> </w:t>
      </w:r>
      <w:r w:rsidR="009B79EE">
        <w:t>17,3 % (v</w:t>
      </w:r>
      <w:r w:rsidR="002A0EB7">
        <w:t> </w:t>
      </w:r>
      <w:r w:rsidR="009B79EE">
        <w:t>říjnu růst o 26,1 %) a ceny čokolády a</w:t>
      </w:r>
      <w:r w:rsidR="002A0EB7">
        <w:t> </w:t>
      </w:r>
      <w:r w:rsidR="009B79EE">
        <w:t>čokoládových výrobků na</w:t>
      </w:r>
      <w:r w:rsidR="002A0EB7">
        <w:t> </w:t>
      </w:r>
      <w:r w:rsidR="009B79EE">
        <w:t xml:space="preserve">11,6 % </w:t>
      </w:r>
      <w:r w:rsidR="009C2537">
        <w:t>(</w:t>
      </w:r>
      <w:r w:rsidR="009B79EE">
        <w:t>v</w:t>
      </w:r>
      <w:r w:rsidR="002A0EB7">
        <w:t> </w:t>
      </w:r>
      <w:r w:rsidR="009B79EE">
        <w:t>říjnu růst o 18,1 %)</w:t>
      </w:r>
      <w:r w:rsidR="009C2537">
        <w:t>.</w:t>
      </w:r>
    </w:p>
    <w:p w14:paraId="791ADF4F" w14:textId="77777777" w:rsidR="00D876A0" w:rsidRDefault="00D876A0" w:rsidP="007F2BE1"/>
    <w:p w14:paraId="63A30AE3" w14:textId="7B825029" w:rsidR="003107F3" w:rsidRPr="009C2537" w:rsidRDefault="0016422B" w:rsidP="003979F3">
      <w:pPr>
        <w:rPr>
          <w:rFonts w:cs="Arial"/>
        </w:rPr>
      </w:pPr>
      <w:r w:rsidRPr="006E5A9C">
        <w:rPr>
          <w:rFonts w:cs="Arial"/>
        </w:rPr>
        <w:t>Na </w:t>
      </w:r>
      <w:r w:rsidR="00BF083E" w:rsidRPr="006E5A9C">
        <w:rPr>
          <w:rFonts w:cs="Arial"/>
        </w:rPr>
        <w:t xml:space="preserve">meziroční </w:t>
      </w:r>
      <w:r w:rsidR="00BF083E" w:rsidRPr="006E5A9C">
        <w:rPr>
          <w:rFonts w:cs="Arial"/>
          <w:b/>
          <w:bCs/>
        </w:rPr>
        <w:t>růst cenové hladiny</w:t>
      </w:r>
      <w:r w:rsidR="00BF083E" w:rsidRPr="006E5A9C">
        <w:rPr>
          <w:rFonts w:cs="Arial"/>
        </w:rPr>
        <w:t xml:space="preserve"> měly </w:t>
      </w:r>
      <w:r w:rsidR="003F043C" w:rsidRPr="006E5A9C">
        <w:rPr>
          <w:rFonts w:cs="Arial"/>
        </w:rPr>
        <w:t>v</w:t>
      </w:r>
      <w:r w:rsidR="00171E3A" w:rsidRPr="006E5A9C">
        <w:rPr>
          <w:rFonts w:cs="Arial"/>
        </w:rPr>
        <w:t> </w:t>
      </w:r>
      <w:r w:rsidR="000B367A">
        <w:rPr>
          <w:rFonts w:cs="Arial"/>
        </w:rPr>
        <w:t>listopadu</w:t>
      </w:r>
      <w:r w:rsidR="00171E3A" w:rsidRPr="006E5A9C">
        <w:rPr>
          <w:rFonts w:cs="Arial"/>
        </w:rPr>
        <w:t xml:space="preserve"> </w:t>
      </w:r>
      <w:r w:rsidR="00A61B9E" w:rsidRPr="006E5A9C">
        <w:rPr>
          <w:rFonts w:cs="Arial"/>
        </w:rPr>
        <w:t>největší vliv</w:t>
      </w:r>
      <w:r w:rsidR="00465A55" w:rsidRPr="006E5A9C">
        <w:rPr>
          <w:rFonts w:cs="Arial"/>
        </w:rPr>
        <w:t xml:space="preserve"> </w:t>
      </w:r>
      <w:r w:rsidR="00A61B9E" w:rsidRPr="006E5A9C">
        <w:rPr>
          <w:rFonts w:cs="Arial"/>
        </w:rPr>
        <w:t>ceny v</w:t>
      </w:r>
      <w:r w:rsidR="003107F3">
        <w:rPr>
          <w:rFonts w:cs="Arial"/>
        </w:rPr>
        <w:t> </w:t>
      </w:r>
      <w:r w:rsidR="00A61B9E" w:rsidRPr="006E5A9C">
        <w:rPr>
          <w:rFonts w:cs="Arial"/>
        </w:rPr>
        <w:t>oddíle</w:t>
      </w:r>
      <w:r w:rsidR="003107F3">
        <w:rPr>
          <w:rFonts w:cs="Arial"/>
        </w:rPr>
        <w:t xml:space="preserve"> </w:t>
      </w:r>
      <w:r w:rsidR="000B367A" w:rsidRPr="006E5A9C">
        <w:rPr>
          <w:rFonts w:cs="Arial"/>
          <w:szCs w:val="20"/>
        </w:rPr>
        <w:t>bydlení, kde se kromě nákladů vlastnického bydlení zvýšily ceny nájemného z bytu</w:t>
      </w:r>
      <w:r w:rsidR="000B367A" w:rsidRPr="006E5A9C">
        <w:rPr>
          <w:rStyle w:val="Znakapoznpodarou"/>
          <w:rFonts w:cs="Arial"/>
          <w:szCs w:val="20"/>
        </w:rPr>
        <w:footnoteReference w:id="2"/>
      </w:r>
      <w:r w:rsidR="000B367A" w:rsidRPr="006E5A9C">
        <w:rPr>
          <w:rFonts w:cs="Arial"/>
          <w:szCs w:val="20"/>
          <w:vertAlign w:val="superscript"/>
        </w:rPr>
        <w:t>)</w:t>
      </w:r>
      <w:r w:rsidR="000B367A" w:rsidRPr="006E5A9C">
        <w:rPr>
          <w:rFonts w:cs="Arial"/>
          <w:szCs w:val="20"/>
        </w:rPr>
        <w:t xml:space="preserve"> o </w:t>
      </w:r>
      <w:r w:rsidR="000B367A">
        <w:rPr>
          <w:rFonts w:cs="Arial"/>
          <w:szCs w:val="20"/>
        </w:rPr>
        <w:t>6,2</w:t>
      </w:r>
      <w:r w:rsidR="000B367A" w:rsidRPr="006E5A9C">
        <w:rPr>
          <w:rFonts w:cs="Arial"/>
          <w:szCs w:val="20"/>
        </w:rPr>
        <w:t> %, vodného o 4,2 %, stočného o 3,7 % a tepla a teplé vody o </w:t>
      </w:r>
      <w:r w:rsidR="000B367A">
        <w:rPr>
          <w:rFonts w:cs="Arial"/>
          <w:szCs w:val="20"/>
        </w:rPr>
        <w:t>1,6</w:t>
      </w:r>
      <w:r w:rsidR="000B367A" w:rsidRPr="006E5A9C">
        <w:rPr>
          <w:rFonts w:cs="Arial"/>
          <w:szCs w:val="20"/>
        </w:rPr>
        <w:t> %. Ceny elektřiny meziročně klesly o </w:t>
      </w:r>
      <w:r w:rsidR="000B367A">
        <w:rPr>
          <w:rFonts w:cs="Arial"/>
          <w:szCs w:val="20"/>
        </w:rPr>
        <w:t>5,0</w:t>
      </w:r>
      <w:r w:rsidR="000B367A" w:rsidRPr="006E5A9C">
        <w:rPr>
          <w:rFonts w:cs="Arial"/>
          <w:szCs w:val="20"/>
        </w:rPr>
        <w:t> %</w:t>
      </w:r>
      <w:r w:rsidR="000B367A">
        <w:rPr>
          <w:rFonts w:cs="Arial"/>
          <w:szCs w:val="20"/>
        </w:rPr>
        <w:t xml:space="preserve">, </w:t>
      </w:r>
      <w:r w:rsidR="000B367A" w:rsidRPr="006E5A9C">
        <w:rPr>
          <w:rFonts w:cs="Arial"/>
          <w:szCs w:val="20"/>
        </w:rPr>
        <w:t xml:space="preserve">zemního </w:t>
      </w:r>
      <w:r w:rsidR="000B367A" w:rsidRPr="006E5A9C">
        <w:rPr>
          <w:rFonts w:cs="Arial"/>
          <w:szCs w:val="20"/>
        </w:rPr>
        <w:lastRenderedPageBreak/>
        <w:t>plynu o </w:t>
      </w:r>
      <w:r w:rsidR="000B367A">
        <w:rPr>
          <w:rFonts w:cs="Arial"/>
          <w:szCs w:val="20"/>
        </w:rPr>
        <w:t>8,5 % a tuhých paliv o 2,5 %.</w:t>
      </w:r>
      <w:r w:rsidR="009C2537">
        <w:rPr>
          <w:rFonts w:cs="Arial"/>
        </w:rPr>
        <w:t xml:space="preserve"> </w:t>
      </w:r>
      <w:r w:rsidR="000B367A" w:rsidRPr="006E5A9C">
        <w:rPr>
          <w:rFonts w:cs="Arial"/>
          <w:szCs w:val="20"/>
        </w:rPr>
        <w:t>Další v pořadí vlivu byly ceny</w:t>
      </w:r>
      <w:r w:rsidR="000B367A">
        <w:rPr>
          <w:rFonts w:cs="Arial"/>
          <w:szCs w:val="20"/>
        </w:rPr>
        <w:t xml:space="preserve"> v oddíle </w:t>
      </w:r>
      <w:r w:rsidR="003107F3" w:rsidRPr="00296A47">
        <w:rPr>
          <w:rFonts w:cs="Arial"/>
        </w:rPr>
        <w:t xml:space="preserve">potraviny a nealkoholické nápoje, kde kromě </w:t>
      </w:r>
      <w:r w:rsidR="004B7CDC">
        <w:rPr>
          <w:rFonts w:cs="Arial"/>
        </w:rPr>
        <w:t xml:space="preserve">již </w:t>
      </w:r>
      <w:r w:rsidR="003107F3" w:rsidRPr="00296A47">
        <w:rPr>
          <w:rFonts w:cs="Arial"/>
        </w:rPr>
        <w:t>výše zmíněného, vzrostly ceny</w:t>
      </w:r>
      <w:r w:rsidR="002D5526">
        <w:rPr>
          <w:rFonts w:cs="Arial"/>
        </w:rPr>
        <w:t xml:space="preserve"> </w:t>
      </w:r>
      <w:r w:rsidR="009C2537">
        <w:rPr>
          <w:rFonts w:cs="Arial"/>
        </w:rPr>
        <w:t>hovězího a</w:t>
      </w:r>
      <w:r w:rsidR="00040035">
        <w:rPr>
          <w:rFonts w:cs="Arial"/>
        </w:rPr>
        <w:t> </w:t>
      </w:r>
      <w:r w:rsidR="009C2537">
        <w:rPr>
          <w:rFonts w:cs="Arial"/>
        </w:rPr>
        <w:t xml:space="preserve">telecího masa o 25,1 %, drůbeže o 11,9 %, </w:t>
      </w:r>
      <w:r w:rsidR="002D5526" w:rsidRPr="00296A47">
        <w:rPr>
          <w:rFonts w:cs="Arial"/>
        </w:rPr>
        <w:t xml:space="preserve">kávy </w:t>
      </w:r>
      <w:r w:rsidR="002D5526">
        <w:rPr>
          <w:rFonts w:cs="Arial"/>
        </w:rPr>
        <w:t>o 2</w:t>
      </w:r>
      <w:r w:rsidR="009C2537">
        <w:rPr>
          <w:rFonts w:cs="Arial"/>
        </w:rPr>
        <w:t>3</w:t>
      </w:r>
      <w:r w:rsidR="002D5526">
        <w:rPr>
          <w:rFonts w:cs="Arial"/>
        </w:rPr>
        <w:t xml:space="preserve">,8 % </w:t>
      </w:r>
      <w:r w:rsidR="002D5526" w:rsidRPr="00296A47">
        <w:rPr>
          <w:rFonts w:cs="Arial"/>
        </w:rPr>
        <w:t>a kakaa o </w:t>
      </w:r>
      <w:r w:rsidR="009C2537">
        <w:rPr>
          <w:rFonts w:cs="Arial"/>
        </w:rPr>
        <w:t>16,9</w:t>
      </w:r>
      <w:r w:rsidR="002D5526" w:rsidRPr="00296A47">
        <w:rPr>
          <w:rFonts w:cs="Arial"/>
        </w:rPr>
        <w:t xml:space="preserve"> %. </w:t>
      </w:r>
      <w:r w:rsidR="009C2537">
        <w:rPr>
          <w:rFonts w:cs="Arial"/>
        </w:rPr>
        <w:t>V</w:t>
      </w:r>
      <w:r w:rsidR="00486723">
        <w:rPr>
          <w:rFonts w:cs="Arial"/>
          <w:szCs w:val="20"/>
        </w:rPr>
        <w:t> </w:t>
      </w:r>
      <w:r w:rsidR="003107F3">
        <w:rPr>
          <w:rFonts w:cs="Arial"/>
          <w:szCs w:val="20"/>
        </w:rPr>
        <w:t>oddíle alkoholické nápoje</w:t>
      </w:r>
      <w:r w:rsidR="00B60921">
        <w:rPr>
          <w:rFonts w:cs="Arial"/>
          <w:szCs w:val="20"/>
        </w:rPr>
        <w:t>,</w:t>
      </w:r>
      <w:r w:rsidR="003107F3">
        <w:rPr>
          <w:rFonts w:cs="Arial"/>
          <w:szCs w:val="20"/>
        </w:rPr>
        <w:t xml:space="preserve"> tabák </w:t>
      </w:r>
      <w:r w:rsidR="00B60921">
        <w:rPr>
          <w:rFonts w:cs="Arial"/>
          <w:szCs w:val="20"/>
        </w:rPr>
        <w:t xml:space="preserve">vzrostly </w:t>
      </w:r>
      <w:r w:rsidR="009C2537">
        <w:rPr>
          <w:rFonts w:cs="Arial"/>
          <w:szCs w:val="20"/>
        </w:rPr>
        <w:t>ceny lihovin o 2,4 %, vína o 1,0 % a</w:t>
      </w:r>
      <w:r w:rsidR="00040035">
        <w:rPr>
          <w:rFonts w:cs="Arial"/>
          <w:szCs w:val="20"/>
        </w:rPr>
        <w:t> </w:t>
      </w:r>
      <w:r w:rsidR="009C2537">
        <w:rPr>
          <w:rFonts w:cs="Arial"/>
          <w:szCs w:val="20"/>
        </w:rPr>
        <w:t>tabákových výrobků o </w:t>
      </w:r>
      <w:r w:rsidR="00E44835">
        <w:rPr>
          <w:rFonts w:cs="Arial"/>
          <w:szCs w:val="20"/>
        </w:rPr>
        <w:t>6</w:t>
      </w:r>
      <w:r w:rsidR="00B60921">
        <w:rPr>
          <w:rFonts w:cs="Arial"/>
          <w:szCs w:val="20"/>
        </w:rPr>
        <w:t xml:space="preserve">,3 %. </w:t>
      </w:r>
      <w:r w:rsidR="00E44835" w:rsidRPr="0038351F">
        <w:rPr>
          <w:rFonts w:cs="Arial"/>
          <w:szCs w:val="20"/>
        </w:rPr>
        <w:t>V oddíle stravování a ubytování byly vyšší ceny stravovacích služeb o 4,</w:t>
      </w:r>
      <w:r w:rsidR="00E44835">
        <w:rPr>
          <w:rFonts w:cs="Arial"/>
          <w:szCs w:val="20"/>
        </w:rPr>
        <w:t>3</w:t>
      </w:r>
      <w:r w:rsidR="00E44835" w:rsidRPr="0038351F">
        <w:rPr>
          <w:rFonts w:cs="Arial"/>
          <w:szCs w:val="20"/>
        </w:rPr>
        <w:t> % a ubytovacích služeb o 6,</w:t>
      </w:r>
      <w:r w:rsidR="00E44835">
        <w:rPr>
          <w:rFonts w:cs="Arial"/>
          <w:szCs w:val="20"/>
        </w:rPr>
        <w:t>8</w:t>
      </w:r>
      <w:r w:rsidR="00E44835" w:rsidRPr="0038351F">
        <w:rPr>
          <w:rFonts w:cs="Arial"/>
          <w:szCs w:val="20"/>
        </w:rPr>
        <w:t xml:space="preserve"> %. </w:t>
      </w:r>
      <w:r w:rsidR="003107F3" w:rsidRPr="0038351F">
        <w:rPr>
          <w:rFonts w:cs="Arial"/>
          <w:szCs w:val="20"/>
        </w:rPr>
        <w:t>Vývoj cen v oddíle rekreace a kultura byl ovlivněn především vyššími cenami rekreačních a kulturních služeb o </w:t>
      </w:r>
      <w:r w:rsidR="00E44835">
        <w:rPr>
          <w:rFonts w:cs="Arial"/>
          <w:szCs w:val="20"/>
        </w:rPr>
        <w:t>7,0</w:t>
      </w:r>
      <w:r w:rsidR="003107F3" w:rsidRPr="0038351F">
        <w:rPr>
          <w:rFonts w:cs="Arial"/>
          <w:szCs w:val="20"/>
        </w:rPr>
        <w:t xml:space="preserve"> % a dovolených s komplexními službami </w:t>
      </w:r>
      <w:r w:rsidR="003107F3" w:rsidRPr="00D91348">
        <w:rPr>
          <w:rFonts w:cs="Arial"/>
          <w:szCs w:val="20"/>
        </w:rPr>
        <w:t>o </w:t>
      </w:r>
      <w:r w:rsidR="00CE5BCF" w:rsidRPr="00D91348">
        <w:rPr>
          <w:rFonts w:cs="Arial"/>
          <w:szCs w:val="20"/>
        </w:rPr>
        <w:t>3,3</w:t>
      </w:r>
      <w:r w:rsidR="003107F3" w:rsidRPr="00D91348">
        <w:rPr>
          <w:rFonts w:cs="Arial"/>
          <w:szCs w:val="20"/>
        </w:rPr>
        <w:t> %.</w:t>
      </w:r>
      <w:r w:rsidR="003107F3" w:rsidRPr="0038351F">
        <w:rPr>
          <w:rFonts w:cs="Arial"/>
          <w:szCs w:val="20"/>
        </w:rPr>
        <w:t xml:space="preserve"> N</w:t>
      </w:r>
      <w:r w:rsidR="003107F3" w:rsidRPr="0038351F">
        <w:t xml:space="preserve">a meziroční snižování celkové cenové hladiny působily </w:t>
      </w:r>
      <w:r w:rsidR="00F33C9B" w:rsidRPr="0038351F">
        <w:t>(a</w:t>
      </w:r>
      <w:r w:rsidR="00486723">
        <w:t> </w:t>
      </w:r>
      <w:r w:rsidR="00F33C9B" w:rsidRPr="0038351F">
        <w:t>to</w:t>
      </w:r>
      <w:r w:rsidR="0038351F" w:rsidRPr="0038351F">
        <w:t xml:space="preserve"> nepřetržitě</w:t>
      </w:r>
      <w:r w:rsidR="00F33C9B" w:rsidRPr="0038351F">
        <w:t xml:space="preserve"> již od</w:t>
      </w:r>
      <w:r w:rsidR="00486723">
        <w:t> </w:t>
      </w:r>
      <w:r w:rsidR="00F33C9B" w:rsidRPr="0038351F">
        <w:t xml:space="preserve">loňského října) </w:t>
      </w:r>
      <w:r w:rsidR="003107F3" w:rsidRPr="0038351F">
        <w:t>ceny v oddíle odívání a obuv, kde klesly ceny oděvů o 1,</w:t>
      </w:r>
      <w:r w:rsidR="00E44835">
        <w:t>9</w:t>
      </w:r>
      <w:r w:rsidR="003107F3" w:rsidRPr="0038351F">
        <w:t> % a obuvi o </w:t>
      </w:r>
      <w:r w:rsidR="0038351F" w:rsidRPr="0038351F">
        <w:t>3</w:t>
      </w:r>
      <w:r w:rsidR="003107F3" w:rsidRPr="0038351F">
        <w:t>,</w:t>
      </w:r>
      <w:r w:rsidR="00E44835">
        <w:t>9</w:t>
      </w:r>
      <w:r w:rsidR="003107F3" w:rsidRPr="0038351F">
        <w:t> %.</w:t>
      </w:r>
    </w:p>
    <w:p w14:paraId="100F5912" w14:textId="77777777" w:rsidR="003107F3" w:rsidRDefault="003107F3" w:rsidP="003979F3">
      <w:pPr>
        <w:rPr>
          <w:rFonts w:cs="Arial"/>
          <w:szCs w:val="20"/>
        </w:rPr>
      </w:pPr>
    </w:p>
    <w:p w14:paraId="080C07A8" w14:textId="282E6308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6B672D">
        <w:rPr>
          <w:rFonts w:cs="Arial"/>
          <w:i w:val="0"/>
          <w:iCs w:val="0"/>
          <w:sz w:val="20"/>
          <w:szCs w:val="20"/>
        </w:rPr>
        <w:t>4,</w:t>
      </w:r>
      <w:r w:rsidR="00F42B03">
        <w:rPr>
          <w:rFonts w:cs="Arial"/>
          <w:i w:val="0"/>
          <w:iCs w:val="0"/>
          <w:sz w:val="20"/>
          <w:szCs w:val="20"/>
        </w:rPr>
        <w:t>8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5B57D7">
        <w:rPr>
          <w:rFonts w:cs="Arial"/>
          <w:i w:val="0"/>
          <w:iCs w:val="0"/>
          <w:sz w:val="20"/>
          <w:szCs w:val="20"/>
        </w:rPr>
        <w:t>říjnu také</w:t>
      </w:r>
      <w:r w:rsidR="00040035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537B70">
        <w:rPr>
          <w:rFonts w:cs="Arial"/>
          <w:i w:val="0"/>
          <w:iCs w:val="0"/>
          <w:sz w:val="20"/>
          <w:szCs w:val="20"/>
        </w:rPr>
        <w:t>4,</w:t>
      </w:r>
      <w:r w:rsidR="005B57D7">
        <w:rPr>
          <w:rFonts w:cs="Arial"/>
          <w:i w:val="0"/>
          <w:iCs w:val="0"/>
          <w:sz w:val="20"/>
          <w:szCs w:val="20"/>
        </w:rPr>
        <w:t>8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851E6B">
        <w:rPr>
          <w:rFonts w:cs="Arial"/>
          <w:i w:val="0"/>
          <w:iCs w:val="0"/>
          <w:sz w:val="20"/>
          <w:szCs w:val="20"/>
        </w:rPr>
        <w:t>by</w:t>
      </w:r>
      <w:r w:rsidR="00BF083E"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="00C533D3" w:rsidRPr="009A3DE6">
        <w:rPr>
          <w:rFonts w:cs="Arial"/>
          <w:i w:val="0"/>
          <w:iCs w:val="0"/>
          <w:sz w:val="20"/>
          <w:szCs w:val="20"/>
        </w:rPr>
        <w:t>1</w:t>
      </w:r>
      <w:r w:rsidR="0038167D" w:rsidRPr="009A3DE6">
        <w:rPr>
          <w:rFonts w:cs="Arial"/>
          <w:i w:val="0"/>
          <w:iCs w:val="0"/>
          <w:sz w:val="20"/>
          <w:szCs w:val="20"/>
        </w:rPr>
        <w:t>0</w:t>
      </w:r>
      <w:r w:rsidR="009A3DE6" w:rsidRPr="009A3DE6">
        <w:rPr>
          <w:rFonts w:cs="Arial"/>
          <w:i w:val="0"/>
          <w:iCs w:val="0"/>
          <w:sz w:val="20"/>
          <w:szCs w:val="20"/>
        </w:rPr>
        <w:t>1,7</w:t>
      </w:r>
      <w:r w:rsidR="00C533D3" w:rsidRPr="009751C7">
        <w:rPr>
          <w:rFonts w:cs="Arial"/>
          <w:i w:val="0"/>
          <w:iCs w:val="0"/>
          <w:sz w:val="20"/>
          <w:szCs w:val="20"/>
        </w:rPr>
        <w:t> </w:t>
      </w:r>
      <w:r w:rsidR="00BF083E" w:rsidRPr="009751C7">
        <w:rPr>
          <w:rFonts w:cs="Arial"/>
          <w:i w:val="0"/>
          <w:iCs w:val="0"/>
          <w:sz w:val="20"/>
          <w:szCs w:val="20"/>
        </w:rPr>
        <w:t>%.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63EC0DEA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vzrostly </w:t>
      </w:r>
      <w:r w:rsidRPr="00F21728">
        <w:rPr>
          <w:rFonts w:cs="Arial"/>
          <w:i w:val="0"/>
          <w:iCs w:val="0"/>
          <w:sz w:val="20"/>
          <w:szCs w:val="20"/>
        </w:rPr>
        <w:t>o </w:t>
      </w:r>
      <w:r w:rsidR="00D76484">
        <w:rPr>
          <w:rFonts w:cs="Arial"/>
          <w:i w:val="0"/>
          <w:iCs w:val="0"/>
          <w:sz w:val="20"/>
          <w:szCs w:val="20"/>
        </w:rPr>
        <w:t>0,6</w:t>
      </w:r>
      <w:r w:rsidRPr="00F21728">
        <w:rPr>
          <w:rFonts w:cs="Arial"/>
          <w:i w:val="0"/>
          <w:iCs w:val="0"/>
          <w:sz w:val="20"/>
          <w:szCs w:val="20"/>
        </w:rPr>
        <w:t> % a ceny služeb o </w:t>
      </w:r>
      <w:r w:rsidR="00651E72">
        <w:rPr>
          <w:rFonts w:cs="Arial"/>
          <w:i w:val="0"/>
          <w:iCs w:val="0"/>
          <w:sz w:val="20"/>
          <w:szCs w:val="20"/>
        </w:rPr>
        <w:t>4,</w:t>
      </w:r>
      <w:r w:rsidR="008C73DE">
        <w:rPr>
          <w:rFonts w:cs="Arial"/>
          <w:i w:val="0"/>
          <w:iCs w:val="0"/>
          <w:sz w:val="20"/>
          <w:szCs w:val="20"/>
        </w:rPr>
        <w:t>6</w:t>
      </w:r>
      <w:r w:rsidRPr="00F21728">
        <w:rPr>
          <w:rFonts w:cs="Arial"/>
          <w:i w:val="0"/>
          <w:iCs w:val="0"/>
          <w:sz w:val="20"/>
          <w:szCs w:val="20"/>
        </w:rPr>
        <w:t> %.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459D5459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 xml:space="preserve">Hladina bazického indexu spotřebitelských cen k základnímu období průměr roku 2015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5B57D7">
        <w:rPr>
          <w:rFonts w:cs="Arial"/>
          <w:i w:val="0"/>
          <w:sz w:val="20"/>
          <w:szCs w:val="20"/>
        </w:rPr>
        <w:t>listopadu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15</w:t>
      </w:r>
      <w:r w:rsidR="005B57D7">
        <w:rPr>
          <w:rFonts w:cs="Arial"/>
          <w:i w:val="0"/>
          <w:sz w:val="20"/>
          <w:szCs w:val="20"/>
        </w:rPr>
        <w:t>5,</w:t>
      </w:r>
      <w:r w:rsidR="00C431C1">
        <w:rPr>
          <w:rFonts w:cs="Arial"/>
          <w:i w:val="0"/>
          <w:sz w:val="20"/>
          <w:szCs w:val="20"/>
        </w:rPr>
        <w:t>6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5B57D7">
        <w:rPr>
          <w:rFonts w:cs="Arial"/>
          <w:i w:val="0"/>
          <w:sz w:val="20"/>
          <w:szCs w:val="20"/>
        </w:rPr>
        <w:t>říjnu</w:t>
      </w:r>
      <w:r w:rsidRPr="00526E1C">
        <w:rPr>
          <w:rFonts w:cs="Arial"/>
          <w:i w:val="0"/>
          <w:sz w:val="20"/>
          <w:szCs w:val="20"/>
        </w:rPr>
        <w:t> 1</w:t>
      </w:r>
      <w:r w:rsidR="00FD6A06">
        <w:rPr>
          <w:rFonts w:cs="Arial"/>
          <w:i w:val="0"/>
          <w:sz w:val="20"/>
          <w:szCs w:val="20"/>
        </w:rPr>
        <w:t>5</w:t>
      </w:r>
      <w:r w:rsidR="005B57D7">
        <w:rPr>
          <w:rFonts w:cs="Arial"/>
          <w:i w:val="0"/>
          <w:sz w:val="20"/>
          <w:szCs w:val="20"/>
        </w:rPr>
        <w:t>6,1</w:t>
      </w:r>
      <w:r w:rsidRPr="00526E1C">
        <w:rPr>
          <w:rFonts w:cs="Arial"/>
          <w:i w:val="0"/>
          <w:sz w:val="20"/>
          <w:szCs w:val="20"/>
        </w:rPr>
        <w:t> %).</w:t>
      </w:r>
    </w:p>
    <w:p w14:paraId="1A1A7780" w14:textId="2E99A6EC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250D190F" w14:textId="429079C2" w:rsidR="00320569" w:rsidRDefault="00320569" w:rsidP="00320569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 w:rsidR="00947438">
        <w:rPr>
          <w:rFonts w:cs="Arial"/>
          <w:i w:val="0"/>
          <w:sz w:val="20"/>
          <w:szCs w:val="20"/>
        </w:rPr>
        <w:t> </w:t>
      </w:r>
      <w:r w:rsidR="005B57D7">
        <w:rPr>
          <w:rFonts w:cs="Arial"/>
          <w:i w:val="0"/>
          <w:sz w:val="20"/>
          <w:szCs w:val="20"/>
        </w:rPr>
        <w:t>listopadu</w:t>
      </w:r>
      <w:r w:rsidRPr="00B3645D">
        <w:rPr>
          <w:rFonts w:cs="Arial"/>
          <w:i w:val="0"/>
          <w:sz w:val="20"/>
          <w:szCs w:val="20"/>
        </w:rPr>
        <w:t xml:space="preserve"> </w:t>
      </w:r>
      <w:r w:rsidR="006C79AF">
        <w:rPr>
          <w:rFonts w:cs="Arial"/>
          <w:i w:val="0"/>
          <w:sz w:val="20"/>
          <w:szCs w:val="20"/>
        </w:rPr>
        <w:t>2,</w:t>
      </w:r>
      <w:r w:rsidR="005B57D7">
        <w:rPr>
          <w:rFonts w:cs="Arial"/>
          <w:i w:val="0"/>
          <w:sz w:val="20"/>
          <w:szCs w:val="20"/>
        </w:rPr>
        <w:t>5</w:t>
      </w:r>
      <w:r w:rsidRPr="00B3645D">
        <w:rPr>
          <w:rFonts w:cs="Arial"/>
          <w:i w:val="0"/>
          <w:sz w:val="20"/>
          <w:szCs w:val="20"/>
        </w:rPr>
        <w:t> % (v </w:t>
      </w:r>
      <w:r w:rsidR="005B57D7">
        <w:rPr>
          <w:rFonts w:cs="Arial"/>
          <w:i w:val="0"/>
          <w:sz w:val="20"/>
          <w:szCs w:val="20"/>
        </w:rPr>
        <w:t>říjnu</w:t>
      </w:r>
      <w:r w:rsidR="00EF5CB3">
        <w:rPr>
          <w:rFonts w:cs="Arial"/>
          <w:i w:val="0"/>
          <w:sz w:val="20"/>
          <w:szCs w:val="20"/>
        </w:rPr>
        <w:t xml:space="preserve"> </w:t>
      </w:r>
      <w:r>
        <w:rPr>
          <w:rFonts w:cs="Arial"/>
          <w:i w:val="0"/>
          <w:sz w:val="20"/>
          <w:szCs w:val="20"/>
        </w:rPr>
        <w:t>2,</w:t>
      </w:r>
      <w:r w:rsidR="00BE46DD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%).</w:t>
      </w:r>
    </w:p>
    <w:p w14:paraId="57A5826D" w14:textId="77777777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(HICP</w:t>
      </w:r>
      <w:r w:rsidRPr="00637E7E">
        <w:rPr>
          <w:rFonts w:cs="Arial"/>
          <w:sz w:val="20"/>
          <w:szCs w:val="20"/>
        </w:rPr>
        <w:t>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6F19E21D" w14:textId="3FB4E0B4" w:rsidR="00EF48BE" w:rsidRDefault="00766473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 xml:space="preserve">předběžných výpočtů </w:t>
      </w:r>
      <w:r w:rsidR="00275632" w:rsidRPr="000765E0">
        <w:rPr>
          <w:rFonts w:cs="Arial"/>
          <w:sz w:val="20"/>
          <w:szCs w:val="20"/>
        </w:rPr>
        <w:t>HICP</w:t>
      </w:r>
      <w:r w:rsidR="00275632"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5D36CC">
        <w:rPr>
          <w:rFonts w:cs="Arial"/>
          <w:b/>
          <w:sz w:val="20"/>
          <w:szCs w:val="20"/>
        </w:rPr>
        <w:t>listopadu</w:t>
      </w:r>
      <w:r w:rsidRPr="000765E0">
        <w:rPr>
          <w:rFonts w:cs="Arial"/>
          <w:sz w:val="20"/>
          <w:szCs w:val="20"/>
        </w:rPr>
        <w:t xml:space="preserve"> v Česku </w:t>
      </w:r>
      <w:r w:rsidR="00100044" w:rsidRPr="00AF2BC4">
        <w:rPr>
          <w:rFonts w:cs="Arial"/>
          <w:b/>
          <w:sz w:val="20"/>
          <w:szCs w:val="20"/>
        </w:rPr>
        <w:t>meziměsíčně</w:t>
      </w:r>
      <w:r w:rsidR="00100044" w:rsidRPr="007F2BE1">
        <w:rPr>
          <w:rFonts w:cs="Arial"/>
          <w:sz w:val="20"/>
          <w:szCs w:val="20"/>
        </w:rPr>
        <w:t xml:space="preserve"> </w:t>
      </w:r>
      <w:r w:rsidR="005D36CC">
        <w:rPr>
          <w:rFonts w:cs="Arial"/>
          <w:sz w:val="20"/>
          <w:szCs w:val="20"/>
        </w:rPr>
        <w:t>klesl</w:t>
      </w:r>
      <w:r w:rsidR="00100044" w:rsidRPr="00031240">
        <w:rPr>
          <w:rFonts w:cs="Arial"/>
          <w:sz w:val="20"/>
          <w:szCs w:val="20"/>
        </w:rPr>
        <w:t xml:space="preserve"> </w:t>
      </w:r>
      <w:r w:rsidR="00100044" w:rsidRPr="00B8096E">
        <w:rPr>
          <w:rFonts w:cs="Arial"/>
          <w:sz w:val="20"/>
          <w:szCs w:val="20"/>
        </w:rPr>
        <w:t>o 0,</w:t>
      </w:r>
      <w:r w:rsidR="00B8096E" w:rsidRPr="00B8096E">
        <w:rPr>
          <w:rFonts w:cs="Arial"/>
          <w:sz w:val="20"/>
          <w:szCs w:val="20"/>
        </w:rPr>
        <w:t>4</w:t>
      </w:r>
      <w:r w:rsidR="00100044" w:rsidRPr="00B8096E">
        <w:rPr>
          <w:rFonts w:cs="Arial"/>
          <w:sz w:val="20"/>
          <w:szCs w:val="20"/>
        </w:rPr>
        <w:t> %</w:t>
      </w:r>
      <w:r w:rsidR="00100044" w:rsidRPr="009A4B58">
        <w:rPr>
          <w:rFonts w:cs="Arial"/>
          <w:sz w:val="20"/>
          <w:szCs w:val="20"/>
        </w:rPr>
        <w:t xml:space="preserve"> </w:t>
      </w:r>
      <w:r w:rsidRPr="009A4B58">
        <w:rPr>
          <w:rFonts w:cs="Arial"/>
          <w:sz w:val="20"/>
          <w:szCs w:val="20"/>
        </w:rPr>
        <w:t>a </w:t>
      </w:r>
      <w:r w:rsidRPr="009A4B58">
        <w:rPr>
          <w:rFonts w:cs="Arial"/>
          <w:b/>
          <w:sz w:val="20"/>
          <w:szCs w:val="20"/>
        </w:rPr>
        <w:t>meziročn</w:t>
      </w:r>
      <w:r w:rsidR="00D446C7" w:rsidRPr="009A4B58">
        <w:rPr>
          <w:rFonts w:cs="Arial"/>
          <w:b/>
          <w:sz w:val="20"/>
          <w:szCs w:val="20"/>
        </w:rPr>
        <w:t>ě</w:t>
      </w:r>
      <w:r w:rsidR="00D446C7" w:rsidRPr="009A4B58">
        <w:rPr>
          <w:rFonts w:cs="Arial"/>
          <w:sz w:val="20"/>
          <w:szCs w:val="20"/>
        </w:rPr>
        <w:t xml:space="preserve"> </w:t>
      </w:r>
      <w:r w:rsidR="00B8096E">
        <w:rPr>
          <w:rFonts w:cs="Arial"/>
          <w:sz w:val="20"/>
          <w:szCs w:val="20"/>
        </w:rPr>
        <w:t>vzrostl</w:t>
      </w:r>
      <w:r w:rsidR="00B8096E" w:rsidRPr="009A4B58">
        <w:rPr>
          <w:rFonts w:cs="Arial"/>
          <w:sz w:val="20"/>
          <w:szCs w:val="20"/>
        </w:rPr>
        <w:t xml:space="preserve"> </w:t>
      </w:r>
      <w:r w:rsidR="00100044" w:rsidRPr="009A4B58">
        <w:rPr>
          <w:rFonts w:cs="Arial"/>
          <w:sz w:val="20"/>
          <w:szCs w:val="20"/>
        </w:rPr>
        <w:t>o </w:t>
      </w:r>
      <w:r w:rsidR="00B8096E">
        <w:rPr>
          <w:rFonts w:cs="Arial"/>
          <w:sz w:val="20"/>
          <w:szCs w:val="20"/>
        </w:rPr>
        <w:t>1,8</w:t>
      </w:r>
      <w:r w:rsidR="00100044" w:rsidRPr="009A4B58">
        <w:rPr>
          <w:rFonts w:cs="Arial"/>
          <w:sz w:val="20"/>
          <w:szCs w:val="20"/>
        </w:rPr>
        <w:t xml:space="preserve"> % </w:t>
      </w:r>
      <w:r w:rsidR="000A4DEA" w:rsidRPr="009A4B58">
        <w:rPr>
          <w:rFonts w:cs="Arial"/>
          <w:sz w:val="20"/>
          <w:szCs w:val="20"/>
        </w:rPr>
        <w:t>(v</w:t>
      </w:r>
      <w:r w:rsidR="00FE43C7" w:rsidRPr="009A4B58">
        <w:rPr>
          <w:rFonts w:cs="Arial"/>
          <w:sz w:val="20"/>
          <w:szCs w:val="20"/>
        </w:rPr>
        <w:t> </w:t>
      </w:r>
      <w:r w:rsidR="005D36CC">
        <w:rPr>
          <w:rFonts w:cs="Arial"/>
          <w:sz w:val="20"/>
          <w:szCs w:val="20"/>
        </w:rPr>
        <w:t>říjnu</w:t>
      </w:r>
      <w:r w:rsidR="0050004C" w:rsidRPr="009A4B58">
        <w:rPr>
          <w:rFonts w:cs="Arial"/>
          <w:sz w:val="20"/>
          <w:szCs w:val="20"/>
        </w:rPr>
        <w:t xml:space="preserve"> </w:t>
      </w:r>
      <w:r w:rsidR="00D446C7" w:rsidRPr="009A4B58">
        <w:rPr>
          <w:rFonts w:cs="Arial"/>
          <w:sz w:val="20"/>
          <w:szCs w:val="20"/>
        </w:rPr>
        <w:t>o </w:t>
      </w:r>
      <w:r w:rsidR="00FD36E5" w:rsidRPr="009A4B58">
        <w:rPr>
          <w:rFonts w:cs="Arial"/>
          <w:sz w:val="20"/>
          <w:szCs w:val="20"/>
        </w:rPr>
        <w:t>2,</w:t>
      </w:r>
      <w:r w:rsidR="005D36CC">
        <w:rPr>
          <w:rFonts w:cs="Arial"/>
          <w:sz w:val="20"/>
          <w:szCs w:val="20"/>
        </w:rPr>
        <w:t>3</w:t>
      </w:r>
      <w:r w:rsidR="000A4DEA" w:rsidRPr="009A4B58">
        <w:rPr>
          <w:rFonts w:cs="Arial"/>
          <w:sz w:val="20"/>
          <w:szCs w:val="20"/>
        </w:rPr>
        <w:t xml:space="preserve"> %). </w:t>
      </w:r>
      <w:r w:rsidR="00BF083E" w:rsidRPr="009A4B58">
        <w:rPr>
          <w:rFonts w:cs="Arial"/>
          <w:b/>
          <w:sz w:val="20"/>
          <w:szCs w:val="20"/>
        </w:rPr>
        <w:t>Podle bleskových odhadů</w:t>
      </w:r>
      <w:r w:rsidR="00BF083E" w:rsidRPr="009A4B58">
        <w:rPr>
          <w:rFonts w:cs="Arial"/>
          <w:sz w:val="20"/>
          <w:szCs w:val="20"/>
        </w:rPr>
        <w:t xml:space="preserve"> </w:t>
      </w:r>
      <w:proofErr w:type="spellStart"/>
      <w:r w:rsidR="00BF083E" w:rsidRPr="009A4B58">
        <w:rPr>
          <w:rFonts w:cs="Arial"/>
          <w:sz w:val="20"/>
          <w:szCs w:val="20"/>
        </w:rPr>
        <w:t>Eurostatu</w:t>
      </w:r>
      <w:proofErr w:type="spellEnd"/>
      <w:r w:rsidR="00BF083E" w:rsidRPr="009A4B58">
        <w:rPr>
          <w:rFonts w:cs="Arial"/>
          <w:b/>
          <w:sz w:val="20"/>
          <w:szCs w:val="20"/>
        </w:rPr>
        <w:t xml:space="preserve"> </w:t>
      </w:r>
      <w:r w:rsidR="00BF083E" w:rsidRPr="009A4B58">
        <w:rPr>
          <w:rFonts w:cs="Arial"/>
          <w:sz w:val="20"/>
          <w:szCs w:val="20"/>
        </w:rPr>
        <w:t>byl</w:t>
      </w:r>
      <w:r w:rsidR="00BF083E" w:rsidRPr="006E3664">
        <w:rPr>
          <w:rFonts w:cs="Arial"/>
          <w:sz w:val="20"/>
          <w:szCs w:val="20"/>
        </w:rPr>
        <w:t xml:space="preserve">a </w:t>
      </w:r>
      <w:r w:rsidR="00BF083E" w:rsidRPr="006E3664">
        <w:rPr>
          <w:rFonts w:cs="Arial"/>
          <w:b/>
          <w:sz w:val="20"/>
          <w:szCs w:val="20"/>
        </w:rPr>
        <w:t>meziroční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5D36CC">
        <w:rPr>
          <w:rFonts w:cs="Arial"/>
          <w:b/>
          <w:sz w:val="20"/>
          <w:szCs w:val="20"/>
        </w:rPr>
        <w:t>listopadu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3C3924">
        <w:rPr>
          <w:rFonts w:cs="Arial"/>
          <w:b/>
          <w:bCs/>
          <w:sz w:val="20"/>
          <w:szCs w:val="20"/>
        </w:rPr>
        <w:t>5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FD36E5">
        <w:rPr>
          <w:rFonts w:cs="Arial"/>
          <w:sz w:val="20"/>
          <w:szCs w:val="20"/>
        </w:rPr>
        <w:t>2,</w:t>
      </w:r>
      <w:r w:rsidR="005D36CC">
        <w:rPr>
          <w:rFonts w:cs="Arial"/>
          <w:sz w:val="20"/>
          <w:szCs w:val="20"/>
        </w:rPr>
        <w:t>2</w:t>
      </w:r>
      <w:r w:rsidR="00BF083E" w:rsidRPr="00AB7CEE">
        <w:rPr>
          <w:rFonts w:cs="Arial"/>
          <w:sz w:val="20"/>
          <w:szCs w:val="20"/>
        </w:rPr>
        <w:t> % (v </w:t>
      </w:r>
      <w:r w:rsidR="005D36CC">
        <w:rPr>
          <w:rFonts w:cs="Arial"/>
          <w:sz w:val="20"/>
          <w:szCs w:val="20"/>
        </w:rPr>
        <w:t>říjnu</w:t>
      </w:r>
      <w:r w:rsidR="00666942">
        <w:rPr>
          <w:rFonts w:cs="Arial"/>
          <w:sz w:val="20"/>
          <w:szCs w:val="20"/>
        </w:rPr>
        <w:t xml:space="preserve"> </w:t>
      </w:r>
      <w:r w:rsidR="00BE46DD">
        <w:rPr>
          <w:rFonts w:cs="Arial"/>
          <w:sz w:val="20"/>
          <w:szCs w:val="20"/>
        </w:rPr>
        <w:t>2,</w:t>
      </w:r>
      <w:r w:rsidR="005D36CC">
        <w:rPr>
          <w:rFonts w:cs="Arial"/>
          <w:sz w:val="20"/>
          <w:szCs w:val="20"/>
        </w:rPr>
        <w:t>1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C961AF">
        <w:rPr>
          <w:rFonts w:cs="Arial"/>
          <w:sz w:val="20"/>
          <w:szCs w:val="20"/>
        </w:rPr>
        <w:t>2,</w:t>
      </w:r>
      <w:r w:rsidR="005D36CC">
        <w:rPr>
          <w:rFonts w:cs="Arial"/>
          <w:sz w:val="20"/>
          <w:szCs w:val="20"/>
        </w:rPr>
        <w:t>6</w:t>
      </w:r>
      <w:r w:rsidR="00FB0F4B" w:rsidRPr="00AB7CEE">
        <w:rPr>
          <w:rFonts w:cs="Arial"/>
          <w:sz w:val="20"/>
          <w:szCs w:val="20"/>
        </w:rPr>
        <w:t> %</w:t>
      </w:r>
      <w:r w:rsidR="00947438">
        <w:rPr>
          <w:rFonts w:cs="Arial"/>
          <w:sz w:val="20"/>
          <w:szCs w:val="20"/>
        </w:rPr>
        <w:t xml:space="preserve"> a na </w:t>
      </w:r>
      <w:r w:rsidR="00666942">
        <w:rPr>
          <w:rFonts w:cs="Arial"/>
          <w:sz w:val="20"/>
          <w:szCs w:val="20"/>
        </w:rPr>
        <w:t xml:space="preserve">Slovensku </w:t>
      </w:r>
      <w:r w:rsidR="00340171">
        <w:rPr>
          <w:rFonts w:cs="Arial"/>
          <w:sz w:val="20"/>
          <w:szCs w:val="20"/>
        </w:rPr>
        <w:t>3,8</w:t>
      </w:r>
      <w:r w:rsidR="00666942">
        <w:rPr>
          <w:rFonts w:cs="Arial"/>
          <w:sz w:val="20"/>
          <w:szCs w:val="20"/>
        </w:rPr>
        <w:t>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</w:t>
      </w:r>
      <w:r w:rsidR="0039492E">
        <w:rPr>
          <w:rFonts w:cs="Arial"/>
          <w:bCs/>
          <w:sz w:val="20"/>
          <w:szCs w:val="20"/>
        </w:rPr>
        <w:t xml:space="preserve">íce ceny </w:t>
      </w:r>
      <w:r w:rsidR="007D5451" w:rsidRPr="00AB7CEE">
        <w:rPr>
          <w:rFonts w:cs="Arial"/>
          <w:bCs/>
          <w:sz w:val="20"/>
          <w:szCs w:val="20"/>
        </w:rPr>
        <w:t>v</w:t>
      </w:r>
      <w:r w:rsidR="00B3645D" w:rsidRPr="00AB7CEE">
        <w:rPr>
          <w:rFonts w:cs="Arial"/>
          <w:bCs/>
          <w:sz w:val="20"/>
          <w:szCs w:val="20"/>
        </w:rPr>
        <w:t> </w:t>
      </w:r>
      <w:r w:rsidR="005D36CC">
        <w:rPr>
          <w:rFonts w:cs="Arial"/>
          <w:bCs/>
          <w:sz w:val="20"/>
          <w:szCs w:val="20"/>
        </w:rPr>
        <w:t>listopadu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39492E">
        <w:rPr>
          <w:rFonts w:cs="Arial"/>
          <w:bCs/>
          <w:sz w:val="20"/>
          <w:szCs w:val="20"/>
        </w:rPr>
        <w:t xml:space="preserve">vzrostly </w:t>
      </w:r>
      <w:r w:rsidR="00966DDB" w:rsidRPr="00AB7CEE">
        <w:rPr>
          <w:rFonts w:cs="Arial"/>
          <w:bCs/>
          <w:sz w:val="20"/>
          <w:szCs w:val="20"/>
        </w:rPr>
        <w:t>v</w:t>
      </w:r>
      <w:r w:rsidR="00666942">
        <w:rPr>
          <w:rFonts w:cs="Arial"/>
          <w:bCs/>
          <w:sz w:val="20"/>
          <w:szCs w:val="20"/>
        </w:rPr>
        <w:t> </w:t>
      </w:r>
      <w:r w:rsidR="00C7514F">
        <w:rPr>
          <w:rFonts w:cs="Arial"/>
          <w:bCs/>
          <w:sz w:val="20"/>
          <w:szCs w:val="20"/>
        </w:rPr>
        <w:t>Estonsku</w:t>
      </w:r>
      <w:r w:rsidR="00666942">
        <w:rPr>
          <w:rFonts w:cs="Arial"/>
          <w:bCs/>
          <w:sz w:val="20"/>
          <w:szCs w:val="20"/>
        </w:rPr>
        <w:t xml:space="preserve"> </w:t>
      </w:r>
      <w:r w:rsidR="004264D3" w:rsidRPr="00AB7CEE">
        <w:rPr>
          <w:rFonts w:cs="Arial"/>
          <w:bCs/>
          <w:sz w:val="20"/>
          <w:szCs w:val="20"/>
        </w:rPr>
        <w:t>(</w:t>
      </w:r>
      <w:r w:rsidR="0039492E">
        <w:rPr>
          <w:rFonts w:cs="Arial"/>
          <w:bCs/>
          <w:sz w:val="20"/>
          <w:szCs w:val="20"/>
        </w:rPr>
        <w:t>o </w:t>
      </w:r>
      <w:r w:rsidR="00340171">
        <w:rPr>
          <w:rFonts w:cs="Arial"/>
          <w:bCs/>
          <w:sz w:val="20"/>
          <w:szCs w:val="20"/>
        </w:rPr>
        <w:t>4,</w:t>
      </w:r>
      <w:r w:rsidR="005D36CC">
        <w:rPr>
          <w:rFonts w:cs="Arial"/>
          <w:bCs/>
          <w:sz w:val="20"/>
          <w:szCs w:val="20"/>
        </w:rPr>
        <w:t>7</w:t>
      </w:r>
      <w:r w:rsidR="00B3645D" w:rsidRPr="00AB7CEE">
        <w:rPr>
          <w:rFonts w:cs="Arial"/>
          <w:bCs/>
          <w:sz w:val="20"/>
          <w:szCs w:val="20"/>
        </w:rPr>
        <w:t> </w:t>
      </w:r>
      <w:r w:rsidR="00DE378D" w:rsidRPr="00AB7CEE">
        <w:rPr>
          <w:rFonts w:cs="Arial"/>
          <w:bCs/>
          <w:sz w:val="20"/>
          <w:szCs w:val="20"/>
        </w:rPr>
        <w:t>%</w:t>
      </w:r>
      <w:r w:rsidR="004264D3" w:rsidRPr="00AB7CEE">
        <w:rPr>
          <w:rFonts w:cs="Arial"/>
          <w:bCs/>
          <w:sz w:val="20"/>
          <w:szCs w:val="20"/>
        </w:rPr>
        <w:t>)</w:t>
      </w:r>
      <w:r w:rsidR="003534EC">
        <w:rPr>
          <w:rFonts w:cs="Arial"/>
          <w:bCs/>
          <w:sz w:val="20"/>
          <w:szCs w:val="20"/>
        </w:rPr>
        <w:t xml:space="preserve">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 xml:space="preserve">nejméně </w:t>
      </w:r>
      <w:r w:rsidR="0024144B">
        <w:rPr>
          <w:rFonts w:cs="Arial"/>
          <w:bCs/>
          <w:sz w:val="20"/>
          <w:szCs w:val="20"/>
        </w:rPr>
        <w:t>na </w:t>
      </w:r>
      <w:r w:rsidR="003534EC">
        <w:rPr>
          <w:rFonts w:cs="Arial"/>
          <w:bCs/>
          <w:sz w:val="20"/>
          <w:szCs w:val="20"/>
        </w:rPr>
        <w:t>Kypru</w:t>
      </w:r>
      <w:r w:rsidR="00340171">
        <w:rPr>
          <w:rFonts w:cs="Arial"/>
          <w:bCs/>
          <w:sz w:val="20"/>
          <w:szCs w:val="20"/>
        </w:rPr>
        <w:t xml:space="preserve"> (o</w:t>
      </w:r>
      <w:r w:rsidR="00486723">
        <w:rPr>
          <w:rFonts w:cs="Arial"/>
          <w:bCs/>
          <w:sz w:val="20"/>
          <w:szCs w:val="20"/>
        </w:rPr>
        <w:t> </w:t>
      </w:r>
      <w:r w:rsidR="00340171">
        <w:rPr>
          <w:rFonts w:cs="Arial"/>
          <w:bCs/>
          <w:sz w:val="20"/>
          <w:szCs w:val="20"/>
        </w:rPr>
        <w:t>0,</w:t>
      </w:r>
      <w:r w:rsidR="005D36CC">
        <w:rPr>
          <w:rFonts w:cs="Arial"/>
          <w:bCs/>
          <w:sz w:val="20"/>
          <w:szCs w:val="20"/>
        </w:rPr>
        <w:t>2</w:t>
      </w:r>
      <w:r w:rsidR="00340171">
        <w:rPr>
          <w:rFonts w:cs="Arial"/>
          <w:bCs/>
          <w:sz w:val="20"/>
          <w:szCs w:val="20"/>
        </w:rPr>
        <w:t> %).</w:t>
      </w:r>
    </w:p>
    <w:p w14:paraId="3CEF015C" w14:textId="77777777" w:rsidR="00B30D68" w:rsidRDefault="00B30D68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</w:p>
    <w:p w14:paraId="3AED909B" w14:textId="49BBD7F6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340171" w:rsidRPr="00AB7CEE">
        <w:rPr>
          <w:rFonts w:cs="Arial"/>
          <w:b/>
          <w:sz w:val="20"/>
          <w:szCs w:val="20"/>
        </w:rPr>
        <w:t>v </w:t>
      </w:r>
      <w:r w:rsidR="005D36CC">
        <w:rPr>
          <w:rFonts w:cs="Arial"/>
          <w:b/>
          <w:sz w:val="20"/>
          <w:szCs w:val="20"/>
        </w:rPr>
        <w:t>říjnu</w:t>
      </w:r>
      <w:r w:rsidR="00340171" w:rsidRPr="007F2BE1">
        <w:rPr>
          <w:rFonts w:cs="Arial"/>
          <w:sz w:val="20"/>
          <w:szCs w:val="20"/>
        </w:rPr>
        <w:t xml:space="preserve"> </w:t>
      </w:r>
      <w:r w:rsidR="00340171" w:rsidRPr="00AB7CEE">
        <w:rPr>
          <w:rFonts w:cs="Arial"/>
          <w:sz w:val="20"/>
          <w:szCs w:val="20"/>
        </w:rPr>
        <w:t>2,</w:t>
      </w:r>
      <w:r w:rsidR="005D36CC">
        <w:rPr>
          <w:rFonts w:cs="Arial"/>
          <w:sz w:val="20"/>
          <w:szCs w:val="20"/>
        </w:rPr>
        <w:t>5</w:t>
      </w:r>
      <w:r w:rsidR="00340171" w:rsidRPr="00AB7CEE">
        <w:rPr>
          <w:rFonts w:cs="Arial"/>
          <w:sz w:val="20"/>
          <w:szCs w:val="20"/>
        </w:rPr>
        <w:t> %, což bylo o </w:t>
      </w:r>
      <w:proofErr w:type="gramStart"/>
      <w:r w:rsidR="00340171" w:rsidRPr="00AB7CEE">
        <w:rPr>
          <w:rFonts w:cs="Arial"/>
          <w:sz w:val="20"/>
          <w:szCs w:val="20"/>
        </w:rPr>
        <w:t>0,</w:t>
      </w:r>
      <w:r w:rsidR="005D36CC">
        <w:rPr>
          <w:rFonts w:cs="Arial"/>
          <w:sz w:val="20"/>
          <w:szCs w:val="20"/>
        </w:rPr>
        <w:t>1</w:t>
      </w:r>
      <w:r w:rsidR="00340171" w:rsidRPr="00AB7CEE">
        <w:rPr>
          <w:rFonts w:cs="Arial"/>
          <w:sz w:val="20"/>
          <w:szCs w:val="20"/>
        </w:rPr>
        <w:t> procentního</w:t>
      </w:r>
      <w:proofErr w:type="gramEnd"/>
      <w:r w:rsidR="00340171" w:rsidRPr="00AB7CEE">
        <w:rPr>
          <w:rFonts w:cs="Arial"/>
          <w:sz w:val="20"/>
          <w:szCs w:val="20"/>
        </w:rPr>
        <w:t xml:space="preserve"> bodu </w:t>
      </w:r>
      <w:r w:rsidR="005D36CC">
        <w:rPr>
          <w:rFonts w:cs="Arial"/>
          <w:sz w:val="20"/>
          <w:szCs w:val="20"/>
        </w:rPr>
        <w:t>méně</w:t>
      </w:r>
      <w:r w:rsidR="00340171" w:rsidRPr="00AB7CEE">
        <w:rPr>
          <w:rFonts w:cs="Arial"/>
          <w:sz w:val="20"/>
          <w:szCs w:val="20"/>
        </w:rPr>
        <w:t xml:space="preserve"> než v</w:t>
      </w:r>
      <w:r w:rsidR="004B7CDC">
        <w:rPr>
          <w:rFonts w:cs="Arial"/>
          <w:sz w:val="20"/>
          <w:szCs w:val="20"/>
        </w:rPr>
        <w:t> </w:t>
      </w:r>
      <w:r w:rsidR="005D36CC">
        <w:rPr>
          <w:rFonts w:cs="Arial"/>
          <w:sz w:val="20"/>
          <w:szCs w:val="20"/>
        </w:rPr>
        <w:t>září</w:t>
      </w:r>
      <w:r w:rsidR="004B7CDC">
        <w:rPr>
          <w:rFonts w:cs="Arial"/>
          <w:sz w:val="20"/>
          <w:szCs w:val="20"/>
        </w:rPr>
        <w:t>.</w:t>
      </w:r>
      <w:r w:rsidRPr="00AB7CEE">
        <w:rPr>
          <w:rFonts w:cs="Arial"/>
          <w:sz w:val="20"/>
          <w:szCs w:val="20"/>
        </w:rPr>
        <w:t xml:space="preserve">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Pr="00AB7CEE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5D36CC">
        <w:rPr>
          <w:rFonts w:cs="Arial"/>
          <w:bCs/>
          <w:sz w:val="20"/>
          <w:szCs w:val="20"/>
        </w:rPr>
        <w:t>říjnu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 w:rsidR="008346E6">
        <w:rPr>
          <w:rFonts w:cs="Arial"/>
          <w:bCs/>
          <w:sz w:val="20"/>
          <w:szCs w:val="20"/>
        </w:rPr>
        <w:t>8,</w:t>
      </w:r>
      <w:r w:rsidR="005D36CC">
        <w:rPr>
          <w:rFonts w:cs="Arial"/>
          <w:bCs/>
          <w:sz w:val="20"/>
          <w:szCs w:val="20"/>
        </w:rPr>
        <w:t>4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>nejnižší</w:t>
      </w:r>
      <w:r w:rsidR="0024144B">
        <w:rPr>
          <w:rFonts w:cs="Arial"/>
          <w:bCs/>
          <w:sz w:val="20"/>
          <w:szCs w:val="20"/>
        </w:rPr>
        <w:t xml:space="preserve"> </w:t>
      </w:r>
      <w:r w:rsidR="008346E6">
        <w:rPr>
          <w:rFonts w:cs="Arial"/>
          <w:bCs/>
          <w:sz w:val="20"/>
          <w:szCs w:val="20"/>
        </w:rPr>
        <w:t>na</w:t>
      </w:r>
      <w:r w:rsidR="0024144B">
        <w:rPr>
          <w:rFonts w:cs="Arial"/>
          <w:bCs/>
          <w:sz w:val="20"/>
          <w:szCs w:val="20"/>
        </w:rPr>
        <w:t> </w:t>
      </w:r>
      <w:r w:rsidR="008346E6">
        <w:rPr>
          <w:rFonts w:cs="Arial"/>
          <w:bCs/>
          <w:sz w:val="20"/>
          <w:szCs w:val="20"/>
        </w:rPr>
        <w:t>Kypru</w:t>
      </w:r>
      <w:r w:rsidR="005D36CC">
        <w:rPr>
          <w:rFonts w:cs="Arial"/>
          <w:bCs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</w:t>
      </w:r>
      <w:r w:rsidR="005D36CC">
        <w:rPr>
          <w:rFonts w:cs="Arial"/>
          <w:bCs/>
          <w:sz w:val="20"/>
          <w:szCs w:val="20"/>
        </w:rPr>
        <w:t>2</w:t>
      </w:r>
      <w:r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00B728F7" w14:textId="5E6D016A" w:rsidR="00060C49" w:rsidRDefault="00060C4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6DC2F3B" w14:textId="1DA2EC4B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E4FBE2F" w14:textId="46FAAFE0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A39F1EE" w14:textId="07832DE1" w:rsidR="00721EC9" w:rsidRDefault="00CD5CDD" w:rsidP="00CD5CDD">
      <w:pPr>
        <w:pStyle w:val="Zkladntextodsazen3"/>
        <w:spacing w:after="0" w:line="276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3F878A5" w14:textId="397096CF" w:rsidR="00721EC9" w:rsidRDefault="00721EC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361CB94" w14:textId="77777777" w:rsidR="00FF2C5C" w:rsidRDefault="00FF2C5C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423925A2" w14:textId="77777777" w:rsidR="00081B41" w:rsidRPr="00081B41" w:rsidRDefault="00081B41" w:rsidP="00E44835">
      <w:pPr>
        <w:pStyle w:val="Zkladntextodsazen3"/>
        <w:ind w:left="0"/>
        <w:rPr>
          <w:rFonts w:cs="Arial"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3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p w14:paraId="2F56546C" w14:textId="6EE2B5F1" w:rsidR="00F30DF8" w:rsidRDefault="00F30DF8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D8BA830" w14:textId="77777777" w:rsidR="00040035" w:rsidRDefault="0004003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61ADD154" w14:textId="5B6C2438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4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5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B42B899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6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213D3621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proofErr w:type="gramStart"/>
      <w:r>
        <w:rPr>
          <w:rFonts w:cs="Arial"/>
          <w:i/>
          <w:iCs/>
          <w:sz w:val="18"/>
          <w:szCs w:val="18"/>
        </w:rPr>
        <w:tab/>
        <w:t xml:space="preserve"> </w:t>
      </w:r>
      <w:r w:rsidR="00BE46DD">
        <w:rPr>
          <w:rFonts w:cs="Arial"/>
          <w:i/>
          <w:iCs/>
          <w:sz w:val="18"/>
          <w:szCs w:val="18"/>
        </w:rPr>
        <w:t xml:space="preserve"> </w:t>
      </w:r>
      <w:r w:rsidR="00272E05">
        <w:rPr>
          <w:rFonts w:cs="Arial"/>
          <w:i/>
          <w:iCs/>
          <w:sz w:val="18"/>
          <w:szCs w:val="18"/>
        </w:rPr>
        <w:t>7</w:t>
      </w:r>
      <w:r w:rsidRPr="00B3645D">
        <w:rPr>
          <w:rFonts w:cs="Arial"/>
          <w:i/>
          <w:iCs/>
          <w:sz w:val="18"/>
          <w:szCs w:val="18"/>
        </w:rPr>
        <w:t>.</w:t>
      </w:r>
      <w:proofErr w:type="gramEnd"/>
      <w:r w:rsidRPr="00B3645D">
        <w:rPr>
          <w:rFonts w:cs="Arial"/>
          <w:i/>
          <w:iCs/>
          <w:sz w:val="18"/>
          <w:szCs w:val="18"/>
        </w:rPr>
        <w:t xml:space="preserve"> </w:t>
      </w:r>
      <w:r w:rsidR="001210AF">
        <w:rPr>
          <w:rFonts w:cs="Arial"/>
          <w:i/>
          <w:iCs/>
          <w:sz w:val="18"/>
          <w:szCs w:val="18"/>
        </w:rPr>
        <w:t>1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412B4CC0" w14:textId="271D6DED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BE46DD">
        <w:rPr>
          <w:rFonts w:cs="Arial"/>
          <w:i/>
          <w:iCs/>
          <w:sz w:val="18"/>
          <w:szCs w:val="18"/>
        </w:rPr>
        <w:t>1</w:t>
      </w:r>
      <w:r w:rsidR="00272E05">
        <w:rPr>
          <w:rFonts w:cs="Arial"/>
          <w:i/>
          <w:iCs/>
          <w:sz w:val="18"/>
          <w:szCs w:val="18"/>
        </w:rPr>
        <w:t>3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1210AF">
        <w:rPr>
          <w:rFonts w:cs="Arial"/>
          <w:i/>
          <w:iCs/>
          <w:sz w:val="18"/>
          <w:szCs w:val="18"/>
        </w:rPr>
        <w:t>1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1  Index</w:t>
      </w:r>
      <w:proofErr w:type="gramEnd"/>
      <w:r w:rsidRPr="00B3645D">
        <w:rPr>
          <w:rFonts w:cs="Arial"/>
          <w:szCs w:val="18"/>
        </w:rPr>
        <w:t xml:space="preserve">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2  Index</w:t>
      </w:r>
      <w:proofErr w:type="gramEnd"/>
      <w:r w:rsidRPr="00B3645D">
        <w:rPr>
          <w:rFonts w:cs="Arial"/>
          <w:szCs w:val="18"/>
        </w:rPr>
        <w:t xml:space="preserve">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3  Index</w:t>
      </w:r>
      <w:proofErr w:type="gramEnd"/>
      <w:r w:rsidRPr="00B3645D">
        <w:rPr>
          <w:rFonts w:cs="Arial"/>
          <w:szCs w:val="18"/>
        </w:rPr>
        <w:t xml:space="preserve">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4  Index</w:t>
      </w:r>
      <w:proofErr w:type="gramEnd"/>
      <w:r w:rsidRPr="00B3645D">
        <w:rPr>
          <w:rFonts w:cs="Arial"/>
          <w:szCs w:val="18"/>
        </w:rPr>
        <w:t xml:space="preserve">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5  Index</w:t>
      </w:r>
      <w:proofErr w:type="gramEnd"/>
      <w:r w:rsidRPr="00B3645D">
        <w:rPr>
          <w:rFonts w:cs="Arial"/>
          <w:szCs w:val="18"/>
        </w:rPr>
        <w:t xml:space="preserve">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proofErr w:type="gramStart"/>
      <w:r w:rsidRPr="00B3645D">
        <w:rPr>
          <w:rFonts w:cs="Arial"/>
          <w:szCs w:val="18"/>
        </w:rPr>
        <w:t>Graf  1</w:t>
      </w:r>
      <w:proofErr w:type="gramEnd"/>
      <w:r w:rsidRPr="00B3645D">
        <w:rPr>
          <w:rFonts w:cs="Arial"/>
          <w:szCs w:val="18"/>
        </w:rPr>
        <w:t xml:space="preserve">  Index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proofErr w:type="gramStart"/>
      <w:r w:rsidRPr="00B3645D">
        <w:rPr>
          <w:rFonts w:cs="Arial"/>
          <w:szCs w:val="18"/>
        </w:rPr>
        <w:t>Graf  2</w:t>
      </w:r>
      <w:proofErr w:type="gramEnd"/>
      <w:r w:rsidRPr="00B3645D">
        <w:rPr>
          <w:rFonts w:cs="Arial"/>
          <w:szCs w:val="18"/>
        </w:rPr>
        <w:t xml:space="preserve">  Harmonizovaný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0B06" w14:textId="77777777" w:rsidR="001C0666" w:rsidRDefault="001C0666" w:rsidP="00BA6370">
      <w:r>
        <w:separator/>
      </w:r>
    </w:p>
  </w:endnote>
  <w:endnote w:type="continuationSeparator" w:id="0">
    <w:p w14:paraId="3E5C4436" w14:textId="77777777" w:rsidR="001C0666" w:rsidRDefault="001C066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B002B8" w:rsidRDefault="00B002B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B002B8" w:rsidRPr="001404AB" w:rsidRDefault="00B002B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2589C147" w:rsidR="00B002B8" w:rsidRPr="00A81EB3" w:rsidRDefault="00B002B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30D6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B002B8" w:rsidRPr="001404AB" w:rsidRDefault="00B002B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2589C147" w:rsidR="00B002B8" w:rsidRPr="00A81EB3" w:rsidRDefault="00B002B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30D6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1DB5" w14:textId="77777777" w:rsidR="001C0666" w:rsidRDefault="001C0666" w:rsidP="00BA6370">
      <w:r>
        <w:separator/>
      </w:r>
    </w:p>
  </w:footnote>
  <w:footnote w:type="continuationSeparator" w:id="0">
    <w:p w14:paraId="1CBA6720" w14:textId="77777777" w:rsidR="001C0666" w:rsidRDefault="001C0666" w:rsidP="00BA6370">
      <w:r>
        <w:continuationSeparator/>
      </w:r>
    </w:p>
  </w:footnote>
  <w:footnote w:id="1">
    <w:p w14:paraId="00BE3625" w14:textId="77777777" w:rsidR="00B002B8" w:rsidRDefault="00B002B8" w:rsidP="00C6424D">
      <w:pPr>
        <w:pStyle w:val="Textpoznpodarou"/>
        <w:spacing w:line="276" w:lineRule="auto"/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2D7A51C5" w14:textId="77777777" w:rsidR="000B367A" w:rsidRPr="00743BAE" w:rsidRDefault="000B367A" w:rsidP="000B367A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 bytu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B002B8" w:rsidRDefault="00B002B8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B002B8" w:rsidRDefault="00B002B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33FE"/>
    <w:rsid w:val="00015BB0"/>
    <w:rsid w:val="0001626D"/>
    <w:rsid w:val="00017418"/>
    <w:rsid w:val="0002073F"/>
    <w:rsid w:val="00022B99"/>
    <w:rsid w:val="00022EBE"/>
    <w:rsid w:val="0002340F"/>
    <w:rsid w:val="00024A86"/>
    <w:rsid w:val="00026C67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035"/>
    <w:rsid w:val="00040568"/>
    <w:rsid w:val="00040AFE"/>
    <w:rsid w:val="00041126"/>
    <w:rsid w:val="000412B1"/>
    <w:rsid w:val="00041B1B"/>
    <w:rsid w:val="00043BF4"/>
    <w:rsid w:val="0004400D"/>
    <w:rsid w:val="000454EA"/>
    <w:rsid w:val="00046599"/>
    <w:rsid w:val="00047292"/>
    <w:rsid w:val="00051EB8"/>
    <w:rsid w:val="00052179"/>
    <w:rsid w:val="000543DB"/>
    <w:rsid w:val="00056879"/>
    <w:rsid w:val="00060228"/>
    <w:rsid w:val="000602CA"/>
    <w:rsid w:val="00060C49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92"/>
    <w:rsid w:val="000753E0"/>
    <w:rsid w:val="000762B5"/>
    <w:rsid w:val="000765E0"/>
    <w:rsid w:val="00076B5C"/>
    <w:rsid w:val="00077981"/>
    <w:rsid w:val="000806E9"/>
    <w:rsid w:val="00080E3C"/>
    <w:rsid w:val="00081B41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A09ED"/>
    <w:rsid w:val="000A0EAA"/>
    <w:rsid w:val="000A362A"/>
    <w:rsid w:val="000A4DEA"/>
    <w:rsid w:val="000A6461"/>
    <w:rsid w:val="000B1356"/>
    <w:rsid w:val="000B16E4"/>
    <w:rsid w:val="000B1C50"/>
    <w:rsid w:val="000B1C8C"/>
    <w:rsid w:val="000B20FD"/>
    <w:rsid w:val="000B367A"/>
    <w:rsid w:val="000B3A88"/>
    <w:rsid w:val="000B643D"/>
    <w:rsid w:val="000B6F63"/>
    <w:rsid w:val="000B75AF"/>
    <w:rsid w:val="000B75C2"/>
    <w:rsid w:val="000C076C"/>
    <w:rsid w:val="000C58E6"/>
    <w:rsid w:val="000C5E17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372B"/>
    <w:rsid w:val="000D5026"/>
    <w:rsid w:val="000D7507"/>
    <w:rsid w:val="000E0EAE"/>
    <w:rsid w:val="000E43CC"/>
    <w:rsid w:val="000E559F"/>
    <w:rsid w:val="000E5F35"/>
    <w:rsid w:val="000E6543"/>
    <w:rsid w:val="000E6B65"/>
    <w:rsid w:val="000E6E1F"/>
    <w:rsid w:val="000F152F"/>
    <w:rsid w:val="000F174E"/>
    <w:rsid w:val="000F2FF2"/>
    <w:rsid w:val="000F3026"/>
    <w:rsid w:val="000F3327"/>
    <w:rsid w:val="000F3EFA"/>
    <w:rsid w:val="000F6761"/>
    <w:rsid w:val="000F6E27"/>
    <w:rsid w:val="000F77B0"/>
    <w:rsid w:val="000F7871"/>
    <w:rsid w:val="000F7B31"/>
    <w:rsid w:val="00100044"/>
    <w:rsid w:val="0010070F"/>
    <w:rsid w:val="00100759"/>
    <w:rsid w:val="001015C1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2C96"/>
    <w:rsid w:val="0011347F"/>
    <w:rsid w:val="0011399F"/>
    <w:rsid w:val="001159A9"/>
    <w:rsid w:val="00117FA7"/>
    <w:rsid w:val="00117FE1"/>
    <w:rsid w:val="001210AF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3D0A"/>
    <w:rsid w:val="00135118"/>
    <w:rsid w:val="001361F6"/>
    <w:rsid w:val="0013765F"/>
    <w:rsid w:val="001404AB"/>
    <w:rsid w:val="0014055D"/>
    <w:rsid w:val="001412A0"/>
    <w:rsid w:val="00141D43"/>
    <w:rsid w:val="001427AC"/>
    <w:rsid w:val="00143A4B"/>
    <w:rsid w:val="00145284"/>
    <w:rsid w:val="001479AA"/>
    <w:rsid w:val="00150960"/>
    <w:rsid w:val="001511B3"/>
    <w:rsid w:val="00152E50"/>
    <w:rsid w:val="001540DD"/>
    <w:rsid w:val="001541D8"/>
    <w:rsid w:val="00154A3A"/>
    <w:rsid w:val="00154B1C"/>
    <w:rsid w:val="00155C0F"/>
    <w:rsid w:val="00156022"/>
    <w:rsid w:val="00160FAA"/>
    <w:rsid w:val="001615BC"/>
    <w:rsid w:val="00161624"/>
    <w:rsid w:val="00163514"/>
    <w:rsid w:val="001637DA"/>
    <w:rsid w:val="0016389E"/>
    <w:rsid w:val="0016422B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1E3A"/>
    <w:rsid w:val="0017231D"/>
    <w:rsid w:val="0017390E"/>
    <w:rsid w:val="0017561A"/>
    <w:rsid w:val="00177446"/>
    <w:rsid w:val="00180C32"/>
    <w:rsid w:val="00180E78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CB2"/>
    <w:rsid w:val="00191820"/>
    <w:rsid w:val="00195568"/>
    <w:rsid w:val="001959AE"/>
    <w:rsid w:val="00196018"/>
    <w:rsid w:val="001962E9"/>
    <w:rsid w:val="001A0CBE"/>
    <w:rsid w:val="001A2BE2"/>
    <w:rsid w:val="001A3A71"/>
    <w:rsid w:val="001A4764"/>
    <w:rsid w:val="001A4D96"/>
    <w:rsid w:val="001A59F2"/>
    <w:rsid w:val="001A6012"/>
    <w:rsid w:val="001A790D"/>
    <w:rsid w:val="001A79C7"/>
    <w:rsid w:val="001B109E"/>
    <w:rsid w:val="001B208E"/>
    <w:rsid w:val="001B2EB6"/>
    <w:rsid w:val="001B3043"/>
    <w:rsid w:val="001B4033"/>
    <w:rsid w:val="001B4D1C"/>
    <w:rsid w:val="001B5955"/>
    <w:rsid w:val="001B607F"/>
    <w:rsid w:val="001B6C33"/>
    <w:rsid w:val="001C0087"/>
    <w:rsid w:val="001C0666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38A3"/>
    <w:rsid w:val="001D45CA"/>
    <w:rsid w:val="001D4A81"/>
    <w:rsid w:val="001E07E1"/>
    <w:rsid w:val="001E0930"/>
    <w:rsid w:val="001E1DA1"/>
    <w:rsid w:val="001E215D"/>
    <w:rsid w:val="001E2552"/>
    <w:rsid w:val="001E3CE0"/>
    <w:rsid w:val="001E5EDF"/>
    <w:rsid w:val="001E6419"/>
    <w:rsid w:val="001F0338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36A"/>
    <w:rsid w:val="00211B0C"/>
    <w:rsid w:val="00213729"/>
    <w:rsid w:val="00213A98"/>
    <w:rsid w:val="00216768"/>
    <w:rsid w:val="00217137"/>
    <w:rsid w:val="0021730A"/>
    <w:rsid w:val="00224092"/>
    <w:rsid w:val="002246E8"/>
    <w:rsid w:val="00224DBE"/>
    <w:rsid w:val="00225348"/>
    <w:rsid w:val="0022539C"/>
    <w:rsid w:val="002254B6"/>
    <w:rsid w:val="00226A6C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144B"/>
    <w:rsid w:val="00244031"/>
    <w:rsid w:val="00244B44"/>
    <w:rsid w:val="00244D36"/>
    <w:rsid w:val="002455D7"/>
    <w:rsid w:val="00246C56"/>
    <w:rsid w:val="00246FC6"/>
    <w:rsid w:val="00247399"/>
    <w:rsid w:val="0024770F"/>
    <w:rsid w:val="00251287"/>
    <w:rsid w:val="00251DD3"/>
    <w:rsid w:val="0025384E"/>
    <w:rsid w:val="00256143"/>
    <w:rsid w:val="00256E13"/>
    <w:rsid w:val="0026107B"/>
    <w:rsid w:val="00261A61"/>
    <w:rsid w:val="002624A6"/>
    <w:rsid w:val="00262AB7"/>
    <w:rsid w:val="00262FC4"/>
    <w:rsid w:val="00263558"/>
    <w:rsid w:val="002655B8"/>
    <w:rsid w:val="00266634"/>
    <w:rsid w:val="00270854"/>
    <w:rsid w:val="00271132"/>
    <w:rsid w:val="0027172A"/>
    <w:rsid w:val="00272B8C"/>
    <w:rsid w:val="00272E05"/>
    <w:rsid w:val="0027399F"/>
    <w:rsid w:val="00274AEA"/>
    <w:rsid w:val="00274EDF"/>
    <w:rsid w:val="00275632"/>
    <w:rsid w:val="00275DF8"/>
    <w:rsid w:val="0027730E"/>
    <w:rsid w:val="00277633"/>
    <w:rsid w:val="0028054D"/>
    <w:rsid w:val="00280E35"/>
    <w:rsid w:val="00282FEF"/>
    <w:rsid w:val="002860B1"/>
    <w:rsid w:val="00290ACC"/>
    <w:rsid w:val="0029107D"/>
    <w:rsid w:val="00292429"/>
    <w:rsid w:val="00293077"/>
    <w:rsid w:val="002939C2"/>
    <w:rsid w:val="00294326"/>
    <w:rsid w:val="002956BB"/>
    <w:rsid w:val="002966B2"/>
    <w:rsid w:val="00296907"/>
    <w:rsid w:val="00296A47"/>
    <w:rsid w:val="002A0EB7"/>
    <w:rsid w:val="002A17D3"/>
    <w:rsid w:val="002A31C5"/>
    <w:rsid w:val="002A3A4E"/>
    <w:rsid w:val="002A4AED"/>
    <w:rsid w:val="002A703D"/>
    <w:rsid w:val="002B29C8"/>
    <w:rsid w:val="002B2A86"/>
    <w:rsid w:val="002B2E47"/>
    <w:rsid w:val="002B335D"/>
    <w:rsid w:val="002B3DBF"/>
    <w:rsid w:val="002B5FBA"/>
    <w:rsid w:val="002B6DE9"/>
    <w:rsid w:val="002B7A19"/>
    <w:rsid w:val="002C0563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526"/>
    <w:rsid w:val="002D5663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145"/>
    <w:rsid w:val="002F3264"/>
    <w:rsid w:val="002F3542"/>
    <w:rsid w:val="002F63F3"/>
    <w:rsid w:val="00300717"/>
    <w:rsid w:val="003009E2"/>
    <w:rsid w:val="00301387"/>
    <w:rsid w:val="00302ABA"/>
    <w:rsid w:val="00302CA0"/>
    <w:rsid w:val="0030772F"/>
    <w:rsid w:val="003107F3"/>
    <w:rsid w:val="0031411F"/>
    <w:rsid w:val="003141A2"/>
    <w:rsid w:val="00314573"/>
    <w:rsid w:val="00316D80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8EF"/>
    <w:rsid w:val="003329A6"/>
    <w:rsid w:val="00332C39"/>
    <w:rsid w:val="00334B85"/>
    <w:rsid w:val="003376AF"/>
    <w:rsid w:val="00340171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34EC"/>
    <w:rsid w:val="00354BC8"/>
    <w:rsid w:val="00355231"/>
    <w:rsid w:val="003563DC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351F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492E"/>
    <w:rsid w:val="00395916"/>
    <w:rsid w:val="00396030"/>
    <w:rsid w:val="00397580"/>
    <w:rsid w:val="003979F3"/>
    <w:rsid w:val="003A1C90"/>
    <w:rsid w:val="003A45C8"/>
    <w:rsid w:val="003A5CB7"/>
    <w:rsid w:val="003A7F84"/>
    <w:rsid w:val="003B00DA"/>
    <w:rsid w:val="003B368F"/>
    <w:rsid w:val="003B3F1D"/>
    <w:rsid w:val="003B6072"/>
    <w:rsid w:val="003B67EF"/>
    <w:rsid w:val="003B7E4A"/>
    <w:rsid w:val="003C008F"/>
    <w:rsid w:val="003C2DCF"/>
    <w:rsid w:val="003C3924"/>
    <w:rsid w:val="003C47A7"/>
    <w:rsid w:val="003C4F7B"/>
    <w:rsid w:val="003C5ABD"/>
    <w:rsid w:val="003C5C20"/>
    <w:rsid w:val="003C6178"/>
    <w:rsid w:val="003C6247"/>
    <w:rsid w:val="003C6A23"/>
    <w:rsid w:val="003C78E7"/>
    <w:rsid w:val="003C7FE7"/>
    <w:rsid w:val="003D0499"/>
    <w:rsid w:val="003D0765"/>
    <w:rsid w:val="003D0FCB"/>
    <w:rsid w:val="003D25B7"/>
    <w:rsid w:val="003D2BC4"/>
    <w:rsid w:val="003D2C76"/>
    <w:rsid w:val="003D3576"/>
    <w:rsid w:val="003D39E9"/>
    <w:rsid w:val="003D3A88"/>
    <w:rsid w:val="003D3BE4"/>
    <w:rsid w:val="003D7943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40A0"/>
    <w:rsid w:val="003F526A"/>
    <w:rsid w:val="003F5BC6"/>
    <w:rsid w:val="003F7111"/>
    <w:rsid w:val="00404129"/>
    <w:rsid w:val="004042AA"/>
    <w:rsid w:val="0040466C"/>
    <w:rsid w:val="00405244"/>
    <w:rsid w:val="00406022"/>
    <w:rsid w:val="00406622"/>
    <w:rsid w:val="00406E1B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9A4"/>
    <w:rsid w:val="00437BA0"/>
    <w:rsid w:val="004407ED"/>
    <w:rsid w:val="00441808"/>
    <w:rsid w:val="00442EBC"/>
    <w:rsid w:val="004436EE"/>
    <w:rsid w:val="00444ADE"/>
    <w:rsid w:val="00446D75"/>
    <w:rsid w:val="00450858"/>
    <w:rsid w:val="004508BD"/>
    <w:rsid w:val="00451C7B"/>
    <w:rsid w:val="00453538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6DF2"/>
    <w:rsid w:val="004676D5"/>
    <w:rsid w:val="0047123D"/>
    <w:rsid w:val="0047175E"/>
    <w:rsid w:val="00471942"/>
    <w:rsid w:val="00471C1D"/>
    <w:rsid w:val="00471DEF"/>
    <w:rsid w:val="00472310"/>
    <w:rsid w:val="00473DCE"/>
    <w:rsid w:val="00475FB5"/>
    <w:rsid w:val="00477023"/>
    <w:rsid w:val="004805A0"/>
    <w:rsid w:val="00480DA4"/>
    <w:rsid w:val="0048142E"/>
    <w:rsid w:val="004817C3"/>
    <w:rsid w:val="00482400"/>
    <w:rsid w:val="00483F21"/>
    <w:rsid w:val="00485856"/>
    <w:rsid w:val="00486723"/>
    <w:rsid w:val="00486FD0"/>
    <w:rsid w:val="00487480"/>
    <w:rsid w:val="004920AD"/>
    <w:rsid w:val="004936F3"/>
    <w:rsid w:val="00494997"/>
    <w:rsid w:val="00494B83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A5D75"/>
    <w:rsid w:val="004A6675"/>
    <w:rsid w:val="004B1102"/>
    <w:rsid w:val="004B13CB"/>
    <w:rsid w:val="004B1F22"/>
    <w:rsid w:val="004B3AF0"/>
    <w:rsid w:val="004B4B06"/>
    <w:rsid w:val="004B528C"/>
    <w:rsid w:val="004B5EC8"/>
    <w:rsid w:val="004B6A3A"/>
    <w:rsid w:val="004B6AF0"/>
    <w:rsid w:val="004B7CDC"/>
    <w:rsid w:val="004C0510"/>
    <w:rsid w:val="004C07BA"/>
    <w:rsid w:val="004C1D18"/>
    <w:rsid w:val="004C313B"/>
    <w:rsid w:val="004C32F0"/>
    <w:rsid w:val="004C3F07"/>
    <w:rsid w:val="004C4CCC"/>
    <w:rsid w:val="004C62FC"/>
    <w:rsid w:val="004C68CA"/>
    <w:rsid w:val="004C6E20"/>
    <w:rsid w:val="004C77FC"/>
    <w:rsid w:val="004D05B3"/>
    <w:rsid w:val="004D10CC"/>
    <w:rsid w:val="004D13AA"/>
    <w:rsid w:val="004D15D8"/>
    <w:rsid w:val="004D273A"/>
    <w:rsid w:val="004D59B3"/>
    <w:rsid w:val="004D6150"/>
    <w:rsid w:val="004E105D"/>
    <w:rsid w:val="004E2ECF"/>
    <w:rsid w:val="004E479E"/>
    <w:rsid w:val="004E53F4"/>
    <w:rsid w:val="004E58C5"/>
    <w:rsid w:val="004E5BED"/>
    <w:rsid w:val="004E6C48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07471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444B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7B70"/>
    <w:rsid w:val="00540604"/>
    <w:rsid w:val="00542EF3"/>
    <w:rsid w:val="005432B1"/>
    <w:rsid w:val="00543B36"/>
    <w:rsid w:val="00544DA5"/>
    <w:rsid w:val="00544E2C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A1AF5"/>
    <w:rsid w:val="005A1D7C"/>
    <w:rsid w:val="005A33E8"/>
    <w:rsid w:val="005A3A83"/>
    <w:rsid w:val="005A46F9"/>
    <w:rsid w:val="005A49AE"/>
    <w:rsid w:val="005A4D13"/>
    <w:rsid w:val="005A4EF4"/>
    <w:rsid w:val="005A5249"/>
    <w:rsid w:val="005A55E2"/>
    <w:rsid w:val="005A5F9D"/>
    <w:rsid w:val="005A6268"/>
    <w:rsid w:val="005A62DF"/>
    <w:rsid w:val="005A698B"/>
    <w:rsid w:val="005B0662"/>
    <w:rsid w:val="005B0790"/>
    <w:rsid w:val="005B3DC9"/>
    <w:rsid w:val="005B4F9E"/>
    <w:rsid w:val="005B57D7"/>
    <w:rsid w:val="005B699C"/>
    <w:rsid w:val="005B79BD"/>
    <w:rsid w:val="005B7EA9"/>
    <w:rsid w:val="005C2D2C"/>
    <w:rsid w:val="005C4F33"/>
    <w:rsid w:val="005C5D14"/>
    <w:rsid w:val="005C6CE3"/>
    <w:rsid w:val="005C7B58"/>
    <w:rsid w:val="005D028B"/>
    <w:rsid w:val="005D27C9"/>
    <w:rsid w:val="005D36CC"/>
    <w:rsid w:val="005D3DCC"/>
    <w:rsid w:val="005D4361"/>
    <w:rsid w:val="005D4636"/>
    <w:rsid w:val="005D49EF"/>
    <w:rsid w:val="005D56D7"/>
    <w:rsid w:val="005D5D1D"/>
    <w:rsid w:val="005D62C2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6CF"/>
    <w:rsid w:val="005E5DEB"/>
    <w:rsid w:val="005E666E"/>
    <w:rsid w:val="005F14CB"/>
    <w:rsid w:val="005F2D45"/>
    <w:rsid w:val="005F30AB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3BD2"/>
    <w:rsid w:val="00604406"/>
    <w:rsid w:val="00605F4A"/>
    <w:rsid w:val="00607822"/>
    <w:rsid w:val="00607FA1"/>
    <w:rsid w:val="006103AA"/>
    <w:rsid w:val="00612AC3"/>
    <w:rsid w:val="00613782"/>
    <w:rsid w:val="00613955"/>
    <w:rsid w:val="00613BBF"/>
    <w:rsid w:val="00613EDE"/>
    <w:rsid w:val="006156C5"/>
    <w:rsid w:val="006159C4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3FC4"/>
    <w:rsid w:val="006441AE"/>
    <w:rsid w:val="006443AE"/>
    <w:rsid w:val="00644AD3"/>
    <w:rsid w:val="00644BFA"/>
    <w:rsid w:val="00645869"/>
    <w:rsid w:val="00645B12"/>
    <w:rsid w:val="00645E33"/>
    <w:rsid w:val="006469EB"/>
    <w:rsid w:val="0065004E"/>
    <w:rsid w:val="006507CB"/>
    <w:rsid w:val="00651E72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2ADF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9754C"/>
    <w:rsid w:val="006A2B29"/>
    <w:rsid w:val="006A39FB"/>
    <w:rsid w:val="006A48D5"/>
    <w:rsid w:val="006A597B"/>
    <w:rsid w:val="006A6261"/>
    <w:rsid w:val="006B139A"/>
    <w:rsid w:val="006B2723"/>
    <w:rsid w:val="006B3077"/>
    <w:rsid w:val="006B4974"/>
    <w:rsid w:val="006B5408"/>
    <w:rsid w:val="006B672D"/>
    <w:rsid w:val="006B7313"/>
    <w:rsid w:val="006B773B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9AF"/>
    <w:rsid w:val="006D12A8"/>
    <w:rsid w:val="006D21EB"/>
    <w:rsid w:val="006D3FDA"/>
    <w:rsid w:val="006D402C"/>
    <w:rsid w:val="006D6E23"/>
    <w:rsid w:val="006E024F"/>
    <w:rsid w:val="006E1538"/>
    <w:rsid w:val="006E3664"/>
    <w:rsid w:val="006E3C31"/>
    <w:rsid w:val="006E465F"/>
    <w:rsid w:val="006E4AFD"/>
    <w:rsid w:val="006E4E5C"/>
    <w:rsid w:val="006E4E81"/>
    <w:rsid w:val="006E516F"/>
    <w:rsid w:val="006E51CB"/>
    <w:rsid w:val="006E5A9C"/>
    <w:rsid w:val="006E6637"/>
    <w:rsid w:val="006E7443"/>
    <w:rsid w:val="006F010D"/>
    <w:rsid w:val="006F3FC2"/>
    <w:rsid w:val="006F522D"/>
    <w:rsid w:val="006F5304"/>
    <w:rsid w:val="006F5B48"/>
    <w:rsid w:val="006F70ED"/>
    <w:rsid w:val="006F72D9"/>
    <w:rsid w:val="006F7E54"/>
    <w:rsid w:val="0070030D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A51"/>
    <w:rsid w:val="00715C6C"/>
    <w:rsid w:val="007167D5"/>
    <w:rsid w:val="00717EC5"/>
    <w:rsid w:val="007202DB"/>
    <w:rsid w:val="007209D9"/>
    <w:rsid w:val="0072173B"/>
    <w:rsid w:val="00721EC9"/>
    <w:rsid w:val="00723F12"/>
    <w:rsid w:val="007253C5"/>
    <w:rsid w:val="00727059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510"/>
    <w:rsid w:val="00740CCC"/>
    <w:rsid w:val="00742D1E"/>
    <w:rsid w:val="00742FB9"/>
    <w:rsid w:val="007430D1"/>
    <w:rsid w:val="00743BAE"/>
    <w:rsid w:val="0074402B"/>
    <w:rsid w:val="00744B32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46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6CD4"/>
    <w:rsid w:val="00780039"/>
    <w:rsid w:val="00780DF2"/>
    <w:rsid w:val="00782D81"/>
    <w:rsid w:val="00782F21"/>
    <w:rsid w:val="00784105"/>
    <w:rsid w:val="0078435C"/>
    <w:rsid w:val="00784573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7798"/>
    <w:rsid w:val="007A7FF0"/>
    <w:rsid w:val="007B09EB"/>
    <w:rsid w:val="007B1333"/>
    <w:rsid w:val="007B133F"/>
    <w:rsid w:val="007B178B"/>
    <w:rsid w:val="007B196B"/>
    <w:rsid w:val="007B1C24"/>
    <w:rsid w:val="007B2B7A"/>
    <w:rsid w:val="007B4101"/>
    <w:rsid w:val="007B449A"/>
    <w:rsid w:val="007B50BD"/>
    <w:rsid w:val="007B60D9"/>
    <w:rsid w:val="007B707D"/>
    <w:rsid w:val="007B741E"/>
    <w:rsid w:val="007C0D83"/>
    <w:rsid w:val="007C1F94"/>
    <w:rsid w:val="007C26B8"/>
    <w:rsid w:val="007C308F"/>
    <w:rsid w:val="007C6005"/>
    <w:rsid w:val="007C603E"/>
    <w:rsid w:val="007C7259"/>
    <w:rsid w:val="007D1421"/>
    <w:rsid w:val="007D1FF1"/>
    <w:rsid w:val="007D2BA0"/>
    <w:rsid w:val="007D5451"/>
    <w:rsid w:val="007E0CCB"/>
    <w:rsid w:val="007E3307"/>
    <w:rsid w:val="007E3C1C"/>
    <w:rsid w:val="007E4683"/>
    <w:rsid w:val="007E478F"/>
    <w:rsid w:val="007E4979"/>
    <w:rsid w:val="007E52DD"/>
    <w:rsid w:val="007E67EA"/>
    <w:rsid w:val="007E7E9E"/>
    <w:rsid w:val="007F00EA"/>
    <w:rsid w:val="007F0198"/>
    <w:rsid w:val="007F1814"/>
    <w:rsid w:val="007F2BE1"/>
    <w:rsid w:val="007F2CC4"/>
    <w:rsid w:val="007F43BA"/>
    <w:rsid w:val="007F47F9"/>
    <w:rsid w:val="007F4A47"/>
    <w:rsid w:val="007F4AEB"/>
    <w:rsid w:val="007F4C4C"/>
    <w:rsid w:val="007F5D91"/>
    <w:rsid w:val="007F5E25"/>
    <w:rsid w:val="007F714F"/>
    <w:rsid w:val="007F75B2"/>
    <w:rsid w:val="00800B2A"/>
    <w:rsid w:val="00800C1B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6E6"/>
    <w:rsid w:val="008349DA"/>
    <w:rsid w:val="00835CC0"/>
    <w:rsid w:val="008360A4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50D84"/>
    <w:rsid w:val="00851D6C"/>
    <w:rsid w:val="00851E6B"/>
    <w:rsid w:val="008532BC"/>
    <w:rsid w:val="00855FB3"/>
    <w:rsid w:val="008575F9"/>
    <w:rsid w:val="00857778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970"/>
    <w:rsid w:val="008B3B82"/>
    <w:rsid w:val="008B4CB3"/>
    <w:rsid w:val="008B5908"/>
    <w:rsid w:val="008B59E9"/>
    <w:rsid w:val="008B5C88"/>
    <w:rsid w:val="008B6BC0"/>
    <w:rsid w:val="008B7606"/>
    <w:rsid w:val="008B7770"/>
    <w:rsid w:val="008C07C6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C73DE"/>
    <w:rsid w:val="008D0AE9"/>
    <w:rsid w:val="008D0F11"/>
    <w:rsid w:val="008D1A4A"/>
    <w:rsid w:val="008D24B8"/>
    <w:rsid w:val="008D608F"/>
    <w:rsid w:val="008D65AC"/>
    <w:rsid w:val="008D6CCC"/>
    <w:rsid w:val="008D6DE7"/>
    <w:rsid w:val="008D6FFA"/>
    <w:rsid w:val="008E1FDE"/>
    <w:rsid w:val="008E23B7"/>
    <w:rsid w:val="008E2727"/>
    <w:rsid w:val="008E2A1B"/>
    <w:rsid w:val="008E4E64"/>
    <w:rsid w:val="008E6442"/>
    <w:rsid w:val="008E7811"/>
    <w:rsid w:val="008F0EF9"/>
    <w:rsid w:val="008F24AD"/>
    <w:rsid w:val="008F516C"/>
    <w:rsid w:val="008F63BC"/>
    <w:rsid w:val="008F6E5E"/>
    <w:rsid w:val="008F73B4"/>
    <w:rsid w:val="00901E9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2F42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4EA4"/>
    <w:rsid w:val="00935C74"/>
    <w:rsid w:val="0093755C"/>
    <w:rsid w:val="00937983"/>
    <w:rsid w:val="009414AB"/>
    <w:rsid w:val="0094218B"/>
    <w:rsid w:val="00942795"/>
    <w:rsid w:val="00943CF1"/>
    <w:rsid w:val="00944311"/>
    <w:rsid w:val="009447D9"/>
    <w:rsid w:val="0094485C"/>
    <w:rsid w:val="00944DD4"/>
    <w:rsid w:val="009456FE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944"/>
    <w:rsid w:val="00952F92"/>
    <w:rsid w:val="009537E9"/>
    <w:rsid w:val="00953E83"/>
    <w:rsid w:val="00954C8A"/>
    <w:rsid w:val="00955234"/>
    <w:rsid w:val="00961A70"/>
    <w:rsid w:val="009625AE"/>
    <w:rsid w:val="00963C84"/>
    <w:rsid w:val="009658CC"/>
    <w:rsid w:val="009658E6"/>
    <w:rsid w:val="00965C54"/>
    <w:rsid w:val="009661AB"/>
    <w:rsid w:val="009661C5"/>
    <w:rsid w:val="00966DDB"/>
    <w:rsid w:val="00967538"/>
    <w:rsid w:val="009718CD"/>
    <w:rsid w:val="00971A01"/>
    <w:rsid w:val="0097251F"/>
    <w:rsid w:val="00972E0A"/>
    <w:rsid w:val="009751C7"/>
    <w:rsid w:val="0097747A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6611"/>
    <w:rsid w:val="009A2AB6"/>
    <w:rsid w:val="009A318C"/>
    <w:rsid w:val="009A39BF"/>
    <w:rsid w:val="009A3DE6"/>
    <w:rsid w:val="009A3F8E"/>
    <w:rsid w:val="009A44D9"/>
    <w:rsid w:val="009A4B58"/>
    <w:rsid w:val="009A63F0"/>
    <w:rsid w:val="009A6BFF"/>
    <w:rsid w:val="009A7898"/>
    <w:rsid w:val="009B0E43"/>
    <w:rsid w:val="009B280B"/>
    <w:rsid w:val="009B3265"/>
    <w:rsid w:val="009B3639"/>
    <w:rsid w:val="009B55B1"/>
    <w:rsid w:val="009B55C6"/>
    <w:rsid w:val="009B583A"/>
    <w:rsid w:val="009B62A7"/>
    <w:rsid w:val="009B772B"/>
    <w:rsid w:val="009B79EE"/>
    <w:rsid w:val="009C2537"/>
    <w:rsid w:val="009C3DB7"/>
    <w:rsid w:val="009C5C09"/>
    <w:rsid w:val="009C67D9"/>
    <w:rsid w:val="009C7C88"/>
    <w:rsid w:val="009D033D"/>
    <w:rsid w:val="009D11FD"/>
    <w:rsid w:val="009D182F"/>
    <w:rsid w:val="009D44C2"/>
    <w:rsid w:val="009D659D"/>
    <w:rsid w:val="009D74FB"/>
    <w:rsid w:val="009D7880"/>
    <w:rsid w:val="009D78AA"/>
    <w:rsid w:val="009E11F7"/>
    <w:rsid w:val="009E153B"/>
    <w:rsid w:val="009E6AB0"/>
    <w:rsid w:val="009F05CE"/>
    <w:rsid w:val="009F53D7"/>
    <w:rsid w:val="009F6DE2"/>
    <w:rsid w:val="009F6E33"/>
    <w:rsid w:val="009F71E0"/>
    <w:rsid w:val="009F7755"/>
    <w:rsid w:val="009F776D"/>
    <w:rsid w:val="00A00B2E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1108"/>
    <w:rsid w:val="00A31BB8"/>
    <w:rsid w:val="00A33B05"/>
    <w:rsid w:val="00A35C86"/>
    <w:rsid w:val="00A367BE"/>
    <w:rsid w:val="00A36BF6"/>
    <w:rsid w:val="00A36D16"/>
    <w:rsid w:val="00A37CF0"/>
    <w:rsid w:val="00A4343D"/>
    <w:rsid w:val="00A448D9"/>
    <w:rsid w:val="00A47E27"/>
    <w:rsid w:val="00A502F1"/>
    <w:rsid w:val="00A54E16"/>
    <w:rsid w:val="00A55199"/>
    <w:rsid w:val="00A608D9"/>
    <w:rsid w:val="00A6102F"/>
    <w:rsid w:val="00A617FB"/>
    <w:rsid w:val="00A61B9E"/>
    <w:rsid w:val="00A63609"/>
    <w:rsid w:val="00A63A1B"/>
    <w:rsid w:val="00A64B12"/>
    <w:rsid w:val="00A64DB7"/>
    <w:rsid w:val="00A65236"/>
    <w:rsid w:val="00A66402"/>
    <w:rsid w:val="00A66562"/>
    <w:rsid w:val="00A66D3B"/>
    <w:rsid w:val="00A70106"/>
    <w:rsid w:val="00A70A83"/>
    <w:rsid w:val="00A711FB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77A90"/>
    <w:rsid w:val="00A77D92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5ED2"/>
    <w:rsid w:val="00A97074"/>
    <w:rsid w:val="00A97DD6"/>
    <w:rsid w:val="00AA0385"/>
    <w:rsid w:val="00AA0670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B027E"/>
    <w:rsid w:val="00AB1321"/>
    <w:rsid w:val="00AB1C8D"/>
    <w:rsid w:val="00AB2AA6"/>
    <w:rsid w:val="00AB3410"/>
    <w:rsid w:val="00AB5BB1"/>
    <w:rsid w:val="00AB7CEE"/>
    <w:rsid w:val="00AB7F5D"/>
    <w:rsid w:val="00AC1115"/>
    <w:rsid w:val="00AC22A7"/>
    <w:rsid w:val="00AC2B54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14CF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C78"/>
    <w:rsid w:val="00AF1EF2"/>
    <w:rsid w:val="00AF22FE"/>
    <w:rsid w:val="00AF28BA"/>
    <w:rsid w:val="00AF2BC4"/>
    <w:rsid w:val="00AF5917"/>
    <w:rsid w:val="00AF5D90"/>
    <w:rsid w:val="00AF7265"/>
    <w:rsid w:val="00B002B8"/>
    <w:rsid w:val="00B00C1D"/>
    <w:rsid w:val="00B024D3"/>
    <w:rsid w:val="00B04160"/>
    <w:rsid w:val="00B0464C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0D68"/>
    <w:rsid w:val="00B31924"/>
    <w:rsid w:val="00B31928"/>
    <w:rsid w:val="00B319CA"/>
    <w:rsid w:val="00B32C53"/>
    <w:rsid w:val="00B32EB1"/>
    <w:rsid w:val="00B3645D"/>
    <w:rsid w:val="00B37155"/>
    <w:rsid w:val="00B40A5B"/>
    <w:rsid w:val="00B40C91"/>
    <w:rsid w:val="00B423E4"/>
    <w:rsid w:val="00B45229"/>
    <w:rsid w:val="00B45A8D"/>
    <w:rsid w:val="00B46560"/>
    <w:rsid w:val="00B4755F"/>
    <w:rsid w:val="00B4777F"/>
    <w:rsid w:val="00B51562"/>
    <w:rsid w:val="00B51BBD"/>
    <w:rsid w:val="00B52055"/>
    <w:rsid w:val="00B52E66"/>
    <w:rsid w:val="00B52F6A"/>
    <w:rsid w:val="00B55375"/>
    <w:rsid w:val="00B558E8"/>
    <w:rsid w:val="00B60921"/>
    <w:rsid w:val="00B611B7"/>
    <w:rsid w:val="00B624FF"/>
    <w:rsid w:val="00B632CC"/>
    <w:rsid w:val="00B65FBF"/>
    <w:rsid w:val="00B669B0"/>
    <w:rsid w:val="00B66A9A"/>
    <w:rsid w:val="00B70721"/>
    <w:rsid w:val="00B70C6E"/>
    <w:rsid w:val="00B71BB8"/>
    <w:rsid w:val="00B71C50"/>
    <w:rsid w:val="00B72CF6"/>
    <w:rsid w:val="00B72D95"/>
    <w:rsid w:val="00B7379A"/>
    <w:rsid w:val="00B741F1"/>
    <w:rsid w:val="00B75844"/>
    <w:rsid w:val="00B7661A"/>
    <w:rsid w:val="00B7757D"/>
    <w:rsid w:val="00B8096E"/>
    <w:rsid w:val="00B8163B"/>
    <w:rsid w:val="00B81AE5"/>
    <w:rsid w:val="00B821B8"/>
    <w:rsid w:val="00B82F39"/>
    <w:rsid w:val="00B8521D"/>
    <w:rsid w:val="00B85542"/>
    <w:rsid w:val="00B90B58"/>
    <w:rsid w:val="00B918F2"/>
    <w:rsid w:val="00B922E0"/>
    <w:rsid w:val="00B92E0A"/>
    <w:rsid w:val="00B93B88"/>
    <w:rsid w:val="00B9430A"/>
    <w:rsid w:val="00B95AC4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B4FED"/>
    <w:rsid w:val="00BC0C3F"/>
    <w:rsid w:val="00BC0C41"/>
    <w:rsid w:val="00BC0FAE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6CFE"/>
    <w:rsid w:val="00BD72A2"/>
    <w:rsid w:val="00BD79B5"/>
    <w:rsid w:val="00BD79FA"/>
    <w:rsid w:val="00BD7EDC"/>
    <w:rsid w:val="00BE233F"/>
    <w:rsid w:val="00BE3A88"/>
    <w:rsid w:val="00BE46DD"/>
    <w:rsid w:val="00BE4EC1"/>
    <w:rsid w:val="00BE5497"/>
    <w:rsid w:val="00BE6515"/>
    <w:rsid w:val="00BE6668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411"/>
    <w:rsid w:val="00C03920"/>
    <w:rsid w:val="00C04078"/>
    <w:rsid w:val="00C0522E"/>
    <w:rsid w:val="00C063B0"/>
    <w:rsid w:val="00C06974"/>
    <w:rsid w:val="00C07312"/>
    <w:rsid w:val="00C07753"/>
    <w:rsid w:val="00C104FC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DCE"/>
    <w:rsid w:val="00C4160D"/>
    <w:rsid w:val="00C418B9"/>
    <w:rsid w:val="00C42689"/>
    <w:rsid w:val="00C431C1"/>
    <w:rsid w:val="00C43942"/>
    <w:rsid w:val="00C4428C"/>
    <w:rsid w:val="00C464E5"/>
    <w:rsid w:val="00C46FEA"/>
    <w:rsid w:val="00C504BB"/>
    <w:rsid w:val="00C51916"/>
    <w:rsid w:val="00C533D3"/>
    <w:rsid w:val="00C53E94"/>
    <w:rsid w:val="00C557B2"/>
    <w:rsid w:val="00C55B9F"/>
    <w:rsid w:val="00C57EE2"/>
    <w:rsid w:val="00C57F58"/>
    <w:rsid w:val="00C61171"/>
    <w:rsid w:val="00C62A74"/>
    <w:rsid w:val="00C62F3F"/>
    <w:rsid w:val="00C6327E"/>
    <w:rsid w:val="00C640B9"/>
    <w:rsid w:val="00C6424D"/>
    <w:rsid w:val="00C66AF1"/>
    <w:rsid w:val="00C67482"/>
    <w:rsid w:val="00C71E1D"/>
    <w:rsid w:val="00C72E70"/>
    <w:rsid w:val="00C7466F"/>
    <w:rsid w:val="00C74DFC"/>
    <w:rsid w:val="00C7514F"/>
    <w:rsid w:val="00C7546E"/>
    <w:rsid w:val="00C7761C"/>
    <w:rsid w:val="00C802A4"/>
    <w:rsid w:val="00C8253A"/>
    <w:rsid w:val="00C8406E"/>
    <w:rsid w:val="00C85093"/>
    <w:rsid w:val="00C854A4"/>
    <w:rsid w:val="00C86D23"/>
    <w:rsid w:val="00C901D2"/>
    <w:rsid w:val="00C9111D"/>
    <w:rsid w:val="00C91866"/>
    <w:rsid w:val="00C93227"/>
    <w:rsid w:val="00C94FD2"/>
    <w:rsid w:val="00C960AF"/>
    <w:rsid w:val="00C961AF"/>
    <w:rsid w:val="00C96815"/>
    <w:rsid w:val="00C9797E"/>
    <w:rsid w:val="00C97D55"/>
    <w:rsid w:val="00CA0EAE"/>
    <w:rsid w:val="00CA2E39"/>
    <w:rsid w:val="00CA3799"/>
    <w:rsid w:val="00CA40EE"/>
    <w:rsid w:val="00CA490B"/>
    <w:rsid w:val="00CA6243"/>
    <w:rsid w:val="00CA6F88"/>
    <w:rsid w:val="00CA7110"/>
    <w:rsid w:val="00CB0CBC"/>
    <w:rsid w:val="00CB1D92"/>
    <w:rsid w:val="00CB2709"/>
    <w:rsid w:val="00CB2931"/>
    <w:rsid w:val="00CB2DEF"/>
    <w:rsid w:val="00CB4299"/>
    <w:rsid w:val="00CB4CDC"/>
    <w:rsid w:val="00CB5ABC"/>
    <w:rsid w:val="00CB687A"/>
    <w:rsid w:val="00CB6E75"/>
    <w:rsid w:val="00CB6F89"/>
    <w:rsid w:val="00CB705A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0FA"/>
    <w:rsid w:val="00CD55E8"/>
    <w:rsid w:val="00CD5CDD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5BCF"/>
    <w:rsid w:val="00CE640C"/>
    <w:rsid w:val="00CE673C"/>
    <w:rsid w:val="00CE67FA"/>
    <w:rsid w:val="00CE71D9"/>
    <w:rsid w:val="00CF23F8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9F2"/>
    <w:rsid w:val="00D32BB8"/>
    <w:rsid w:val="00D33658"/>
    <w:rsid w:val="00D339CA"/>
    <w:rsid w:val="00D3428B"/>
    <w:rsid w:val="00D3597A"/>
    <w:rsid w:val="00D36137"/>
    <w:rsid w:val="00D37CAF"/>
    <w:rsid w:val="00D40066"/>
    <w:rsid w:val="00D42728"/>
    <w:rsid w:val="00D43E63"/>
    <w:rsid w:val="00D446C7"/>
    <w:rsid w:val="00D448C2"/>
    <w:rsid w:val="00D449A8"/>
    <w:rsid w:val="00D46101"/>
    <w:rsid w:val="00D503EF"/>
    <w:rsid w:val="00D517AD"/>
    <w:rsid w:val="00D5332F"/>
    <w:rsid w:val="00D53352"/>
    <w:rsid w:val="00D53F73"/>
    <w:rsid w:val="00D5460A"/>
    <w:rsid w:val="00D54624"/>
    <w:rsid w:val="00D54AB9"/>
    <w:rsid w:val="00D576FA"/>
    <w:rsid w:val="00D60483"/>
    <w:rsid w:val="00D60C1D"/>
    <w:rsid w:val="00D60E11"/>
    <w:rsid w:val="00D61027"/>
    <w:rsid w:val="00D63049"/>
    <w:rsid w:val="00D63C01"/>
    <w:rsid w:val="00D6405D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6484"/>
    <w:rsid w:val="00D77561"/>
    <w:rsid w:val="00D77AB3"/>
    <w:rsid w:val="00D77BCA"/>
    <w:rsid w:val="00D77DDE"/>
    <w:rsid w:val="00D8012D"/>
    <w:rsid w:val="00D82944"/>
    <w:rsid w:val="00D8702D"/>
    <w:rsid w:val="00D87643"/>
    <w:rsid w:val="00D876A0"/>
    <w:rsid w:val="00D91348"/>
    <w:rsid w:val="00D9189F"/>
    <w:rsid w:val="00D91FE6"/>
    <w:rsid w:val="00D93D88"/>
    <w:rsid w:val="00D94915"/>
    <w:rsid w:val="00D94929"/>
    <w:rsid w:val="00D94C89"/>
    <w:rsid w:val="00D961DA"/>
    <w:rsid w:val="00D97FE1"/>
    <w:rsid w:val="00DA2280"/>
    <w:rsid w:val="00DA25BC"/>
    <w:rsid w:val="00DA2A38"/>
    <w:rsid w:val="00DA305D"/>
    <w:rsid w:val="00DA3A81"/>
    <w:rsid w:val="00DA4DE9"/>
    <w:rsid w:val="00DA5795"/>
    <w:rsid w:val="00DA6208"/>
    <w:rsid w:val="00DB0BF1"/>
    <w:rsid w:val="00DB103E"/>
    <w:rsid w:val="00DB3158"/>
    <w:rsid w:val="00DB39C6"/>
    <w:rsid w:val="00DB5967"/>
    <w:rsid w:val="00DB596B"/>
    <w:rsid w:val="00DB5F01"/>
    <w:rsid w:val="00DB62B2"/>
    <w:rsid w:val="00DB63A7"/>
    <w:rsid w:val="00DB7A3D"/>
    <w:rsid w:val="00DC126E"/>
    <w:rsid w:val="00DC358C"/>
    <w:rsid w:val="00DC52F3"/>
    <w:rsid w:val="00DC5C63"/>
    <w:rsid w:val="00DC6047"/>
    <w:rsid w:val="00DC7890"/>
    <w:rsid w:val="00DD10DD"/>
    <w:rsid w:val="00DD17A1"/>
    <w:rsid w:val="00DD1EF2"/>
    <w:rsid w:val="00DD4406"/>
    <w:rsid w:val="00DE11AF"/>
    <w:rsid w:val="00DE18EF"/>
    <w:rsid w:val="00DE2A67"/>
    <w:rsid w:val="00DE320A"/>
    <w:rsid w:val="00DE35B6"/>
    <w:rsid w:val="00DE378D"/>
    <w:rsid w:val="00DE4B79"/>
    <w:rsid w:val="00DE5B65"/>
    <w:rsid w:val="00DF014E"/>
    <w:rsid w:val="00DF0B6C"/>
    <w:rsid w:val="00DF183B"/>
    <w:rsid w:val="00DF23F2"/>
    <w:rsid w:val="00DF3473"/>
    <w:rsid w:val="00DF478C"/>
    <w:rsid w:val="00DF47FE"/>
    <w:rsid w:val="00DF5319"/>
    <w:rsid w:val="00E00E8E"/>
    <w:rsid w:val="00E0156A"/>
    <w:rsid w:val="00E034BB"/>
    <w:rsid w:val="00E0389C"/>
    <w:rsid w:val="00E046FB"/>
    <w:rsid w:val="00E050B6"/>
    <w:rsid w:val="00E05800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3AD4"/>
    <w:rsid w:val="00E2585A"/>
    <w:rsid w:val="00E2633D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835"/>
    <w:rsid w:val="00E44F81"/>
    <w:rsid w:val="00E45A17"/>
    <w:rsid w:val="00E466B9"/>
    <w:rsid w:val="00E46E21"/>
    <w:rsid w:val="00E4718D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423C"/>
    <w:rsid w:val="00E65EAC"/>
    <w:rsid w:val="00E67958"/>
    <w:rsid w:val="00E7048D"/>
    <w:rsid w:val="00E706D6"/>
    <w:rsid w:val="00E751F5"/>
    <w:rsid w:val="00E804A1"/>
    <w:rsid w:val="00E84FDE"/>
    <w:rsid w:val="00E85F23"/>
    <w:rsid w:val="00E879A1"/>
    <w:rsid w:val="00E91C2F"/>
    <w:rsid w:val="00E92271"/>
    <w:rsid w:val="00E92B02"/>
    <w:rsid w:val="00E93029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5F8F"/>
    <w:rsid w:val="00ED623B"/>
    <w:rsid w:val="00ED6C34"/>
    <w:rsid w:val="00EE0D51"/>
    <w:rsid w:val="00EE1BF2"/>
    <w:rsid w:val="00EE303F"/>
    <w:rsid w:val="00EE3182"/>
    <w:rsid w:val="00EE38B2"/>
    <w:rsid w:val="00EE55D8"/>
    <w:rsid w:val="00EE5D27"/>
    <w:rsid w:val="00EF07C1"/>
    <w:rsid w:val="00EF086C"/>
    <w:rsid w:val="00EF1A23"/>
    <w:rsid w:val="00EF1B80"/>
    <w:rsid w:val="00EF282F"/>
    <w:rsid w:val="00EF48BE"/>
    <w:rsid w:val="00EF5CB3"/>
    <w:rsid w:val="00EF678C"/>
    <w:rsid w:val="00EF7147"/>
    <w:rsid w:val="00EF74EA"/>
    <w:rsid w:val="00EF7A19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27F"/>
    <w:rsid w:val="00F11D4E"/>
    <w:rsid w:val="00F11DCF"/>
    <w:rsid w:val="00F1260D"/>
    <w:rsid w:val="00F12CBC"/>
    <w:rsid w:val="00F15350"/>
    <w:rsid w:val="00F15823"/>
    <w:rsid w:val="00F16270"/>
    <w:rsid w:val="00F20731"/>
    <w:rsid w:val="00F21728"/>
    <w:rsid w:val="00F2206E"/>
    <w:rsid w:val="00F22541"/>
    <w:rsid w:val="00F226B2"/>
    <w:rsid w:val="00F22DAF"/>
    <w:rsid w:val="00F24442"/>
    <w:rsid w:val="00F249B8"/>
    <w:rsid w:val="00F2505D"/>
    <w:rsid w:val="00F25475"/>
    <w:rsid w:val="00F2666C"/>
    <w:rsid w:val="00F26E1F"/>
    <w:rsid w:val="00F30B16"/>
    <w:rsid w:val="00F30DF8"/>
    <w:rsid w:val="00F30E01"/>
    <w:rsid w:val="00F3110B"/>
    <w:rsid w:val="00F31E60"/>
    <w:rsid w:val="00F32484"/>
    <w:rsid w:val="00F33860"/>
    <w:rsid w:val="00F33AC4"/>
    <w:rsid w:val="00F33C9B"/>
    <w:rsid w:val="00F36E86"/>
    <w:rsid w:val="00F37C3A"/>
    <w:rsid w:val="00F401B4"/>
    <w:rsid w:val="00F409D5"/>
    <w:rsid w:val="00F41317"/>
    <w:rsid w:val="00F41565"/>
    <w:rsid w:val="00F4266D"/>
    <w:rsid w:val="00F42B03"/>
    <w:rsid w:val="00F43430"/>
    <w:rsid w:val="00F447DD"/>
    <w:rsid w:val="00F4567C"/>
    <w:rsid w:val="00F466FE"/>
    <w:rsid w:val="00F47836"/>
    <w:rsid w:val="00F50017"/>
    <w:rsid w:val="00F51D57"/>
    <w:rsid w:val="00F51EF5"/>
    <w:rsid w:val="00F54693"/>
    <w:rsid w:val="00F548F8"/>
    <w:rsid w:val="00F54B2C"/>
    <w:rsid w:val="00F60480"/>
    <w:rsid w:val="00F6295C"/>
    <w:rsid w:val="00F638AB"/>
    <w:rsid w:val="00F64199"/>
    <w:rsid w:val="00F666EF"/>
    <w:rsid w:val="00F7037F"/>
    <w:rsid w:val="00F70DE8"/>
    <w:rsid w:val="00F71262"/>
    <w:rsid w:val="00F715F7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063D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488A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A06"/>
    <w:rsid w:val="00FD7432"/>
    <w:rsid w:val="00FD7C6D"/>
    <w:rsid w:val="00FE0E24"/>
    <w:rsid w:val="00FE43C7"/>
    <w:rsid w:val="00FE4DE6"/>
    <w:rsid w:val="00FE57BC"/>
    <w:rsid w:val="00FE5FD7"/>
    <w:rsid w:val="00FE61D4"/>
    <w:rsid w:val="00FE65B3"/>
    <w:rsid w:val="00FF2C5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81B4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0E7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zmeny-v-cenove-statistice-od-ledna-202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inflace-spotrebitelske-cen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vla.sediva@csu.gov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mir.cab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EF9C-F1B5-4152-82D7-9E0BD8ED3FFF}"/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F0A793-7741-4F03-8167-87629F53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36</TotalTime>
  <Pages>3</Pages>
  <Words>939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4</cp:revision>
  <cp:lastPrinted>2025-02-07T11:55:00Z</cp:lastPrinted>
  <dcterms:created xsi:type="dcterms:W3CDTF">2025-12-05T07:46:00Z</dcterms:created>
  <dcterms:modified xsi:type="dcterms:W3CDTF">2025-12-05T09:06:00Z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