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194C5" w14:textId="25BCFFA3" w:rsidR="00E0555D" w:rsidRDefault="00CF484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043F22">
        <w:rPr>
          <w:rFonts w:cs="Arial"/>
          <w:b/>
          <w:sz w:val="18"/>
        </w:rPr>
        <w:t>4</w:t>
      </w:r>
      <w:r w:rsidRPr="0096305F">
        <w:rPr>
          <w:rFonts w:cs="Arial"/>
          <w:b/>
          <w:sz w:val="18"/>
        </w:rPr>
        <w:t xml:space="preserve">. </w:t>
      </w:r>
      <w:r w:rsidR="001E7A81">
        <w:rPr>
          <w:rFonts w:cs="Arial"/>
          <w:b/>
          <w:sz w:val="18"/>
        </w:rPr>
        <w:t>7</w:t>
      </w:r>
      <w:r w:rsidRPr="0096305F">
        <w:rPr>
          <w:rFonts w:cs="Arial"/>
          <w:b/>
          <w:sz w:val="18"/>
        </w:rPr>
        <w:t>. 202</w:t>
      </w:r>
      <w:r w:rsidR="00045D49">
        <w:rPr>
          <w:rFonts w:cs="Arial"/>
          <w:b/>
          <w:sz w:val="18"/>
        </w:rPr>
        <w:t>5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3BDB6DCF" w14:textId="4E7BB5B4" w:rsidR="007A1673" w:rsidRDefault="008915A3" w:rsidP="00FE7275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Důvěra podnikatelů klesla pod svůj dlouhodobý průměr, důvěra spotřebitelů se zvýšila</w:t>
      </w:r>
    </w:p>
    <w:p w14:paraId="1D71B660" w14:textId="6862587F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043F22">
        <w:rPr>
          <w:rFonts w:eastAsia="Times New Roman"/>
          <w:b/>
          <w:bCs/>
          <w:sz w:val="28"/>
          <w:szCs w:val="28"/>
        </w:rPr>
        <w:t>červen</w:t>
      </w:r>
      <w:r w:rsidR="001E7A81">
        <w:rPr>
          <w:rFonts w:eastAsia="Times New Roman"/>
          <w:b/>
          <w:bCs/>
          <w:sz w:val="28"/>
          <w:szCs w:val="28"/>
        </w:rPr>
        <w:t>ec</w:t>
      </w:r>
      <w:r w:rsidR="00045D49">
        <w:rPr>
          <w:rFonts w:eastAsia="Times New Roman"/>
          <w:b/>
          <w:bCs/>
          <w:sz w:val="28"/>
          <w:szCs w:val="28"/>
        </w:rPr>
        <w:t xml:space="preserve"> 2025</w:t>
      </w:r>
    </w:p>
    <w:p w14:paraId="18392B3B" w14:textId="0C4C1ED6" w:rsidR="00A77115" w:rsidRPr="008915A3" w:rsidRDefault="005C7887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8915A3">
        <w:rPr>
          <w:rFonts w:cs="Arial"/>
          <w:b/>
          <w:szCs w:val="18"/>
        </w:rPr>
        <w:t xml:space="preserve">Souhrnný indikátor důvěry (indikátor ekonomického sentimentu), vyjádřený bazickým indexem, se meziměsíčně </w:t>
      </w:r>
      <w:r w:rsidR="008915A3" w:rsidRPr="008915A3">
        <w:rPr>
          <w:rFonts w:cs="Arial"/>
          <w:b/>
          <w:szCs w:val="18"/>
        </w:rPr>
        <w:t xml:space="preserve">mírně </w:t>
      </w:r>
      <w:r w:rsidR="007A1673" w:rsidRPr="008915A3">
        <w:rPr>
          <w:rFonts w:cs="Arial"/>
          <w:b/>
          <w:szCs w:val="18"/>
        </w:rPr>
        <w:t>snížil</w:t>
      </w:r>
      <w:r w:rsidR="00481D95" w:rsidRPr="008915A3">
        <w:rPr>
          <w:rFonts w:cs="Arial"/>
          <w:b/>
          <w:szCs w:val="18"/>
        </w:rPr>
        <w:t xml:space="preserve"> o </w:t>
      </w:r>
      <w:r w:rsidR="007A1673" w:rsidRPr="008915A3">
        <w:rPr>
          <w:rFonts w:cs="Arial"/>
          <w:b/>
          <w:szCs w:val="18"/>
        </w:rPr>
        <w:t>0,</w:t>
      </w:r>
      <w:r w:rsidR="008915A3" w:rsidRPr="008915A3">
        <w:rPr>
          <w:rFonts w:cs="Arial"/>
          <w:b/>
          <w:szCs w:val="18"/>
        </w:rPr>
        <w:t>4</w:t>
      </w:r>
      <w:r w:rsidRPr="008915A3">
        <w:rPr>
          <w:rFonts w:cs="Arial"/>
          <w:b/>
          <w:szCs w:val="18"/>
        </w:rPr>
        <w:t xml:space="preserve"> bodu na hodnotu </w:t>
      </w:r>
      <w:r w:rsidR="008915A3" w:rsidRPr="008915A3">
        <w:rPr>
          <w:rFonts w:cs="Arial"/>
          <w:b/>
          <w:szCs w:val="18"/>
        </w:rPr>
        <w:t>99,7</w:t>
      </w:r>
      <w:r w:rsidRPr="008915A3">
        <w:rPr>
          <w:rFonts w:cs="Arial"/>
          <w:b/>
          <w:szCs w:val="18"/>
        </w:rPr>
        <w:t xml:space="preserve">, při </w:t>
      </w:r>
      <w:r w:rsidR="007A1673" w:rsidRPr="008915A3">
        <w:rPr>
          <w:rFonts w:cs="Arial"/>
          <w:b/>
          <w:szCs w:val="18"/>
        </w:rPr>
        <w:t>rozdílném</w:t>
      </w:r>
      <w:r w:rsidRPr="008915A3">
        <w:rPr>
          <w:rFonts w:cs="Arial"/>
          <w:b/>
          <w:szCs w:val="18"/>
        </w:rPr>
        <w:t xml:space="preserve"> vývoji obou jeho složek. </w:t>
      </w:r>
      <w:r>
        <w:rPr>
          <w:rFonts w:cs="Arial"/>
          <w:b/>
          <w:szCs w:val="18"/>
        </w:rPr>
        <w:t>I</w:t>
      </w:r>
      <w:r w:rsidRPr="0052027E">
        <w:rPr>
          <w:rFonts w:cs="Arial"/>
          <w:b/>
          <w:szCs w:val="18"/>
        </w:rPr>
        <w:t xml:space="preserve">ndikátor důvěry podnikatelů </w:t>
      </w:r>
      <w:r w:rsidR="007A1673">
        <w:rPr>
          <w:rFonts w:cs="Arial"/>
          <w:b/>
          <w:szCs w:val="18"/>
        </w:rPr>
        <w:t>poklesl o 1,</w:t>
      </w:r>
      <w:r w:rsidR="003D35C2">
        <w:rPr>
          <w:rFonts w:cs="Arial"/>
          <w:b/>
          <w:szCs w:val="18"/>
        </w:rPr>
        <w:t>2</w:t>
      </w:r>
      <w:r w:rsidRPr="0052027E">
        <w:rPr>
          <w:rFonts w:cs="Arial"/>
          <w:b/>
          <w:szCs w:val="18"/>
        </w:rPr>
        <w:t xml:space="preserve"> bodu</w:t>
      </w:r>
      <w:r>
        <w:rPr>
          <w:rFonts w:cs="Arial"/>
          <w:b/>
          <w:szCs w:val="18"/>
        </w:rPr>
        <w:t xml:space="preserve"> </w:t>
      </w:r>
      <w:r w:rsidRPr="0052027E">
        <w:rPr>
          <w:rFonts w:cs="Arial"/>
          <w:b/>
          <w:szCs w:val="18"/>
        </w:rPr>
        <w:t xml:space="preserve">na hodnotu </w:t>
      </w:r>
      <w:r w:rsidR="003D35C2">
        <w:rPr>
          <w:rFonts w:cs="Arial"/>
          <w:b/>
          <w:szCs w:val="18"/>
        </w:rPr>
        <w:t>98,8</w:t>
      </w:r>
      <w:r w:rsidR="007A1673">
        <w:rPr>
          <w:rFonts w:cs="Arial"/>
          <w:b/>
          <w:szCs w:val="18"/>
        </w:rPr>
        <w:t xml:space="preserve">, </w:t>
      </w:r>
      <w:r w:rsidR="007A1673" w:rsidRPr="008915A3">
        <w:rPr>
          <w:rFonts w:cs="Arial"/>
          <w:b/>
          <w:szCs w:val="18"/>
        </w:rPr>
        <w:t>zatímco</w:t>
      </w:r>
      <w:r w:rsidRPr="008915A3">
        <w:rPr>
          <w:rFonts w:cs="Arial"/>
          <w:b/>
          <w:szCs w:val="18"/>
        </w:rPr>
        <w:t xml:space="preserve"> indik</w:t>
      </w:r>
      <w:r w:rsidR="00473227" w:rsidRPr="008915A3">
        <w:rPr>
          <w:rFonts w:cs="Arial"/>
          <w:b/>
          <w:szCs w:val="18"/>
        </w:rPr>
        <w:t xml:space="preserve">átor důvěry spotřebitelů </w:t>
      </w:r>
      <w:r w:rsidR="008915A3" w:rsidRPr="008915A3">
        <w:rPr>
          <w:rFonts w:cs="Arial"/>
          <w:b/>
          <w:szCs w:val="18"/>
        </w:rPr>
        <w:t>se zvýšil o 3,4 bodu na hodnotu</w:t>
      </w:r>
      <w:r w:rsidRPr="008915A3">
        <w:rPr>
          <w:rFonts w:cs="Arial"/>
          <w:b/>
          <w:szCs w:val="18"/>
        </w:rPr>
        <w:t xml:space="preserve"> </w:t>
      </w:r>
      <w:r w:rsidR="008915A3" w:rsidRPr="008915A3">
        <w:rPr>
          <w:rFonts w:cs="Arial"/>
          <w:b/>
          <w:szCs w:val="18"/>
        </w:rPr>
        <w:t>104,1</w:t>
      </w:r>
      <w:r w:rsidRPr="008915A3">
        <w:rPr>
          <w:rFonts w:cs="Arial"/>
          <w:b/>
          <w:szCs w:val="18"/>
        </w:rPr>
        <w:t>.</w:t>
      </w:r>
    </w:p>
    <w:p w14:paraId="196BA182" w14:textId="4E3CF902" w:rsidR="00CF484D" w:rsidRDefault="00F23280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  <w:lang w:eastAsia="cs-CZ"/>
        </w:rPr>
        <w:drawing>
          <wp:inline distT="0" distB="0" distL="0" distR="0" wp14:anchorId="46E20E46" wp14:editId="207938BF">
            <wp:extent cx="5511100" cy="38481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015" cy="3850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13A414EF" w:rsidR="00922617" w:rsidRPr="00201ABC" w:rsidRDefault="00552CE3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>V červenci</w:t>
      </w:r>
      <w:r w:rsidR="007A1673">
        <w:rPr>
          <w:rFonts w:cs="Arial"/>
          <w:szCs w:val="18"/>
        </w:rPr>
        <w:t xml:space="preserve"> se důvěra podnikatelů </w:t>
      </w:r>
      <w:r w:rsidR="00447717">
        <w:rPr>
          <w:rFonts w:cs="Arial"/>
          <w:szCs w:val="18"/>
        </w:rPr>
        <w:t xml:space="preserve">zvýšila </w:t>
      </w:r>
      <w:r>
        <w:rPr>
          <w:rFonts w:cs="Arial"/>
          <w:szCs w:val="18"/>
        </w:rPr>
        <w:t xml:space="preserve">pouze </w:t>
      </w:r>
      <w:r w:rsidR="00481D95">
        <w:rPr>
          <w:rFonts w:cs="Arial"/>
          <w:szCs w:val="18"/>
        </w:rPr>
        <w:t xml:space="preserve">v </w:t>
      </w:r>
      <w:r w:rsidR="00447717">
        <w:rPr>
          <w:rFonts w:cs="Arial"/>
          <w:szCs w:val="18"/>
        </w:rPr>
        <w:t xml:space="preserve">odvětví </w:t>
      </w:r>
      <w:r w:rsidR="003D35C2">
        <w:rPr>
          <w:rFonts w:cs="Arial"/>
          <w:szCs w:val="18"/>
        </w:rPr>
        <w:t>obchodu</w:t>
      </w:r>
      <w:r w:rsidR="00447717">
        <w:rPr>
          <w:rFonts w:cs="Arial"/>
          <w:szCs w:val="18"/>
        </w:rPr>
        <w:t xml:space="preserve"> (+</w:t>
      </w:r>
      <w:r w:rsidR="003D35C2">
        <w:rPr>
          <w:rFonts w:cs="Arial"/>
          <w:szCs w:val="18"/>
        </w:rPr>
        <w:t>2,6</w:t>
      </w:r>
      <w:r w:rsidR="00481D95">
        <w:rPr>
          <w:rFonts w:cs="Arial"/>
          <w:szCs w:val="18"/>
        </w:rPr>
        <w:t xml:space="preserve"> </w:t>
      </w:r>
      <w:r w:rsidR="00447717">
        <w:rPr>
          <w:rFonts w:cs="Arial"/>
          <w:szCs w:val="18"/>
        </w:rPr>
        <w:t>bodu)</w:t>
      </w:r>
      <w:r>
        <w:rPr>
          <w:rFonts w:cs="Arial"/>
          <w:szCs w:val="18"/>
        </w:rPr>
        <w:t>.</w:t>
      </w:r>
      <w:r w:rsidR="00481D95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Snížila se naopak v</w:t>
      </w:r>
      <w:r w:rsidR="003D35C2">
        <w:rPr>
          <w:rFonts w:cs="Arial"/>
          <w:szCs w:val="18"/>
        </w:rPr>
        <w:t xml:space="preserve">e vybraných odvětvích služeb (-2,1 bodu) a v průmyslu (-1,0 bodu). V odvětví stavebnictví </w:t>
      </w:r>
      <w:r>
        <w:rPr>
          <w:rFonts w:cs="Arial"/>
          <w:szCs w:val="18"/>
        </w:rPr>
        <w:t>se důvěra podnikatelů</w:t>
      </w:r>
      <w:r w:rsidR="003D35C2">
        <w:rPr>
          <w:rFonts w:cs="Arial"/>
          <w:szCs w:val="18"/>
        </w:rPr>
        <w:t xml:space="preserve"> v</w:t>
      </w:r>
      <w:r>
        <w:rPr>
          <w:rFonts w:cs="Arial"/>
          <w:szCs w:val="18"/>
        </w:rPr>
        <w:t> </w:t>
      </w:r>
      <w:r w:rsidR="003D35C2">
        <w:rPr>
          <w:rFonts w:cs="Arial"/>
          <w:szCs w:val="18"/>
        </w:rPr>
        <w:t>ekonomiku</w:t>
      </w:r>
      <w:r>
        <w:rPr>
          <w:rFonts w:cs="Arial"/>
          <w:szCs w:val="18"/>
        </w:rPr>
        <w:t xml:space="preserve"> nezměnila a zůstala</w:t>
      </w:r>
      <w:r w:rsidR="003D35C2">
        <w:rPr>
          <w:rFonts w:cs="Arial"/>
          <w:szCs w:val="18"/>
        </w:rPr>
        <w:t xml:space="preserve"> na červnové úrovni.</w:t>
      </w:r>
      <w:r w:rsidR="00481D95">
        <w:rPr>
          <w:rFonts w:cs="Arial"/>
          <w:szCs w:val="18"/>
        </w:rPr>
        <w:t> </w:t>
      </w:r>
      <w:r w:rsidR="00447717">
        <w:rPr>
          <w:rFonts w:cs="Arial"/>
          <w:szCs w:val="18"/>
        </w:rPr>
        <w:t xml:space="preserve"> </w:t>
      </w:r>
    </w:p>
    <w:p w14:paraId="577520E5" w14:textId="47DBEAD2" w:rsidR="003C4F22" w:rsidRPr="00675F24" w:rsidRDefault="001A7F47" w:rsidP="00922617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2850B2">
        <w:rPr>
          <w:rFonts w:cs="Arial"/>
          <w:i/>
        </w:rPr>
        <w:t xml:space="preserve">Důvěra podnikatelů se v červenci podruhé v řadě </w:t>
      </w:r>
      <w:r w:rsidR="00BD3460">
        <w:rPr>
          <w:rFonts w:cs="Arial"/>
          <w:i/>
        </w:rPr>
        <w:t xml:space="preserve">mírně snížila. </w:t>
      </w:r>
      <w:r w:rsidR="002850B2">
        <w:rPr>
          <w:rFonts w:cs="Arial"/>
          <w:i/>
        </w:rPr>
        <w:t>Podniky se stále potýkají s nedostatečnou poptávkou, kterou uvád</w:t>
      </w:r>
      <w:r w:rsidR="008D6292">
        <w:rPr>
          <w:rFonts w:cs="Arial"/>
          <w:i/>
        </w:rPr>
        <w:t>í</w:t>
      </w:r>
      <w:r w:rsidR="002850B2">
        <w:rPr>
          <w:rFonts w:cs="Arial"/>
          <w:i/>
        </w:rPr>
        <w:t xml:space="preserve"> jako významnou bariéru růstu produkce </w:t>
      </w:r>
      <w:r w:rsidR="001B425D">
        <w:rPr>
          <w:rFonts w:cs="Arial"/>
          <w:i/>
        </w:rPr>
        <w:t xml:space="preserve">téměř </w:t>
      </w:r>
      <w:r w:rsidR="008D6292">
        <w:rPr>
          <w:rFonts w:cs="Arial"/>
          <w:i/>
        </w:rPr>
        <w:t>polovina dotázaných podniků</w:t>
      </w:r>
      <w:r w:rsidR="002850B2">
        <w:rPr>
          <w:rFonts w:cs="Arial"/>
          <w:i/>
        </w:rPr>
        <w:t xml:space="preserve"> v</w:t>
      </w:r>
      <w:r w:rsidR="00BD3460">
        <w:rPr>
          <w:rFonts w:cs="Arial"/>
          <w:i/>
        </w:rPr>
        <w:t> průmyslu a přibližně třetina</w:t>
      </w:r>
      <w:r w:rsidR="008D6292">
        <w:rPr>
          <w:rFonts w:cs="Arial"/>
          <w:i/>
        </w:rPr>
        <w:t xml:space="preserve"> res</w:t>
      </w:r>
      <w:r w:rsidR="00BD3460">
        <w:rPr>
          <w:rFonts w:cs="Arial"/>
          <w:i/>
        </w:rPr>
        <w:t>pondentů ve stavebnictví,</w:t>
      </w:r>
      <w:r w:rsidR="001F292F" w:rsidRPr="001F292F">
        <w:rPr>
          <w:rFonts w:cs="Arial"/>
          <w:i/>
        </w:rPr>
        <w:t>“</w:t>
      </w:r>
      <w:r w:rsidR="009823DE" w:rsidRPr="00C310BE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CF484D" w:rsidRPr="006D5A77">
        <w:t>uvedl Jiří Obst, vedoucí oddělení konjunkturálních průzkumů ČSÚ.</w:t>
      </w:r>
    </w:p>
    <w:p w14:paraId="7EAA4944" w14:textId="77777777" w:rsidR="003C4F22" w:rsidRDefault="003C4F22" w:rsidP="00CF484D"/>
    <w:p w14:paraId="5030D972" w14:textId="5E789E8A" w:rsidR="00CF484D" w:rsidRPr="008927CE" w:rsidRDefault="008915A3" w:rsidP="00CF484D">
      <w:r>
        <w:lastRenderedPageBreak/>
        <w:t>Mezi</w:t>
      </w:r>
      <w:r w:rsidR="005C3C75" w:rsidRPr="008927CE">
        <w:rPr>
          <w:b/>
        </w:rPr>
        <w:t xml:space="preserve"> spotřebite</w:t>
      </w:r>
      <w:r w:rsidR="00EE3A77" w:rsidRPr="008927CE">
        <w:rPr>
          <w:b/>
        </w:rPr>
        <w:t>l</w:t>
      </w:r>
      <w:r>
        <w:rPr>
          <w:b/>
        </w:rPr>
        <w:t xml:space="preserve">i </w:t>
      </w:r>
      <w:r w:rsidR="00E33401">
        <w:t xml:space="preserve">se </w:t>
      </w:r>
      <w:r>
        <w:t>důvěra v ekonomiku meziměsíčně zvýšila.</w:t>
      </w:r>
      <w:r w:rsidR="00EE3A77" w:rsidRPr="008927CE">
        <w:t xml:space="preserve"> Indikátor důvěry</w:t>
      </w:r>
      <w:r w:rsidR="00EA3F8B" w:rsidRPr="008927CE">
        <w:t xml:space="preserve"> </w:t>
      </w:r>
      <w:r>
        <w:t>vzrostl o 3,4 bodu na hodnotu 104,1</w:t>
      </w:r>
      <w:r w:rsidR="00CF42C9">
        <w:t xml:space="preserve">. </w:t>
      </w:r>
      <w:r w:rsidR="00CF42C9" w:rsidRPr="008927CE">
        <w:rPr>
          <w:rFonts w:eastAsia="Times New Roman"/>
          <w:bCs/>
          <w:szCs w:val="20"/>
        </w:rPr>
        <w:t xml:space="preserve">Podíl spotřebitelů očekávajících pro období příštích dvanácti měsíců zhoršení </w:t>
      </w:r>
      <w:r w:rsidR="00CF42C9" w:rsidRPr="008927CE">
        <w:rPr>
          <w:rFonts w:eastAsia="Times New Roman"/>
          <w:bCs/>
          <w:i/>
          <w:szCs w:val="20"/>
        </w:rPr>
        <w:t>celkové ekonomické situace</w:t>
      </w:r>
      <w:r w:rsidR="00CF42C9" w:rsidRPr="008927CE">
        <w:rPr>
          <w:rFonts w:eastAsia="Times New Roman"/>
          <w:bCs/>
          <w:szCs w:val="20"/>
        </w:rPr>
        <w:t xml:space="preserve"> v Česku se </w:t>
      </w:r>
      <w:r w:rsidR="00CF42C9">
        <w:rPr>
          <w:rFonts w:eastAsia="Times New Roman"/>
          <w:bCs/>
          <w:szCs w:val="20"/>
        </w:rPr>
        <w:t>meziměsíčně snížil</w:t>
      </w:r>
      <w:r w:rsidR="00CF42C9" w:rsidRPr="008927CE">
        <w:rPr>
          <w:rFonts w:eastAsia="Times New Roman"/>
          <w:bCs/>
          <w:szCs w:val="20"/>
        </w:rPr>
        <w:t xml:space="preserve">. Podíl domácností očekávajících </w:t>
      </w:r>
      <w:r w:rsidR="00CF42C9">
        <w:rPr>
          <w:i/>
        </w:rPr>
        <w:t>zlepšení</w:t>
      </w:r>
      <w:r w:rsidR="00CF42C9" w:rsidRPr="008927CE">
        <w:rPr>
          <w:i/>
        </w:rPr>
        <w:t xml:space="preserve"> své finanční situace v příštích dvanácti měsících</w:t>
      </w:r>
      <w:r w:rsidR="00CF42C9" w:rsidRPr="008927CE">
        <w:rPr>
          <w:rFonts w:eastAsia="Times New Roman"/>
          <w:bCs/>
          <w:i/>
          <w:szCs w:val="20"/>
        </w:rPr>
        <w:t xml:space="preserve"> </w:t>
      </w:r>
      <w:r w:rsidR="00CF42C9" w:rsidRPr="008927CE">
        <w:rPr>
          <w:rFonts w:eastAsia="Times New Roman"/>
          <w:bCs/>
          <w:szCs w:val="20"/>
        </w:rPr>
        <w:t xml:space="preserve">se </w:t>
      </w:r>
      <w:r w:rsidR="00CF42C9">
        <w:rPr>
          <w:rFonts w:eastAsia="Times New Roman"/>
          <w:bCs/>
          <w:szCs w:val="20"/>
        </w:rPr>
        <w:t>oproti červnu zvýšil. Ve srovnání s minulým měsícem se nezměnil p</w:t>
      </w:r>
      <w:r w:rsidR="00CF42C9" w:rsidRPr="008927CE">
        <w:rPr>
          <w:rFonts w:eastAsia="Times New Roman"/>
          <w:bCs/>
          <w:szCs w:val="20"/>
        </w:rPr>
        <w:t xml:space="preserve">očet domácností, které </w:t>
      </w:r>
      <w:r w:rsidR="00CF42C9" w:rsidRPr="008927CE">
        <w:rPr>
          <w:i/>
        </w:rPr>
        <w:t>hodnotí svou</w:t>
      </w:r>
      <w:r w:rsidR="00CF42C9" w:rsidRPr="008927CE">
        <w:t xml:space="preserve"> </w:t>
      </w:r>
      <w:r w:rsidR="00CF42C9" w:rsidRPr="008927CE">
        <w:rPr>
          <w:i/>
        </w:rPr>
        <w:t xml:space="preserve">současnou finanční situaci </w:t>
      </w:r>
      <w:r w:rsidR="00CF42C9" w:rsidRPr="008927CE">
        <w:t xml:space="preserve">hůře, než tomu bylo v předchozích </w:t>
      </w:r>
      <w:r w:rsidR="00CF42C9">
        <w:t>dvanácti měsících</w:t>
      </w:r>
      <w:r w:rsidR="00CF42C9" w:rsidRPr="008927CE">
        <w:t xml:space="preserve">. </w:t>
      </w:r>
      <w:r w:rsidR="00CF42C9">
        <w:t>Počet respondentů</w:t>
      </w:r>
      <w:r w:rsidR="00CF42C9" w:rsidRPr="008927CE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CF42C9" w:rsidRPr="008927CE">
        <w:rPr>
          <w:rFonts w:eastAsia="Times New Roman"/>
          <w:bCs/>
          <w:i/>
          <w:szCs w:val="20"/>
        </w:rPr>
        <w:t>velké nákupy</w:t>
      </w:r>
      <w:r w:rsidR="00CF42C9">
        <w:rPr>
          <w:rFonts w:eastAsia="Times New Roman"/>
          <w:bCs/>
          <w:szCs w:val="20"/>
        </w:rPr>
        <w:t>, se mírně snížil</w:t>
      </w:r>
      <w:r w:rsidR="00933CAA">
        <w:rPr>
          <w:rFonts w:eastAsia="Times New Roman"/>
          <w:bCs/>
          <w:szCs w:val="20"/>
        </w:rPr>
        <w:t>.</w:t>
      </w:r>
      <w:r w:rsidR="00200796" w:rsidRPr="008927CE">
        <w:t xml:space="preserve"> </w:t>
      </w:r>
    </w:p>
    <w:p w14:paraId="7D12BB68" w14:textId="77777777" w:rsidR="00CF484D" w:rsidRPr="008927CE" w:rsidRDefault="00CF484D" w:rsidP="00CF484D">
      <w:pPr>
        <w:rPr>
          <w:i/>
          <w:szCs w:val="20"/>
        </w:rPr>
      </w:pPr>
    </w:p>
    <w:p w14:paraId="52AC928B" w14:textId="16EBF791" w:rsidR="00CF484D" w:rsidRPr="00EB4AEF" w:rsidRDefault="00CF484D" w:rsidP="00EB3669">
      <w:pPr>
        <w:spacing w:line="240" w:lineRule="auto"/>
        <w:rPr>
          <w:rFonts w:ascii="Tahoma" w:eastAsia="Times New Roman" w:hAnsi="Tahoma" w:cs="Tahoma"/>
          <w:i/>
          <w:iCs/>
          <w:color w:val="333333"/>
          <w:szCs w:val="20"/>
          <w:lang w:eastAsia="cs-CZ"/>
        </w:rPr>
      </w:pPr>
      <w:r w:rsidRPr="003160C6">
        <w:rPr>
          <w:rFonts w:cs="Arial"/>
          <w:i/>
        </w:rPr>
        <w:t>„</w:t>
      </w:r>
      <w:r w:rsidR="00CF42C9">
        <w:rPr>
          <w:rFonts w:cs="Arial"/>
          <w:i/>
        </w:rPr>
        <w:t>D</w:t>
      </w:r>
      <w:r w:rsidR="00455CAF">
        <w:rPr>
          <w:rFonts w:cs="Arial"/>
          <w:i/>
        </w:rPr>
        <w:t xml:space="preserve">ůvěra spotřebitelů </w:t>
      </w:r>
      <w:r w:rsidR="00CF42C9">
        <w:rPr>
          <w:rFonts w:cs="Arial"/>
          <w:i/>
        </w:rPr>
        <w:t xml:space="preserve">se v červenci po dvouměsíční stagnaci </w:t>
      </w:r>
      <w:r w:rsidR="001B425D">
        <w:rPr>
          <w:rFonts w:cs="Arial"/>
          <w:i/>
        </w:rPr>
        <w:t xml:space="preserve">výrazně </w:t>
      </w:r>
      <w:r w:rsidR="00CF42C9">
        <w:rPr>
          <w:rFonts w:cs="Arial"/>
          <w:i/>
        </w:rPr>
        <w:t xml:space="preserve">zvýšila. </w:t>
      </w:r>
      <w:r w:rsidR="001B425D">
        <w:rPr>
          <w:rFonts w:cs="Arial"/>
          <w:i/>
        </w:rPr>
        <w:t xml:space="preserve">Dosáhla dokonce nejvyšší úrovně od září 2021. </w:t>
      </w:r>
      <w:r w:rsidR="00CF42C9">
        <w:rPr>
          <w:rFonts w:cs="Arial"/>
          <w:i/>
        </w:rPr>
        <w:t xml:space="preserve">Obavy ze zhoršení celkové ekonomické situace v Česku se </w:t>
      </w:r>
      <w:r w:rsidR="00712FB7">
        <w:rPr>
          <w:rFonts w:cs="Arial"/>
          <w:i/>
        </w:rPr>
        <w:t>postupně snižují. Domácnosti jsou rovněž optimistické</w:t>
      </w:r>
      <w:r w:rsidR="00CF42C9">
        <w:rPr>
          <w:rFonts w:cs="Arial"/>
          <w:i/>
        </w:rPr>
        <w:t xml:space="preserve"> ve výhledu vývoje jejich vlastní finanční situace v příštích dvanácti měsících</w:t>
      </w:r>
      <w:r w:rsidR="00A07F18" w:rsidRPr="003160C6">
        <w:rPr>
          <w:rFonts w:cs="Arial"/>
          <w:i/>
        </w:rPr>
        <w:t>,“</w:t>
      </w:r>
      <w:r w:rsidR="00896BA4" w:rsidRPr="00922B81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1A6972" w:rsidRPr="00C16F30">
        <w:rPr>
          <w:szCs w:val="20"/>
        </w:rPr>
        <w:t>s</w:t>
      </w:r>
      <w:r w:rsidR="001A6972" w:rsidRPr="00522C0A">
        <w:rPr>
          <w:szCs w:val="20"/>
        </w:rPr>
        <w:t>dělila</w:t>
      </w:r>
      <w:r w:rsidR="000D5A01" w:rsidRPr="00522C0A">
        <w:rPr>
          <w:szCs w:val="20"/>
        </w:rPr>
        <w:t xml:space="preserve"> </w:t>
      </w:r>
      <w:r w:rsidR="00CF42C9">
        <w:rPr>
          <w:szCs w:val="20"/>
        </w:rPr>
        <w:t>Veronika Ptáčková</w:t>
      </w:r>
      <w:r w:rsidRPr="00522C0A">
        <w:rPr>
          <w:szCs w:val="20"/>
        </w:rPr>
        <w:t xml:space="preserve"> z oddělení konjunkturálních průzkumů</w:t>
      </w:r>
      <w:r w:rsidR="000D5A01" w:rsidRPr="00522C0A">
        <w:rPr>
          <w:szCs w:val="20"/>
        </w:rPr>
        <w:t xml:space="preserve"> ČSÚ</w:t>
      </w:r>
      <w:r w:rsidRPr="00522C0A">
        <w:rPr>
          <w:szCs w:val="20"/>
        </w:rPr>
        <w:t>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28F4B97D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335DA7">
          <w:rPr>
            <w:rStyle w:val="Hypertextovodkaz"/>
            <w:i/>
          </w:rPr>
          <w:t>doplňující informaci k RI konjunkturálních průzkumů.</w:t>
        </w:r>
      </w:hyperlink>
      <w:bookmarkStart w:id="0" w:name="_GoBack"/>
      <w:bookmarkEnd w:id="0"/>
      <w:r w:rsidRPr="00B4086A">
        <w:rPr>
          <w:rStyle w:val="Hypertextovodkaz"/>
          <w:i/>
        </w:rPr>
        <w:t xml:space="preserve"> </w:t>
      </w: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06E0B470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1E7A81">
        <w:rPr>
          <w:rFonts w:cs="ArialMT"/>
          <w:i/>
          <w:iCs/>
          <w:color w:val="000000"/>
          <w:sz w:val="18"/>
          <w:szCs w:val="18"/>
        </w:rPr>
        <w:t>7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1E7A81">
        <w:rPr>
          <w:rFonts w:cs="ArialMT"/>
          <w:i/>
          <w:iCs/>
          <w:color w:val="000000"/>
          <w:sz w:val="18"/>
          <w:szCs w:val="18"/>
        </w:rPr>
        <w:t>7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1EFE2306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1E7A81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1E7A81">
        <w:rPr>
          <w:rFonts w:cs="ArialMT"/>
          <w:i/>
          <w:iCs/>
          <w:color w:val="000000"/>
          <w:sz w:val="18"/>
          <w:szCs w:val="18"/>
        </w:rPr>
        <w:t>7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233D31BE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934479">
        <w:rPr>
          <w:rFonts w:cs="ArialMT"/>
          <w:i/>
          <w:iCs/>
          <w:color w:val="000000"/>
          <w:sz w:val="18"/>
          <w:szCs w:val="18"/>
        </w:rPr>
        <w:t>2</w:t>
      </w:r>
      <w:r w:rsidR="001E7A81">
        <w:rPr>
          <w:rFonts w:cs="ArialMT"/>
          <w:i/>
          <w:iCs/>
          <w:color w:val="000000"/>
          <w:sz w:val="18"/>
          <w:szCs w:val="18"/>
        </w:rPr>
        <w:t>5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1E7A81">
        <w:rPr>
          <w:rFonts w:cs="ArialMT"/>
          <w:i/>
          <w:iCs/>
          <w:color w:val="000000"/>
          <w:sz w:val="18"/>
          <w:szCs w:val="18"/>
        </w:rPr>
        <w:t>8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232481">
        <w:rPr>
          <w:rFonts w:cs="ArialMT"/>
          <w:i/>
          <w:iCs/>
          <w:color w:val="000000"/>
          <w:sz w:val="18"/>
          <w:szCs w:val="18"/>
        </w:rPr>
        <w:t>5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335DA7" w:rsidP="00CF484D">
      <w:pPr>
        <w:jc w:val="left"/>
        <w:rPr>
          <w:i/>
          <w:sz w:val="18"/>
          <w:szCs w:val="18"/>
        </w:rPr>
      </w:pPr>
      <w:hyperlink r:id="rId15" w:history="1">
        <w:r w:rsidR="00CF484D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42F848A4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7255299E" w14:textId="2EF8C7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482A821E" w14:textId="2AB5CB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045D49">
        <w:rPr>
          <w:szCs w:val="20"/>
        </w:rPr>
        <w:t>5</w:t>
      </w:r>
      <w:r w:rsidRPr="0096305F">
        <w:rPr>
          <w:szCs w:val="20"/>
        </w:rPr>
        <w:t xml:space="preserve">) </w:t>
      </w:r>
    </w:p>
    <w:p w14:paraId="7E211325" w14:textId="6B0B7E69" w:rsidR="00045D49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lastRenderedPageBreak/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40D4F538" w14:textId="77777777" w:rsidR="001E7A81" w:rsidRPr="009C1E43" w:rsidRDefault="001E7A81" w:rsidP="001E7A81">
      <w:pPr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4 </w:t>
      </w:r>
      <w:r w:rsidRPr="009C1E43">
        <w:rPr>
          <w:szCs w:val="20"/>
        </w:rPr>
        <w:t>Využití výrobních kapacit ve zpracovatelském průmyslu</w:t>
      </w:r>
      <w:r>
        <w:rPr>
          <w:szCs w:val="20"/>
        </w:rPr>
        <w:t xml:space="preserve"> (2003 – 2025) </w:t>
      </w:r>
    </w:p>
    <w:p w14:paraId="44D041CE" w14:textId="77777777" w:rsidR="001E7A81" w:rsidRPr="009C1E43" w:rsidRDefault="001E7A81" w:rsidP="001E7A81">
      <w:pPr>
        <w:tabs>
          <w:tab w:val="left" w:pos="6336"/>
        </w:tabs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5 </w:t>
      </w:r>
      <w:r w:rsidRPr="009C1E43">
        <w:rPr>
          <w:szCs w:val="20"/>
        </w:rPr>
        <w:t>Bariéry růstu produkce v</w:t>
      </w:r>
      <w:r>
        <w:rPr>
          <w:szCs w:val="20"/>
        </w:rPr>
        <w:t> </w:t>
      </w:r>
      <w:r w:rsidRPr="009C1E43">
        <w:rPr>
          <w:szCs w:val="20"/>
        </w:rPr>
        <w:t>průmyslu</w:t>
      </w:r>
      <w:r>
        <w:rPr>
          <w:szCs w:val="20"/>
        </w:rPr>
        <w:t xml:space="preserve"> (2005–2025)</w:t>
      </w:r>
      <w:r w:rsidRPr="009C1E43">
        <w:rPr>
          <w:szCs w:val="20"/>
        </w:rPr>
        <w:tab/>
      </w:r>
    </w:p>
    <w:p w14:paraId="04795B39" w14:textId="77777777" w:rsidR="001E7A81" w:rsidRDefault="001E7A81" w:rsidP="001E7A81">
      <w:pPr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6 </w:t>
      </w:r>
      <w:r w:rsidRPr="009C1E43">
        <w:rPr>
          <w:szCs w:val="20"/>
        </w:rPr>
        <w:t xml:space="preserve">Bariéry růstu </w:t>
      </w:r>
      <w:r>
        <w:rPr>
          <w:szCs w:val="20"/>
        </w:rPr>
        <w:t xml:space="preserve">produkce </w:t>
      </w:r>
      <w:r w:rsidRPr="009C1E43">
        <w:rPr>
          <w:szCs w:val="20"/>
        </w:rPr>
        <w:t>ve stavebnictví</w:t>
      </w:r>
      <w:r>
        <w:rPr>
          <w:szCs w:val="20"/>
        </w:rPr>
        <w:t xml:space="preserve"> (2005–2025)</w:t>
      </w:r>
    </w:p>
    <w:p w14:paraId="3EAD55F3" w14:textId="77777777" w:rsidR="001E7A81" w:rsidRPr="008F273F" w:rsidRDefault="001E7A81" w:rsidP="001E7A81">
      <w:pPr>
        <w:ind w:left="709" w:hanging="709"/>
        <w:jc w:val="left"/>
      </w:pPr>
      <w:r>
        <w:rPr>
          <w:szCs w:val="20"/>
        </w:rPr>
        <w:t>Graf 7 Bariéry růstu produkce ve vybraných odvětvích služeb (2005-2025)</w:t>
      </w:r>
    </w:p>
    <w:p w14:paraId="32FD7742" w14:textId="77777777" w:rsidR="001E7A81" w:rsidRDefault="001E7A81" w:rsidP="00CF484D">
      <w:pPr>
        <w:spacing w:line="240" w:lineRule="auto"/>
        <w:ind w:left="709" w:hanging="709"/>
        <w:jc w:val="left"/>
        <w:rPr>
          <w:szCs w:val="20"/>
        </w:rPr>
      </w:pPr>
    </w:p>
    <w:sectPr w:rsidR="001E7A81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423A9" w14:textId="77777777" w:rsidR="005D03CB" w:rsidRDefault="005D03CB" w:rsidP="00BA6370">
      <w:r>
        <w:separator/>
      </w:r>
    </w:p>
  </w:endnote>
  <w:endnote w:type="continuationSeparator" w:id="0">
    <w:p w14:paraId="67BC8AD3" w14:textId="77777777" w:rsidR="005D03CB" w:rsidRDefault="005D03C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4BDB5" w14:textId="77777777" w:rsidR="005D03CB" w:rsidRDefault="005D03CB" w:rsidP="00BA6370">
      <w:r>
        <w:separator/>
      </w:r>
    </w:p>
  </w:footnote>
  <w:footnote w:type="continuationSeparator" w:id="0">
    <w:p w14:paraId="3C454A6E" w14:textId="77777777" w:rsidR="005D03CB" w:rsidRDefault="005D03C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FDD"/>
    <w:rsid w:val="00025767"/>
    <w:rsid w:val="00030158"/>
    <w:rsid w:val="00031C5A"/>
    <w:rsid w:val="000339C2"/>
    <w:rsid w:val="00033E16"/>
    <w:rsid w:val="00033F2E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3568"/>
    <w:rsid w:val="00054898"/>
    <w:rsid w:val="000560BD"/>
    <w:rsid w:val="000562BE"/>
    <w:rsid w:val="000614FD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1834"/>
    <w:rsid w:val="00081D61"/>
    <w:rsid w:val="0008258F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403E"/>
    <w:rsid w:val="000947FC"/>
    <w:rsid w:val="00094867"/>
    <w:rsid w:val="00095F3C"/>
    <w:rsid w:val="000962FB"/>
    <w:rsid w:val="00096D6C"/>
    <w:rsid w:val="000977E2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F36"/>
    <w:rsid w:val="001225AC"/>
    <w:rsid w:val="00123449"/>
    <w:rsid w:val="0012357B"/>
    <w:rsid w:val="00126178"/>
    <w:rsid w:val="00126DA6"/>
    <w:rsid w:val="001303EE"/>
    <w:rsid w:val="00130870"/>
    <w:rsid w:val="00130A40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A81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742"/>
    <w:rsid w:val="00227D12"/>
    <w:rsid w:val="00230277"/>
    <w:rsid w:val="0023093C"/>
    <w:rsid w:val="00232481"/>
    <w:rsid w:val="00232E07"/>
    <w:rsid w:val="00232E26"/>
    <w:rsid w:val="0023351E"/>
    <w:rsid w:val="002341A0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76E"/>
    <w:rsid w:val="00270748"/>
    <w:rsid w:val="002726BA"/>
    <w:rsid w:val="00273843"/>
    <w:rsid w:val="00273F8E"/>
    <w:rsid w:val="002745F6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F13"/>
    <w:rsid w:val="002A415C"/>
    <w:rsid w:val="002A4477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1ED4"/>
    <w:rsid w:val="002C2CFB"/>
    <w:rsid w:val="002C3163"/>
    <w:rsid w:val="002C3CB7"/>
    <w:rsid w:val="002C41A7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230D"/>
    <w:rsid w:val="003129ED"/>
    <w:rsid w:val="0031374A"/>
    <w:rsid w:val="003160C6"/>
    <w:rsid w:val="003168AB"/>
    <w:rsid w:val="003168BE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692"/>
    <w:rsid w:val="00335DA7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962"/>
    <w:rsid w:val="00353386"/>
    <w:rsid w:val="00353FCE"/>
    <w:rsid w:val="00354C80"/>
    <w:rsid w:val="00355408"/>
    <w:rsid w:val="00355605"/>
    <w:rsid w:val="003564A6"/>
    <w:rsid w:val="00357139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96B"/>
    <w:rsid w:val="00373F7B"/>
    <w:rsid w:val="00374978"/>
    <w:rsid w:val="00375085"/>
    <w:rsid w:val="00375D47"/>
    <w:rsid w:val="003763AF"/>
    <w:rsid w:val="0037789F"/>
    <w:rsid w:val="0038032F"/>
    <w:rsid w:val="003810E7"/>
    <w:rsid w:val="00381ADE"/>
    <w:rsid w:val="00382017"/>
    <w:rsid w:val="0038282A"/>
    <w:rsid w:val="003855FE"/>
    <w:rsid w:val="00385D1E"/>
    <w:rsid w:val="00386C05"/>
    <w:rsid w:val="00392BB9"/>
    <w:rsid w:val="0039348B"/>
    <w:rsid w:val="00393EFD"/>
    <w:rsid w:val="00394933"/>
    <w:rsid w:val="00394C0B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66BB"/>
    <w:rsid w:val="003D72ED"/>
    <w:rsid w:val="003E0843"/>
    <w:rsid w:val="003E1354"/>
    <w:rsid w:val="003E17D6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667"/>
    <w:rsid w:val="00462FEB"/>
    <w:rsid w:val="00465E71"/>
    <w:rsid w:val="004663AD"/>
    <w:rsid w:val="00466DDB"/>
    <w:rsid w:val="0047165C"/>
    <w:rsid w:val="00471DEF"/>
    <w:rsid w:val="00473227"/>
    <w:rsid w:val="004733CB"/>
    <w:rsid w:val="00474E1F"/>
    <w:rsid w:val="004753EE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F0E0F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7F5"/>
    <w:rsid w:val="0050795F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914CF"/>
    <w:rsid w:val="00592632"/>
    <w:rsid w:val="005936BC"/>
    <w:rsid w:val="005939F9"/>
    <w:rsid w:val="00595323"/>
    <w:rsid w:val="005958AD"/>
    <w:rsid w:val="005962F7"/>
    <w:rsid w:val="00596F93"/>
    <w:rsid w:val="005972DD"/>
    <w:rsid w:val="00597757"/>
    <w:rsid w:val="005A085E"/>
    <w:rsid w:val="005A1B15"/>
    <w:rsid w:val="005A235C"/>
    <w:rsid w:val="005A268F"/>
    <w:rsid w:val="005A2F14"/>
    <w:rsid w:val="005A31A9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03CB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E7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772F"/>
    <w:rsid w:val="00607822"/>
    <w:rsid w:val="006103AA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4309"/>
    <w:rsid w:val="006674A2"/>
    <w:rsid w:val="00667FA9"/>
    <w:rsid w:val="00670200"/>
    <w:rsid w:val="00670754"/>
    <w:rsid w:val="006722D9"/>
    <w:rsid w:val="006738A3"/>
    <w:rsid w:val="00675F24"/>
    <w:rsid w:val="00676AF6"/>
    <w:rsid w:val="0068031D"/>
    <w:rsid w:val="0068127E"/>
    <w:rsid w:val="00681799"/>
    <w:rsid w:val="00682871"/>
    <w:rsid w:val="00686591"/>
    <w:rsid w:val="006868C6"/>
    <w:rsid w:val="00686FEE"/>
    <w:rsid w:val="00687C94"/>
    <w:rsid w:val="0069106B"/>
    <w:rsid w:val="0069127A"/>
    <w:rsid w:val="00691E5A"/>
    <w:rsid w:val="006931CF"/>
    <w:rsid w:val="00694CEB"/>
    <w:rsid w:val="00696FAC"/>
    <w:rsid w:val="00697192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155E"/>
    <w:rsid w:val="00773D7B"/>
    <w:rsid w:val="007740D0"/>
    <w:rsid w:val="007745B1"/>
    <w:rsid w:val="00775133"/>
    <w:rsid w:val="00775D99"/>
    <w:rsid w:val="0077603D"/>
    <w:rsid w:val="007766C3"/>
    <w:rsid w:val="00776C85"/>
    <w:rsid w:val="00781773"/>
    <w:rsid w:val="00782E59"/>
    <w:rsid w:val="00785397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B"/>
    <w:rsid w:val="00833A34"/>
    <w:rsid w:val="00834610"/>
    <w:rsid w:val="00835F4F"/>
    <w:rsid w:val="008367F6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6BA4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42D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584"/>
    <w:rsid w:val="008E686C"/>
    <w:rsid w:val="008E6DBE"/>
    <w:rsid w:val="008E7417"/>
    <w:rsid w:val="008E7B30"/>
    <w:rsid w:val="008F18ED"/>
    <w:rsid w:val="008F273F"/>
    <w:rsid w:val="008F2E43"/>
    <w:rsid w:val="008F3412"/>
    <w:rsid w:val="008F3873"/>
    <w:rsid w:val="008F3D7F"/>
    <w:rsid w:val="008F57A7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4A0"/>
    <w:rsid w:val="00913A35"/>
    <w:rsid w:val="00913FD1"/>
    <w:rsid w:val="009162EE"/>
    <w:rsid w:val="00917155"/>
    <w:rsid w:val="00917D38"/>
    <w:rsid w:val="00920C47"/>
    <w:rsid w:val="0092106B"/>
    <w:rsid w:val="00922617"/>
    <w:rsid w:val="00922B81"/>
    <w:rsid w:val="00923EE9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B35"/>
    <w:rsid w:val="0095022D"/>
    <w:rsid w:val="00950F62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287A"/>
    <w:rsid w:val="00972EB8"/>
    <w:rsid w:val="009740C7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3A9"/>
    <w:rsid w:val="00990E78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A001B"/>
    <w:rsid w:val="009A0591"/>
    <w:rsid w:val="009A0BA0"/>
    <w:rsid w:val="009A1454"/>
    <w:rsid w:val="009A4728"/>
    <w:rsid w:val="009A57DF"/>
    <w:rsid w:val="009A5F86"/>
    <w:rsid w:val="009A673D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F03FC"/>
    <w:rsid w:val="009F07D3"/>
    <w:rsid w:val="009F1097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2020"/>
    <w:rsid w:val="00A02D33"/>
    <w:rsid w:val="00A033FB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22315"/>
    <w:rsid w:val="00A23AF9"/>
    <w:rsid w:val="00A23D73"/>
    <w:rsid w:val="00A252CA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5D2B"/>
    <w:rsid w:val="00A4687B"/>
    <w:rsid w:val="00A478DC"/>
    <w:rsid w:val="00A502F1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2982"/>
    <w:rsid w:val="00A63B51"/>
    <w:rsid w:val="00A65E81"/>
    <w:rsid w:val="00A70A83"/>
    <w:rsid w:val="00A72727"/>
    <w:rsid w:val="00A72FA2"/>
    <w:rsid w:val="00A73DD6"/>
    <w:rsid w:val="00A75CBE"/>
    <w:rsid w:val="00A75E9C"/>
    <w:rsid w:val="00A77115"/>
    <w:rsid w:val="00A77417"/>
    <w:rsid w:val="00A776AE"/>
    <w:rsid w:val="00A77E33"/>
    <w:rsid w:val="00A80880"/>
    <w:rsid w:val="00A81718"/>
    <w:rsid w:val="00A81EB3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B7F"/>
    <w:rsid w:val="00AA0A7E"/>
    <w:rsid w:val="00AA1613"/>
    <w:rsid w:val="00AA1CC7"/>
    <w:rsid w:val="00AA1D99"/>
    <w:rsid w:val="00AA26AE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603D"/>
    <w:rsid w:val="00AE739E"/>
    <w:rsid w:val="00AE7465"/>
    <w:rsid w:val="00AF0476"/>
    <w:rsid w:val="00AF2D37"/>
    <w:rsid w:val="00AF2F74"/>
    <w:rsid w:val="00AF3EBC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35AC"/>
    <w:rsid w:val="00B13EA4"/>
    <w:rsid w:val="00B14D09"/>
    <w:rsid w:val="00B153A8"/>
    <w:rsid w:val="00B1568D"/>
    <w:rsid w:val="00B163DE"/>
    <w:rsid w:val="00B168D4"/>
    <w:rsid w:val="00B17B86"/>
    <w:rsid w:val="00B2315A"/>
    <w:rsid w:val="00B23715"/>
    <w:rsid w:val="00B240AC"/>
    <w:rsid w:val="00B2542A"/>
    <w:rsid w:val="00B316EE"/>
    <w:rsid w:val="00B328BA"/>
    <w:rsid w:val="00B339D2"/>
    <w:rsid w:val="00B33C8F"/>
    <w:rsid w:val="00B3607C"/>
    <w:rsid w:val="00B405E8"/>
    <w:rsid w:val="00B4086A"/>
    <w:rsid w:val="00B40C0E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D06"/>
    <w:rsid w:val="00B6729F"/>
    <w:rsid w:val="00B678B9"/>
    <w:rsid w:val="00B67BF4"/>
    <w:rsid w:val="00B721A2"/>
    <w:rsid w:val="00B755B9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676"/>
    <w:rsid w:val="00BD3460"/>
    <w:rsid w:val="00BD39E4"/>
    <w:rsid w:val="00BD3AAB"/>
    <w:rsid w:val="00BD3DBF"/>
    <w:rsid w:val="00BD4AC5"/>
    <w:rsid w:val="00BD5C96"/>
    <w:rsid w:val="00BD6E18"/>
    <w:rsid w:val="00BD71E3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51E"/>
    <w:rsid w:val="00C04D96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5B31"/>
    <w:rsid w:val="00C96753"/>
    <w:rsid w:val="00CA0460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F31"/>
    <w:rsid w:val="00CD27AF"/>
    <w:rsid w:val="00CD3030"/>
    <w:rsid w:val="00CD3E14"/>
    <w:rsid w:val="00CD4B01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5D7C"/>
    <w:rsid w:val="00D068A6"/>
    <w:rsid w:val="00D07B80"/>
    <w:rsid w:val="00D10A36"/>
    <w:rsid w:val="00D11383"/>
    <w:rsid w:val="00D1229A"/>
    <w:rsid w:val="00D13E2E"/>
    <w:rsid w:val="00D140CB"/>
    <w:rsid w:val="00D15067"/>
    <w:rsid w:val="00D1558D"/>
    <w:rsid w:val="00D16D0E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F73"/>
    <w:rsid w:val="00DA5385"/>
    <w:rsid w:val="00DA5ABC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ACE"/>
    <w:rsid w:val="00DB4768"/>
    <w:rsid w:val="00DB53B0"/>
    <w:rsid w:val="00DB71D4"/>
    <w:rsid w:val="00DC0E8E"/>
    <w:rsid w:val="00DC2742"/>
    <w:rsid w:val="00DC51E6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427"/>
    <w:rsid w:val="00DE144C"/>
    <w:rsid w:val="00DE1B8C"/>
    <w:rsid w:val="00DE1EE6"/>
    <w:rsid w:val="00DE2417"/>
    <w:rsid w:val="00DE2949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38E8"/>
    <w:rsid w:val="00E03E86"/>
    <w:rsid w:val="00E048A9"/>
    <w:rsid w:val="00E0555D"/>
    <w:rsid w:val="00E05AF8"/>
    <w:rsid w:val="00E065D0"/>
    <w:rsid w:val="00E07936"/>
    <w:rsid w:val="00E114A2"/>
    <w:rsid w:val="00E11FA3"/>
    <w:rsid w:val="00E1405C"/>
    <w:rsid w:val="00E15A64"/>
    <w:rsid w:val="00E17574"/>
    <w:rsid w:val="00E1761B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79A8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60572"/>
    <w:rsid w:val="00E60CA8"/>
    <w:rsid w:val="00E61623"/>
    <w:rsid w:val="00E61791"/>
    <w:rsid w:val="00E63556"/>
    <w:rsid w:val="00E6423C"/>
    <w:rsid w:val="00E64BB0"/>
    <w:rsid w:val="00E65620"/>
    <w:rsid w:val="00E66CA1"/>
    <w:rsid w:val="00E67E19"/>
    <w:rsid w:val="00E67EA1"/>
    <w:rsid w:val="00E707A5"/>
    <w:rsid w:val="00E71040"/>
    <w:rsid w:val="00E71356"/>
    <w:rsid w:val="00E728F5"/>
    <w:rsid w:val="00E72932"/>
    <w:rsid w:val="00E75265"/>
    <w:rsid w:val="00E757CB"/>
    <w:rsid w:val="00E7665E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3669"/>
    <w:rsid w:val="00EB39C6"/>
    <w:rsid w:val="00EB4AEF"/>
    <w:rsid w:val="00EB5BC2"/>
    <w:rsid w:val="00EB6D6C"/>
    <w:rsid w:val="00EB701F"/>
    <w:rsid w:val="00EB74A5"/>
    <w:rsid w:val="00EB78FC"/>
    <w:rsid w:val="00EC09C1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AF4"/>
    <w:rsid w:val="00F112F3"/>
    <w:rsid w:val="00F145DC"/>
    <w:rsid w:val="00F1492B"/>
    <w:rsid w:val="00F15451"/>
    <w:rsid w:val="00F17E38"/>
    <w:rsid w:val="00F17E93"/>
    <w:rsid w:val="00F20653"/>
    <w:rsid w:val="00F2080B"/>
    <w:rsid w:val="00F21E7B"/>
    <w:rsid w:val="00F2318D"/>
    <w:rsid w:val="00F23280"/>
    <w:rsid w:val="00F2440E"/>
    <w:rsid w:val="00F263C6"/>
    <w:rsid w:val="00F266E8"/>
    <w:rsid w:val="00F27024"/>
    <w:rsid w:val="00F30812"/>
    <w:rsid w:val="00F31D42"/>
    <w:rsid w:val="00F31E8B"/>
    <w:rsid w:val="00F31FAD"/>
    <w:rsid w:val="00F32BEB"/>
    <w:rsid w:val="00F33032"/>
    <w:rsid w:val="00F33BCC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77A"/>
    <w:rsid w:val="00F51159"/>
    <w:rsid w:val="00F52332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BA9"/>
    <w:rsid w:val="00F96901"/>
    <w:rsid w:val="00F96A74"/>
    <w:rsid w:val="00F96A9C"/>
    <w:rsid w:val="00F97A2B"/>
    <w:rsid w:val="00FA015E"/>
    <w:rsid w:val="00FA01AF"/>
    <w:rsid w:val="00FA09EA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F6E"/>
    <w:rsid w:val="00FC7A65"/>
    <w:rsid w:val="00FD014A"/>
    <w:rsid w:val="00FD0901"/>
    <w:rsid w:val="00FD2C6F"/>
    <w:rsid w:val="00FD330C"/>
    <w:rsid w:val="00FD6B03"/>
    <w:rsid w:val="00FD7287"/>
    <w:rsid w:val="00FE22CB"/>
    <w:rsid w:val="00FE4198"/>
    <w:rsid w:val="00FE4AB0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d7bf3bc4-a447-0d7a-2229-f24794280e02/ckpr072425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C040-FA9B-428A-9759-4433CF7C79AC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customXml/itemProps2.xml><?xml version="1.0" encoding="utf-8"?>
<ds:datastoreItem xmlns:ds="http://schemas.openxmlformats.org/officeDocument/2006/customXml" ds:itemID="{DAAE9B3E-23AB-42BD-9CE1-BF2231ACF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09F6B-1A51-4680-88E1-2BC35EEF8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E3C08-6268-4803-96C6-69EEA708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4505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Slunečková Markéta</cp:lastModifiedBy>
  <cp:revision>3</cp:revision>
  <cp:lastPrinted>2024-03-22T06:57:00Z</cp:lastPrinted>
  <dcterms:created xsi:type="dcterms:W3CDTF">2025-07-20T12:18:00Z</dcterms:created>
  <dcterms:modified xsi:type="dcterms:W3CDTF">2025-07-23T08:26:00Z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