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D81F71" w:rsidRDefault="00105BA5" w:rsidP="00867569">
      <w:pPr>
        <w:pStyle w:val="Datum"/>
      </w:pPr>
      <w:bookmarkStart w:id="0" w:name="_GoBack"/>
      <w:bookmarkEnd w:id="0"/>
      <w:r w:rsidRPr="00D81F71">
        <w:t>3</w:t>
      </w:r>
      <w:r w:rsidR="00ED2EF1" w:rsidRPr="00D81F71">
        <w:t>1</w:t>
      </w:r>
      <w:r w:rsidRPr="00D81F71">
        <w:t> </w:t>
      </w:r>
      <w:r w:rsidR="00A01C8E" w:rsidRPr="00D81F71">
        <w:t>March 2022</w:t>
      </w:r>
    </w:p>
    <w:p w:rsidR="008B3970" w:rsidRPr="00D81F71" w:rsidRDefault="00130800" w:rsidP="008B3970">
      <w:pPr>
        <w:pStyle w:val="Nzev"/>
      </w:pPr>
      <w:r w:rsidRPr="00D81F71">
        <w:t>T</w:t>
      </w:r>
      <w:r w:rsidR="00B85309" w:rsidRPr="00D81F71">
        <w:t>he adjusted u</w:t>
      </w:r>
      <w:r w:rsidR="00ED2EF1" w:rsidRPr="00D81F71">
        <w:t>nemployment rate increased to</w:t>
      </w:r>
      <w:r w:rsidR="00E93AC4" w:rsidRPr="00D81F71">
        <w:t xml:space="preserve"> 2.5</w:t>
      </w:r>
      <w:r w:rsidR="00A01C8E" w:rsidRPr="00D81F71">
        <w:t>%</w:t>
      </w:r>
      <w:r w:rsidR="00E93AC4" w:rsidRPr="00D81F71">
        <w:t xml:space="preserve"> in Febr</w:t>
      </w:r>
      <w:r w:rsidRPr="00D81F71">
        <w:t>uary</w:t>
      </w:r>
    </w:p>
    <w:p w:rsidR="008B3970" w:rsidRPr="00D81F71" w:rsidRDefault="00A01C8E" w:rsidP="008B3970">
      <w:pPr>
        <w:pStyle w:val="Podtitulek"/>
        <w:rPr>
          <w:color w:val="BD1B21"/>
        </w:rPr>
      </w:pPr>
      <w:r w:rsidRPr="00D81F71">
        <w:t>Rates of employment, unemploym</w:t>
      </w:r>
      <w:r w:rsidR="00E93AC4" w:rsidRPr="00D81F71">
        <w:t>ent, and economic activity – Febr</w:t>
      </w:r>
      <w:r w:rsidRPr="00D81F71">
        <w:t>uary 2022</w:t>
      </w:r>
    </w:p>
    <w:p w:rsidR="009517B9" w:rsidRPr="00D81F71" w:rsidRDefault="009517B9" w:rsidP="009517B9">
      <w:pPr>
        <w:jc w:val="left"/>
        <w:rPr>
          <w:b/>
          <w:lang w:val="en-GB"/>
        </w:rPr>
      </w:pPr>
      <w:r w:rsidRPr="00D81F71">
        <w:rPr>
          <w:b/>
          <w:lang w:val="en-GB"/>
        </w:rPr>
        <w:t>The employment rate</w:t>
      </w:r>
    </w:p>
    <w:p w:rsidR="00C2698A" w:rsidRPr="00D81F71" w:rsidRDefault="00021B8A" w:rsidP="00C2698A">
      <w:pPr>
        <w:rPr>
          <w:lang w:val="en-GB"/>
        </w:rPr>
      </w:pPr>
      <w:r w:rsidRPr="00D81F71">
        <w:rPr>
          <w:szCs w:val="20"/>
          <w:lang w:val="en-GB"/>
        </w:rPr>
        <w:t xml:space="preserve">The proportion of employed persons in the number of all persons aged </w:t>
      </w:r>
      <w:r w:rsidR="0090480B" w:rsidRPr="00D81F71">
        <w:rPr>
          <w:lang w:val="en-GB"/>
        </w:rPr>
        <w:t>15–64 years reached 75.2% in February 2022. It increased by 1.0</w:t>
      </w:r>
      <w:r w:rsidRPr="00D81F71">
        <w:rPr>
          <w:lang w:val="en-GB"/>
        </w:rPr>
        <w:t> </w:t>
      </w:r>
      <w:r w:rsidRPr="00D81F71">
        <w:rPr>
          <w:szCs w:val="20"/>
          <w:lang w:val="en-GB"/>
        </w:rPr>
        <w:t>percentage point (p.p.) c</w:t>
      </w:r>
      <w:r w:rsidR="0090480B" w:rsidRPr="00D81F71">
        <w:rPr>
          <w:lang w:val="en-GB"/>
        </w:rPr>
        <w:t>ompared to that in Febr</w:t>
      </w:r>
      <w:r w:rsidRPr="00D81F71">
        <w:rPr>
          <w:lang w:val="en-GB"/>
        </w:rPr>
        <w:t xml:space="preserve">uary 2021. </w:t>
      </w:r>
      <w:r w:rsidRPr="00D81F71">
        <w:rPr>
          <w:szCs w:val="20"/>
          <w:lang w:val="en-GB"/>
        </w:rPr>
        <w:t>The male employment rate was 82.3%; the female employment rate was</w:t>
      </w:r>
      <w:r w:rsidR="0090480B" w:rsidRPr="00D81F71">
        <w:rPr>
          <w:szCs w:val="20"/>
          <w:lang w:val="en-GB"/>
        </w:rPr>
        <w:t xml:space="preserve"> 67.7</w:t>
      </w:r>
      <w:r w:rsidRPr="00D81F71">
        <w:rPr>
          <w:szCs w:val="20"/>
          <w:lang w:val="en-GB"/>
        </w:rPr>
        <w:t xml:space="preserve">%. </w:t>
      </w:r>
      <w:r w:rsidR="00C2698A" w:rsidRPr="00D81F71">
        <w:rPr>
          <w:szCs w:val="20"/>
          <w:lang w:val="en-GB"/>
        </w:rPr>
        <w:t>The employment rate of persons aged 15–29 year</w:t>
      </w:r>
      <w:r w:rsidR="0090480B" w:rsidRPr="00D81F71">
        <w:rPr>
          <w:szCs w:val="20"/>
          <w:lang w:val="en-GB"/>
        </w:rPr>
        <w:t>s was 45.0</w:t>
      </w:r>
      <w:r w:rsidR="00C2698A" w:rsidRPr="00D81F71">
        <w:rPr>
          <w:szCs w:val="20"/>
          <w:lang w:val="en-GB"/>
        </w:rPr>
        <w:t>%, in the age group</w:t>
      </w:r>
      <w:r w:rsidR="0090480B" w:rsidRPr="00D81F71">
        <w:rPr>
          <w:szCs w:val="20"/>
          <w:lang w:val="en-GB"/>
        </w:rPr>
        <w:t xml:space="preserve"> of 30–49 years it was 87.4</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Pr="00D81F71">
        <w:rPr>
          <w:szCs w:val="20"/>
          <w:lang w:val="en-GB"/>
        </w:rPr>
        <w:t>was 78</w:t>
      </w:r>
      <w:r w:rsidR="00C2698A" w:rsidRPr="00D81F71">
        <w:rPr>
          <w:szCs w:val="20"/>
          <w:lang w:val="en-GB"/>
        </w:rPr>
        <w:t>.</w:t>
      </w:r>
      <w:r w:rsidR="0090480B" w:rsidRPr="00D81F71">
        <w:rPr>
          <w:szCs w:val="20"/>
          <w:lang w:val="en-GB"/>
        </w:rPr>
        <w:t>6</w:t>
      </w:r>
      <w:r w:rsidR="00C2698A" w:rsidRPr="00D81F71">
        <w:rPr>
          <w:szCs w:val="20"/>
          <w:lang w:val="en-GB"/>
        </w:rPr>
        <w:t>%.</w:t>
      </w:r>
    </w:p>
    <w:p w:rsidR="00C2698A" w:rsidRPr="00D81F71" w:rsidRDefault="00C2698A" w:rsidP="009517B9">
      <w:pPr>
        <w:rPr>
          <w:lang w:val="en-GB"/>
        </w:rPr>
      </w:pPr>
    </w:p>
    <w:p w:rsidR="009517B9" w:rsidRPr="00D81F71" w:rsidRDefault="009517B9" w:rsidP="009517B9">
      <w:pPr>
        <w:jc w:val="left"/>
        <w:rPr>
          <w:b/>
          <w:lang w:val="en-GB"/>
        </w:rPr>
      </w:pPr>
      <w:r w:rsidRPr="00D81F71">
        <w:rPr>
          <w:b/>
          <w:lang w:val="en-GB"/>
        </w:rPr>
        <w:t>The general unemployment rate</w:t>
      </w:r>
    </w:p>
    <w:p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E84F58" w:rsidRPr="00D81F71">
        <w:rPr>
          <w:szCs w:val="20"/>
          <w:lang w:val="en-GB"/>
        </w:rPr>
        <w:t xml:space="preserve"> reached 2.5% in Febr</w:t>
      </w:r>
      <w:r w:rsidRPr="00D81F71">
        <w:rPr>
          <w:szCs w:val="20"/>
          <w:lang w:val="en-GB"/>
        </w:rPr>
        <w:t xml:space="preserve">uary 2022. </w:t>
      </w:r>
      <w:r w:rsidR="003326E3" w:rsidRPr="00D81F71">
        <w:rPr>
          <w:szCs w:val="20"/>
          <w:lang w:val="en-GB"/>
        </w:rPr>
        <w:t xml:space="preserve">It decreased by </w:t>
      </w:r>
      <w:r w:rsidR="00E84F58" w:rsidRPr="00D81F71">
        <w:rPr>
          <w:szCs w:val="20"/>
          <w:lang w:val="en-GB"/>
        </w:rPr>
        <w:t>0.8</w:t>
      </w:r>
      <w:r w:rsidR="003326E3" w:rsidRPr="00D81F71">
        <w:rPr>
          <w:szCs w:val="20"/>
          <w:lang w:val="en-GB"/>
        </w:rPr>
        <w:t xml:space="preserve"> percentage point, year-on-year. The </w:t>
      </w:r>
      <w:r w:rsidR="00E84F58" w:rsidRPr="00D81F71">
        <w:rPr>
          <w:szCs w:val="20"/>
          <w:lang w:val="en-GB"/>
        </w:rPr>
        <w:t>male unemployment rate reached 1.8</w:t>
      </w:r>
      <w:r w:rsidR="003326E3" w:rsidRPr="00D81F71">
        <w:rPr>
          <w:szCs w:val="20"/>
          <w:lang w:val="en-GB"/>
        </w:rPr>
        <w:t>%; the female unemployment rate reached</w:t>
      </w:r>
      <w:r w:rsidR="00E84F58" w:rsidRPr="00D81F71">
        <w:rPr>
          <w:szCs w:val="20"/>
          <w:lang w:val="en-GB"/>
        </w:rPr>
        <w:t xml:space="preserve"> 3.2</w:t>
      </w:r>
      <w:r w:rsidR="003326E3" w:rsidRPr="00D81F71">
        <w:rPr>
          <w:szCs w:val="20"/>
          <w:lang w:val="en-GB"/>
        </w:rPr>
        <w:t>%.</w:t>
      </w:r>
    </w:p>
    <w:p w:rsidR="003C52BB" w:rsidRPr="00D81F71" w:rsidRDefault="003C52BB" w:rsidP="009517B9">
      <w:pPr>
        <w:rPr>
          <w:lang w:val="en-GB"/>
        </w:rPr>
      </w:pPr>
    </w:p>
    <w:p w:rsidR="00236BD9" w:rsidRDefault="00236BD9" w:rsidP="00236BD9">
      <w:pPr>
        <w:rPr>
          <w:szCs w:val="20"/>
          <w:lang w:val="en-GB"/>
        </w:rPr>
      </w:pPr>
      <w:r w:rsidRPr="00D81F71">
        <w:rPr>
          <w:i/>
          <w:lang w:val="en-GB"/>
        </w:rPr>
        <w:t>“</w:t>
      </w:r>
      <w:r w:rsidR="00B3285E">
        <w:rPr>
          <w:i/>
          <w:lang w:val="en-GB"/>
        </w:rPr>
        <w:t>An increase</w:t>
      </w:r>
      <w:r w:rsidR="00E40BDE">
        <w:rPr>
          <w:i/>
          <w:lang w:val="en-GB"/>
        </w:rPr>
        <w:t xml:space="preserve"> in the unemployment in February was </w:t>
      </w:r>
      <w:r w:rsidR="0039441F">
        <w:rPr>
          <w:i/>
          <w:lang w:val="en-GB"/>
        </w:rPr>
        <w:t>solely among</w:t>
      </w:r>
      <w:r w:rsidR="00E40BDE">
        <w:rPr>
          <w:i/>
          <w:lang w:val="en-GB"/>
        </w:rPr>
        <w:t xml:space="preserve"> females. While male unemployment </w:t>
      </w:r>
      <w:r w:rsidR="00E40BDE" w:rsidRPr="001F6330">
        <w:rPr>
          <w:i/>
          <w:lang w:val="en-GB"/>
        </w:rPr>
        <w:t xml:space="preserve">rate is still on its record low </w:t>
      </w:r>
      <w:r w:rsidR="00DC2910" w:rsidRPr="001F6330">
        <w:rPr>
          <w:i/>
          <w:lang w:val="en-GB"/>
        </w:rPr>
        <w:t>in European</w:t>
      </w:r>
      <w:r w:rsidR="00DC2910">
        <w:rPr>
          <w:i/>
          <w:lang w:val="en-GB"/>
        </w:rPr>
        <w:t xml:space="preserve"> comparison</w:t>
      </w:r>
      <w:r w:rsidR="00E40BDE">
        <w:rPr>
          <w:i/>
          <w:lang w:val="en-GB"/>
        </w:rPr>
        <w:t xml:space="preserve">, as for the other sex, Czechia </w:t>
      </w:r>
      <w:r w:rsidR="00E40BDE" w:rsidRPr="004F35F3">
        <w:rPr>
          <w:i/>
          <w:lang w:val="en-GB"/>
        </w:rPr>
        <w:t xml:space="preserve">cannot </w:t>
      </w:r>
      <w:r w:rsidR="00FB2D6B" w:rsidRPr="004F35F3">
        <w:rPr>
          <w:i/>
          <w:lang w:val="en-GB"/>
        </w:rPr>
        <w:t>pride itself</w:t>
      </w:r>
      <w:r w:rsidR="004F35F3" w:rsidRPr="004F35F3">
        <w:rPr>
          <w:i/>
          <w:lang w:val="en-GB"/>
        </w:rPr>
        <w:t xml:space="preserve"> </w:t>
      </w:r>
      <w:r w:rsidR="004F35F3" w:rsidRPr="00BB561E">
        <w:rPr>
          <w:i/>
          <w:lang w:val="en-GB"/>
        </w:rPr>
        <w:t>on</w:t>
      </w:r>
      <w:r w:rsidR="0039441F">
        <w:rPr>
          <w:i/>
          <w:lang w:val="en-GB"/>
        </w:rPr>
        <w:t xml:space="preserve"> that similarly,</w:t>
      </w:r>
      <w:r w:rsidR="00A932BF">
        <w:rPr>
          <w:i/>
          <w:lang w:val="en-GB"/>
        </w:rPr>
        <w:t xml:space="preserve">” </w:t>
      </w:r>
      <w:r w:rsidRPr="00D81F71">
        <w:rPr>
          <w:szCs w:val="20"/>
          <w:lang w:val="en-GB"/>
        </w:rPr>
        <w:t xml:space="preserve">Dalibor Holý, Director of Labour Market and Equal Opportunities Statistics Department of the Czech Statistical Office, </w:t>
      </w:r>
      <w:r w:rsidR="00B3285E">
        <w:rPr>
          <w:szCs w:val="20"/>
          <w:lang w:val="en-GB"/>
        </w:rPr>
        <w:t>comments on the results</w:t>
      </w:r>
      <w:r w:rsidRPr="00D81F71">
        <w:rPr>
          <w:szCs w:val="20"/>
          <w:lang w:val="en-GB"/>
        </w:rPr>
        <w:t xml:space="preserve">. </w:t>
      </w:r>
    </w:p>
    <w:p w:rsidR="009517B9" w:rsidRPr="00A34005" w:rsidRDefault="009517B9" w:rsidP="009517B9"/>
    <w:p w:rsidR="009517B9" w:rsidRPr="00D81F71" w:rsidRDefault="009517B9" w:rsidP="009517B9">
      <w:pPr>
        <w:jc w:val="left"/>
        <w:rPr>
          <w:b/>
          <w:bCs/>
          <w:lang w:val="en-GB"/>
        </w:rPr>
      </w:pPr>
      <w:r w:rsidRPr="00D81F71">
        <w:rPr>
          <w:b/>
          <w:bCs/>
          <w:lang w:val="en-GB"/>
        </w:rPr>
        <w:t>The economic activity rate</w:t>
      </w:r>
    </w:p>
    <w:p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E84F58" w:rsidRPr="00D81F71">
        <w:rPr>
          <w:szCs w:val="20"/>
          <w:lang w:val="en-GB"/>
        </w:rPr>
        <w:t xml:space="preserve"> reached 77.0%. It increased by 0.4</w:t>
      </w:r>
      <w:r w:rsidRPr="00D81F71">
        <w:rPr>
          <w:lang w:val="en-GB"/>
        </w:rPr>
        <w:t xml:space="preserve"> p. p.</w:t>
      </w:r>
      <w:r w:rsidR="00E84F58" w:rsidRPr="00D81F71">
        <w:rPr>
          <w:szCs w:val="20"/>
          <w:lang w:val="en-GB"/>
        </w:rPr>
        <w:t xml:space="preserve"> compared to that in Febr</w:t>
      </w:r>
      <w:r w:rsidRPr="00D81F71">
        <w:rPr>
          <w:szCs w:val="20"/>
          <w:lang w:val="en-GB"/>
        </w:rPr>
        <w:t xml:space="preserve">uary 2021. </w:t>
      </w:r>
      <w:r w:rsidR="00125B3A" w:rsidRPr="00D81F71">
        <w:rPr>
          <w:szCs w:val="20"/>
          <w:lang w:val="en-GB"/>
        </w:rPr>
        <w:t>T</w:t>
      </w:r>
      <w:r w:rsidRPr="00D81F71">
        <w:rPr>
          <w:szCs w:val="20"/>
          <w:lang w:val="en-GB"/>
        </w:rPr>
        <w:t>he male economic activity rate (83</w:t>
      </w:r>
      <w:r w:rsidR="00E84F58" w:rsidRPr="00D81F71">
        <w:rPr>
          <w:szCs w:val="20"/>
          <w:lang w:val="en-GB"/>
        </w:rPr>
        <w:t>.8</w:t>
      </w:r>
      <w:r w:rsidRPr="00D81F71">
        <w:rPr>
          <w:szCs w:val="20"/>
          <w:lang w:val="en-GB"/>
        </w:rPr>
        <w:t>%) exceeded the femal</w:t>
      </w:r>
      <w:r w:rsidR="00E84F58" w:rsidRPr="00D81F71">
        <w:rPr>
          <w:szCs w:val="20"/>
          <w:lang w:val="en-GB"/>
        </w:rPr>
        <w:t>e economic activity rate by 13.8</w:t>
      </w:r>
      <w:r w:rsidRPr="00D81F71">
        <w:rPr>
          <w:szCs w:val="20"/>
          <w:lang w:val="en-GB"/>
        </w:rPr>
        <w:t> p.</w:t>
      </w:r>
      <w:r w:rsidR="00125B3A" w:rsidRPr="00D81F71">
        <w:rPr>
          <w:szCs w:val="20"/>
          <w:lang w:val="en-GB"/>
        </w:rPr>
        <w:t> </w:t>
      </w:r>
      <w:r w:rsidRPr="00D81F71">
        <w:rPr>
          <w:szCs w:val="20"/>
          <w:lang w:val="en-GB"/>
        </w:rPr>
        <w:t xml:space="preserve">p. </w:t>
      </w:r>
    </w:p>
    <w:p w:rsidR="009517B9" w:rsidRPr="00D81F71" w:rsidRDefault="009517B9" w:rsidP="009517B9">
      <w:pPr>
        <w:rPr>
          <w:lang w:val="en-GB"/>
        </w:rPr>
      </w:pPr>
    </w:p>
    <w:p w:rsidR="009517B9" w:rsidRPr="00D81F71" w:rsidRDefault="009517B9" w:rsidP="009517B9">
      <w:pPr>
        <w:jc w:val="left"/>
        <w:rPr>
          <w:b/>
          <w:lang w:val="en-GB"/>
        </w:rPr>
      </w:pPr>
      <w:r w:rsidRPr="00D81F71">
        <w:rPr>
          <w:b/>
          <w:lang w:val="en-GB"/>
        </w:rPr>
        <w:t>International comparability</w:t>
      </w:r>
    </w:p>
    <w:p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rsidR="009E58AB" w:rsidRPr="00D81F71" w:rsidRDefault="00DF4D56" w:rsidP="009E58AB">
      <w:pPr>
        <w:rPr>
          <w:szCs w:val="20"/>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szCs w:val="20"/>
          <w:lang w:val="en-GB"/>
        </w:rPr>
        <w:t>he unemployment rate</w:t>
      </w:r>
      <w:r w:rsidR="00E5347C" w:rsidRPr="00D81F71">
        <w:rPr>
          <w:szCs w:val="20"/>
          <w:lang w:val="en-GB"/>
        </w:rPr>
        <w:t xml:space="preserve"> in that age group (of the a</w:t>
      </w:r>
      <w:r w:rsidR="009E58AB" w:rsidRPr="00D81F71">
        <w:rPr>
          <w:szCs w:val="20"/>
          <w:lang w:val="en-GB"/>
        </w:rPr>
        <w:t>ged 15–74 years</w:t>
      </w:r>
      <w:r w:rsidR="00E5347C" w:rsidRPr="00D81F71">
        <w:rPr>
          <w:szCs w:val="20"/>
          <w:lang w:val="en-GB"/>
        </w:rPr>
        <w:t>)</w:t>
      </w:r>
      <w:r w:rsidR="00E84F58" w:rsidRPr="00D81F71">
        <w:rPr>
          <w:szCs w:val="20"/>
          <w:lang w:val="en-GB"/>
        </w:rPr>
        <w:t xml:space="preserve"> was 2.4</w:t>
      </w:r>
      <w:r w:rsidR="00EF1C92" w:rsidRPr="00D81F71">
        <w:rPr>
          <w:szCs w:val="20"/>
          <w:lang w:val="en-GB"/>
        </w:rPr>
        <w:t>%</w:t>
      </w:r>
      <w:r w:rsidR="001873B9" w:rsidRPr="00D81F71">
        <w:rPr>
          <w:szCs w:val="20"/>
          <w:lang w:val="en-GB"/>
        </w:rPr>
        <w:t xml:space="preserve"> </w:t>
      </w:r>
      <w:r w:rsidR="001873B9" w:rsidRPr="00D81F71">
        <w:rPr>
          <w:rStyle w:val="hps"/>
          <w:lang w:val="en-GB"/>
        </w:rPr>
        <w:t>in the Czech Republic</w:t>
      </w:r>
      <w:r w:rsidR="00EF1C92" w:rsidRPr="00D81F71">
        <w:rPr>
          <w:szCs w:val="20"/>
          <w:lang w:val="en-GB"/>
        </w:rPr>
        <w:t xml:space="preserve"> </w:t>
      </w:r>
      <w:r w:rsidR="00E84F58" w:rsidRPr="00D81F71">
        <w:rPr>
          <w:szCs w:val="20"/>
          <w:lang w:val="en-GB"/>
        </w:rPr>
        <w:t>in Febr</w:t>
      </w:r>
      <w:r w:rsidR="001873B9" w:rsidRPr="00D81F71">
        <w:rPr>
          <w:szCs w:val="20"/>
          <w:lang w:val="en-GB"/>
        </w:rPr>
        <w:t xml:space="preserve">uary 2022. </w:t>
      </w:r>
    </w:p>
    <w:p w:rsidR="00125B3A" w:rsidRPr="00D81F71" w:rsidRDefault="00125B3A" w:rsidP="00043BF4">
      <w:pPr>
        <w:rPr>
          <w:szCs w:val="20"/>
          <w:lang w:val="en-GB"/>
        </w:rPr>
      </w:pPr>
      <w:r w:rsidRPr="00D81F71">
        <w:rPr>
          <w:szCs w:val="20"/>
          <w:lang w:val="en-GB"/>
        </w:rPr>
        <w:lastRenderedPageBreak/>
        <w:t>Tables 1 and 2 enclosed contain methodologically consistent time series of basic indicators of the labour market and numbers of the employed and unemployed persons, starting in 1993.</w:t>
      </w:r>
    </w:p>
    <w:p w:rsidR="00BF4777" w:rsidRPr="00D81F71" w:rsidRDefault="00BF4777" w:rsidP="00043BF4">
      <w:pPr>
        <w:rPr>
          <w:lang w:val="en-GB"/>
        </w:rPr>
      </w:pPr>
    </w:p>
    <w:p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D81F71">
          <w:rPr>
            <w:rStyle w:val="Hypertextovodkaz"/>
            <w:i/>
            <w:iCs/>
            <w:lang w:val="en-GB"/>
          </w:rPr>
          <w:t>dalibor.holy@czso.cz</w:t>
        </w:r>
      </w:hyperlink>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Contact person</w:t>
      </w:r>
      <w:r w:rsidRPr="00D81F71">
        <w:rPr>
          <w:i/>
          <w:iCs/>
          <w:lang w:val="en-GB"/>
        </w:rPr>
        <w:t>:</w:t>
      </w:r>
      <w:r w:rsidRPr="00D81F71">
        <w:rPr>
          <w:i/>
          <w:iCs/>
          <w:lang w:val="en-GB"/>
        </w:rPr>
        <w:tab/>
        <w:t xml:space="preserve">Ilona Mendlová, Unit for </w:t>
      </w:r>
      <w:r w:rsidRPr="00D81F71">
        <w:rPr>
          <w:rStyle w:val="Siln"/>
          <w:i/>
          <w:lang w:val="en-GB"/>
        </w:rPr>
        <w:t xml:space="preserve">Labour Forces, Migration, and Equal Opportunities, </w:t>
      </w:r>
      <w:r w:rsidRPr="00D81F71">
        <w:rPr>
          <w:i/>
          <w:iCs/>
          <w:lang w:val="en-GB"/>
        </w:rPr>
        <w:t>phone number: (+420) </w:t>
      </w:r>
      <w:r w:rsidRPr="00D81F71">
        <w:rPr>
          <w:i/>
          <w:iCs/>
          <w:color w:val="auto"/>
          <w:lang w:val="en-GB"/>
        </w:rPr>
        <w:t xml:space="preserve">274 054 380, e-mail: </w:t>
      </w:r>
      <w:hyperlink r:id="rId8" w:history="1">
        <w:r w:rsidRPr="00D81F71">
          <w:rPr>
            <w:rStyle w:val="Hypertextovodkaz"/>
            <w:i/>
            <w:iCs/>
            <w:lang w:val="en-GB"/>
          </w:rPr>
          <w:t>ilona.mendlova@czso.cz</w:t>
        </w:r>
      </w:hyperlink>
    </w:p>
    <w:p w:rsidR="00813B16" w:rsidRPr="00D81F71"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 statistics as at 1 January 2021 and the prediction of the population development in the followin</w:t>
      </w:r>
      <w:r w:rsidR="008D2655" w:rsidRPr="00D81F71">
        <w:rPr>
          <w:i/>
          <w:iCs/>
          <w:sz w:val="18"/>
          <w:szCs w:val="18"/>
          <w:lang w:val="en-GB"/>
        </w:rPr>
        <w:t>g four</w:t>
      </w:r>
      <w:r w:rsidR="0011321C" w:rsidRPr="00D81F71">
        <w:rPr>
          <w:i/>
          <w:iCs/>
          <w:sz w:val="18"/>
          <w:szCs w:val="18"/>
          <w:lang w:val="en-GB"/>
        </w:rPr>
        <w:t>teen</w:t>
      </w:r>
      <w:r w:rsidRPr="00D81F71">
        <w:rPr>
          <w:i/>
          <w:iCs/>
          <w:sz w:val="18"/>
          <w:szCs w:val="18"/>
          <w:lang w:val="en-GB"/>
        </w:rPr>
        <w:t xml:space="preserve"> months. </w:t>
      </w:r>
    </w:p>
    <w:p w:rsidR="00813B16" w:rsidRPr="00D81F71" w:rsidRDefault="00813B16" w:rsidP="00813B16">
      <w:pPr>
        <w:pStyle w:val="Poznmky"/>
        <w:widowControl w:val="0"/>
        <w:pBdr>
          <w:top w:val="none" w:sz="0" w:space="0" w:color="auto"/>
        </w:pBdr>
        <w:spacing w:before="0" w:line="260" w:lineRule="exact"/>
        <w:ind w:left="3686" w:hanging="3686"/>
        <w:rPr>
          <w:i/>
          <w:iCs/>
          <w:lang w:val="en-GB"/>
        </w:rPr>
      </w:pPr>
      <w:r w:rsidRPr="00D81F71">
        <w:rPr>
          <w:rFonts w:cs="Arial"/>
          <w:bCs/>
          <w:i/>
          <w:iCs/>
          <w:lang w:val="en-GB"/>
        </w:rPr>
        <w:t xml:space="preserve">End of data collection: </w:t>
      </w:r>
      <w:r w:rsidR="0011321C" w:rsidRPr="00D81F71">
        <w:rPr>
          <w:rFonts w:cs="Arial"/>
          <w:bCs/>
          <w:i/>
          <w:iCs/>
          <w:lang w:val="en-GB"/>
        </w:rPr>
        <w:tab/>
        <w:t>18</w:t>
      </w:r>
      <w:r w:rsidR="005913AC" w:rsidRPr="00D81F71">
        <w:rPr>
          <w:rFonts w:cs="Arial"/>
          <w:bCs/>
          <w:i/>
          <w:iCs/>
          <w:lang w:val="en-GB"/>
        </w:rPr>
        <w:t> </w:t>
      </w:r>
      <w:r w:rsidR="008D2655" w:rsidRPr="00D81F71">
        <w:rPr>
          <w:i/>
          <w:iCs/>
          <w:lang w:val="en-GB"/>
        </w:rPr>
        <w:t>March</w:t>
      </w:r>
      <w:r w:rsidRPr="00D81F71">
        <w:rPr>
          <w:i/>
          <w:iCs/>
          <w:lang w:val="en-GB"/>
        </w:rPr>
        <w:t xml:space="preserve"> </w:t>
      </w:r>
      <w:r w:rsidRPr="00D81F71">
        <w:rPr>
          <w:rFonts w:cs="Arial"/>
          <w:bCs/>
          <w:i/>
          <w:iCs/>
          <w:lang w:val="en-GB"/>
        </w:rPr>
        <w:t>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rFonts w:cs="Arial"/>
          <w:bCs/>
          <w:i/>
          <w:iCs/>
          <w:lang w:val="en-GB"/>
        </w:rPr>
        <w:t xml:space="preserve">End of preliminary data processing: </w:t>
      </w:r>
      <w:r w:rsidRPr="00D81F71">
        <w:rPr>
          <w:rFonts w:cs="Arial"/>
          <w:bCs/>
          <w:i/>
          <w:iCs/>
          <w:lang w:val="en-GB"/>
        </w:rPr>
        <w:tab/>
        <w:t>2</w:t>
      </w:r>
      <w:r w:rsidR="008D2655" w:rsidRPr="00D81F71">
        <w:rPr>
          <w:rFonts w:cs="Arial"/>
          <w:bCs/>
          <w:i/>
          <w:iCs/>
          <w:lang w:val="en-GB"/>
        </w:rPr>
        <w:t>4</w:t>
      </w:r>
      <w:r w:rsidR="005913AC" w:rsidRPr="00D81F71">
        <w:rPr>
          <w:rFonts w:cs="Arial"/>
          <w:bCs/>
          <w:i/>
          <w:iCs/>
          <w:lang w:val="en-GB"/>
        </w:rPr>
        <w:t> </w:t>
      </w:r>
      <w:r w:rsidR="008D2655" w:rsidRPr="00D81F71">
        <w:rPr>
          <w:i/>
          <w:iCs/>
          <w:lang w:val="en-GB"/>
        </w:rPr>
        <w:t>March</w:t>
      </w:r>
      <w:r w:rsidRPr="00D81F71">
        <w:rPr>
          <w:i/>
          <w:iCs/>
          <w:lang w:val="en-GB"/>
        </w:rPr>
        <w:t xml:space="preserve"> 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i/>
          <w:noProof/>
          <w:lang w:eastAsia="cs-CZ"/>
        </w:rPr>
        <mc:AlternateContent>
          <mc:Choice Requires="wps">
            <w:drawing>
              <wp:anchor distT="0" distB="0" distL="114300" distR="114300" simplePos="0" relativeHeight="251659264" behindDoc="0" locked="0" layoutInCell="1" allowOverlap="1" wp14:anchorId="721F3317" wp14:editId="31F7F450">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D81F71">
        <w:rPr>
          <w:rFonts w:cs="Arial"/>
          <w:i/>
          <w:iCs/>
          <w:lang w:val="en-GB"/>
        </w:rPr>
        <w:t>Next News Release will be published on</w:t>
      </w:r>
      <w:r w:rsidR="008D2655" w:rsidRPr="00D81F71">
        <w:rPr>
          <w:i/>
          <w:iCs/>
          <w:lang w:val="en-GB"/>
        </w:rPr>
        <w:t xml:space="preserve">: </w:t>
      </w:r>
      <w:r w:rsidR="008D2655" w:rsidRPr="00D81F71">
        <w:rPr>
          <w:i/>
          <w:iCs/>
          <w:lang w:val="en-GB"/>
        </w:rPr>
        <w:tab/>
        <w:t>2</w:t>
      </w:r>
      <w:r w:rsidR="005913AC" w:rsidRPr="00D81F71">
        <w:rPr>
          <w:i/>
          <w:iCs/>
          <w:lang w:val="en-GB"/>
        </w:rPr>
        <w:t> </w:t>
      </w:r>
      <w:r w:rsidR="008D2655" w:rsidRPr="00D81F71">
        <w:rPr>
          <w:i/>
          <w:iCs/>
          <w:lang w:val="en-GB"/>
        </w:rPr>
        <w:t>May</w:t>
      </w:r>
      <w:r w:rsidRPr="00D81F71">
        <w:rPr>
          <w:i/>
          <w:iCs/>
          <w:lang w:val="en-GB"/>
        </w:rPr>
        <w:t xml:space="preserve"> 2022</w:t>
      </w:r>
    </w:p>
    <w:p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rsidR="00813B16" w:rsidRPr="00D81F71" w:rsidRDefault="00813B16" w:rsidP="00813B16">
      <w:pPr>
        <w:pStyle w:val="Poznamkytexty"/>
        <w:spacing w:line="276" w:lineRule="auto"/>
        <w:ind w:left="646" w:hanging="646"/>
        <w:jc w:val="left"/>
        <w:rPr>
          <w:i w:val="0"/>
          <w:color w:val="auto"/>
          <w:sz w:val="20"/>
          <w:szCs w:val="20"/>
          <w:lang w:val="en-GB"/>
        </w:rPr>
      </w:pP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E7" w:rsidRDefault="008202E7" w:rsidP="00BA6370">
      <w:r>
        <w:separator/>
      </w:r>
    </w:p>
  </w:endnote>
  <w:endnote w:type="continuationSeparator" w:id="0">
    <w:p w:rsidR="008202E7" w:rsidRDefault="008202E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7ED8">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C7ED8">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E7" w:rsidRDefault="008202E7" w:rsidP="00BA6370">
      <w:r>
        <w:separator/>
      </w:r>
    </w:p>
  </w:footnote>
  <w:footnote w:type="continuationSeparator" w:id="0">
    <w:p w:rsidR="008202E7" w:rsidRDefault="008202E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21B8A"/>
    <w:rsid w:val="00030184"/>
    <w:rsid w:val="00043BF4"/>
    <w:rsid w:val="000843A5"/>
    <w:rsid w:val="00091722"/>
    <w:rsid w:val="000B6773"/>
    <w:rsid w:val="000B6F63"/>
    <w:rsid w:val="000D1FD4"/>
    <w:rsid w:val="000E526F"/>
    <w:rsid w:val="000F60AC"/>
    <w:rsid w:val="00105BA5"/>
    <w:rsid w:val="0011321C"/>
    <w:rsid w:val="00116ED1"/>
    <w:rsid w:val="00123849"/>
    <w:rsid w:val="00124C3E"/>
    <w:rsid w:val="00125B3A"/>
    <w:rsid w:val="00130800"/>
    <w:rsid w:val="0013242C"/>
    <w:rsid w:val="001404AB"/>
    <w:rsid w:val="0017231D"/>
    <w:rsid w:val="00176E26"/>
    <w:rsid w:val="0018061F"/>
    <w:rsid w:val="001810DC"/>
    <w:rsid w:val="001811F5"/>
    <w:rsid w:val="00183DE5"/>
    <w:rsid w:val="001873B9"/>
    <w:rsid w:val="001B607F"/>
    <w:rsid w:val="001C71FD"/>
    <w:rsid w:val="001C7D8A"/>
    <w:rsid w:val="001D369A"/>
    <w:rsid w:val="001F08B3"/>
    <w:rsid w:val="001F6330"/>
    <w:rsid w:val="002070FB"/>
    <w:rsid w:val="00213729"/>
    <w:rsid w:val="00236BD9"/>
    <w:rsid w:val="002406FA"/>
    <w:rsid w:val="00297900"/>
    <w:rsid w:val="002A6543"/>
    <w:rsid w:val="002B2E47"/>
    <w:rsid w:val="002C7ED8"/>
    <w:rsid w:val="002D37F5"/>
    <w:rsid w:val="0032398D"/>
    <w:rsid w:val="003301A3"/>
    <w:rsid w:val="003326E3"/>
    <w:rsid w:val="0036777B"/>
    <w:rsid w:val="00380178"/>
    <w:rsid w:val="0038282A"/>
    <w:rsid w:val="0039441F"/>
    <w:rsid w:val="00397580"/>
    <w:rsid w:val="003A45C8"/>
    <w:rsid w:val="003B7F42"/>
    <w:rsid w:val="003C2DCF"/>
    <w:rsid w:val="003C3372"/>
    <w:rsid w:val="003C52BB"/>
    <w:rsid w:val="003C7FE7"/>
    <w:rsid w:val="003D0499"/>
    <w:rsid w:val="003D3576"/>
    <w:rsid w:val="003F526A"/>
    <w:rsid w:val="00405244"/>
    <w:rsid w:val="004266CF"/>
    <w:rsid w:val="00436D82"/>
    <w:rsid w:val="004436EE"/>
    <w:rsid w:val="0045547F"/>
    <w:rsid w:val="00485567"/>
    <w:rsid w:val="004920AD"/>
    <w:rsid w:val="004D05B3"/>
    <w:rsid w:val="004E479E"/>
    <w:rsid w:val="004F35F3"/>
    <w:rsid w:val="004F78E6"/>
    <w:rsid w:val="00512D99"/>
    <w:rsid w:val="00531DBB"/>
    <w:rsid w:val="00564213"/>
    <w:rsid w:val="0058154A"/>
    <w:rsid w:val="005913AC"/>
    <w:rsid w:val="005B71C2"/>
    <w:rsid w:val="005F79FB"/>
    <w:rsid w:val="00604406"/>
    <w:rsid w:val="00605F4A"/>
    <w:rsid w:val="00607822"/>
    <w:rsid w:val="006103AA"/>
    <w:rsid w:val="00613BBF"/>
    <w:rsid w:val="00622B80"/>
    <w:rsid w:val="0064139A"/>
    <w:rsid w:val="00694D02"/>
    <w:rsid w:val="006C4029"/>
    <w:rsid w:val="006D5C60"/>
    <w:rsid w:val="006E024F"/>
    <w:rsid w:val="006E4E81"/>
    <w:rsid w:val="00707F7D"/>
    <w:rsid w:val="00717EC5"/>
    <w:rsid w:val="00731FE9"/>
    <w:rsid w:val="00755D8B"/>
    <w:rsid w:val="00763787"/>
    <w:rsid w:val="00784615"/>
    <w:rsid w:val="007934DB"/>
    <w:rsid w:val="00793D5F"/>
    <w:rsid w:val="007A0CA5"/>
    <w:rsid w:val="007A57F2"/>
    <w:rsid w:val="007B1333"/>
    <w:rsid w:val="007B1B87"/>
    <w:rsid w:val="007E280F"/>
    <w:rsid w:val="007E5AE7"/>
    <w:rsid w:val="007F4AEB"/>
    <w:rsid w:val="007F75B2"/>
    <w:rsid w:val="008043C4"/>
    <w:rsid w:val="00813B16"/>
    <w:rsid w:val="008202E7"/>
    <w:rsid w:val="00823920"/>
    <w:rsid w:val="00831B1B"/>
    <w:rsid w:val="00842815"/>
    <w:rsid w:val="00855FB3"/>
    <w:rsid w:val="00861D0E"/>
    <w:rsid w:val="00867569"/>
    <w:rsid w:val="00885C0D"/>
    <w:rsid w:val="008A750A"/>
    <w:rsid w:val="008B3970"/>
    <w:rsid w:val="008C384C"/>
    <w:rsid w:val="008D0F11"/>
    <w:rsid w:val="008D2655"/>
    <w:rsid w:val="008D2AC2"/>
    <w:rsid w:val="008F73B4"/>
    <w:rsid w:val="009035E8"/>
    <w:rsid w:val="0090480B"/>
    <w:rsid w:val="00922B51"/>
    <w:rsid w:val="00935BFE"/>
    <w:rsid w:val="009456C1"/>
    <w:rsid w:val="009517B9"/>
    <w:rsid w:val="00953416"/>
    <w:rsid w:val="00971374"/>
    <w:rsid w:val="009B55B1"/>
    <w:rsid w:val="009C4D55"/>
    <w:rsid w:val="009D2BCE"/>
    <w:rsid w:val="009E39C5"/>
    <w:rsid w:val="009E58AB"/>
    <w:rsid w:val="00A01C8E"/>
    <w:rsid w:val="00A07BA7"/>
    <w:rsid w:val="00A17409"/>
    <w:rsid w:val="00A34005"/>
    <w:rsid w:val="00A36F7B"/>
    <w:rsid w:val="00A4343D"/>
    <w:rsid w:val="00A502F1"/>
    <w:rsid w:val="00A63E71"/>
    <w:rsid w:val="00A70A83"/>
    <w:rsid w:val="00A81EB3"/>
    <w:rsid w:val="00A932BF"/>
    <w:rsid w:val="00AB3645"/>
    <w:rsid w:val="00AB6196"/>
    <w:rsid w:val="00AC3140"/>
    <w:rsid w:val="00B00C1D"/>
    <w:rsid w:val="00B3285E"/>
    <w:rsid w:val="00B632CC"/>
    <w:rsid w:val="00B85309"/>
    <w:rsid w:val="00BA12F1"/>
    <w:rsid w:val="00BA439F"/>
    <w:rsid w:val="00BA6370"/>
    <w:rsid w:val="00BB561E"/>
    <w:rsid w:val="00BF4777"/>
    <w:rsid w:val="00C2698A"/>
    <w:rsid w:val="00C269D4"/>
    <w:rsid w:val="00C4160D"/>
    <w:rsid w:val="00C76027"/>
    <w:rsid w:val="00C8406E"/>
    <w:rsid w:val="00CB0D3C"/>
    <w:rsid w:val="00CB2709"/>
    <w:rsid w:val="00CB6F89"/>
    <w:rsid w:val="00CD7CEE"/>
    <w:rsid w:val="00CE228C"/>
    <w:rsid w:val="00CE71D9"/>
    <w:rsid w:val="00CF545B"/>
    <w:rsid w:val="00D0418A"/>
    <w:rsid w:val="00D209A7"/>
    <w:rsid w:val="00D27D69"/>
    <w:rsid w:val="00D448C2"/>
    <w:rsid w:val="00D47823"/>
    <w:rsid w:val="00D666C3"/>
    <w:rsid w:val="00D811AB"/>
    <w:rsid w:val="00D81F71"/>
    <w:rsid w:val="00D85EE7"/>
    <w:rsid w:val="00DB5EE0"/>
    <w:rsid w:val="00DC2910"/>
    <w:rsid w:val="00DF47FE"/>
    <w:rsid w:val="00DF4D56"/>
    <w:rsid w:val="00E0156A"/>
    <w:rsid w:val="00E1630A"/>
    <w:rsid w:val="00E26704"/>
    <w:rsid w:val="00E31980"/>
    <w:rsid w:val="00E40BDE"/>
    <w:rsid w:val="00E5347C"/>
    <w:rsid w:val="00E6423C"/>
    <w:rsid w:val="00E71483"/>
    <w:rsid w:val="00E71FE8"/>
    <w:rsid w:val="00E84F58"/>
    <w:rsid w:val="00E93830"/>
    <w:rsid w:val="00E93AC4"/>
    <w:rsid w:val="00E93E0E"/>
    <w:rsid w:val="00EB1A25"/>
    <w:rsid w:val="00EB1ED3"/>
    <w:rsid w:val="00ED2EF1"/>
    <w:rsid w:val="00EE70B7"/>
    <w:rsid w:val="00EF1C92"/>
    <w:rsid w:val="00F314B7"/>
    <w:rsid w:val="00F83C49"/>
    <w:rsid w:val="00FB2D6B"/>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B1E7-BEF0-453E-8DD8-0D9F0C75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0</TotalTime>
  <Pages>2</Pages>
  <Words>573</Words>
  <Characters>3385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3951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mendlova22411</cp:lastModifiedBy>
  <cp:revision>2</cp:revision>
  <cp:lastPrinted>2022-03-01T07:42:00Z</cp:lastPrinted>
  <dcterms:created xsi:type="dcterms:W3CDTF">2022-03-30T08:21:00Z</dcterms:created>
  <dcterms:modified xsi:type="dcterms:W3CDTF">2022-03-30T08:21:00Z</dcterms:modified>
</cp:coreProperties>
</file>