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425F10" w:rsidP="00867569">
      <w:pPr>
        <w:pStyle w:val="Datum"/>
      </w:pPr>
      <w:r>
        <w:t>11</w:t>
      </w:r>
      <w:r w:rsidR="00304176">
        <w:t>.</w:t>
      </w:r>
      <w:r w:rsidR="00915A3B">
        <w:t xml:space="preserve"> </w:t>
      </w:r>
      <w:r>
        <w:t>1</w:t>
      </w:r>
      <w:r w:rsidR="00A93DE1">
        <w:t>.</w:t>
      </w:r>
      <w:r w:rsidR="00022194">
        <w:t xml:space="preserve"> </w:t>
      </w:r>
      <w:r w:rsidR="00304176">
        <w:t>201</w:t>
      </w:r>
      <w:r w:rsidR="00CB2EC7">
        <w:t>8</w:t>
      </w:r>
    </w:p>
    <w:p w:rsidR="00DB7DDE" w:rsidRPr="00DB7DDE" w:rsidRDefault="001B13D2" w:rsidP="00A60967">
      <w:pPr>
        <w:pStyle w:val="Podtitulek"/>
        <w:spacing w:before="240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 xml:space="preserve">Saldo hospodaření </w:t>
      </w:r>
      <w:bookmarkStart w:id="0" w:name="_GoBack"/>
      <w:bookmarkEnd w:id="0"/>
      <w:r w:rsidR="00B30687">
        <w:rPr>
          <w:color w:val="BD1B21"/>
          <w:sz w:val="32"/>
          <w:szCs w:val="32"/>
        </w:rPr>
        <w:t>dosáhlo</w:t>
      </w:r>
      <w:r>
        <w:rPr>
          <w:color w:val="BD1B21"/>
          <w:sz w:val="32"/>
          <w:szCs w:val="32"/>
        </w:rPr>
        <w:t xml:space="preserve"> přebytku, </w:t>
      </w:r>
      <w:r w:rsidR="00CA679D">
        <w:rPr>
          <w:color w:val="BD1B21"/>
          <w:sz w:val="32"/>
          <w:szCs w:val="32"/>
        </w:rPr>
        <w:t xml:space="preserve">míra </w:t>
      </w:r>
      <w:r w:rsidR="00DB7DDE" w:rsidRPr="00DB7DDE">
        <w:rPr>
          <w:color w:val="BD1B21"/>
          <w:sz w:val="32"/>
          <w:szCs w:val="32"/>
        </w:rPr>
        <w:t>zadlužení</w:t>
      </w:r>
      <w:r>
        <w:rPr>
          <w:color w:val="BD1B21"/>
          <w:sz w:val="32"/>
          <w:szCs w:val="32"/>
        </w:rPr>
        <w:t xml:space="preserve"> meziročně </w:t>
      </w:r>
      <w:r w:rsidR="00B06A45">
        <w:rPr>
          <w:color w:val="BD1B21"/>
          <w:sz w:val="32"/>
          <w:szCs w:val="32"/>
        </w:rPr>
        <w:t>klesla</w:t>
      </w:r>
    </w:p>
    <w:p w:rsidR="00DB7DDE" w:rsidRDefault="00DB7DDE" w:rsidP="00DB7DDE">
      <w:pPr>
        <w:pStyle w:val="Podtitulek"/>
      </w:pPr>
      <w:r>
        <w:t>Deficit a dluh vládní</w:t>
      </w:r>
      <w:r w:rsidR="00B973E6">
        <w:t xml:space="preserve">ch institucí – </w:t>
      </w:r>
      <w:r w:rsidR="00425F10">
        <w:t>3</w:t>
      </w:r>
      <w:r w:rsidR="00B973E6">
        <w:t>. čtvrtletí 2017</w:t>
      </w:r>
    </w:p>
    <w:p w:rsidR="00EB44BC" w:rsidRDefault="0035564A" w:rsidP="00043BF4">
      <w:r w:rsidRPr="0035564A">
        <w:rPr>
          <w:b/>
        </w:rPr>
        <w:t>Saldo hospodaření</w:t>
      </w:r>
      <w:r w:rsidR="00EB44BC" w:rsidRPr="0035564A">
        <w:rPr>
          <w:b/>
        </w:rPr>
        <w:t xml:space="preserve"> </w:t>
      </w:r>
      <w:r w:rsidR="00474A48" w:rsidRPr="0035564A">
        <w:rPr>
          <w:b/>
        </w:rPr>
        <w:t xml:space="preserve">sektoru </w:t>
      </w:r>
      <w:r w:rsidR="00EB44BC" w:rsidRPr="0035564A">
        <w:rPr>
          <w:b/>
        </w:rPr>
        <w:t>vládních institucí</w:t>
      </w:r>
      <w:r w:rsidR="00E22A62">
        <w:t xml:space="preserve"> ve </w:t>
      </w:r>
      <w:r w:rsidR="00CE0B66">
        <w:t>třetím</w:t>
      </w:r>
      <w:r w:rsidR="00EB44BC" w:rsidRPr="0035564A">
        <w:t xml:space="preserve"> čtvrtletí 201</w:t>
      </w:r>
      <w:r w:rsidRPr="0035564A">
        <w:t>7</w:t>
      </w:r>
      <w:r w:rsidR="00EB44BC" w:rsidRPr="0035564A">
        <w:t xml:space="preserve"> dosáhl</w:t>
      </w:r>
      <w:r w:rsidRPr="0035564A">
        <w:t>o</w:t>
      </w:r>
      <w:r w:rsidR="00EB44BC" w:rsidRPr="0035564A">
        <w:t xml:space="preserve"> </w:t>
      </w:r>
      <w:r w:rsidRPr="00EF38A3">
        <w:rPr>
          <w:b/>
        </w:rPr>
        <w:t>přebytku</w:t>
      </w:r>
      <w:r w:rsidRPr="0035564A">
        <w:t xml:space="preserve"> </w:t>
      </w:r>
      <w:r w:rsidR="001614B5">
        <w:br/>
      </w:r>
      <w:r w:rsidR="00AA66CB">
        <w:rPr>
          <w:b/>
        </w:rPr>
        <w:t>2</w:t>
      </w:r>
      <w:r w:rsidR="00EF38A3">
        <w:rPr>
          <w:b/>
        </w:rPr>
        <w:t>,</w:t>
      </w:r>
      <w:r w:rsidR="00AA66CB">
        <w:rPr>
          <w:b/>
        </w:rPr>
        <w:t>77</w:t>
      </w:r>
      <w:r w:rsidR="00EB44BC" w:rsidRPr="0035564A">
        <w:rPr>
          <w:b/>
        </w:rPr>
        <w:t xml:space="preserve"> % HDP</w:t>
      </w:r>
      <w:r w:rsidR="00E3211D">
        <w:t xml:space="preserve">, </w:t>
      </w:r>
      <w:r w:rsidR="00B06A45">
        <w:t xml:space="preserve">při meziročním </w:t>
      </w:r>
      <w:r w:rsidR="00E22A62">
        <w:t xml:space="preserve">navýšení přebytku o </w:t>
      </w:r>
      <w:r w:rsidR="00AA66CB">
        <w:t>0,56</w:t>
      </w:r>
      <w:r w:rsidR="00E22A62">
        <w:t xml:space="preserve"> procentního bodu</w:t>
      </w:r>
      <w:r w:rsidR="00A93DE1">
        <w:t xml:space="preserve"> (</w:t>
      </w:r>
      <w:proofErr w:type="gramStart"/>
      <w:r w:rsidR="00A93DE1">
        <w:t>p.b.)</w:t>
      </w:r>
      <w:r w:rsidR="00EF38A3">
        <w:t>.</w:t>
      </w:r>
      <w:proofErr w:type="gramEnd"/>
      <w:r w:rsidR="00EF38A3">
        <w:t xml:space="preserve"> </w:t>
      </w:r>
      <w:r w:rsidR="008F31E9" w:rsidRPr="002E7C61">
        <w:rPr>
          <w:b/>
        </w:rPr>
        <w:t>Míra</w:t>
      </w:r>
      <w:r w:rsidR="008F31E9" w:rsidRPr="002E7C61">
        <w:t xml:space="preserve"> </w:t>
      </w:r>
      <w:r w:rsidR="008F31E9" w:rsidRPr="002E7C61">
        <w:rPr>
          <w:b/>
        </w:rPr>
        <w:t>z</w:t>
      </w:r>
      <w:r w:rsidR="00EF38A3" w:rsidRPr="002E7C61">
        <w:rPr>
          <w:b/>
        </w:rPr>
        <w:t xml:space="preserve">adlužení sektoru vládních institucí </w:t>
      </w:r>
      <w:r w:rsidR="00EF38A3" w:rsidRPr="002E7C61">
        <w:t xml:space="preserve">meziročně </w:t>
      </w:r>
      <w:r w:rsidR="00AA4564">
        <w:t>k</w:t>
      </w:r>
      <w:r w:rsidR="00B06A45">
        <w:t>les</w:t>
      </w:r>
      <w:r w:rsidR="00AA4564">
        <w:t>l</w:t>
      </w:r>
      <w:r w:rsidR="00B06A45">
        <w:t xml:space="preserve">a o 3,13 </w:t>
      </w:r>
      <w:proofErr w:type="gramStart"/>
      <w:r w:rsidR="00B06A45">
        <w:t>p.b.</w:t>
      </w:r>
      <w:r w:rsidR="000A2AF1" w:rsidRPr="002E7C61">
        <w:t xml:space="preserve"> </w:t>
      </w:r>
      <w:r w:rsidR="00EF38A3" w:rsidRPr="002E7C61">
        <w:rPr>
          <w:b/>
        </w:rPr>
        <w:t>na</w:t>
      </w:r>
      <w:proofErr w:type="gramEnd"/>
      <w:r w:rsidR="00EF38A3" w:rsidRPr="002E7C61">
        <w:rPr>
          <w:b/>
        </w:rPr>
        <w:t xml:space="preserve"> 3</w:t>
      </w:r>
      <w:r w:rsidR="00AA4564">
        <w:rPr>
          <w:b/>
        </w:rPr>
        <w:t>5</w:t>
      </w:r>
      <w:r w:rsidR="00EF38A3" w:rsidRPr="002E7C61">
        <w:rPr>
          <w:b/>
        </w:rPr>
        <w:t>,</w:t>
      </w:r>
      <w:r w:rsidR="00AA4564">
        <w:rPr>
          <w:b/>
        </w:rPr>
        <w:t>11</w:t>
      </w:r>
      <w:r w:rsidR="00EF38A3" w:rsidRPr="002E7C61">
        <w:rPr>
          <w:b/>
        </w:rPr>
        <w:t xml:space="preserve"> % HDP</w:t>
      </w:r>
      <w:r w:rsidR="00EF38A3" w:rsidRPr="002E7C61">
        <w:t>.</w:t>
      </w:r>
    </w:p>
    <w:p w:rsidR="00A94B28" w:rsidRDefault="00A94B28" w:rsidP="00043BF4"/>
    <w:p w:rsidR="00A94B28" w:rsidRPr="00043BF4" w:rsidRDefault="00A94B28" w:rsidP="00A94B28">
      <w:pPr>
        <w:pStyle w:val="TabulkaGraf"/>
      </w:pPr>
      <w:r>
        <w:t xml:space="preserve">Saldo hospodaření sektoru vládních institucí, </w:t>
      </w:r>
      <w:r w:rsidR="00CE0B66">
        <w:t>3</w:t>
      </w:r>
      <w:r w:rsidR="00B7752A">
        <w:t>.</w:t>
      </w:r>
      <w:r w:rsidR="00A60967">
        <w:t xml:space="preserve"> čtvrtletí</w:t>
      </w:r>
      <w:r w:rsidR="00B7752A">
        <w:t xml:space="preserve"> 201</w:t>
      </w:r>
      <w:r w:rsidR="0035564A">
        <w:t>6</w:t>
      </w:r>
      <w:r w:rsidR="00B85D5E">
        <w:t xml:space="preserve"> </w:t>
      </w:r>
      <w:r w:rsidR="000A2AF1" w:rsidRPr="007F7CB9">
        <w:t xml:space="preserve">– </w:t>
      </w:r>
      <w:r w:rsidR="00CE0B66">
        <w:t>3</w:t>
      </w:r>
      <w:r>
        <w:t>.</w:t>
      </w:r>
      <w:r w:rsidR="00A60967">
        <w:t xml:space="preserve"> čtvrtletí</w:t>
      </w:r>
      <w:r w:rsidR="00990C86">
        <w:t xml:space="preserve"> </w:t>
      </w:r>
      <w:r>
        <w:t>201</w:t>
      </w:r>
      <w:r w:rsidR="0035564A">
        <w:t>7</w:t>
      </w:r>
    </w:p>
    <w:tbl>
      <w:tblPr>
        <w:tblStyle w:val="Mkatabulky"/>
        <w:tblW w:w="8540" w:type="dxa"/>
        <w:tblInd w:w="108" w:type="dxa"/>
        <w:tblLook w:val="04A0" w:firstRow="1" w:lastRow="0" w:firstColumn="1" w:lastColumn="0" w:noHBand="0" w:noVBand="1"/>
      </w:tblPr>
      <w:tblGrid>
        <w:gridCol w:w="1701"/>
        <w:gridCol w:w="1065"/>
        <w:gridCol w:w="1203"/>
        <w:gridCol w:w="1145"/>
        <w:gridCol w:w="1141"/>
        <w:gridCol w:w="1134"/>
        <w:gridCol w:w="1151"/>
      </w:tblGrid>
      <w:tr w:rsidR="00CE0B66" w:rsidTr="00CE0B66">
        <w:tc>
          <w:tcPr>
            <w:tcW w:w="1701" w:type="dxa"/>
            <w:vMerge w:val="restart"/>
            <w:vAlign w:val="center"/>
          </w:tcPr>
          <w:p w:rsidR="00CE0B66" w:rsidRDefault="00CE0B66" w:rsidP="008D7FDA">
            <w:pPr>
              <w:jc w:val="center"/>
            </w:pPr>
          </w:p>
        </w:tc>
        <w:tc>
          <w:tcPr>
            <w:tcW w:w="1065" w:type="dxa"/>
            <w:vMerge w:val="restart"/>
            <w:vAlign w:val="center"/>
          </w:tcPr>
          <w:p w:rsidR="00CE0B66" w:rsidRDefault="00CE0B66" w:rsidP="008D7FDA">
            <w:pPr>
              <w:jc w:val="center"/>
            </w:pPr>
            <w:r>
              <w:t>Jednotka</w:t>
            </w:r>
          </w:p>
        </w:tc>
        <w:tc>
          <w:tcPr>
            <w:tcW w:w="2348" w:type="dxa"/>
            <w:gridSpan w:val="2"/>
          </w:tcPr>
          <w:p w:rsidR="00CE0B66" w:rsidRDefault="00CE0B66" w:rsidP="00B973E6">
            <w:pPr>
              <w:jc w:val="center"/>
            </w:pPr>
            <w:r>
              <w:t>2016</w:t>
            </w:r>
          </w:p>
        </w:tc>
        <w:tc>
          <w:tcPr>
            <w:tcW w:w="3426" w:type="dxa"/>
            <w:gridSpan w:val="3"/>
          </w:tcPr>
          <w:p w:rsidR="00CE0B66" w:rsidRDefault="00CE0B66" w:rsidP="00B973E6">
            <w:pPr>
              <w:jc w:val="center"/>
            </w:pPr>
            <w:r>
              <w:t>2017</w:t>
            </w:r>
          </w:p>
        </w:tc>
      </w:tr>
      <w:tr w:rsidR="00CE0B66" w:rsidTr="00CE0B66">
        <w:tc>
          <w:tcPr>
            <w:tcW w:w="1701" w:type="dxa"/>
            <w:vMerge/>
          </w:tcPr>
          <w:p w:rsidR="00CE0B66" w:rsidRDefault="00CE0B66" w:rsidP="00043BF4"/>
        </w:tc>
        <w:tc>
          <w:tcPr>
            <w:tcW w:w="1065" w:type="dxa"/>
            <w:vMerge/>
          </w:tcPr>
          <w:p w:rsidR="00CE0B66" w:rsidRDefault="00CE0B66" w:rsidP="00043BF4"/>
        </w:tc>
        <w:tc>
          <w:tcPr>
            <w:tcW w:w="1203" w:type="dxa"/>
          </w:tcPr>
          <w:p w:rsidR="00CE0B66" w:rsidRDefault="00CE0B66" w:rsidP="00A03B92">
            <w:pPr>
              <w:jc w:val="center"/>
            </w:pPr>
            <w:r>
              <w:t>3. čtvrtletí</w:t>
            </w:r>
          </w:p>
        </w:tc>
        <w:tc>
          <w:tcPr>
            <w:tcW w:w="1145" w:type="dxa"/>
          </w:tcPr>
          <w:p w:rsidR="00CE0B66" w:rsidRDefault="00CE0B66" w:rsidP="00A03B92">
            <w:pPr>
              <w:jc w:val="center"/>
            </w:pPr>
            <w:r>
              <w:t>4. čtvrtletí</w:t>
            </w:r>
          </w:p>
        </w:tc>
        <w:tc>
          <w:tcPr>
            <w:tcW w:w="1141" w:type="dxa"/>
          </w:tcPr>
          <w:p w:rsidR="00CE0B66" w:rsidRDefault="00CE0B66" w:rsidP="008D7FDA">
            <w:pPr>
              <w:jc w:val="center"/>
            </w:pPr>
            <w:r>
              <w:t>1. čtvrtletí</w:t>
            </w:r>
          </w:p>
        </w:tc>
        <w:tc>
          <w:tcPr>
            <w:tcW w:w="1134" w:type="dxa"/>
          </w:tcPr>
          <w:p w:rsidR="00CE0B66" w:rsidRDefault="00CE0B66" w:rsidP="008D7FDA">
            <w:pPr>
              <w:jc w:val="center"/>
            </w:pPr>
            <w:r>
              <w:t>2. čtvrtletí</w:t>
            </w:r>
          </w:p>
        </w:tc>
        <w:tc>
          <w:tcPr>
            <w:tcW w:w="1151" w:type="dxa"/>
          </w:tcPr>
          <w:p w:rsidR="00CE0B66" w:rsidRDefault="00CE0B66" w:rsidP="008D7FDA">
            <w:pPr>
              <w:jc w:val="center"/>
            </w:pPr>
            <w:r>
              <w:t>3. čtvrtletí</w:t>
            </w:r>
          </w:p>
        </w:tc>
      </w:tr>
      <w:tr w:rsidR="00CE0B66" w:rsidTr="00CE0B66">
        <w:tc>
          <w:tcPr>
            <w:tcW w:w="1701" w:type="dxa"/>
            <w:vMerge w:val="restart"/>
          </w:tcPr>
          <w:p w:rsidR="00CE0B66" w:rsidRDefault="00CE0B66" w:rsidP="00BF02C9">
            <w:pPr>
              <w:jc w:val="left"/>
            </w:pPr>
            <w:r>
              <w:rPr>
                <w:rFonts w:cs="Arial"/>
                <w:szCs w:val="20"/>
              </w:rPr>
              <w:t>Přebytek/Deficit sektoru vládních institucí</w:t>
            </w:r>
          </w:p>
        </w:tc>
        <w:tc>
          <w:tcPr>
            <w:tcW w:w="1065" w:type="dxa"/>
            <w:vAlign w:val="center"/>
          </w:tcPr>
          <w:p w:rsidR="00CE0B66" w:rsidRDefault="00CE0B66" w:rsidP="002E7C61">
            <w:pPr>
              <w:jc w:val="center"/>
            </w:pPr>
            <w:r>
              <w:t>mil. Kč</w:t>
            </w:r>
          </w:p>
        </w:tc>
        <w:tc>
          <w:tcPr>
            <w:tcW w:w="1203" w:type="dxa"/>
          </w:tcPr>
          <w:p w:rsidR="00CE0B66" w:rsidRDefault="00CE0B66" w:rsidP="00E16F11">
            <w:pPr>
              <w:jc w:val="center"/>
            </w:pPr>
            <w:r>
              <w:t>26 792</w:t>
            </w:r>
          </w:p>
        </w:tc>
        <w:tc>
          <w:tcPr>
            <w:tcW w:w="1145" w:type="dxa"/>
          </w:tcPr>
          <w:p w:rsidR="00CE0B66" w:rsidRDefault="00CE0B66" w:rsidP="00E16F11">
            <w:pPr>
              <w:jc w:val="center"/>
            </w:pPr>
            <w:r>
              <w:t>-14 948</w:t>
            </w:r>
          </w:p>
        </w:tc>
        <w:tc>
          <w:tcPr>
            <w:tcW w:w="1141" w:type="dxa"/>
          </w:tcPr>
          <w:p w:rsidR="00CE0B66" w:rsidRDefault="00CE0B66" w:rsidP="00E16F11">
            <w:pPr>
              <w:jc w:val="center"/>
            </w:pPr>
            <w:r>
              <w:t>2 730</w:t>
            </w:r>
          </w:p>
        </w:tc>
        <w:tc>
          <w:tcPr>
            <w:tcW w:w="1134" w:type="dxa"/>
          </w:tcPr>
          <w:p w:rsidR="00CE0B66" w:rsidRDefault="00AA4564" w:rsidP="00D914A9">
            <w:pPr>
              <w:jc w:val="center"/>
            </w:pPr>
            <w:r>
              <w:t>45 646</w:t>
            </w:r>
          </w:p>
        </w:tc>
        <w:tc>
          <w:tcPr>
            <w:tcW w:w="1151" w:type="dxa"/>
          </w:tcPr>
          <w:p w:rsidR="00CE0B66" w:rsidRDefault="00AA4564" w:rsidP="00D914A9">
            <w:pPr>
              <w:jc w:val="center"/>
            </w:pPr>
            <w:r>
              <w:t>35 658</w:t>
            </w:r>
          </w:p>
        </w:tc>
      </w:tr>
      <w:tr w:rsidR="00CE0B66" w:rsidTr="00AA4564">
        <w:tc>
          <w:tcPr>
            <w:tcW w:w="1701" w:type="dxa"/>
            <w:vMerge/>
          </w:tcPr>
          <w:p w:rsidR="00CE0B66" w:rsidRDefault="00CE0B66" w:rsidP="00043BF4"/>
        </w:tc>
        <w:tc>
          <w:tcPr>
            <w:tcW w:w="1065" w:type="dxa"/>
            <w:vAlign w:val="center"/>
          </w:tcPr>
          <w:p w:rsidR="00CE0B66" w:rsidRDefault="00CE0B66" w:rsidP="002E7C61">
            <w:pPr>
              <w:jc w:val="center"/>
            </w:pPr>
            <w:r>
              <w:t>% (HDP)</w:t>
            </w:r>
          </w:p>
        </w:tc>
        <w:tc>
          <w:tcPr>
            <w:tcW w:w="1203" w:type="dxa"/>
            <w:vAlign w:val="center"/>
          </w:tcPr>
          <w:p w:rsidR="00CE0B66" w:rsidRDefault="00CE0B66" w:rsidP="002E7C61">
            <w:pPr>
              <w:jc w:val="center"/>
            </w:pPr>
            <w:r>
              <w:t>2,21</w:t>
            </w:r>
          </w:p>
        </w:tc>
        <w:tc>
          <w:tcPr>
            <w:tcW w:w="1145" w:type="dxa"/>
            <w:vAlign w:val="center"/>
          </w:tcPr>
          <w:p w:rsidR="00CE0B66" w:rsidRDefault="00CE0B66" w:rsidP="002E7C61">
            <w:pPr>
              <w:jc w:val="center"/>
            </w:pPr>
            <w:r>
              <w:t>-1,20</w:t>
            </w:r>
          </w:p>
        </w:tc>
        <w:tc>
          <w:tcPr>
            <w:tcW w:w="1141" w:type="dxa"/>
            <w:vAlign w:val="center"/>
          </w:tcPr>
          <w:p w:rsidR="00CE0B66" w:rsidRDefault="00CE0B66" w:rsidP="002E7C61">
            <w:pPr>
              <w:jc w:val="center"/>
            </w:pPr>
            <w:r>
              <w:t>0,24</w:t>
            </w:r>
          </w:p>
        </w:tc>
        <w:tc>
          <w:tcPr>
            <w:tcW w:w="1134" w:type="dxa"/>
            <w:vAlign w:val="center"/>
          </w:tcPr>
          <w:p w:rsidR="00CE0B66" w:rsidRDefault="00CE0B66" w:rsidP="00AA4564">
            <w:pPr>
              <w:jc w:val="center"/>
            </w:pPr>
            <w:r>
              <w:t>3,6</w:t>
            </w:r>
            <w:r w:rsidR="00AA4564">
              <w:t>0</w:t>
            </w:r>
          </w:p>
        </w:tc>
        <w:tc>
          <w:tcPr>
            <w:tcW w:w="1151" w:type="dxa"/>
            <w:vAlign w:val="center"/>
          </w:tcPr>
          <w:p w:rsidR="00CE0B66" w:rsidRDefault="00AA4564" w:rsidP="00AA4564">
            <w:pPr>
              <w:jc w:val="center"/>
            </w:pPr>
            <w:r>
              <w:t>2,77</w:t>
            </w:r>
          </w:p>
        </w:tc>
      </w:tr>
    </w:tbl>
    <w:p w:rsidR="008D7FDA" w:rsidRPr="000A18CB" w:rsidRDefault="000A18CB" w:rsidP="00043BF4">
      <w:pPr>
        <w:rPr>
          <w:i/>
        </w:rPr>
      </w:pPr>
      <w:r w:rsidRPr="000A18CB">
        <w:rPr>
          <w:i/>
        </w:rPr>
        <w:t xml:space="preserve">Poznámka: </w:t>
      </w:r>
      <w:r w:rsidR="000A2AF1">
        <w:rPr>
          <w:i/>
        </w:rPr>
        <w:t>Ú</w:t>
      </w:r>
      <w:r>
        <w:rPr>
          <w:i/>
        </w:rPr>
        <w:t xml:space="preserve">daje v tabulce nejsou sezónně očištěny, nelze je srovnávat </w:t>
      </w:r>
      <w:proofErr w:type="spellStart"/>
      <w:r>
        <w:rPr>
          <w:i/>
        </w:rPr>
        <w:t>mezičtvrtletně</w:t>
      </w:r>
      <w:proofErr w:type="spellEnd"/>
      <w:r w:rsidR="000A2AF1">
        <w:rPr>
          <w:i/>
        </w:rPr>
        <w:t>.</w:t>
      </w:r>
    </w:p>
    <w:p w:rsidR="000A18CB" w:rsidRDefault="000A18CB" w:rsidP="00043BF4"/>
    <w:p w:rsidR="00A15D66" w:rsidRDefault="005E1A31" w:rsidP="00AE7FAA">
      <w:r>
        <w:t xml:space="preserve">K </w:t>
      </w:r>
      <w:r w:rsidR="00A15D66">
        <w:t>meziroční</w:t>
      </w:r>
      <w:r w:rsidR="00AA4564">
        <w:t>mu</w:t>
      </w:r>
      <w:r w:rsidR="00A15D66">
        <w:t xml:space="preserve"> </w:t>
      </w:r>
      <w:r w:rsidR="00AA4564">
        <w:t xml:space="preserve">růstu přebytku </w:t>
      </w:r>
      <w:r w:rsidR="00A15D66">
        <w:t>hospodaření (+</w:t>
      </w:r>
      <w:r w:rsidR="00AA4564">
        <w:t>8</w:t>
      </w:r>
      <w:r>
        <w:t>,</w:t>
      </w:r>
      <w:r w:rsidR="00AA4564">
        <w:t>9</w:t>
      </w:r>
      <w:r>
        <w:t xml:space="preserve"> mld. Kč) nejvíce přispěly </w:t>
      </w:r>
      <w:r w:rsidR="00A15D66">
        <w:t>ústřední vládní instituce (</w:t>
      </w:r>
      <w:r w:rsidR="0015543C">
        <w:t>+</w:t>
      </w:r>
      <w:r w:rsidR="00AA4564">
        <w:t>8</w:t>
      </w:r>
      <w:r w:rsidR="00A15D66">
        <w:t>,</w:t>
      </w:r>
      <w:r w:rsidR="00AA4564">
        <w:t>5</w:t>
      </w:r>
      <w:r w:rsidR="00A15D66">
        <w:t xml:space="preserve"> mld. Kč)</w:t>
      </w:r>
      <w:r w:rsidR="001B7272">
        <w:t xml:space="preserve"> a fondy sociálního zabezpečení (+2,3 mld. Kč). Naopak n</w:t>
      </w:r>
      <w:r w:rsidR="00A15D66">
        <w:t>a úrovni místních vládních institucí došlo k</w:t>
      </w:r>
      <w:r w:rsidR="00E22A62">
        <w:t xml:space="preserve"> </w:t>
      </w:r>
      <w:r w:rsidR="00A15D66">
        <w:t xml:space="preserve">meziročnímu </w:t>
      </w:r>
      <w:r w:rsidR="00E22A62">
        <w:t xml:space="preserve">poklesu </w:t>
      </w:r>
      <w:r w:rsidR="00A15D66">
        <w:t xml:space="preserve">přebytku o </w:t>
      </w:r>
      <w:r w:rsidR="00AA4564">
        <w:t>2</w:t>
      </w:r>
      <w:r w:rsidR="00A15D66">
        <w:t>,</w:t>
      </w:r>
      <w:r w:rsidR="00AA4564">
        <w:t>0</w:t>
      </w:r>
      <w:r w:rsidR="00A15D66">
        <w:t xml:space="preserve"> mld. Kč</w:t>
      </w:r>
      <w:r w:rsidR="001B7272">
        <w:t>.</w:t>
      </w:r>
    </w:p>
    <w:p w:rsidR="00A15D66" w:rsidRDefault="00A15D66" w:rsidP="00AE7FAA"/>
    <w:p w:rsidR="00642760" w:rsidRPr="00642760" w:rsidRDefault="00642760" w:rsidP="00AE7FAA">
      <w:r w:rsidRPr="00642760">
        <w:t xml:space="preserve">Celkové příjmy sektoru vládních institucí vzrostly </w:t>
      </w:r>
      <w:r w:rsidR="001B7272">
        <w:t xml:space="preserve">ve třetím čtvrtletí </w:t>
      </w:r>
      <w:r w:rsidRPr="00642760">
        <w:t xml:space="preserve">meziročně o </w:t>
      </w:r>
      <w:r w:rsidR="00AA4564">
        <w:t>6</w:t>
      </w:r>
      <w:r w:rsidRPr="00642760">
        <w:t>,</w:t>
      </w:r>
      <w:r w:rsidR="00AA4564">
        <w:t>8</w:t>
      </w:r>
      <w:r w:rsidRPr="00642760">
        <w:t xml:space="preserve"> %</w:t>
      </w:r>
      <w:r>
        <w:t xml:space="preserve">. </w:t>
      </w:r>
      <w:r w:rsidR="004A5D0D">
        <w:t xml:space="preserve">Na meziročním růstu se nejvíce podílel růst příjmů </w:t>
      </w:r>
      <w:r w:rsidR="00AA4564">
        <w:t xml:space="preserve">ve formě sociálních příspěvků </w:t>
      </w:r>
      <w:r w:rsidR="00151F49">
        <w:t>(</w:t>
      </w:r>
      <w:r w:rsidR="00A15D66">
        <w:t>+</w:t>
      </w:r>
      <w:r w:rsidR="00AA4564">
        <w:t>8</w:t>
      </w:r>
      <w:r w:rsidR="00151F49">
        <w:t>,</w:t>
      </w:r>
      <w:r w:rsidR="00AA4564">
        <w:t>7</w:t>
      </w:r>
      <w:r w:rsidR="00151F49">
        <w:t xml:space="preserve"> %), </w:t>
      </w:r>
      <w:r w:rsidR="00AA4564">
        <w:t xml:space="preserve">daní z výroby a dovozu </w:t>
      </w:r>
      <w:r w:rsidR="00151F49">
        <w:t>(</w:t>
      </w:r>
      <w:r w:rsidR="00A15D66">
        <w:t>+</w:t>
      </w:r>
      <w:r w:rsidR="00AA4564">
        <w:t>7</w:t>
      </w:r>
      <w:r w:rsidR="00151F49">
        <w:t>,</w:t>
      </w:r>
      <w:r w:rsidR="00AA4564">
        <w:t>8</w:t>
      </w:r>
      <w:r w:rsidR="004A5D0D">
        <w:t xml:space="preserve"> %) a </w:t>
      </w:r>
      <w:r w:rsidR="00AA4564">
        <w:t>přímých plateb za produkty vládních institucí</w:t>
      </w:r>
      <w:r w:rsidR="00151F49">
        <w:t xml:space="preserve"> (</w:t>
      </w:r>
      <w:r w:rsidR="00A15D66">
        <w:t>+</w:t>
      </w:r>
      <w:r w:rsidR="00AA4564">
        <w:t>7</w:t>
      </w:r>
      <w:r w:rsidR="00151F49">
        <w:t>,</w:t>
      </w:r>
      <w:r w:rsidR="00AA4564">
        <w:t>0</w:t>
      </w:r>
      <w:r w:rsidR="00151F49">
        <w:t xml:space="preserve"> %). </w:t>
      </w:r>
      <w:r w:rsidR="005E1A31">
        <w:t>C</w:t>
      </w:r>
      <w:r w:rsidR="00151F49">
        <w:t xml:space="preserve">elkové výdaje </w:t>
      </w:r>
      <w:r w:rsidR="005E1A31">
        <w:t xml:space="preserve">vládních institucí </w:t>
      </w:r>
      <w:r w:rsidR="00151F49">
        <w:t xml:space="preserve">vzrostly </w:t>
      </w:r>
      <w:r w:rsidR="005E1A31">
        <w:t xml:space="preserve">meziročně </w:t>
      </w:r>
      <w:r w:rsidR="00151F49">
        <w:t xml:space="preserve">o </w:t>
      </w:r>
      <w:r w:rsidR="00E22A62">
        <w:t>5</w:t>
      </w:r>
      <w:r w:rsidR="00151F49">
        <w:t>,</w:t>
      </w:r>
      <w:r w:rsidR="00AA4564">
        <w:t>2</w:t>
      </w:r>
      <w:r w:rsidR="00151F49">
        <w:t xml:space="preserve"> %</w:t>
      </w:r>
      <w:r w:rsidR="001B7272">
        <w:t xml:space="preserve">, přičemž k růstu celkových výdajů nejvýrazněji přispěl nárůst </w:t>
      </w:r>
      <w:r w:rsidR="004A5D0D">
        <w:t>objemu vyplacených</w:t>
      </w:r>
      <w:r w:rsidR="00AA4564">
        <w:t xml:space="preserve"> dotací (21,1 %)</w:t>
      </w:r>
      <w:r w:rsidR="00CC08DF">
        <w:t>,</w:t>
      </w:r>
      <w:r w:rsidR="004A5D0D">
        <w:t xml:space="preserve"> náhrad zaměstnancům (</w:t>
      </w:r>
      <w:r w:rsidR="00AA4564">
        <w:t>9</w:t>
      </w:r>
      <w:r w:rsidR="004A5D0D">
        <w:t>,</w:t>
      </w:r>
      <w:r w:rsidR="00AA4564">
        <w:t>4</w:t>
      </w:r>
      <w:r w:rsidR="004A5D0D">
        <w:t xml:space="preserve"> %)</w:t>
      </w:r>
      <w:r w:rsidR="00CC08DF">
        <w:t xml:space="preserve"> a </w:t>
      </w:r>
      <w:r w:rsidR="001B7272">
        <w:t xml:space="preserve">vyplacených </w:t>
      </w:r>
      <w:r w:rsidR="00CC08DF">
        <w:t>sociálních dávek (2,8 %).</w:t>
      </w:r>
    </w:p>
    <w:p w:rsidR="00A32AB9" w:rsidRPr="00760DE0" w:rsidRDefault="00A32AB9" w:rsidP="00AE7FAA"/>
    <w:p w:rsidR="00A94B28" w:rsidRDefault="00A32AB9" w:rsidP="00A94B28">
      <w:r w:rsidRPr="00760DE0">
        <w:rPr>
          <w:b/>
        </w:rPr>
        <w:t>Míra zadlužení</w:t>
      </w:r>
      <w:r w:rsidR="00A94B28" w:rsidRPr="00760DE0">
        <w:rPr>
          <w:b/>
        </w:rPr>
        <w:t xml:space="preserve"> </w:t>
      </w:r>
      <w:r w:rsidR="00474A48" w:rsidRPr="00760DE0">
        <w:rPr>
          <w:b/>
        </w:rPr>
        <w:t xml:space="preserve">sektoru </w:t>
      </w:r>
      <w:r w:rsidR="00A94B28" w:rsidRPr="00760DE0">
        <w:rPr>
          <w:b/>
        </w:rPr>
        <w:t>vládních institucí</w:t>
      </w:r>
      <w:r w:rsidR="00A94B28" w:rsidRPr="00760DE0">
        <w:t xml:space="preserve"> </w:t>
      </w:r>
      <w:r w:rsidR="00546A7F" w:rsidRPr="00760DE0">
        <w:t xml:space="preserve">meziročně </w:t>
      </w:r>
      <w:r w:rsidR="00CC08DF">
        <w:t>poklesla</w:t>
      </w:r>
      <w:r w:rsidR="002E7C61" w:rsidRPr="00760DE0">
        <w:t xml:space="preserve"> </w:t>
      </w:r>
      <w:r w:rsidR="00A93DE1">
        <w:t>z</w:t>
      </w:r>
      <w:r w:rsidR="00546A7F" w:rsidRPr="00760DE0">
        <w:t xml:space="preserve"> </w:t>
      </w:r>
      <w:r w:rsidR="002E7C61" w:rsidRPr="00760DE0">
        <w:t>3</w:t>
      </w:r>
      <w:r w:rsidR="00CC08DF">
        <w:t>8</w:t>
      </w:r>
      <w:r w:rsidR="00B3245E" w:rsidRPr="00760DE0">
        <w:t>,</w:t>
      </w:r>
      <w:r w:rsidR="00CC08DF">
        <w:t>24</w:t>
      </w:r>
      <w:r w:rsidR="00546A7F" w:rsidRPr="00760DE0">
        <w:t xml:space="preserve"> na </w:t>
      </w:r>
      <w:r w:rsidR="00CC08DF">
        <w:rPr>
          <w:b/>
        </w:rPr>
        <w:t>35</w:t>
      </w:r>
      <w:r w:rsidR="00B3245E" w:rsidRPr="00760DE0">
        <w:rPr>
          <w:b/>
        </w:rPr>
        <w:t>,</w:t>
      </w:r>
      <w:r w:rsidR="00CC08DF">
        <w:rPr>
          <w:b/>
        </w:rPr>
        <w:t>11</w:t>
      </w:r>
      <w:r w:rsidR="00474A48" w:rsidRPr="00760DE0">
        <w:rPr>
          <w:b/>
        </w:rPr>
        <w:t xml:space="preserve"> % HDP</w:t>
      </w:r>
      <w:r w:rsidR="00760DE0" w:rsidRPr="00760DE0">
        <w:rPr>
          <w:b/>
        </w:rPr>
        <w:t xml:space="preserve">. </w:t>
      </w:r>
      <w:r w:rsidR="00760DE0" w:rsidRPr="00760DE0">
        <w:t xml:space="preserve">Vývoj nominální výše dluhu </w:t>
      </w:r>
      <w:r w:rsidR="00CC08DF">
        <w:t>přispěl k poklesu</w:t>
      </w:r>
      <w:r w:rsidR="00760DE0" w:rsidRPr="00760DE0">
        <w:t xml:space="preserve"> zadlužení </w:t>
      </w:r>
      <w:r w:rsidR="00CC08DF">
        <w:t>o 1</w:t>
      </w:r>
      <w:r w:rsidR="00760DE0" w:rsidRPr="00760DE0">
        <w:t>,</w:t>
      </w:r>
      <w:r w:rsidR="00CC08DF">
        <w:t>47</w:t>
      </w:r>
      <w:r w:rsidR="00760DE0" w:rsidRPr="00760DE0">
        <w:t xml:space="preserve"> </w:t>
      </w:r>
      <w:proofErr w:type="gramStart"/>
      <w:r w:rsidR="00760DE0" w:rsidRPr="00760DE0">
        <w:t>p.b., v</w:t>
      </w:r>
      <w:r w:rsidR="00EF38A3" w:rsidRPr="00760DE0">
        <w:t>ývoj</w:t>
      </w:r>
      <w:proofErr w:type="gramEnd"/>
      <w:r w:rsidR="00EF38A3" w:rsidRPr="00760DE0">
        <w:t xml:space="preserve"> nominálního HDP</w:t>
      </w:r>
      <w:r w:rsidR="00760DE0" w:rsidRPr="00760DE0">
        <w:t xml:space="preserve"> </w:t>
      </w:r>
      <w:r w:rsidR="00CC08DF">
        <w:t>1,66</w:t>
      </w:r>
      <w:r w:rsidR="00760DE0" w:rsidRPr="00760DE0">
        <w:t xml:space="preserve"> p.b</w:t>
      </w:r>
      <w:r w:rsidRPr="00760DE0">
        <w:t xml:space="preserve">. </w:t>
      </w:r>
      <w:r w:rsidR="00720C71" w:rsidRPr="00760DE0">
        <w:t xml:space="preserve">Mezičtvrtletně </w:t>
      </w:r>
      <w:r w:rsidR="00EF38A3" w:rsidRPr="00760DE0">
        <w:t>došlo k </w:t>
      </w:r>
      <w:r w:rsidR="00760DE0" w:rsidRPr="00760DE0">
        <w:t>poklesu</w:t>
      </w:r>
      <w:r w:rsidR="00EF38A3" w:rsidRPr="00760DE0">
        <w:t xml:space="preserve"> míry zadlužení o </w:t>
      </w:r>
      <w:r w:rsidR="00CC08DF">
        <w:t>4</w:t>
      </w:r>
      <w:r w:rsidR="00760DE0" w:rsidRPr="00760DE0">
        <w:t>,</w:t>
      </w:r>
      <w:r w:rsidR="00CC08DF">
        <w:t>32</w:t>
      </w:r>
      <w:r w:rsidR="00EF38A3" w:rsidRPr="00760DE0">
        <w:t xml:space="preserve"> </w:t>
      </w:r>
      <w:proofErr w:type="gramStart"/>
      <w:r w:rsidR="00760DE0" w:rsidRPr="00760DE0">
        <w:t>p.b</w:t>
      </w:r>
      <w:r w:rsidR="00264DAF" w:rsidRPr="00760DE0">
        <w:t>.</w:t>
      </w:r>
      <w:r w:rsidR="00CC08DF">
        <w:t>,</w:t>
      </w:r>
      <w:r w:rsidR="00760DE0" w:rsidRPr="00760DE0">
        <w:t xml:space="preserve"> </w:t>
      </w:r>
      <w:r w:rsidR="00CC08DF">
        <w:t>s dominantním</w:t>
      </w:r>
      <w:proofErr w:type="gramEnd"/>
      <w:r w:rsidR="00CC08DF">
        <w:t xml:space="preserve"> příspěvkem vývoje nominální výše dluhu </w:t>
      </w:r>
      <w:r w:rsidR="00760DE0" w:rsidRPr="00760DE0">
        <w:t>(</w:t>
      </w:r>
      <w:r w:rsidR="00CC08DF">
        <w:t>3</w:t>
      </w:r>
      <w:r w:rsidR="00760DE0" w:rsidRPr="00760DE0">
        <w:t>,</w:t>
      </w:r>
      <w:r w:rsidR="00CC08DF">
        <w:t>77</w:t>
      </w:r>
      <w:r w:rsidR="00760DE0" w:rsidRPr="00760DE0">
        <w:t xml:space="preserve"> p.b.).</w:t>
      </w:r>
    </w:p>
    <w:p w:rsidR="00A94B28" w:rsidRDefault="00A94B28" w:rsidP="00A94B28"/>
    <w:p w:rsidR="00A94B28" w:rsidRPr="00043BF4" w:rsidRDefault="00A94B28" w:rsidP="00A94B28">
      <w:pPr>
        <w:pStyle w:val="TabulkaGraf"/>
      </w:pPr>
      <w:r>
        <w:t xml:space="preserve">Dluh sektoru vládních institucí, </w:t>
      </w:r>
      <w:r w:rsidR="00CE0B66">
        <w:t>3</w:t>
      </w:r>
      <w:r w:rsidR="00B7752A">
        <w:t>.</w:t>
      </w:r>
      <w:r w:rsidR="00A60967">
        <w:t xml:space="preserve"> čtvrtletí</w:t>
      </w:r>
      <w:r w:rsidR="00B7752A">
        <w:t xml:space="preserve"> 201</w:t>
      </w:r>
      <w:r w:rsidR="00B973E6">
        <w:t>6</w:t>
      </w:r>
      <w:r w:rsidR="00B85D5E">
        <w:t xml:space="preserve"> </w:t>
      </w:r>
      <w:r w:rsidR="000A2AF1" w:rsidRPr="007F7CB9">
        <w:t xml:space="preserve">– </w:t>
      </w:r>
      <w:r w:rsidR="00CE0B66">
        <w:t>3</w:t>
      </w:r>
      <w:r>
        <w:t>.</w:t>
      </w:r>
      <w:r w:rsidR="00A60967">
        <w:t xml:space="preserve"> čtvrtletí</w:t>
      </w:r>
      <w:r w:rsidR="00990C86">
        <w:t xml:space="preserve"> </w:t>
      </w:r>
      <w:r>
        <w:t>201</w:t>
      </w:r>
      <w:r w:rsidR="00B973E6">
        <w:t>7</w:t>
      </w:r>
    </w:p>
    <w:tbl>
      <w:tblPr>
        <w:tblStyle w:val="Mkatabulky"/>
        <w:tblW w:w="8999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276"/>
        <w:gridCol w:w="1168"/>
        <w:gridCol w:w="1168"/>
        <w:gridCol w:w="1168"/>
      </w:tblGrid>
      <w:tr w:rsidR="00CE0B66" w:rsidTr="00CE0B66">
        <w:tc>
          <w:tcPr>
            <w:tcW w:w="1951" w:type="dxa"/>
            <w:vMerge w:val="restart"/>
            <w:vAlign w:val="center"/>
          </w:tcPr>
          <w:p w:rsidR="00CE0B66" w:rsidRDefault="00CE0B66" w:rsidP="00372699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E0B66" w:rsidRDefault="00CE0B66" w:rsidP="00372699">
            <w:pPr>
              <w:jc w:val="center"/>
            </w:pPr>
            <w:r>
              <w:t>Jednotka</w:t>
            </w:r>
          </w:p>
        </w:tc>
        <w:tc>
          <w:tcPr>
            <w:tcW w:w="2410" w:type="dxa"/>
            <w:gridSpan w:val="2"/>
          </w:tcPr>
          <w:p w:rsidR="00CE0B66" w:rsidRDefault="00CE0B66" w:rsidP="00B973E6">
            <w:pPr>
              <w:jc w:val="center"/>
            </w:pPr>
            <w:r>
              <w:t>2016</w:t>
            </w:r>
          </w:p>
        </w:tc>
        <w:tc>
          <w:tcPr>
            <w:tcW w:w="3504" w:type="dxa"/>
            <w:gridSpan w:val="3"/>
          </w:tcPr>
          <w:p w:rsidR="00CE0B66" w:rsidRDefault="00CE0B66" w:rsidP="00B973E6">
            <w:pPr>
              <w:jc w:val="center"/>
            </w:pPr>
            <w:r>
              <w:t>2017</w:t>
            </w:r>
          </w:p>
        </w:tc>
      </w:tr>
      <w:tr w:rsidR="00CE0B66" w:rsidTr="00CE0B66">
        <w:tc>
          <w:tcPr>
            <w:tcW w:w="1951" w:type="dxa"/>
            <w:vMerge/>
          </w:tcPr>
          <w:p w:rsidR="00CE0B66" w:rsidRDefault="00CE0B66" w:rsidP="00372699"/>
        </w:tc>
        <w:tc>
          <w:tcPr>
            <w:tcW w:w="1134" w:type="dxa"/>
            <w:vMerge/>
          </w:tcPr>
          <w:p w:rsidR="00CE0B66" w:rsidRDefault="00CE0B66" w:rsidP="00372699"/>
        </w:tc>
        <w:tc>
          <w:tcPr>
            <w:tcW w:w="1134" w:type="dxa"/>
          </w:tcPr>
          <w:p w:rsidR="00CE0B66" w:rsidRDefault="00CE0B66" w:rsidP="00372699">
            <w:pPr>
              <w:jc w:val="center"/>
            </w:pPr>
            <w:r>
              <w:t>3. čtvrtletí</w:t>
            </w:r>
          </w:p>
        </w:tc>
        <w:tc>
          <w:tcPr>
            <w:tcW w:w="1276" w:type="dxa"/>
          </w:tcPr>
          <w:p w:rsidR="00CE0B66" w:rsidRDefault="00CE0B66" w:rsidP="00372699">
            <w:pPr>
              <w:jc w:val="center"/>
            </w:pPr>
            <w:r>
              <w:t>4. čtvrtletí</w:t>
            </w:r>
          </w:p>
        </w:tc>
        <w:tc>
          <w:tcPr>
            <w:tcW w:w="1168" w:type="dxa"/>
          </w:tcPr>
          <w:p w:rsidR="00CE0B66" w:rsidRDefault="00CE0B66" w:rsidP="00372699">
            <w:pPr>
              <w:jc w:val="center"/>
            </w:pPr>
            <w:r>
              <w:t>1. čtvrtletí</w:t>
            </w:r>
          </w:p>
        </w:tc>
        <w:tc>
          <w:tcPr>
            <w:tcW w:w="1168" w:type="dxa"/>
          </w:tcPr>
          <w:p w:rsidR="00CE0B66" w:rsidRDefault="00CE0B66" w:rsidP="00372699">
            <w:pPr>
              <w:jc w:val="center"/>
            </w:pPr>
            <w:r>
              <w:t>2. čtvrtletí</w:t>
            </w:r>
          </w:p>
        </w:tc>
        <w:tc>
          <w:tcPr>
            <w:tcW w:w="1168" w:type="dxa"/>
          </w:tcPr>
          <w:p w:rsidR="00CE0B66" w:rsidRDefault="00CE0B66" w:rsidP="00CE0B66">
            <w:r>
              <w:t>3. čtvrtletí</w:t>
            </w:r>
          </w:p>
        </w:tc>
      </w:tr>
      <w:tr w:rsidR="00CE0B66" w:rsidTr="00CE0B66">
        <w:tc>
          <w:tcPr>
            <w:tcW w:w="1951" w:type="dxa"/>
            <w:vMerge w:val="restart"/>
          </w:tcPr>
          <w:p w:rsidR="00CE0B66" w:rsidRDefault="00CE0B66" w:rsidP="00372699">
            <w:pPr>
              <w:jc w:val="left"/>
            </w:pPr>
            <w:r>
              <w:rPr>
                <w:rFonts w:cs="Arial"/>
                <w:szCs w:val="20"/>
              </w:rPr>
              <w:t>Konsolidovaný hrubý dluh sektoru vládních institucí</w:t>
            </w:r>
            <w:r w:rsidRPr="00E155B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E0B66" w:rsidRDefault="00CE0B66" w:rsidP="005F0EFC">
            <w:pPr>
              <w:jc w:val="center"/>
            </w:pPr>
            <w:r>
              <w:t>mil. Kč</w:t>
            </w:r>
          </w:p>
        </w:tc>
        <w:tc>
          <w:tcPr>
            <w:tcW w:w="1134" w:type="dxa"/>
            <w:vAlign w:val="center"/>
          </w:tcPr>
          <w:p w:rsidR="00CE0B66" w:rsidRDefault="00CE0B66" w:rsidP="002E7C61">
            <w:pPr>
              <w:jc w:val="center"/>
            </w:pPr>
            <w:r>
              <w:t>1 812 049</w:t>
            </w:r>
          </w:p>
        </w:tc>
        <w:tc>
          <w:tcPr>
            <w:tcW w:w="1276" w:type="dxa"/>
            <w:vAlign w:val="center"/>
          </w:tcPr>
          <w:p w:rsidR="00CE0B66" w:rsidRDefault="00CE0B66" w:rsidP="002E7C61">
            <w:pPr>
              <w:jc w:val="center"/>
            </w:pPr>
            <w:r>
              <w:t>1 754 883</w:t>
            </w:r>
          </w:p>
        </w:tc>
        <w:tc>
          <w:tcPr>
            <w:tcW w:w="1168" w:type="dxa"/>
            <w:vAlign w:val="center"/>
          </w:tcPr>
          <w:p w:rsidR="00CE0B66" w:rsidRDefault="00CE0B66" w:rsidP="00CC08DF">
            <w:pPr>
              <w:jc w:val="center"/>
            </w:pPr>
            <w:r>
              <w:t>1 924 1</w:t>
            </w:r>
            <w:r w:rsidR="00CC08DF">
              <w:t>86</w:t>
            </w:r>
          </w:p>
        </w:tc>
        <w:tc>
          <w:tcPr>
            <w:tcW w:w="1168" w:type="dxa"/>
            <w:vAlign w:val="center"/>
          </w:tcPr>
          <w:p w:rsidR="00CE0B66" w:rsidRDefault="00CE0B66" w:rsidP="00CC08DF">
            <w:pPr>
              <w:jc w:val="center"/>
            </w:pPr>
            <w:r>
              <w:t>1 92</w:t>
            </w:r>
            <w:r w:rsidR="00CC08DF">
              <w:t>3</w:t>
            </w:r>
            <w:r>
              <w:t xml:space="preserve"> </w:t>
            </w:r>
            <w:r w:rsidR="00CC08DF">
              <w:t>116</w:t>
            </w:r>
          </w:p>
        </w:tc>
        <w:tc>
          <w:tcPr>
            <w:tcW w:w="1168" w:type="dxa"/>
          </w:tcPr>
          <w:p w:rsidR="00CE0B66" w:rsidRDefault="00CC08DF" w:rsidP="002E7C61">
            <w:pPr>
              <w:jc w:val="center"/>
            </w:pPr>
            <w:r>
              <w:t>1 739 228</w:t>
            </w:r>
          </w:p>
        </w:tc>
      </w:tr>
      <w:tr w:rsidR="00CE0B66" w:rsidTr="00CC08DF">
        <w:tc>
          <w:tcPr>
            <w:tcW w:w="1951" w:type="dxa"/>
            <w:vMerge/>
          </w:tcPr>
          <w:p w:rsidR="00CE0B66" w:rsidRDefault="00CE0B66" w:rsidP="00372699"/>
        </w:tc>
        <w:tc>
          <w:tcPr>
            <w:tcW w:w="1134" w:type="dxa"/>
            <w:vAlign w:val="center"/>
          </w:tcPr>
          <w:p w:rsidR="00CE0B66" w:rsidRDefault="00CE0B66" w:rsidP="005F0EFC">
            <w:pPr>
              <w:jc w:val="center"/>
            </w:pPr>
            <w:r>
              <w:t>% (HDP)</w:t>
            </w:r>
          </w:p>
        </w:tc>
        <w:tc>
          <w:tcPr>
            <w:tcW w:w="1134" w:type="dxa"/>
            <w:vAlign w:val="center"/>
          </w:tcPr>
          <w:p w:rsidR="00CE0B66" w:rsidRDefault="00CE0B66" w:rsidP="00DD2AC3">
            <w:pPr>
              <w:jc w:val="center"/>
            </w:pPr>
            <w:r>
              <w:t>38,24</w:t>
            </w:r>
          </w:p>
        </w:tc>
        <w:tc>
          <w:tcPr>
            <w:tcW w:w="1276" w:type="dxa"/>
            <w:vAlign w:val="center"/>
          </w:tcPr>
          <w:p w:rsidR="00CE0B66" w:rsidRDefault="00CE0B66" w:rsidP="00281B97">
            <w:pPr>
              <w:jc w:val="center"/>
            </w:pPr>
            <w:r>
              <w:t>36,77</w:t>
            </w:r>
          </w:p>
        </w:tc>
        <w:tc>
          <w:tcPr>
            <w:tcW w:w="1168" w:type="dxa"/>
            <w:vAlign w:val="center"/>
          </w:tcPr>
          <w:p w:rsidR="00CE0B66" w:rsidRDefault="00CE0B66" w:rsidP="002E7C61">
            <w:pPr>
              <w:jc w:val="center"/>
            </w:pPr>
            <w:r>
              <w:t>39,89</w:t>
            </w:r>
          </w:p>
        </w:tc>
        <w:tc>
          <w:tcPr>
            <w:tcW w:w="1168" w:type="dxa"/>
            <w:vAlign w:val="center"/>
          </w:tcPr>
          <w:p w:rsidR="00CE0B66" w:rsidRDefault="00CE0B66" w:rsidP="002E7C61">
            <w:pPr>
              <w:jc w:val="center"/>
            </w:pPr>
            <w:r>
              <w:t>39,43</w:t>
            </w:r>
          </w:p>
        </w:tc>
        <w:tc>
          <w:tcPr>
            <w:tcW w:w="1168" w:type="dxa"/>
            <w:vAlign w:val="center"/>
          </w:tcPr>
          <w:p w:rsidR="00CE0B66" w:rsidRDefault="00CC08DF" w:rsidP="00CC08DF">
            <w:pPr>
              <w:jc w:val="center"/>
            </w:pPr>
            <w:r>
              <w:t>35,11</w:t>
            </w:r>
          </w:p>
        </w:tc>
      </w:tr>
    </w:tbl>
    <w:p w:rsidR="00A94B28" w:rsidRDefault="00A94B28" w:rsidP="00A94B28"/>
    <w:p w:rsidR="00CC08DF" w:rsidRDefault="00CC08DF" w:rsidP="00A94B28">
      <w:r>
        <w:t xml:space="preserve">Pokles nominální úrovně dluhu byl způsoben </w:t>
      </w:r>
      <w:r w:rsidR="009C406F">
        <w:t xml:space="preserve">především </w:t>
      </w:r>
      <w:r>
        <w:t>vývojem v položce dluhových cenných papírů</w:t>
      </w:r>
      <w:r w:rsidR="00B06A45">
        <w:t>, kd</w:t>
      </w:r>
      <w:r w:rsidR="001B7272">
        <w:t>e</w:t>
      </w:r>
      <w:r w:rsidR="00B06A45">
        <w:t xml:space="preserve"> byl zaznamenán meziroční pokles</w:t>
      </w:r>
      <w:r>
        <w:t xml:space="preserve"> o 47,6 mld., </w:t>
      </w:r>
      <w:proofErr w:type="spellStart"/>
      <w:r>
        <w:t>mezičtvrtletně</w:t>
      </w:r>
      <w:proofErr w:type="spellEnd"/>
      <w:r>
        <w:t xml:space="preserve"> o </w:t>
      </w:r>
      <w:r w:rsidR="00B06A45">
        <w:t xml:space="preserve">183 mld. Kč. </w:t>
      </w:r>
      <w:r w:rsidR="00B06A45">
        <w:lastRenderedPageBreak/>
        <w:t>Dluhové cenné papíry zůstávají dominantním instrumentem s podílem 91,1 % na celkovém dluhu vládních institucí.</w:t>
      </w:r>
    </w:p>
    <w:p w:rsidR="007674A6" w:rsidRPr="004920AD" w:rsidRDefault="007674A6" w:rsidP="007674A6">
      <w:pPr>
        <w:pStyle w:val="Poznmky0"/>
      </w:pPr>
      <w:r>
        <w:t>Poznámky:</w:t>
      </w:r>
    </w:p>
    <w:p w:rsidR="007674A6" w:rsidRPr="002C1411" w:rsidRDefault="007674A6" w:rsidP="007674A6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 w:rsidR="00C1677B"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EDP a pro hodnocení plnění maastrichtských konvergenčních kritérií.  </w:t>
      </w:r>
    </w:p>
    <w:p w:rsidR="007674A6" w:rsidRPr="002C1411" w:rsidRDefault="007674A6" w:rsidP="007674A6">
      <w:pPr>
        <w:rPr>
          <w:i/>
          <w:sz w:val="18"/>
          <w:szCs w:val="18"/>
        </w:rPr>
      </w:pPr>
    </w:p>
    <w:p w:rsidR="007674A6" w:rsidRPr="002009DA" w:rsidRDefault="007674A6" w:rsidP="007674A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čistých půjček (+) nebo výpůjček (-) v systému národního účetnictví. Ukazatel vyjadřuje schopnost sektoru v daném období financovat (+) jiné sektory ekonomiky nebo potřebu tohoto sektoru být ostatními sektory financován (-).</w:t>
      </w:r>
    </w:p>
    <w:p w:rsidR="007674A6" w:rsidRPr="002009DA" w:rsidRDefault="007674A6" w:rsidP="007674A6">
      <w:pPr>
        <w:rPr>
          <w:rFonts w:cs="Arial"/>
          <w:i/>
          <w:sz w:val="18"/>
          <w:szCs w:val="18"/>
        </w:rPr>
      </w:pPr>
    </w:p>
    <w:p w:rsidR="007674A6" w:rsidRPr="002C1411" w:rsidRDefault="007674A6" w:rsidP="007674A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 w:rsidR="00C1677B"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>přijatých vkladů, emitovaných dluhových cenných papírů a přijatých půjček. U cizoměnových dluhových nástrojů zajištěných proti měnovému riziku je ocenění provedeno na bázi smluvního kurzu.</w:t>
      </w:r>
    </w:p>
    <w:p w:rsidR="007674A6" w:rsidRPr="002C1411" w:rsidRDefault="007674A6" w:rsidP="007674A6">
      <w:pPr>
        <w:rPr>
          <w:i/>
          <w:sz w:val="18"/>
          <w:szCs w:val="18"/>
        </w:rPr>
      </w:pPr>
    </w:p>
    <w:p w:rsidR="007674A6" w:rsidRPr="002C1411" w:rsidRDefault="007674A6" w:rsidP="007674A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Saldo hospodaření je porovnáno s výší HDP v daném čtvrtletí v běžných cenách. Výše konsolidovaného dluhu vládních institucí je porovnána se součtem HDP v běžných cenách za poslední čtyři čtvrtletí. Údaje o saldu hospodaření a dluhu vládních institucí jsou součástí tabulek Transmisního programu (tabulka 25 a</w:t>
      </w:r>
      <w:r w:rsidR="00C1677B"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</w:t>
      </w:r>
    </w:p>
    <w:p w:rsidR="007674A6" w:rsidRPr="002C1411" w:rsidRDefault="007674A6" w:rsidP="007674A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(</w:t>
      </w:r>
      <w:hyperlink r:id="rId9" w:history="1">
        <w:r w:rsidRPr="002C1411">
          <w:rPr>
            <w:rStyle w:val="Hypertextovodkaz"/>
            <w:i/>
            <w:sz w:val="18"/>
            <w:szCs w:val="18"/>
          </w:rPr>
          <w:t>http://apl.czso.cz/pll/rocenka/rocenka.indexnu_gov</w:t>
        </w:r>
      </w:hyperlink>
      <w:r w:rsidRPr="002C1411">
        <w:rPr>
          <w:i/>
          <w:sz w:val="18"/>
          <w:szCs w:val="18"/>
        </w:rPr>
        <w:t>)</w:t>
      </w:r>
    </w:p>
    <w:p w:rsidR="007674A6" w:rsidRPr="002C1411" w:rsidRDefault="007674A6" w:rsidP="007674A6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7674A6" w:rsidTr="005F2A98">
        <w:tc>
          <w:tcPr>
            <w:tcW w:w="3369" w:type="dxa"/>
          </w:tcPr>
          <w:p w:rsidR="007674A6" w:rsidRDefault="007674A6" w:rsidP="005F2A98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Václav Rybáček, Ph.D., tel.: 274052596, e-mail: </w:t>
            </w:r>
            <w:hyperlink r:id="rId10" w:history="1">
              <w:r w:rsidRPr="003339DD">
                <w:rPr>
                  <w:rStyle w:val="Hypertextovodkaz"/>
                  <w:sz w:val="18"/>
                </w:rPr>
                <w:t>vaclav.rybacek@czso.cz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:rsidTr="005F2A98">
        <w:tc>
          <w:tcPr>
            <w:tcW w:w="3369" w:type="dxa"/>
          </w:tcPr>
          <w:p w:rsidR="007674A6" w:rsidRDefault="007674A6" w:rsidP="005F2A98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tel.: 274054232, e-mail: </w:t>
            </w:r>
            <w:hyperlink r:id="rId11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:rsidTr="005F2A98">
        <w:tc>
          <w:tcPr>
            <w:tcW w:w="3369" w:type="dxa"/>
          </w:tcPr>
          <w:p w:rsidR="007674A6" w:rsidRDefault="007674A6" w:rsidP="005F2A98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Termín zveřejnění další </w:t>
            </w:r>
            <w:proofErr w:type="spellStart"/>
            <w:r w:rsidRPr="002C1411">
              <w:rPr>
                <w:i/>
                <w:iCs/>
                <w:sz w:val="18"/>
                <w:szCs w:val="18"/>
              </w:rPr>
              <w:t>RI</w:t>
            </w:r>
            <w:proofErr w:type="spellEnd"/>
            <w:r w:rsidRPr="002C1411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:rsidR="007674A6" w:rsidRPr="007F7CB9" w:rsidRDefault="00C9073E" w:rsidP="00C9073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  <w:r w:rsidR="007674A6" w:rsidRPr="007F7CB9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4</w:t>
            </w:r>
            <w:r w:rsidR="00760DE0">
              <w:rPr>
                <w:i/>
                <w:iCs/>
                <w:sz w:val="18"/>
                <w:szCs w:val="18"/>
              </w:rPr>
              <w:t>. 2018</w:t>
            </w:r>
          </w:p>
        </w:tc>
      </w:tr>
    </w:tbl>
    <w:p w:rsidR="007674A6" w:rsidRDefault="007674A6" w:rsidP="007674A6">
      <w:pPr>
        <w:rPr>
          <w:i/>
          <w:iCs/>
          <w:sz w:val="18"/>
          <w:szCs w:val="18"/>
        </w:rPr>
      </w:pPr>
    </w:p>
    <w:p w:rsidR="007674A6" w:rsidRDefault="007674A6" w:rsidP="007674A6">
      <w:pPr>
        <w:rPr>
          <w:i/>
          <w:iCs/>
          <w:sz w:val="18"/>
          <w:szCs w:val="18"/>
        </w:rPr>
      </w:pPr>
    </w:p>
    <w:p w:rsidR="00EA2DE9" w:rsidRPr="00EA2DE9" w:rsidRDefault="00EA2DE9" w:rsidP="00EA2DE9"/>
    <w:sectPr w:rsidR="00EA2DE9" w:rsidRPr="00EA2DE9" w:rsidSect="00A60967">
      <w:headerReference w:type="default" r:id="rId12"/>
      <w:footerReference w:type="default" r:id="rId13"/>
      <w:pgSz w:w="11907" w:h="16839" w:code="9"/>
      <w:pgMar w:top="2802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61" w:rsidRDefault="00D31861" w:rsidP="00BA6370">
      <w:r>
        <w:separator/>
      </w:r>
    </w:p>
  </w:endnote>
  <w:endnote w:type="continuationSeparator" w:id="0">
    <w:p w:rsidR="00D31861" w:rsidRDefault="00D3186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4756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89CE0B" wp14:editId="1DB2365E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begin"/>
                          </w:r>
                          <w:r w:rsidR="004E479E"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separate"/>
                          </w:r>
                          <w:r w:rsidR="00B30687">
                            <w:rPr>
                              <w:rFonts w:cs="Arial"/>
                              <w:noProof/>
                              <w:sz w:val="18"/>
                              <w:szCs w:val="15"/>
                            </w:rPr>
                            <w:t>1</w:t>
                          </w:r>
                          <w:r w:rsidR="000E43CC"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C1677B">
                      <w:rPr>
                        <w:rFonts w:cs="Arial"/>
                        <w:sz w:val="18"/>
                        <w:szCs w:val="15"/>
                      </w:rPr>
                      <w:fldChar w:fldCharType="begin"/>
                    </w:r>
                    <w:r w:rsidR="004E479E" w:rsidRPr="00C1677B">
                      <w:rPr>
                        <w:rFonts w:cs="Arial"/>
                        <w:sz w:val="18"/>
                        <w:szCs w:val="15"/>
                      </w:rPr>
                      <w:instrText xml:space="preserve"> PAGE   \* MERGEFORMAT </w:instrText>
                    </w:r>
                    <w:r w:rsidR="000E43CC" w:rsidRPr="00C1677B">
                      <w:rPr>
                        <w:rFonts w:cs="Arial"/>
                        <w:sz w:val="18"/>
                        <w:szCs w:val="15"/>
                      </w:rPr>
                      <w:fldChar w:fldCharType="separate"/>
                    </w:r>
                    <w:r w:rsidR="00B30687">
                      <w:rPr>
                        <w:rFonts w:cs="Arial"/>
                        <w:noProof/>
                        <w:sz w:val="18"/>
                        <w:szCs w:val="15"/>
                      </w:rPr>
                      <w:t>1</w:t>
                    </w:r>
                    <w:r w:rsidR="000E43CC" w:rsidRPr="00C1677B">
                      <w:rPr>
                        <w:rFonts w:cs="Arial"/>
                        <w:sz w:val="18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8DC7ABB" wp14:editId="1D5D35D2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61" w:rsidRDefault="00D31861" w:rsidP="00BA6370">
      <w:r>
        <w:separator/>
      </w:r>
    </w:p>
  </w:footnote>
  <w:footnote w:type="continuationSeparator" w:id="0">
    <w:p w:rsidR="00D31861" w:rsidRDefault="00D3186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4756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F48E703" wp14:editId="7AD30593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D57"/>
    <w:multiLevelType w:val="hybridMultilevel"/>
    <w:tmpl w:val="17F43044"/>
    <w:lvl w:ilvl="0" w:tplc="D45A3CA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3072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76"/>
    <w:rsid w:val="00022194"/>
    <w:rsid w:val="00024DDA"/>
    <w:rsid w:val="00031874"/>
    <w:rsid w:val="00031E89"/>
    <w:rsid w:val="00043BF4"/>
    <w:rsid w:val="0005106B"/>
    <w:rsid w:val="000843A5"/>
    <w:rsid w:val="000910DA"/>
    <w:rsid w:val="00096D6C"/>
    <w:rsid w:val="000A18CB"/>
    <w:rsid w:val="000A2AF1"/>
    <w:rsid w:val="000B6F63"/>
    <w:rsid w:val="000D093F"/>
    <w:rsid w:val="000E43CC"/>
    <w:rsid w:val="000F5D76"/>
    <w:rsid w:val="001404AB"/>
    <w:rsid w:val="00151F49"/>
    <w:rsid w:val="0015543C"/>
    <w:rsid w:val="001614B5"/>
    <w:rsid w:val="0017231D"/>
    <w:rsid w:val="001810DC"/>
    <w:rsid w:val="001B13D2"/>
    <w:rsid w:val="001B607F"/>
    <w:rsid w:val="001B7272"/>
    <w:rsid w:val="001D369A"/>
    <w:rsid w:val="001F08B3"/>
    <w:rsid w:val="001F2FE0"/>
    <w:rsid w:val="00200854"/>
    <w:rsid w:val="002070FB"/>
    <w:rsid w:val="00210C77"/>
    <w:rsid w:val="00213729"/>
    <w:rsid w:val="002406FA"/>
    <w:rsid w:val="0026107B"/>
    <w:rsid w:val="00264DAF"/>
    <w:rsid w:val="00281B97"/>
    <w:rsid w:val="00295A12"/>
    <w:rsid w:val="002A56D6"/>
    <w:rsid w:val="002B2E47"/>
    <w:rsid w:val="002C48E6"/>
    <w:rsid w:val="002E7C61"/>
    <w:rsid w:val="00304176"/>
    <w:rsid w:val="003301A3"/>
    <w:rsid w:val="0035564A"/>
    <w:rsid w:val="0036141C"/>
    <w:rsid w:val="0036777B"/>
    <w:rsid w:val="0038282A"/>
    <w:rsid w:val="003964A5"/>
    <w:rsid w:val="00397580"/>
    <w:rsid w:val="003A45C8"/>
    <w:rsid w:val="003B416A"/>
    <w:rsid w:val="003C2DCF"/>
    <w:rsid w:val="003C7FE7"/>
    <w:rsid w:val="003D0499"/>
    <w:rsid w:val="003D3576"/>
    <w:rsid w:val="003F526A"/>
    <w:rsid w:val="00405244"/>
    <w:rsid w:val="004154C7"/>
    <w:rsid w:val="00425F10"/>
    <w:rsid w:val="004436EE"/>
    <w:rsid w:val="0045547F"/>
    <w:rsid w:val="00471DEF"/>
    <w:rsid w:val="00474A48"/>
    <w:rsid w:val="004920AD"/>
    <w:rsid w:val="004A2FD5"/>
    <w:rsid w:val="004A5D0D"/>
    <w:rsid w:val="004D05B3"/>
    <w:rsid w:val="004D7CFA"/>
    <w:rsid w:val="004E479E"/>
    <w:rsid w:val="004F686C"/>
    <w:rsid w:val="004F78E6"/>
    <w:rsid w:val="0050420E"/>
    <w:rsid w:val="00506867"/>
    <w:rsid w:val="00512D99"/>
    <w:rsid w:val="00514205"/>
    <w:rsid w:val="00526E0E"/>
    <w:rsid w:val="00531DBB"/>
    <w:rsid w:val="00545931"/>
    <w:rsid w:val="00546A7F"/>
    <w:rsid w:val="005543FD"/>
    <w:rsid w:val="00573994"/>
    <w:rsid w:val="0057429D"/>
    <w:rsid w:val="005B0489"/>
    <w:rsid w:val="005B2684"/>
    <w:rsid w:val="005D0C9E"/>
    <w:rsid w:val="005E1A31"/>
    <w:rsid w:val="005F0EFC"/>
    <w:rsid w:val="005F79FB"/>
    <w:rsid w:val="00604406"/>
    <w:rsid w:val="00604C56"/>
    <w:rsid w:val="00605F4A"/>
    <w:rsid w:val="00607822"/>
    <w:rsid w:val="006103AA"/>
    <w:rsid w:val="00613BBF"/>
    <w:rsid w:val="00622B80"/>
    <w:rsid w:val="00635BB1"/>
    <w:rsid w:val="0064139A"/>
    <w:rsid w:val="00642760"/>
    <w:rsid w:val="0064756E"/>
    <w:rsid w:val="00667CB5"/>
    <w:rsid w:val="006931CF"/>
    <w:rsid w:val="006D2075"/>
    <w:rsid w:val="006E024F"/>
    <w:rsid w:val="006E4E81"/>
    <w:rsid w:val="00705916"/>
    <w:rsid w:val="00707F7D"/>
    <w:rsid w:val="00712924"/>
    <w:rsid w:val="00717EC5"/>
    <w:rsid w:val="00720C71"/>
    <w:rsid w:val="00724DB5"/>
    <w:rsid w:val="00754C20"/>
    <w:rsid w:val="00760DE0"/>
    <w:rsid w:val="007674A6"/>
    <w:rsid w:val="007A2048"/>
    <w:rsid w:val="007A57F2"/>
    <w:rsid w:val="007B1333"/>
    <w:rsid w:val="007C565C"/>
    <w:rsid w:val="007D624A"/>
    <w:rsid w:val="007F4AEB"/>
    <w:rsid w:val="007F75B2"/>
    <w:rsid w:val="00803993"/>
    <w:rsid w:val="008043C4"/>
    <w:rsid w:val="00815D15"/>
    <w:rsid w:val="00831B1B"/>
    <w:rsid w:val="0085371B"/>
    <w:rsid w:val="00855FB3"/>
    <w:rsid w:val="00861D0E"/>
    <w:rsid w:val="008662BB"/>
    <w:rsid w:val="00867569"/>
    <w:rsid w:val="00885B92"/>
    <w:rsid w:val="008A750A"/>
    <w:rsid w:val="008B3970"/>
    <w:rsid w:val="008C384C"/>
    <w:rsid w:val="008D0F11"/>
    <w:rsid w:val="008D7FDA"/>
    <w:rsid w:val="008E728B"/>
    <w:rsid w:val="008F31E9"/>
    <w:rsid w:val="008F38CA"/>
    <w:rsid w:val="008F7147"/>
    <w:rsid w:val="008F73B4"/>
    <w:rsid w:val="00915A3B"/>
    <w:rsid w:val="00917C75"/>
    <w:rsid w:val="00927342"/>
    <w:rsid w:val="00986DD7"/>
    <w:rsid w:val="00990C86"/>
    <w:rsid w:val="00995ACC"/>
    <w:rsid w:val="009B026E"/>
    <w:rsid w:val="009B55B1"/>
    <w:rsid w:val="009C406F"/>
    <w:rsid w:val="00A0762A"/>
    <w:rsid w:val="00A12EB7"/>
    <w:rsid w:val="00A132F9"/>
    <w:rsid w:val="00A15D66"/>
    <w:rsid w:val="00A32AB9"/>
    <w:rsid w:val="00A4343D"/>
    <w:rsid w:val="00A502F1"/>
    <w:rsid w:val="00A60967"/>
    <w:rsid w:val="00A70A83"/>
    <w:rsid w:val="00A81EB3"/>
    <w:rsid w:val="00A86C04"/>
    <w:rsid w:val="00A93DE1"/>
    <w:rsid w:val="00A94B28"/>
    <w:rsid w:val="00AA4564"/>
    <w:rsid w:val="00AA66CB"/>
    <w:rsid w:val="00AB3410"/>
    <w:rsid w:val="00AD1D04"/>
    <w:rsid w:val="00AD5011"/>
    <w:rsid w:val="00AE305A"/>
    <w:rsid w:val="00AE7FAA"/>
    <w:rsid w:val="00AF1501"/>
    <w:rsid w:val="00B00C1D"/>
    <w:rsid w:val="00B06A45"/>
    <w:rsid w:val="00B30687"/>
    <w:rsid w:val="00B3245E"/>
    <w:rsid w:val="00B55375"/>
    <w:rsid w:val="00B56382"/>
    <w:rsid w:val="00B632CC"/>
    <w:rsid w:val="00B70E16"/>
    <w:rsid w:val="00B7682C"/>
    <w:rsid w:val="00B7752A"/>
    <w:rsid w:val="00B85D5E"/>
    <w:rsid w:val="00B906F2"/>
    <w:rsid w:val="00B973E6"/>
    <w:rsid w:val="00BA12F1"/>
    <w:rsid w:val="00BA439F"/>
    <w:rsid w:val="00BA6370"/>
    <w:rsid w:val="00BB2C9A"/>
    <w:rsid w:val="00BD66E4"/>
    <w:rsid w:val="00BF02C9"/>
    <w:rsid w:val="00C135E6"/>
    <w:rsid w:val="00C14348"/>
    <w:rsid w:val="00C1677B"/>
    <w:rsid w:val="00C269D4"/>
    <w:rsid w:val="00C3546B"/>
    <w:rsid w:val="00C37ADB"/>
    <w:rsid w:val="00C4160D"/>
    <w:rsid w:val="00C60D47"/>
    <w:rsid w:val="00C65A6E"/>
    <w:rsid w:val="00C8406E"/>
    <w:rsid w:val="00C9073E"/>
    <w:rsid w:val="00CA679D"/>
    <w:rsid w:val="00CB2709"/>
    <w:rsid w:val="00CB2EC7"/>
    <w:rsid w:val="00CB6F89"/>
    <w:rsid w:val="00CC08DF"/>
    <w:rsid w:val="00CC0AE9"/>
    <w:rsid w:val="00CC6422"/>
    <w:rsid w:val="00CE0B66"/>
    <w:rsid w:val="00CE228C"/>
    <w:rsid w:val="00CE5BC2"/>
    <w:rsid w:val="00CE71D9"/>
    <w:rsid w:val="00CF545B"/>
    <w:rsid w:val="00D208F1"/>
    <w:rsid w:val="00D209A7"/>
    <w:rsid w:val="00D27D69"/>
    <w:rsid w:val="00D31861"/>
    <w:rsid w:val="00D33658"/>
    <w:rsid w:val="00D448C2"/>
    <w:rsid w:val="00D666C3"/>
    <w:rsid w:val="00D914A9"/>
    <w:rsid w:val="00D9189F"/>
    <w:rsid w:val="00DB3D52"/>
    <w:rsid w:val="00DB7DDE"/>
    <w:rsid w:val="00DD2AC3"/>
    <w:rsid w:val="00DD43D0"/>
    <w:rsid w:val="00DF14D2"/>
    <w:rsid w:val="00DF1723"/>
    <w:rsid w:val="00DF47FE"/>
    <w:rsid w:val="00E0156A"/>
    <w:rsid w:val="00E16F11"/>
    <w:rsid w:val="00E22A62"/>
    <w:rsid w:val="00E26704"/>
    <w:rsid w:val="00E30385"/>
    <w:rsid w:val="00E31980"/>
    <w:rsid w:val="00E3211D"/>
    <w:rsid w:val="00E6423C"/>
    <w:rsid w:val="00E93830"/>
    <w:rsid w:val="00E93E0E"/>
    <w:rsid w:val="00EA2DE9"/>
    <w:rsid w:val="00EB1ED3"/>
    <w:rsid w:val="00EB44BC"/>
    <w:rsid w:val="00ED5CEB"/>
    <w:rsid w:val="00EE06E6"/>
    <w:rsid w:val="00EF38A3"/>
    <w:rsid w:val="00F02061"/>
    <w:rsid w:val="00F75711"/>
    <w:rsid w:val="00F75F2A"/>
    <w:rsid w:val="00FA5B92"/>
    <w:rsid w:val="00FB1DDD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roslav.kahoun@czso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aclav.rybacek@czs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l.czso.cz/pll/rocenka/rocenka.indexnu_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88AE-2879-4764-A948-6D6CC5D8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4092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Václav Rybáček</cp:lastModifiedBy>
  <cp:revision>19</cp:revision>
  <cp:lastPrinted>2018-01-10T08:15:00Z</cp:lastPrinted>
  <dcterms:created xsi:type="dcterms:W3CDTF">2017-06-30T08:11:00Z</dcterms:created>
  <dcterms:modified xsi:type="dcterms:W3CDTF">2018-01-10T08:15:00Z</dcterms:modified>
</cp:coreProperties>
</file>