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F3" w:rsidRDefault="003770A0" w:rsidP="005C7437">
      <w:pPr>
        <w:pStyle w:val="Nzev"/>
      </w:pPr>
      <w:r w:rsidRPr="005C7437">
        <w:t>Dokumentace datové sady</w:t>
      </w:r>
      <w:r w:rsidR="005C7437">
        <w:t xml:space="preserve"> (DS)</w:t>
      </w:r>
    </w:p>
    <w:p w:rsidR="005C7437" w:rsidRPr="005C7437" w:rsidRDefault="005C7437" w:rsidP="005C7437">
      <w:pPr>
        <w:pStyle w:val="Nzev"/>
      </w:pPr>
    </w:p>
    <w:p w:rsidR="003770A0" w:rsidRDefault="003770A0" w:rsidP="00222387">
      <w:r w:rsidRPr="003770A0">
        <w:rPr>
          <w:rStyle w:val="Nadpis2Char"/>
        </w:rPr>
        <w:t>Název DS:</w:t>
      </w:r>
      <w:r>
        <w:t xml:space="preserve"> </w:t>
      </w:r>
    </w:p>
    <w:p w:rsidR="003770A0" w:rsidRPr="005C7437" w:rsidRDefault="003770A0" w:rsidP="00222387">
      <w:pPr>
        <w:rPr>
          <w:b/>
          <w:i/>
          <w:sz w:val="24"/>
          <w:szCs w:val="24"/>
        </w:rPr>
      </w:pPr>
      <w:r w:rsidRPr="005C7437">
        <w:rPr>
          <w:b/>
          <w:i/>
          <w:sz w:val="24"/>
          <w:szCs w:val="24"/>
        </w:rPr>
        <w:t>Obyvatelstvo podle věku a pohlaví podle krajů – 2015</w:t>
      </w:r>
    </w:p>
    <w:p w:rsidR="003770A0" w:rsidRDefault="003770A0" w:rsidP="00222387">
      <w:pPr>
        <w:pStyle w:val="Nadpis2"/>
      </w:pPr>
    </w:p>
    <w:p w:rsidR="003770A0" w:rsidRDefault="003770A0" w:rsidP="00222387">
      <w:pPr>
        <w:pStyle w:val="Nadpis2"/>
      </w:pPr>
      <w:r>
        <w:t>Popis datové sady:</w:t>
      </w:r>
    </w:p>
    <w:p w:rsidR="003770A0" w:rsidRDefault="003770A0" w:rsidP="00222387"/>
    <w:p w:rsidR="003770A0" w:rsidRPr="00222387" w:rsidRDefault="003770A0" w:rsidP="00222387">
      <w:r w:rsidRPr="00222387">
        <w:t>Datová sada obsahuje statistické údaje o počtu obyvatel s trvalým pobytem k 31. 12. na území krajů (VÚSC) podle pohlaví (muži, ženy) a věku (jednoleté věkové skupiny</w:t>
      </w:r>
      <w:r w:rsidR="005C7437">
        <w:t>, pětileté věkové skupiny a některé další používané věkové skupiny).</w:t>
      </w:r>
    </w:p>
    <w:p w:rsidR="003770A0" w:rsidRDefault="003770A0" w:rsidP="00222387">
      <w:r>
        <w:t>Tato datová sada obsahuje statistické údaje k 31. 12. 2015.</w:t>
      </w:r>
    </w:p>
    <w:p w:rsidR="003770A0" w:rsidRDefault="003770A0" w:rsidP="00222387"/>
    <w:p w:rsidR="003770A0" w:rsidRDefault="003770A0" w:rsidP="00222387">
      <w:pPr>
        <w:pStyle w:val="Nadpis2"/>
      </w:pPr>
      <w:r>
        <w:t>Struktura dat:</w:t>
      </w:r>
    </w:p>
    <w:p w:rsidR="00222387" w:rsidRDefault="00222387" w:rsidP="00222387">
      <w:r>
        <w:t xml:space="preserve">Datovou sadu představuje CSV soubor, jednotlivé položky (tvořící sloupce) jsou zprava i zleva ohraničeny znakem </w:t>
      </w:r>
      <w:r w:rsidRPr="00222387">
        <w:t>"</w:t>
      </w:r>
      <w:r>
        <w:t>, oddělovačem položek je čárka.</w:t>
      </w:r>
    </w:p>
    <w:p w:rsidR="003E0ED7" w:rsidRDefault="003E0ED7" w:rsidP="00222387">
      <w:r>
        <w:t>Každý statistický údaj tvoří jeden řádek souboru, zjištěná hodnota je ve sloupci HODNOTA.</w:t>
      </w:r>
    </w:p>
    <w:p w:rsidR="003E0ED7" w:rsidRDefault="003E0ED7" w:rsidP="00222387">
      <w:r>
        <w:t xml:space="preserve">Statistický údaj je definován z hlediska věcného (statistická proměnná=ukazatel, měřicí jednotka, upřesnění), časového (období referenční, případně bazické) a územního (území referenční, případně bazické).  </w:t>
      </w:r>
    </w:p>
    <w:p w:rsidR="003E0ED7" w:rsidRDefault="003E0ED7" w:rsidP="00222387">
      <w:r>
        <w:t>V souboru jsou k dispozici i další atributy statistického údaje – příznak důvěrnosti, zdroj údaje (statistická úloha).</w:t>
      </w:r>
    </w:p>
    <w:p w:rsidR="00222387" w:rsidRPr="00222387" w:rsidRDefault="00222387" w:rsidP="00222387"/>
    <w:tbl>
      <w:tblPr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07"/>
        <w:gridCol w:w="2909"/>
        <w:gridCol w:w="4656"/>
      </w:tblGrid>
      <w:tr w:rsidR="00222387" w:rsidRPr="00222387" w:rsidTr="00C27DAA">
        <w:trPr>
          <w:cantSplit/>
          <w:trHeight w:val="300"/>
          <w:tblHeader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bookmarkStart w:id="0" w:name="RANGE!A1:C28"/>
            <w:r w:rsidRPr="00222387">
              <w:rPr>
                <w:lang w:eastAsia="cs-CZ"/>
              </w:rPr>
              <w:t>SLOUPEC</w:t>
            </w:r>
            <w:bookmarkEnd w:id="0"/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VYZNAM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POZNAMKA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IDHOD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unikátní identifikátor údaje Veřejné databáze ČSÚ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využije se v případě dotazu ke konkrétnímu údaji 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HODNOTA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zjištěná hodnota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zpravidla v numerickém formátu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DUVERNOST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důvěrnost statistického údaje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většina statistických údajů má charakter "veřejný" údaj</w:t>
            </w:r>
          </w:p>
        </w:tc>
      </w:tr>
      <w:tr w:rsidR="00222387" w:rsidRPr="00222387" w:rsidTr="00C27DAA">
        <w:trPr>
          <w:trHeight w:val="51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ULOHA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název statistické úlohy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většinou se jedná o statistické zjišťování, v některých případech o externí zdroj statistických dat (ministerstva, úřady)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KODSTAPRO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statistické proměnné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ze systému SMS UKAZ</w:t>
            </w:r>
          </w:p>
        </w:tc>
      </w:tr>
      <w:tr w:rsidR="00222387" w:rsidRPr="00222387" w:rsidTr="00C27DAA">
        <w:trPr>
          <w:trHeight w:val="51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TXTSTAPRO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název statistické proměnné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statistická proměnná vyjadřuje základní věcné vymezení statistického údaje, zejména statistický pojem a funkci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KODCISMJ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číselníku měřicí jednotky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číselníku ze systému SMS KLAS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KODPOLMJ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položky z číselníku měřicích jednotek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číselník SMS KLAS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TXTMJ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název položky číselníku měřicích jednotek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TYPEP1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akronym prvního </w:t>
            </w:r>
            <w:proofErr w:type="gramStart"/>
            <w:r w:rsidRPr="00222387">
              <w:rPr>
                <w:lang w:eastAsia="cs-CZ"/>
              </w:rPr>
              <w:t xml:space="preserve">upřesnění  </w:t>
            </w:r>
            <w:r w:rsidRPr="00222387">
              <w:rPr>
                <w:lang w:eastAsia="cs-CZ"/>
              </w:rPr>
              <w:lastRenderedPageBreak/>
              <w:t>statistické</w:t>
            </w:r>
            <w:proofErr w:type="gramEnd"/>
            <w:r w:rsidRPr="00222387">
              <w:rPr>
                <w:lang w:eastAsia="cs-CZ"/>
              </w:rPr>
              <w:t xml:space="preserve"> proměnné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lastRenderedPageBreak/>
              <w:t xml:space="preserve">vyjadřuje první upřesnění (třídění statistické </w:t>
            </w:r>
            <w:r w:rsidRPr="00222387">
              <w:rPr>
                <w:lang w:eastAsia="cs-CZ"/>
              </w:rPr>
              <w:lastRenderedPageBreak/>
              <w:t>proměnné)</w:t>
            </w:r>
            <w:r w:rsidR="00C27DAA">
              <w:rPr>
                <w:lang w:eastAsia="cs-CZ"/>
              </w:rPr>
              <w:t xml:space="preserve"> – pohlaví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lastRenderedPageBreak/>
              <w:t>KODCISEP1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číselníku pro </w:t>
            </w:r>
            <w:proofErr w:type="gramStart"/>
            <w:r w:rsidRPr="00222387">
              <w:rPr>
                <w:lang w:eastAsia="cs-CZ"/>
              </w:rPr>
              <w:t>upřesnění  1</w:t>
            </w:r>
            <w:proofErr w:type="gramEnd"/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  <w:r w:rsidR="00C27DAA">
              <w:rPr>
                <w:lang w:eastAsia="cs-CZ"/>
              </w:rPr>
              <w:t>102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KODPOLEP1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položka číselníku upřesnění 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C27DA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TYPEP2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akronym druhého upřesnění statistické proměnné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vyjadřuje další upřesnění (třídění statistické proměnné)</w:t>
            </w:r>
            <w:r w:rsidR="00C27DAA">
              <w:rPr>
                <w:lang w:eastAsia="cs-CZ"/>
              </w:rPr>
              <w:t xml:space="preserve"> – věk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KODCISEP2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číselníku pro upřesnění 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  <w:r w:rsidR="00C27DAA">
              <w:rPr>
                <w:lang w:eastAsia="cs-CZ"/>
              </w:rPr>
              <w:t>7700 – požit univerzální intervalový číselník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KODPOLEP2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položka číselníku upřesnění 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EP1:Pohlaví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pohlaví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EP2:Věk (roky)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věk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RFCAS_OD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referenční období  - začátek intervalu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C27DA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ve formátu datum </w:t>
            </w:r>
            <w:proofErr w:type="gramStart"/>
            <w:r w:rsidR="00C27DAA">
              <w:rPr>
                <w:lang w:eastAsia="cs-CZ"/>
              </w:rPr>
              <w:t>31.12.2015</w:t>
            </w:r>
            <w:proofErr w:type="gramEnd"/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RFCAS_DO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referenční období  - konec intervalu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C27DA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ve formátu datum </w:t>
            </w:r>
            <w:proofErr w:type="gramStart"/>
            <w:r w:rsidR="00C27DAA">
              <w:rPr>
                <w:lang w:eastAsia="cs-CZ"/>
              </w:rPr>
              <w:t>31.12.2015</w:t>
            </w:r>
            <w:proofErr w:type="gramEnd"/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BZCAS_OD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bazické období  - začátek intervalu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C27DAA" w:rsidP="00C27DAA">
            <w:pPr>
              <w:rPr>
                <w:lang w:eastAsia="cs-CZ"/>
              </w:rPr>
            </w:pPr>
            <w:r>
              <w:rPr>
                <w:lang w:eastAsia="cs-CZ"/>
              </w:rPr>
              <w:t>není v této datové sadě využito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BZCAS_DO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bazické období  - konec intervalu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C27DAA" w:rsidP="00C27DAA">
            <w:pPr>
              <w:rPr>
                <w:lang w:eastAsia="cs-CZ"/>
              </w:rPr>
            </w:pPr>
            <w:r>
              <w:rPr>
                <w:lang w:eastAsia="cs-CZ"/>
              </w:rPr>
              <w:t>není v této datové sadě využito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KODCISRFUZ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číselníku pro referenční území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C27DAA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číselník odpovídá typu území </w:t>
            </w:r>
            <w:r w:rsidR="00C27DAA">
              <w:rPr>
                <w:lang w:eastAsia="cs-CZ"/>
              </w:rPr>
              <w:t>– pro kraje se používá 100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KODPOLRFUZ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položky číselníku pro referenční území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TXTRFUZ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referenční území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 </w:t>
            </w:r>
          </w:p>
        </w:tc>
      </w:tr>
      <w:tr w:rsidR="00222387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KODCISBZUZ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222387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 xml:space="preserve">kód číselníku pro bazické území 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87" w:rsidRPr="00222387" w:rsidRDefault="00C27DAA" w:rsidP="00C27DAA">
            <w:pPr>
              <w:rPr>
                <w:lang w:eastAsia="cs-CZ"/>
              </w:rPr>
            </w:pPr>
            <w:r>
              <w:rPr>
                <w:lang w:eastAsia="cs-CZ"/>
              </w:rPr>
              <w:t>není v této datové sadě využito</w:t>
            </w:r>
          </w:p>
        </w:tc>
      </w:tr>
      <w:tr w:rsidR="00C27DAA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222387" w:rsidRDefault="00C27DAA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KODPOLBZUZ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DAA" w:rsidRPr="00222387" w:rsidRDefault="00C27DAA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kód položky číselníku pro bazické území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DAA" w:rsidRPr="00222387" w:rsidRDefault="00C27DAA" w:rsidP="00E816C4">
            <w:pPr>
              <w:rPr>
                <w:lang w:eastAsia="cs-CZ"/>
              </w:rPr>
            </w:pPr>
            <w:r>
              <w:rPr>
                <w:lang w:eastAsia="cs-CZ"/>
              </w:rPr>
              <w:t>není v této datové sadě využito</w:t>
            </w:r>
          </w:p>
        </w:tc>
      </w:tr>
      <w:tr w:rsidR="00C27DAA" w:rsidRPr="00222387" w:rsidTr="00C27DA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222387" w:rsidRDefault="00C27DAA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TXTBZUZ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DAA" w:rsidRPr="00222387" w:rsidRDefault="00C27DAA" w:rsidP="00222387">
            <w:pPr>
              <w:rPr>
                <w:lang w:eastAsia="cs-CZ"/>
              </w:rPr>
            </w:pPr>
            <w:r w:rsidRPr="00222387">
              <w:rPr>
                <w:lang w:eastAsia="cs-CZ"/>
              </w:rPr>
              <w:t>text položky číselníku pro bazické území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DAA" w:rsidRPr="00222387" w:rsidRDefault="00C27DAA" w:rsidP="00E816C4">
            <w:pPr>
              <w:rPr>
                <w:lang w:eastAsia="cs-CZ"/>
              </w:rPr>
            </w:pPr>
            <w:r>
              <w:rPr>
                <w:lang w:eastAsia="cs-CZ"/>
              </w:rPr>
              <w:t>není v této datové sadě využito</w:t>
            </w:r>
          </w:p>
        </w:tc>
      </w:tr>
    </w:tbl>
    <w:p w:rsidR="003770A0" w:rsidRDefault="003770A0" w:rsidP="00222387">
      <w:pPr>
        <w:pStyle w:val="Nadpis2"/>
      </w:pPr>
    </w:p>
    <w:p w:rsidR="00222387" w:rsidRPr="00222387" w:rsidRDefault="00222387" w:rsidP="00222387"/>
    <w:p w:rsidR="003770A0" w:rsidRDefault="003770A0" w:rsidP="00222387">
      <w:pPr>
        <w:pStyle w:val="Nadpis2"/>
      </w:pPr>
      <w:r>
        <w:t>Použité číselníky a referenční údaje:</w:t>
      </w:r>
    </w:p>
    <w:p w:rsidR="00717972" w:rsidRDefault="00717972" w:rsidP="00717972"/>
    <w:p w:rsidR="00717972" w:rsidRPr="00717972" w:rsidRDefault="00717972" w:rsidP="00717972">
      <w:r>
        <w:t xml:space="preserve">Pro identifikaci (definování) každého statistického údaje se využívá Statistický metainformační systém ČSÚ (SMS), a to subsystém SMS-UKAZ (statistické proměnné) a SMS-KLAS (statistické číselníky a klasifikace). </w:t>
      </w:r>
    </w:p>
    <w:p w:rsidR="003770A0" w:rsidRDefault="00717972" w:rsidP="00222387">
      <w:r>
        <w:t>V datové sadě jsou použity:</w:t>
      </w:r>
    </w:p>
    <w:p w:rsidR="00717972" w:rsidRDefault="00717972" w:rsidP="00EC14FF">
      <w:r w:rsidRPr="00EC14FF">
        <w:rPr>
          <w:b/>
        </w:rPr>
        <w:t>Seznam statistických proměnných</w:t>
      </w:r>
      <w:r>
        <w:t xml:space="preserve"> - </w:t>
      </w:r>
      <w:hyperlink r:id="rId5" w:history="1">
        <w:r w:rsidRPr="001F5AC0">
          <w:rPr>
            <w:rStyle w:val="Hypertextovodkaz"/>
          </w:rPr>
          <w:t>https://www.czso.cz/csu/czso/statisticke-promenne-ukazatele</w:t>
        </w:r>
      </w:hyperlink>
    </w:p>
    <w:p w:rsidR="00C27DAA" w:rsidRDefault="00C27DAA" w:rsidP="00EC14FF">
      <w:r w:rsidRPr="00C27DAA">
        <w:rPr>
          <w:b/>
        </w:rPr>
        <w:t>Číselník typů elementární proměnné</w:t>
      </w:r>
      <w:r>
        <w:t xml:space="preserve"> (pro upřesnění statistické proměnné) - </w:t>
      </w:r>
    </w:p>
    <w:p w:rsidR="00EC14FF" w:rsidRDefault="00EC14FF" w:rsidP="00EC14FF">
      <w:r w:rsidRPr="00EC14FF">
        <w:rPr>
          <w:b/>
        </w:rPr>
        <w:lastRenderedPageBreak/>
        <w:t xml:space="preserve">Číselník pohlaví </w:t>
      </w:r>
      <w:r>
        <w:t>– SMS-KLAS – kód číselníku 102</w:t>
      </w:r>
    </w:p>
    <w:tbl>
      <w:tblPr>
        <w:tblW w:w="4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2180"/>
      </w:tblGrid>
      <w:tr w:rsidR="00EC14FF" w:rsidRPr="00EC14FF" w:rsidTr="00EC14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CIS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KOD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TEXT</w:t>
            </w:r>
          </w:p>
        </w:tc>
      </w:tr>
      <w:tr w:rsidR="00EC14FF" w:rsidRPr="00EC14FF" w:rsidTr="00EC14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4E47F3" w:rsidP="00EC14F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M</w:t>
            </w:r>
            <w:r w:rsidR="00EC14FF"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už</w:t>
            </w:r>
          </w:p>
        </w:tc>
      </w:tr>
      <w:tr w:rsidR="00EC14FF" w:rsidRPr="00EC14FF" w:rsidTr="00EC14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EC14FF" w:rsidP="00EC14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4FF" w:rsidRPr="00EC14FF" w:rsidRDefault="004E47F3" w:rsidP="00EC14F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Ž</w:t>
            </w:r>
            <w:r w:rsidR="00EC14FF"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ena</w:t>
            </w:r>
          </w:p>
        </w:tc>
      </w:tr>
    </w:tbl>
    <w:p w:rsidR="00EC14FF" w:rsidRDefault="00EC14FF" w:rsidP="00EC14FF"/>
    <w:p w:rsidR="00717972" w:rsidRDefault="004E47F3" w:rsidP="00222387">
      <w:r>
        <w:rPr>
          <w:b/>
        </w:rPr>
        <w:t>Intervalový č</w:t>
      </w:r>
      <w:r w:rsidRPr="004E47F3">
        <w:rPr>
          <w:b/>
        </w:rPr>
        <w:t xml:space="preserve">íselník </w:t>
      </w:r>
      <w:r>
        <w:rPr>
          <w:b/>
        </w:rPr>
        <w:t xml:space="preserve">pro </w:t>
      </w:r>
      <w:r w:rsidRPr="004E47F3">
        <w:rPr>
          <w:b/>
        </w:rPr>
        <w:t>věk</w:t>
      </w:r>
      <w:r w:rsidRPr="004E47F3">
        <w:t xml:space="preserve">  - SMS-KLAS – kód číselníku 7700</w:t>
      </w:r>
    </w:p>
    <w:p w:rsidR="004E47F3" w:rsidRDefault="004E47F3" w:rsidP="00222387">
      <w:r>
        <w:t xml:space="preserve">Pro věk (věkovou skupinu) byl použit univerzální intervalový číselník. </w:t>
      </w:r>
    </w:p>
    <w:p w:rsidR="00BB766E" w:rsidRDefault="004E47F3" w:rsidP="00222387">
      <w:r>
        <w:t>Vysvětlení ke sloupci TEXT: špičatá závorka představuje zleva (&lt;) nebo zprava (&gt;) uzavřený interval, kulatá závorka zleva (</w:t>
      </w:r>
      <w:r w:rsidR="00BB766E">
        <w:t xml:space="preserve"> nebo </w:t>
      </w:r>
      <w:proofErr w:type="gramStart"/>
      <w:r w:rsidR="00BB766E">
        <w:t>zprava ) otevřený</w:t>
      </w:r>
      <w:proofErr w:type="gramEnd"/>
      <w:r w:rsidR="00BB766E">
        <w:t xml:space="preserve"> </w:t>
      </w:r>
      <w:proofErr w:type="spellStart"/>
      <w:r w:rsidR="00BB766E">
        <w:t>inerval</w:t>
      </w:r>
      <w:proofErr w:type="spellEnd"/>
      <w:r w:rsidR="00BB766E">
        <w:t>.</w:t>
      </w:r>
    </w:p>
    <w:p w:rsidR="00BB766E" w:rsidRDefault="00BB766E" w:rsidP="00222387">
      <w:r>
        <w:t xml:space="preserve">Např.  </w:t>
      </w:r>
    </w:p>
    <w:p w:rsidR="004E47F3" w:rsidRDefault="004E47F3" w:rsidP="00222387">
      <w:pPr>
        <w:rPr>
          <w:rFonts w:eastAsia="Times New Roman" w:cs="Arial"/>
          <w:color w:val="000000"/>
          <w:szCs w:val="20"/>
          <w:lang w:eastAsia="cs-CZ"/>
        </w:rPr>
      </w:pPr>
      <w:r>
        <w:t xml:space="preserve"> </w:t>
      </w:r>
      <w:r w:rsidR="00BB766E" w:rsidRPr="004E47F3">
        <w:rPr>
          <w:rFonts w:eastAsia="Times New Roman" w:cs="Arial"/>
          <w:color w:val="000000"/>
          <w:szCs w:val="20"/>
          <w:lang w:eastAsia="cs-CZ"/>
        </w:rPr>
        <w:t>&lt;0; 1)</w:t>
      </w:r>
      <w:r w:rsidR="00BB766E">
        <w:rPr>
          <w:rFonts w:eastAsia="Times New Roman" w:cs="Arial"/>
          <w:color w:val="000000"/>
          <w:szCs w:val="20"/>
          <w:lang w:eastAsia="cs-CZ"/>
        </w:rPr>
        <w:t xml:space="preserve"> znamená věk 0 let (nedosáhl ještě věku 1)</w:t>
      </w:r>
    </w:p>
    <w:p w:rsidR="00BB766E" w:rsidRDefault="00BB766E" w:rsidP="00222387">
      <w:pPr>
        <w:rPr>
          <w:rFonts w:eastAsia="Times New Roman" w:cs="Arial"/>
          <w:color w:val="000000"/>
          <w:szCs w:val="20"/>
          <w:lang w:eastAsia="cs-CZ"/>
        </w:rPr>
      </w:pPr>
      <w:r w:rsidRPr="004E47F3">
        <w:rPr>
          <w:rFonts w:eastAsia="Times New Roman" w:cs="Arial"/>
          <w:color w:val="000000"/>
          <w:szCs w:val="20"/>
          <w:lang w:eastAsia="cs-CZ"/>
        </w:rPr>
        <w:t>&lt;1; 4&gt;</w:t>
      </w:r>
      <w:r>
        <w:rPr>
          <w:rFonts w:eastAsia="Times New Roman" w:cs="Arial"/>
          <w:color w:val="000000"/>
          <w:szCs w:val="20"/>
          <w:lang w:eastAsia="cs-CZ"/>
        </w:rPr>
        <w:t xml:space="preserve"> znamená věkovou </w:t>
      </w:r>
      <w:proofErr w:type="gramStart"/>
      <w:r>
        <w:rPr>
          <w:rFonts w:eastAsia="Times New Roman" w:cs="Arial"/>
          <w:color w:val="000000"/>
          <w:szCs w:val="20"/>
          <w:lang w:eastAsia="cs-CZ"/>
        </w:rPr>
        <w:t>skupinu  od</w:t>
      </w:r>
      <w:proofErr w:type="gramEnd"/>
      <w:r>
        <w:rPr>
          <w:rFonts w:eastAsia="Times New Roman" w:cs="Arial"/>
          <w:color w:val="000000"/>
          <w:szCs w:val="20"/>
          <w:lang w:eastAsia="cs-CZ"/>
        </w:rPr>
        <w:t xml:space="preserve"> 1 do 4 let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2700"/>
        <w:gridCol w:w="2180"/>
        <w:gridCol w:w="2300"/>
      </w:tblGrid>
      <w:tr w:rsidR="00BB766E" w:rsidRPr="00BB766E" w:rsidTr="00BB766E">
        <w:trPr>
          <w:cantSplit/>
          <w:trHeight w:val="30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CIS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KOD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TEXT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Interpretace (věk)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400000600001000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&lt;0; 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400000610015000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&lt;0; 15)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0-14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400001400004000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&lt;1; 4&gt;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1-4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400001600002000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&lt;1; 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400002600003000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&lt;2; 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400003600004000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&lt;3; 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400004600005000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&lt;4; 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400005600006000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&lt;5; 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400005610010000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&lt;5; 10)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5-9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400006600007000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&lt;6; 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400007600008000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&lt;7; 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400008600009000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&lt;8; 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400009610010000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&lt;9; 10)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410010610011000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&lt;10; 11)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410010610015000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&lt;10; 15)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10-14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410011610012000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&lt;11; 12)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410012610013000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&lt;12; 13)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410013610014000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&lt;13; 14)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410014610015000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&lt;14; 15)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410015610016000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&lt;15; 16)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410015610020000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&lt;15; 20)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15-19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410015610065000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&lt;15; 65)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15-64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410016610017000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&lt;16; 17)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410017610018000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&lt;17; 18)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410018610019000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&lt;18; 19)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410019610020000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&lt;19; 20)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410020610021000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&lt;20; 21)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410020610025000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&lt;20; 25)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20-24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410021610022000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&lt;21; 22)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410022610023000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&lt;22; 23)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410023610024000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&lt;23; 24)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410024610025000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&lt;24; 25)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410025610026000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&lt;25; 26)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410025610030000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&lt;25; 30)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25-29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410026610027000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&lt;26; 27)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410027610028000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&lt;27; 28)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410028610029000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&lt;28; 29)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410029610030000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&lt;29; 30)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29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410030610031000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&lt;30; 31)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410030610035000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&lt;30; 35)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30-34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410031610032000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&lt;31; 32)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410032610033000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&lt;32; 33)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410033610034000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&lt;33; 34)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410034610035000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&lt;34; 35)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410035610036000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&lt;35; 36)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410035610040000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&lt;35; 40)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35-39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410036610037000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&lt;36; 37)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410037610038000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&lt;37; 38)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410038610039000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&lt;38; 39)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410039610040000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&lt;39; 40)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39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410040610041000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&lt;40; 41)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410040610045000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&lt;40; 45)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40-44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410041610042000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&lt;41; 42)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410042610043000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&lt;42; 43)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410043610044000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&lt;43; 44)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410044610045000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&lt;44; 45)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410045610046000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&lt;45; 46)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410045610050000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&lt;45; 50)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45-49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410046610047000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&lt;46; 47)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410047610048000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&lt;47; 48)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410048610049000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&lt;48; 49)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410049610050000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&lt;49; 50)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410050610051000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&lt;50; 51)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410050610055000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&lt;50; 55)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50-54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410051610052000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&lt;51; 52)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410052610053000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&lt;52; 53)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410053610054000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&lt;53; 54)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410054610055000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&lt;54; 55)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410055610056000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&lt;55; 56)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410055610060000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&lt;55; 60)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55-59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410056610057000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&lt;56; 57)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410057610058000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&lt;57; 58)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410058610059000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&lt;58; 59)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410059610060000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&lt;59; 60)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59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410060610061000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&lt;60; 61)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410060610065000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&lt;60; 65)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60-64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410061610062000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&lt;61; 62)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410062610063000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&lt;62; 63)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410063610064000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&lt;63; 64)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410064610065000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&lt;64; 65)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410065610066000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&lt;65; 66)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410065610070000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&lt;65; 70)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65-69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410065799999000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&lt;65; N)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65 a více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410066610067000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&lt;66; 67)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410067610068000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&lt;67; 68)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410068610069000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&lt;68; 69)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410069610070000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&lt;69; 70)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69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410070610071000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&lt;70; 71)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410070610075000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&lt;70; 75)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70-74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410071610072000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&lt;71; 72)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410072610073000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&lt;72; 73)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410073610074000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&lt;73; 74)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410074610075000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&lt;74; 75)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410075610076000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&lt;75; 76)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410075610080000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&lt;75; 80)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75-79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410076610077000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&lt;76; 77)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410077610078000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&lt;77; 78)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410078610079000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&lt;78; 79)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410079610080000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&lt;79; 80)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410080610081000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&lt;80; 81)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410080610085000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&lt;80; 85)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80-84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410081610082000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&lt;81; 82)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410082610083000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&lt;82; 83)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410083610084000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&lt;83; 84)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410084610085000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&lt;84; 85)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410085610086000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&lt;85; 86)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410085610090000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&lt;85; 90)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85-89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410086610087000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&lt;86; 87)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410087610088000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&lt;87; 88)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410088610089000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&lt;88; 89)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410089610090000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&lt;89; 90)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89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410090610091000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&lt;90; 91)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410090610095000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&lt;90; 95)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90-94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410091610092000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&lt;91; 92)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91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410092610093000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&lt;92; 93)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92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410093610094000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&lt;93; 94)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93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410094610095000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&lt;94; 95)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94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410095610096000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&lt;95; 96)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95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410095799999000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&lt;95; N)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95 a více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410096610097000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&lt;96; 97)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96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410097610098000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&lt;97; 98)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97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410098610099000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&lt;98; 99)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98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410099620100000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&lt;99; 100)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99</w:t>
            </w:r>
          </w:p>
        </w:tc>
      </w:tr>
      <w:tr w:rsidR="00BB766E" w:rsidRPr="00BB766E" w:rsidTr="00BB76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7700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420100799999000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&lt;100; N)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66E" w:rsidRPr="00BB766E" w:rsidRDefault="00BB766E" w:rsidP="00BB76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BB766E">
              <w:rPr>
                <w:rFonts w:eastAsia="Times New Roman" w:cs="Arial"/>
                <w:color w:val="000000"/>
                <w:szCs w:val="20"/>
                <w:lang w:eastAsia="cs-CZ"/>
              </w:rPr>
              <w:t>100 a více</w:t>
            </w:r>
          </w:p>
        </w:tc>
      </w:tr>
    </w:tbl>
    <w:p w:rsidR="00BB766E" w:rsidRDefault="00BB766E" w:rsidP="00222387">
      <w:pPr>
        <w:rPr>
          <w:rFonts w:eastAsia="Times New Roman" w:cs="Arial"/>
          <w:color w:val="000000"/>
          <w:szCs w:val="20"/>
          <w:lang w:eastAsia="cs-CZ"/>
        </w:rPr>
      </w:pPr>
    </w:p>
    <w:p w:rsidR="00C27DAA" w:rsidRDefault="00C27DAA" w:rsidP="00222387">
      <w:pPr>
        <w:rPr>
          <w:rFonts w:eastAsia="Times New Roman" w:cs="Arial"/>
          <w:color w:val="000000"/>
          <w:szCs w:val="20"/>
          <w:lang w:eastAsia="cs-CZ"/>
        </w:rPr>
      </w:pPr>
    </w:p>
    <w:p w:rsidR="00C27DAA" w:rsidRDefault="00C27DAA" w:rsidP="00C27DAA">
      <w:proofErr w:type="spellStart"/>
      <w:r w:rsidRPr="00EC14FF">
        <w:rPr>
          <w:b/>
        </w:rPr>
        <w:t>Ćíselník</w:t>
      </w:r>
      <w:proofErr w:type="spellEnd"/>
      <w:r w:rsidRPr="00EC14FF">
        <w:rPr>
          <w:b/>
        </w:rPr>
        <w:t xml:space="preserve"> krajů</w:t>
      </w:r>
      <w:r>
        <w:t xml:space="preserve"> – SMS-KLAS – kód číselníku 100 </w:t>
      </w:r>
    </w:p>
    <w:tbl>
      <w:tblPr>
        <w:tblW w:w="4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2180"/>
      </w:tblGrid>
      <w:tr w:rsidR="00C27DAA" w:rsidRPr="00EC14FF" w:rsidTr="00E816C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CIS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KOD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TEXT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Hlavní město Praha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Středočeský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Jihočeský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Plzeňský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Karlovarský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Ústecký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Liberecký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Královéhradecký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3093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Pardubický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3107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Kraj Vysočina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Jihomoravský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3123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Olomoucký kraj</w:t>
            </w:r>
          </w:p>
        </w:tc>
      </w:tr>
      <w:tr w:rsidR="00C27DAA" w:rsidRPr="00EC14FF" w:rsidTr="00E816C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3131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DAA" w:rsidRPr="00EC14FF" w:rsidRDefault="00C27DAA" w:rsidP="00E816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EC14FF">
              <w:rPr>
                <w:rFonts w:eastAsia="Times New Roman" w:cs="Arial"/>
                <w:color w:val="000000"/>
                <w:szCs w:val="20"/>
                <w:lang w:eastAsia="cs-CZ"/>
              </w:rPr>
              <w:t>Zlínský kraj</w:t>
            </w:r>
          </w:p>
        </w:tc>
      </w:tr>
    </w:tbl>
    <w:p w:rsidR="00C27DAA" w:rsidRDefault="00C27DAA" w:rsidP="00C27DAA"/>
    <w:p w:rsidR="00C27DAA" w:rsidRDefault="00C27DAA" w:rsidP="00222387">
      <w:pPr>
        <w:rPr>
          <w:rFonts w:eastAsia="Times New Roman" w:cs="Arial"/>
          <w:b/>
          <w:color w:val="000000"/>
          <w:szCs w:val="20"/>
          <w:lang w:eastAsia="cs-CZ"/>
        </w:rPr>
      </w:pPr>
      <w:r w:rsidRPr="00C27DAA">
        <w:rPr>
          <w:rFonts w:eastAsia="Times New Roman" w:cs="Arial"/>
          <w:b/>
          <w:color w:val="000000"/>
          <w:szCs w:val="20"/>
          <w:lang w:eastAsia="cs-CZ"/>
        </w:rPr>
        <w:t>Časové vymezení</w:t>
      </w:r>
    </w:p>
    <w:p w:rsidR="00C27DAA" w:rsidRDefault="005C7437" w:rsidP="00222387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Datová sada obsahuje pouze stavové údaje k 31.12.</w:t>
      </w:r>
    </w:p>
    <w:p w:rsidR="005C7437" w:rsidRDefault="005C7437" w:rsidP="00222387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RFCAS_OD=31.12.rrrr, RFCASDO=31.12.rrrr,</w:t>
      </w:r>
    </w:p>
    <w:p w:rsidR="005C7437" w:rsidRDefault="005C7437" w:rsidP="00222387">
      <w:pPr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 xml:space="preserve">kde </w:t>
      </w:r>
      <w:proofErr w:type="spellStart"/>
      <w:r>
        <w:rPr>
          <w:rFonts w:eastAsia="Times New Roman" w:cs="Arial"/>
          <w:color w:val="000000"/>
          <w:szCs w:val="20"/>
          <w:lang w:eastAsia="cs-CZ"/>
        </w:rPr>
        <w:t>rrrr</w:t>
      </w:r>
      <w:proofErr w:type="spellEnd"/>
      <w:r>
        <w:rPr>
          <w:rFonts w:eastAsia="Times New Roman" w:cs="Arial"/>
          <w:color w:val="000000"/>
          <w:szCs w:val="20"/>
          <w:lang w:eastAsia="cs-CZ"/>
        </w:rPr>
        <w:t xml:space="preserve"> je referenční rok (např. 2015).</w:t>
      </w:r>
    </w:p>
    <w:p w:rsidR="005C7437" w:rsidRPr="00C27DAA" w:rsidRDefault="005C7437" w:rsidP="00222387">
      <w:pPr>
        <w:rPr>
          <w:rFonts w:eastAsia="Times New Roman" w:cs="Arial"/>
          <w:color w:val="000000"/>
          <w:szCs w:val="20"/>
          <w:lang w:eastAsia="cs-CZ"/>
        </w:rPr>
      </w:pPr>
    </w:p>
    <w:sectPr w:rsidR="005C7437" w:rsidRPr="00C27DAA" w:rsidSect="0052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95D"/>
    <w:multiLevelType w:val="hybridMultilevel"/>
    <w:tmpl w:val="9C0614C2"/>
    <w:lvl w:ilvl="0" w:tplc="23B65252">
      <w:start w:val="1"/>
      <w:numFmt w:val="decimal"/>
      <w:pStyle w:val="Nadpis3"/>
      <w:lvlText w:val="(%1)"/>
      <w:lvlJc w:val="left"/>
      <w:pPr>
        <w:ind w:left="1353" w:hanging="360"/>
      </w:pPr>
      <w:rPr>
        <w:rFonts w:hint="default"/>
        <w:b w:val="0"/>
      </w:rPr>
    </w:lvl>
    <w:lvl w:ilvl="1" w:tplc="9624560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099D"/>
    <w:multiLevelType w:val="hybridMultilevel"/>
    <w:tmpl w:val="F5FECEDA"/>
    <w:lvl w:ilvl="0" w:tplc="37A06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0A0"/>
    <w:rsid w:val="000A6AD0"/>
    <w:rsid w:val="00222387"/>
    <w:rsid w:val="003727F5"/>
    <w:rsid w:val="003770A0"/>
    <w:rsid w:val="003E0ED7"/>
    <w:rsid w:val="00427BC7"/>
    <w:rsid w:val="004E47F3"/>
    <w:rsid w:val="00526A21"/>
    <w:rsid w:val="005C7437"/>
    <w:rsid w:val="00603920"/>
    <w:rsid w:val="00717972"/>
    <w:rsid w:val="00804D77"/>
    <w:rsid w:val="008C7F12"/>
    <w:rsid w:val="00B46285"/>
    <w:rsid w:val="00BB766E"/>
    <w:rsid w:val="00C27DAA"/>
    <w:rsid w:val="00EC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FFFFFF" w:themeColor="background1"/>
        <w:sz w:val="28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387"/>
    <w:pPr>
      <w:spacing w:after="120"/>
      <w:jc w:val="both"/>
    </w:pPr>
    <w:rPr>
      <w:color w:val="auto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27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770A0"/>
    <w:pPr>
      <w:keepNext/>
      <w:keepLines/>
      <w:spacing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27BC7"/>
    <w:pPr>
      <w:numPr>
        <w:numId w:val="1"/>
      </w:numPr>
      <w:contextualSpacing w:val="0"/>
      <w:outlineLvl w:val="2"/>
    </w:pPr>
    <w:rPr>
      <w:rFonts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770A0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27BC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7BC7"/>
    <w:pPr>
      <w:ind w:left="720"/>
      <w:contextualSpacing/>
    </w:pPr>
  </w:style>
  <w:style w:type="paragraph" w:styleId="Nzev">
    <w:name w:val="Title"/>
    <w:basedOn w:val="Normln"/>
    <w:link w:val="NzevChar"/>
    <w:qFormat/>
    <w:rsid w:val="005C7437"/>
    <w:pPr>
      <w:spacing w:after="0" w:line="240" w:lineRule="auto"/>
      <w:jc w:val="center"/>
    </w:pPr>
    <w:rPr>
      <w:rFonts w:eastAsia="Times New Roman" w:cs="Arial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5C7437"/>
    <w:rPr>
      <w:rFonts w:eastAsia="Times New Roman" w:cs="Arial"/>
      <w:b/>
      <w:bCs/>
      <w:color w:val="auto"/>
      <w:szCs w:val="28"/>
      <w:lang w:eastAsia="cs-CZ"/>
    </w:rPr>
  </w:style>
  <w:style w:type="character" w:styleId="Siln">
    <w:name w:val="Strong"/>
    <w:basedOn w:val="Standardnpsmoodstavce"/>
    <w:uiPriority w:val="22"/>
    <w:qFormat/>
    <w:rsid w:val="00427BC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17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statisticke-promenne-ukazate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1305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Durník</dc:creator>
  <cp:lastModifiedBy>Durník</cp:lastModifiedBy>
  <cp:revision>2</cp:revision>
  <dcterms:created xsi:type="dcterms:W3CDTF">2017-02-22T07:31:00Z</dcterms:created>
  <dcterms:modified xsi:type="dcterms:W3CDTF">2017-02-22T08:55:00Z</dcterms:modified>
</cp:coreProperties>
</file>