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Neveřejný výpis údajů podnikající fyzické osoby z registru osob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neveřejný výpis údajů podnikající fyzické osoby z registru osob?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Podnikající fyzická osoba dostane výpis referenčních údajů, které jsou o ní vedeny v registru osob k jejímu IČO (identifikačnímu číslu osoby). Na rozdíl od veřejného výpisu z registru osob výpis obsahuje také neveřejné údaje, kterými jsou jméno, příjmení a adresa pobytu dané fyzické osoby. Z výpisu můžete ověřit </w:t>
      </w:r>
      <w:r>
        <w:rPr>
          <w:rFonts w:ascii="Arial" w:hAnsi="Arial" w:cs="Arial"/>
          <w:b/>
          <w:sz w:val="20"/>
          <w:szCs w:val="20"/>
        </w:rPr>
        <w:t>platnost všech referenční údajů</w:t>
      </w:r>
      <w:r>
        <w:rPr>
          <w:rFonts w:ascii="Arial" w:hAnsi="Arial" w:cs="Arial"/>
          <w:sz w:val="20"/>
          <w:szCs w:val="20"/>
        </w:rPr>
        <w:t xml:space="preserve">, které jsou aktuálně zapsané v registru osob k vašemu IČO (identifikačnímu číslu osoby) nebo jej můžete použít jako </w:t>
      </w:r>
      <w:r>
        <w:rPr>
          <w:rFonts w:ascii="Arial" w:hAnsi="Arial" w:cs="Arial"/>
          <w:b/>
          <w:sz w:val="20"/>
          <w:szCs w:val="20"/>
        </w:rPr>
        <w:t>doklad na prokázání existence</w:t>
      </w:r>
      <w:r>
        <w:rPr>
          <w:rFonts w:ascii="Arial" w:hAnsi="Arial" w:cs="Arial"/>
          <w:sz w:val="20"/>
          <w:szCs w:val="20"/>
        </w:rPr>
        <w:t xml:space="preserve"> vás jako </w:t>
      </w:r>
      <w:r>
        <w:rPr>
          <w:rFonts w:ascii="Arial" w:hAnsi="Arial" w:cs="Arial"/>
          <w:b/>
          <w:sz w:val="20"/>
          <w:szCs w:val="20"/>
        </w:rPr>
        <w:t>podnikající fyzické osoby</w:t>
      </w:r>
      <w:r>
        <w:rPr>
          <w:rFonts w:ascii="Arial" w:hAnsi="Arial" w:cs="Arial"/>
          <w:sz w:val="20"/>
          <w:szCs w:val="20"/>
        </w:rPr>
        <w:t xml:space="preserve"> s přiděleným IČO.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výpis získat? 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výpis můžete požádat, pokud jste </w:t>
      </w:r>
      <w:r>
        <w:rPr>
          <w:rFonts w:ascii="Arial" w:hAnsi="Arial" w:cs="Arial"/>
          <w:b/>
          <w:sz w:val="20"/>
          <w:szCs w:val="20"/>
        </w:rPr>
        <w:t>podnikající fyzická osoba</w:t>
      </w:r>
      <w:r>
        <w:rPr>
          <w:rFonts w:ascii="Arial" w:hAnsi="Arial" w:cs="Arial"/>
          <w:sz w:val="20"/>
          <w:szCs w:val="20"/>
        </w:rPr>
        <w:t>, o které jsou referenční údaje v registru osob vedeny. A to i v případě, pokud vaše podnikatelská činnost zanikla.</w:t>
      </w:r>
    </w:p>
    <w:p w:rsidR="00A1527B" w:rsidRDefault="00A1527B">
      <w:pPr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výpis konkrétní podnikající fyzické osoby můžete požádat také v případě, že jste její: </w:t>
      </w:r>
    </w:p>
    <w:p w:rsidR="00A1527B" w:rsidRDefault="00231DC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Insolvenční správce podnikající fyzické osoby</w:t>
      </w:r>
    </w:p>
    <w:p w:rsidR="00A1527B" w:rsidRDefault="00231DC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nebo zmocněnec podnikatele zastupujícího podnikající fyzickou osobu</w:t>
      </w:r>
    </w:p>
    <w:p w:rsidR="00A1527B" w:rsidRDefault="00A1527B">
      <w:bookmarkStart w:id="0" w:name="_GoBack"/>
      <w:bookmarkEnd w:id="0"/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podat žádost o výpis údajů podnikající fyzické osoby z registru osob? 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prostřednictvím datové schránky</w:t>
      </w:r>
      <w:r>
        <w:rPr>
          <w:rFonts w:ascii="Arial" w:hAnsi="Arial" w:cs="Arial"/>
          <w:sz w:val="20"/>
          <w:szCs w:val="20"/>
        </w:rPr>
        <w:t xml:space="preserve"> – přihlásíte se na </w:t>
      </w:r>
      <w:hyperlink r:id="rId7" w:history="1">
        <w:r w:rsidR="00A12189"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>
        <w:rPr>
          <w:rFonts w:ascii="Arial" w:hAnsi="Arial" w:cs="Arial"/>
          <w:sz w:val="20"/>
          <w:szCs w:val="20"/>
        </w:rPr>
        <w:t xml:space="preserve">, následně vyplníte uživatelské jméno a heslo pro přihlášení do vaší datové schránky a do formuláře zadáte IČO požadované osoby. Podmínkou je, že pro dané IČO musíte mít zřízenou a </w:t>
      </w:r>
      <w:r>
        <w:rPr>
          <w:rFonts w:ascii="Arial" w:hAnsi="Arial" w:cs="Arial"/>
          <w:b/>
          <w:sz w:val="20"/>
          <w:szCs w:val="20"/>
        </w:rPr>
        <w:t>aktivní datovou schránku</w:t>
      </w:r>
      <w:r>
        <w:rPr>
          <w:rFonts w:ascii="Arial" w:hAnsi="Arial" w:cs="Arial"/>
          <w:sz w:val="20"/>
          <w:szCs w:val="20"/>
        </w:rPr>
        <w:t xml:space="preserve"> jako fyzická osoba podnikatel. 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osobně</w:t>
      </w:r>
      <w:r>
        <w:rPr>
          <w:rFonts w:ascii="Arial" w:hAnsi="Arial" w:cs="Arial"/>
          <w:sz w:val="20"/>
          <w:szCs w:val="20"/>
        </w:rPr>
        <w:t xml:space="preserve"> –  žádost o výpis lze podat na kterémkoliv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>
        <w:rPr>
          <w:rFonts w:ascii="Arial" w:hAnsi="Arial" w:cs="Arial"/>
          <w:sz w:val="20"/>
          <w:szCs w:val="20"/>
        </w:rPr>
        <w:t xml:space="preserve"> (Czech POINT) nebo u kteréhokoliv obecního úřadu obce s rozšířenou působností, krajského úřadu nebo Ministerstva vnitra. Je nezbytné prokázat se </w:t>
      </w:r>
      <w:r>
        <w:rPr>
          <w:rFonts w:ascii="Arial" w:hAnsi="Arial" w:cs="Arial"/>
          <w:b/>
          <w:sz w:val="20"/>
          <w:szCs w:val="20"/>
        </w:rPr>
        <w:t>elektronicky čitelným identifikačním dokladem</w:t>
      </w:r>
      <w:r>
        <w:rPr>
          <w:rFonts w:ascii="Arial" w:hAnsi="Arial" w:cs="Arial"/>
          <w:sz w:val="20"/>
          <w:szCs w:val="20"/>
        </w:rPr>
        <w:t xml:space="preserve">, u občanů České republiky občanským průkazem nebo cestovním pasem, u cizinců dokladem o povolení k dlouhodobému pobytu na území České republiky, případně jiným dokladem, na základě kterého lze ověřit jméno, příjmení a adresu pobytu cizince. Je potřebné znát IČO podnikající fyzické osoby. </w:t>
      </w:r>
    </w:p>
    <w:p w:rsidR="00A1527B" w:rsidRDefault="00A1527B">
      <w:pPr>
        <w:pStyle w:val="Odstavecseseznamem"/>
        <w:rPr>
          <w:rFonts w:ascii="Arial" w:hAnsi="Arial" w:cs="Arial"/>
          <w:sz w:val="20"/>
          <w:szCs w:val="20"/>
          <w:u w:val="single"/>
        </w:rPr>
      </w:pPr>
    </w:p>
    <w:p w:rsidR="00A1527B" w:rsidRDefault="00231D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 listinné podobě</w:t>
      </w:r>
      <w:r w:rsidR="00A8148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žádost o výpis lze zaslat kterémukoliv obecnímu úřadu obce s rozšířenou působností, krajskému úřadu nebo Ministerstvu vnitra. Žádost musí být opatřena </w:t>
      </w:r>
      <w:r>
        <w:rPr>
          <w:rFonts w:ascii="Arial" w:hAnsi="Arial" w:cs="Arial"/>
          <w:b/>
          <w:sz w:val="20"/>
          <w:szCs w:val="20"/>
        </w:rPr>
        <w:t>úředně ověřeným podpisem žadatele</w:t>
      </w:r>
      <w:r>
        <w:rPr>
          <w:rFonts w:ascii="Arial" w:hAnsi="Arial" w:cs="Arial"/>
          <w:sz w:val="20"/>
          <w:szCs w:val="20"/>
        </w:rPr>
        <w:t xml:space="preserve">. Úředně ověřený podpis se nevyžaduje, je-li žádost podepsána před zaměstnancem správního orgánu, vůči kterému směřuje. 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výpisu?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v listinné podobě kterémukoliv obecnímu úřadu obce s rozšířenou působností, krajskému úřadu nebo Ministerstvu vnitra je vyřízena ve lhůtě 30 dnů.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</w:t>
      </w:r>
      <w:r w:rsidR="00C004E3">
        <w:rPr>
          <w:rFonts w:ascii="Arial" w:hAnsi="Arial" w:cs="Arial"/>
          <w:sz w:val="20"/>
          <w:szCs w:val="20"/>
        </w:rPr>
        <w:t>lektronického výpisu údajů z registru osob</w:t>
      </w:r>
      <w:r>
        <w:rPr>
          <w:rFonts w:ascii="Arial" w:hAnsi="Arial" w:cs="Arial"/>
          <w:sz w:val="20"/>
          <w:szCs w:val="20"/>
        </w:rPr>
        <w:t xml:space="preserve"> prostřednictvím datové schránky není zpoplatněno.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údajů z registru osob na kontaktním místě veřejné správy Czech POINT je zpoplatněn: za první stránku výpisu zaplatíte 100 Kč a za každou další započatou stránku 50 Kč. </w:t>
      </w:r>
    </w:p>
    <w:p w:rsidR="00A1527B" w:rsidRDefault="00A1527B">
      <w:pPr>
        <w:rPr>
          <w:rFonts w:ascii="Arial" w:hAnsi="Arial" w:cs="Arial"/>
          <w:sz w:val="20"/>
          <w:szCs w:val="20"/>
        </w:rPr>
      </w:pPr>
    </w:p>
    <w:p w:rsidR="00340031" w:rsidRPr="00340031" w:rsidRDefault="00231DC6" w:rsidP="005258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Poskytnutí výpisu údajů z registru osob obecním úřadem obce s rozšířenou působností, krajským úřadem nebo Ministerstvem vnitra je zpoplatněno následovně: zaplatíte za každou i započatou stránku 50 Kč. Tento výpis není ověřeným výstupem z informačního systému.</w:t>
      </w:r>
    </w:p>
    <w:sectPr w:rsidR="00340031" w:rsidRPr="00340031" w:rsidSect="00525815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01" w:rsidRDefault="00C27A01" w:rsidP="00A12189">
      <w:r>
        <w:separator/>
      </w:r>
    </w:p>
  </w:endnote>
  <w:endnote w:type="continuationSeparator" w:id="0">
    <w:p w:rsidR="00C27A01" w:rsidRDefault="00C27A01" w:rsidP="00A1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0525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2189" w:rsidRDefault="00A1218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7A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7A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2189" w:rsidRDefault="00A121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01" w:rsidRDefault="00C27A01" w:rsidP="00A12189">
      <w:r>
        <w:separator/>
      </w:r>
    </w:p>
  </w:footnote>
  <w:footnote w:type="continuationSeparator" w:id="0">
    <w:p w:rsidR="00C27A01" w:rsidRDefault="00C27A01" w:rsidP="00A1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231DC6"/>
    <w:rsid w:val="002709DE"/>
    <w:rsid w:val="00340031"/>
    <w:rsid w:val="005063DD"/>
    <w:rsid w:val="00525815"/>
    <w:rsid w:val="00584D85"/>
    <w:rsid w:val="007A1B0F"/>
    <w:rsid w:val="008D32BC"/>
    <w:rsid w:val="009E0D6A"/>
    <w:rsid w:val="00A12189"/>
    <w:rsid w:val="00A1527B"/>
    <w:rsid w:val="00A518BC"/>
    <w:rsid w:val="00A644ED"/>
    <w:rsid w:val="00A81481"/>
    <w:rsid w:val="00C004E3"/>
    <w:rsid w:val="00C27A01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D966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12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2189"/>
  </w:style>
  <w:style w:type="paragraph" w:styleId="Zpat">
    <w:name w:val="footer"/>
    <w:basedOn w:val="Normln"/>
    <w:link w:val="ZpatChar"/>
    <w:uiPriority w:val="99"/>
    <w:unhideWhenUsed/>
    <w:rsid w:val="00A12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point.cz/public/verejnost/sluzby-pro-verej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neverejny-vypis-udaju-podnikajici-fyzicke-osoby-z-registru-os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Švachová Dora Małgorzata</cp:lastModifiedBy>
  <cp:revision>4</cp:revision>
  <cp:lastPrinted>2023-05-05T10:47:00Z</cp:lastPrinted>
  <dcterms:created xsi:type="dcterms:W3CDTF">2023-05-05T10:35:00Z</dcterms:created>
  <dcterms:modified xsi:type="dcterms:W3CDTF">2023-05-05T10:48:00Z</dcterms:modified>
</cp:coreProperties>
</file>