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C40969" w14:textId="77777777" w:rsidR="007F748A" w:rsidRDefault="007F748A">
      <w:pPr>
        <w:pStyle w:val="Nzev"/>
        <w:jc w:val="left"/>
        <w:rPr>
          <w:rFonts w:ascii="Tahoma" w:hAnsi="Tahoma" w:cs="Tahoma"/>
          <w:smallCaps/>
          <w:sz w:val="32"/>
        </w:rPr>
      </w:pPr>
    </w:p>
    <w:p w14:paraId="6CA9CEFE" w14:textId="77777777" w:rsidR="007F748A" w:rsidRDefault="007F748A">
      <w:pPr>
        <w:pStyle w:val="Nzev"/>
        <w:jc w:val="left"/>
        <w:rPr>
          <w:rFonts w:ascii="Tahoma" w:hAnsi="Tahoma" w:cs="Tahoma"/>
          <w:smallCaps/>
          <w:sz w:val="32"/>
        </w:rPr>
      </w:pPr>
    </w:p>
    <w:p w14:paraId="4976DBE9" w14:textId="77777777" w:rsidR="007F748A" w:rsidRPr="003D17DD" w:rsidRDefault="00F22B65">
      <w:pPr>
        <w:pStyle w:val="Nzev"/>
        <w:jc w:val="left"/>
        <w:rPr>
          <w:rFonts w:ascii="Arial" w:hAnsi="Arial" w:cs="Arial"/>
          <w:smallCaps/>
          <w:sz w:val="32"/>
        </w:rPr>
      </w:pPr>
      <w:r w:rsidRPr="003D17DD">
        <w:rPr>
          <w:rFonts w:ascii="Arial" w:hAnsi="Arial" w:cs="Arial"/>
          <w:smallCaps/>
          <w:noProof/>
          <w:sz w:val="32"/>
        </w:rPr>
        <w:drawing>
          <wp:anchor distT="0" distB="0" distL="114300" distR="114300" simplePos="0" relativeHeight="251657728" behindDoc="0" locked="0" layoutInCell="1" allowOverlap="1" wp14:anchorId="435EEC1D" wp14:editId="2B94EE13">
            <wp:simplePos x="0" y="0"/>
            <wp:positionH relativeFrom="column">
              <wp:posOffset>-4445</wp:posOffset>
            </wp:positionH>
            <wp:positionV relativeFrom="paragraph">
              <wp:posOffset>-361315</wp:posOffset>
            </wp:positionV>
            <wp:extent cx="1594485" cy="408940"/>
            <wp:effectExtent l="19050" t="0" r="5715" b="0"/>
            <wp:wrapNone/>
            <wp:docPr id="25" name="obrázek 2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3"/>
                    <pic:cNvPicPr>
                      <a:picLocks noChangeAspect="1" noChangeArrowheads="1"/>
                    </pic:cNvPicPr>
                  </pic:nvPicPr>
                  <pic:blipFill>
                    <a:blip r:embed="rId8" cstate="print"/>
                    <a:srcRect/>
                    <a:stretch>
                      <a:fillRect/>
                    </a:stretch>
                  </pic:blipFill>
                  <pic:spPr bwMode="auto">
                    <a:xfrm>
                      <a:off x="0" y="0"/>
                      <a:ext cx="1594485" cy="408940"/>
                    </a:xfrm>
                    <a:prstGeom prst="rect">
                      <a:avLst/>
                    </a:prstGeom>
                    <a:noFill/>
                  </pic:spPr>
                </pic:pic>
              </a:graphicData>
            </a:graphic>
          </wp:anchor>
        </w:drawing>
      </w:r>
    </w:p>
    <w:p w14:paraId="6FDF5A60" w14:textId="77777777" w:rsidR="007F748A" w:rsidRPr="003D17DD" w:rsidRDefault="007F748A">
      <w:pPr>
        <w:rPr>
          <w:rFonts w:ascii="Tahoma" w:hAnsi="Tahoma" w:cs="Tahoma"/>
        </w:rPr>
      </w:pPr>
    </w:p>
    <w:p w14:paraId="669B01D2" w14:textId="77777777" w:rsidR="007F748A" w:rsidRPr="003D17DD" w:rsidRDefault="007F748A">
      <w:pPr>
        <w:rPr>
          <w:rFonts w:ascii="Tahoma" w:hAnsi="Tahoma" w:cs="Tahoma"/>
        </w:rPr>
      </w:pPr>
    </w:p>
    <w:p w14:paraId="63A1B352" w14:textId="77777777" w:rsidR="007F748A" w:rsidRPr="003D17DD" w:rsidRDefault="007F748A">
      <w:pPr>
        <w:rPr>
          <w:rFonts w:ascii="Tahoma" w:hAnsi="Tahoma" w:cs="Tahoma"/>
        </w:rPr>
      </w:pPr>
    </w:p>
    <w:p w14:paraId="4D694F6B" w14:textId="77777777" w:rsidR="007F748A" w:rsidRPr="003D17DD" w:rsidRDefault="007F748A">
      <w:pPr>
        <w:rPr>
          <w:rFonts w:ascii="Tahoma" w:hAnsi="Tahoma" w:cs="Tahoma"/>
        </w:rPr>
      </w:pPr>
    </w:p>
    <w:p w14:paraId="5C1894A9" w14:textId="77777777" w:rsidR="007F748A" w:rsidRPr="003D17DD" w:rsidRDefault="007F748A">
      <w:pPr>
        <w:rPr>
          <w:rFonts w:ascii="Tahoma" w:hAnsi="Tahoma" w:cs="Tahoma"/>
        </w:rPr>
      </w:pPr>
    </w:p>
    <w:p w14:paraId="360BFA9A" w14:textId="77777777" w:rsidR="007F748A" w:rsidRPr="003D17DD" w:rsidRDefault="007F748A">
      <w:pPr>
        <w:rPr>
          <w:rFonts w:ascii="Tahoma" w:hAnsi="Tahoma" w:cs="Tahoma"/>
        </w:rPr>
      </w:pPr>
    </w:p>
    <w:p w14:paraId="0499AC4F" w14:textId="77777777" w:rsidR="00BD3D2E" w:rsidRPr="003D17DD" w:rsidRDefault="00BD3D2E">
      <w:pPr>
        <w:rPr>
          <w:rFonts w:ascii="Tahoma" w:hAnsi="Tahoma" w:cs="Tahoma"/>
        </w:rPr>
      </w:pPr>
    </w:p>
    <w:p w14:paraId="1673F552" w14:textId="77777777" w:rsidR="00BD3D2E" w:rsidRPr="003D17DD" w:rsidRDefault="00BD3D2E">
      <w:pPr>
        <w:rPr>
          <w:rFonts w:ascii="Tahoma" w:hAnsi="Tahoma" w:cs="Tahoma"/>
        </w:rPr>
      </w:pPr>
    </w:p>
    <w:p w14:paraId="7996FB1D" w14:textId="77777777" w:rsidR="007F748A" w:rsidRPr="003D17DD" w:rsidRDefault="007F748A">
      <w:pPr>
        <w:rPr>
          <w:rFonts w:ascii="Tahoma" w:hAnsi="Tahoma" w:cs="Tahoma"/>
        </w:rPr>
      </w:pPr>
    </w:p>
    <w:p w14:paraId="302C8DCF" w14:textId="77777777" w:rsidR="00A23581" w:rsidRPr="003D17DD" w:rsidRDefault="00A23581">
      <w:pPr>
        <w:rPr>
          <w:rFonts w:ascii="Tahoma" w:hAnsi="Tahoma" w:cs="Tahoma"/>
        </w:rPr>
      </w:pPr>
    </w:p>
    <w:p w14:paraId="384904DB" w14:textId="77777777" w:rsidR="007F748A" w:rsidRPr="003D17DD" w:rsidRDefault="007F748A">
      <w:pPr>
        <w:rPr>
          <w:rFonts w:ascii="Tahoma" w:hAnsi="Tahoma" w:cs="Tahoma"/>
        </w:rPr>
      </w:pPr>
    </w:p>
    <w:p w14:paraId="644C2A69" w14:textId="77777777" w:rsidR="007F748A" w:rsidRPr="003D17DD" w:rsidRDefault="007F748A">
      <w:pPr>
        <w:rPr>
          <w:rFonts w:ascii="Tahoma" w:hAnsi="Tahoma" w:cs="Tahoma"/>
        </w:rPr>
      </w:pPr>
    </w:p>
    <w:p w14:paraId="5903EAB7" w14:textId="77777777" w:rsidR="007F748A" w:rsidRPr="003D17DD" w:rsidRDefault="007F748A">
      <w:pPr>
        <w:rPr>
          <w:rFonts w:ascii="Tahoma" w:hAnsi="Tahoma" w:cs="Tahoma"/>
        </w:rPr>
      </w:pPr>
    </w:p>
    <w:p w14:paraId="06504FE4" w14:textId="77777777" w:rsidR="007F748A" w:rsidRPr="003D17DD" w:rsidRDefault="007F748A">
      <w:pPr>
        <w:pStyle w:val="Zhlav"/>
        <w:tabs>
          <w:tab w:val="clear" w:pos="4536"/>
          <w:tab w:val="clear" w:pos="9072"/>
        </w:tabs>
        <w:rPr>
          <w:rFonts w:ascii="Tahoma" w:hAnsi="Tahoma" w:cs="Tahoma"/>
        </w:rPr>
      </w:pPr>
    </w:p>
    <w:p w14:paraId="52159666" w14:textId="77777777" w:rsidR="007F748A" w:rsidRPr="003D17DD" w:rsidRDefault="007F748A" w:rsidP="005E191D">
      <w:pPr>
        <w:jc w:val="center"/>
        <w:rPr>
          <w:b/>
          <w:sz w:val="40"/>
          <w:szCs w:val="40"/>
        </w:rPr>
      </w:pPr>
      <w:bookmarkStart w:id="0" w:name="_Toc120937956"/>
      <w:bookmarkStart w:id="1" w:name="_Toc120938068"/>
      <w:bookmarkStart w:id="2" w:name="_Toc120938165"/>
      <w:bookmarkStart w:id="3" w:name="_Toc120938305"/>
      <w:bookmarkStart w:id="4" w:name="_Toc120938543"/>
      <w:bookmarkStart w:id="5" w:name="_Toc120938693"/>
      <w:bookmarkStart w:id="6" w:name="_Toc120939050"/>
      <w:bookmarkStart w:id="7" w:name="_Toc120939169"/>
      <w:bookmarkStart w:id="8" w:name="_Toc120939202"/>
      <w:bookmarkStart w:id="9" w:name="_Toc120939442"/>
      <w:bookmarkStart w:id="10" w:name="_Toc120939902"/>
      <w:bookmarkStart w:id="11" w:name="_Toc120939995"/>
      <w:bookmarkStart w:id="12" w:name="_Toc121129772"/>
      <w:bookmarkStart w:id="13" w:name="_Toc121194446"/>
      <w:bookmarkStart w:id="14" w:name="_Toc121208193"/>
      <w:bookmarkStart w:id="15" w:name="_Toc121898645"/>
      <w:bookmarkStart w:id="16" w:name="_Toc122243398"/>
      <w:r w:rsidRPr="003D17DD">
        <w:rPr>
          <w:b/>
          <w:sz w:val="40"/>
          <w:szCs w:val="40"/>
        </w:rPr>
        <w:t>Indexy spotřebitelských cen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137A637" w14:textId="77777777" w:rsidR="007F748A" w:rsidRPr="003D17DD" w:rsidRDefault="007F748A">
      <w:pPr>
        <w:jc w:val="center"/>
        <w:rPr>
          <w:color w:val="333333"/>
          <w:sz w:val="32"/>
        </w:rPr>
      </w:pPr>
      <w:r w:rsidRPr="003D17DD">
        <w:rPr>
          <w:color w:val="333333"/>
          <w:sz w:val="32"/>
        </w:rPr>
        <w:t>(metodická příručka pro</w:t>
      </w:r>
      <w:r w:rsidR="006E2092" w:rsidRPr="003D17DD">
        <w:rPr>
          <w:color w:val="333333"/>
          <w:sz w:val="32"/>
        </w:rPr>
        <w:t> </w:t>
      </w:r>
      <w:r w:rsidRPr="003D17DD">
        <w:rPr>
          <w:color w:val="333333"/>
          <w:sz w:val="32"/>
        </w:rPr>
        <w:t>uživatele)</w:t>
      </w:r>
    </w:p>
    <w:p w14:paraId="6EF059AE" w14:textId="4F08F0F8" w:rsidR="007F748A" w:rsidRPr="003D17DD" w:rsidRDefault="001074AF" w:rsidP="005E191D">
      <w:pPr>
        <w:jc w:val="center"/>
        <w:rPr>
          <w:sz w:val="28"/>
          <w:szCs w:val="32"/>
        </w:rPr>
      </w:pPr>
      <w:r w:rsidRPr="003D17DD">
        <w:rPr>
          <w:sz w:val="28"/>
          <w:szCs w:val="32"/>
        </w:rPr>
        <w:t>20</w:t>
      </w:r>
      <w:r w:rsidR="007E3D96" w:rsidRPr="003D17DD">
        <w:rPr>
          <w:sz w:val="28"/>
          <w:szCs w:val="32"/>
        </w:rPr>
        <w:t>2</w:t>
      </w:r>
      <w:r w:rsidR="001462BF" w:rsidRPr="003D17DD">
        <w:rPr>
          <w:sz w:val="28"/>
          <w:szCs w:val="32"/>
        </w:rPr>
        <w:t>6</w:t>
      </w:r>
    </w:p>
    <w:p w14:paraId="15AD4FEA" w14:textId="77777777" w:rsidR="007F748A" w:rsidRPr="003D17DD" w:rsidRDefault="007F748A" w:rsidP="005E191D">
      <w:pPr>
        <w:rPr>
          <w:rFonts w:ascii="Tahoma" w:hAnsi="Tahoma" w:cs="Tahoma"/>
        </w:rPr>
      </w:pPr>
    </w:p>
    <w:p w14:paraId="34DF8678" w14:textId="77777777" w:rsidR="007F748A" w:rsidRPr="003D17DD" w:rsidRDefault="007F748A">
      <w:pPr>
        <w:rPr>
          <w:rFonts w:ascii="Tahoma" w:hAnsi="Tahoma" w:cs="Tahoma"/>
        </w:rPr>
      </w:pPr>
    </w:p>
    <w:p w14:paraId="7E3687DA" w14:textId="77777777" w:rsidR="007F748A" w:rsidRPr="003D17DD" w:rsidRDefault="007F748A">
      <w:pPr>
        <w:rPr>
          <w:rFonts w:ascii="Tahoma" w:hAnsi="Tahoma" w:cs="Tahoma"/>
        </w:rPr>
      </w:pPr>
    </w:p>
    <w:p w14:paraId="0D06A35F" w14:textId="77777777" w:rsidR="007F748A" w:rsidRPr="003D17DD" w:rsidRDefault="007F748A">
      <w:pPr>
        <w:pStyle w:val="Style0"/>
        <w:widowControl/>
        <w:autoSpaceDE/>
        <w:autoSpaceDN/>
        <w:adjustRightInd/>
        <w:rPr>
          <w:rFonts w:ascii="Tahoma" w:hAnsi="Tahoma" w:cs="Tahoma"/>
          <w:lang w:val="cs-CZ"/>
        </w:rPr>
      </w:pPr>
    </w:p>
    <w:p w14:paraId="52B619A6" w14:textId="77777777" w:rsidR="007F748A" w:rsidRPr="003D17DD" w:rsidRDefault="007F748A">
      <w:pPr>
        <w:rPr>
          <w:rFonts w:ascii="Tahoma" w:hAnsi="Tahoma" w:cs="Tahoma"/>
        </w:rPr>
      </w:pPr>
    </w:p>
    <w:p w14:paraId="2F02E09A" w14:textId="77777777" w:rsidR="007F748A" w:rsidRPr="003D17DD" w:rsidRDefault="007F748A">
      <w:pPr>
        <w:pStyle w:val="Style0"/>
        <w:widowControl/>
        <w:autoSpaceDE/>
        <w:autoSpaceDN/>
        <w:adjustRightInd/>
        <w:rPr>
          <w:rFonts w:ascii="Tahoma" w:hAnsi="Tahoma" w:cs="Tahoma"/>
          <w:lang w:val="cs-CZ"/>
        </w:rPr>
      </w:pPr>
    </w:p>
    <w:p w14:paraId="1C6F51FC" w14:textId="77777777" w:rsidR="007F748A" w:rsidRPr="003D17DD" w:rsidRDefault="007F748A">
      <w:pPr>
        <w:rPr>
          <w:rFonts w:ascii="Tahoma" w:hAnsi="Tahoma" w:cs="Tahoma"/>
        </w:rPr>
      </w:pPr>
    </w:p>
    <w:p w14:paraId="75A8E272" w14:textId="77777777" w:rsidR="007F748A" w:rsidRPr="003D17DD" w:rsidRDefault="007F748A">
      <w:pPr>
        <w:pStyle w:val="Style0"/>
        <w:widowControl/>
        <w:autoSpaceDE/>
        <w:autoSpaceDN/>
        <w:adjustRightInd/>
        <w:rPr>
          <w:rFonts w:ascii="Tahoma" w:hAnsi="Tahoma" w:cs="Tahoma"/>
          <w:lang w:val="cs-CZ"/>
        </w:rPr>
      </w:pPr>
    </w:p>
    <w:p w14:paraId="6B042E91" w14:textId="77777777" w:rsidR="006A6F32" w:rsidRPr="003D17DD" w:rsidRDefault="006A6F32">
      <w:pPr>
        <w:pStyle w:val="Style0"/>
        <w:widowControl/>
        <w:autoSpaceDE/>
        <w:autoSpaceDN/>
        <w:adjustRightInd/>
        <w:rPr>
          <w:rFonts w:ascii="Tahoma" w:hAnsi="Tahoma" w:cs="Tahoma"/>
          <w:lang w:val="cs-CZ"/>
        </w:rPr>
      </w:pPr>
    </w:p>
    <w:p w14:paraId="1A7B53F5" w14:textId="77777777" w:rsidR="006A6F32" w:rsidRPr="003D17DD" w:rsidRDefault="006A6F32">
      <w:pPr>
        <w:pStyle w:val="Style0"/>
        <w:widowControl/>
        <w:autoSpaceDE/>
        <w:autoSpaceDN/>
        <w:adjustRightInd/>
        <w:rPr>
          <w:rFonts w:ascii="Tahoma" w:hAnsi="Tahoma" w:cs="Tahoma"/>
          <w:lang w:val="cs-CZ"/>
        </w:rPr>
      </w:pPr>
    </w:p>
    <w:p w14:paraId="0850AB69" w14:textId="77777777" w:rsidR="006A6F32" w:rsidRPr="003D17DD" w:rsidRDefault="006A6F32">
      <w:pPr>
        <w:pStyle w:val="Style0"/>
        <w:widowControl/>
        <w:autoSpaceDE/>
        <w:autoSpaceDN/>
        <w:adjustRightInd/>
        <w:rPr>
          <w:rFonts w:ascii="Tahoma" w:hAnsi="Tahoma" w:cs="Tahoma"/>
          <w:lang w:val="cs-CZ"/>
        </w:rPr>
      </w:pPr>
    </w:p>
    <w:p w14:paraId="19CC809D" w14:textId="77777777" w:rsidR="006A6F32" w:rsidRPr="003D17DD" w:rsidRDefault="006A6F32">
      <w:pPr>
        <w:pStyle w:val="Style0"/>
        <w:widowControl/>
        <w:autoSpaceDE/>
        <w:autoSpaceDN/>
        <w:adjustRightInd/>
        <w:rPr>
          <w:rFonts w:ascii="Tahoma" w:hAnsi="Tahoma" w:cs="Tahoma"/>
          <w:lang w:val="cs-CZ"/>
        </w:rPr>
      </w:pPr>
    </w:p>
    <w:p w14:paraId="556EB39E" w14:textId="77777777" w:rsidR="006A6F32" w:rsidRPr="003D17DD" w:rsidRDefault="006A6F32">
      <w:pPr>
        <w:pStyle w:val="Style0"/>
        <w:widowControl/>
        <w:autoSpaceDE/>
        <w:autoSpaceDN/>
        <w:adjustRightInd/>
        <w:rPr>
          <w:rFonts w:ascii="Tahoma" w:hAnsi="Tahoma" w:cs="Tahoma"/>
          <w:lang w:val="cs-CZ"/>
        </w:rPr>
      </w:pPr>
    </w:p>
    <w:p w14:paraId="12ED912A" w14:textId="77777777" w:rsidR="006A6F32" w:rsidRPr="003D17DD" w:rsidRDefault="006A6F32">
      <w:pPr>
        <w:pStyle w:val="Style0"/>
        <w:widowControl/>
        <w:autoSpaceDE/>
        <w:autoSpaceDN/>
        <w:adjustRightInd/>
        <w:rPr>
          <w:rFonts w:ascii="Tahoma" w:hAnsi="Tahoma" w:cs="Tahoma"/>
          <w:lang w:val="cs-CZ"/>
        </w:rPr>
      </w:pPr>
    </w:p>
    <w:p w14:paraId="3EE6A6CA" w14:textId="77777777" w:rsidR="004F1A50" w:rsidRPr="003D17DD" w:rsidRDefault="004F1A50">
      <w:pPr>
        <w:pStyle w:val="Style0"/>
        <w:widowControl/>
        <w:autoSpaceDE/>
        <w:autoSpaceDN/>
        <w:adjustRightInd/>
        <w:rPr>
          <w:rFonts w:ascii="Tahoma" w:hAnsi="Tahoma" w:cs="Tahoma"/>
          <w:lang w:val="cs-CZ"/>
        </w:rPr>
      </w:pPr>
    </w:p>
    <w:p w14:paraId="31996581" w14:textId="77777777" w:rsidR="007F748A" w:rsidRPr="003D17DD" w:rsidRDefault="007F748A">
      <w:pPr>
        <w:pStyle w:val="Style0"/>
        <w:widowControl/>
        <w:autoSpaceDE/>
        <w:autoSpaceDN/>
        <w:adjustRightInd/>
        <w:rPr>
          <w:rFonts w:ascii="Tahoma" w:hAnsi="Tahoma" w:cs="Tahoma"/>
          <w:lang w:val="cs-CZ"/>
        </w:rPr>
      </w:pPr>
    </w:p>
    <w:p w14:paraId="64D7E2B3" w14:textId="77777777" w:rsidR="007F748A" w:rsidRPr="003D17DD" w:rsidRDefault="007F748A">
      <w:pPr>
        <w:pStyle w:val="Style0"/>
        <w:widowControl/>
        <w:autoSpaceDE/>
        <w:autoSpaceDN/>
        <w:adjustRightInd/>
        <w:rPr>
          <w:rFonts w:ascii="Tahoma" w:hAnsi="Tahoma" w:cs="Tahoma"/>
          <w:lang w:val="cs-CZ"/>
        </w:rPr>
      </w:pPr>
    </w:p>
    <w:p w14:paraId="4920C8E4" w14:textId="7EB25CA8" w:rsidR="007F748A" w:rsidRPr="003D17DD" w:rsidRDefault="007F748A">
      <w:r w:rsidRPr="003D17DD">
        <w:t>Vypracoval:</w:t>
      </w:r>
      <w:r w:rsidR="00A41E3B" w:rsidRPr="003D17DD">
        <w:tab/>
      </w:r>
      <w:r w:rsidR="00015994" w:rsidRPr="003D17DD">
        <w:t>Odbor statistiky cen</w:t>
      </w:r>
    </w:p>
    <w:p w14:paraId="09C7A0D5" w14:textId="77777777" w:rsidR="007F748A" w:rsidRPr="003D17DD" w:rsidRDefault="007F748A">
      <w:r w:rsidRPr="003D17DD">
        <w:t>Ředitel:</w:t>
      </w:r>
      <w:r w:rsidR="00A41E3B" w:rsidRPr="003D17DD">
        <w:tab/>
      </w:r>
      <w:r w:rsidR="00A41E3B" w:rsidRPr="003D17DD">
        <w:tab/>
      </w:r>
      <w:r w:rsidR="0073554D" w:rsidRPr="003D17DD">
        <w:t>Ing. Vladimír Cába</w:t>
      </w:r>
    </w:p>
    <w:p w14:paraId="4A71C23A" w14:textId="77777777" w:rsidR="007F748A" w:rsidRPr="003D17DD" w:rsidRDefault="007F748A"/>
    <w:p w14:paraId="0935036A" w14:textId="77777777" w:rsidR="007F748A" w:rsidRPr="003D17DD" w:rsidRDefault="007F748A">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u w:val="single"/>
        </w:rPr>
      </w:pPr>
    </w:p>
    <w:p w14:paraId="51D0B2E7" w14:textId="77777777" w:rsidR="007F748A" w:rsidRPr="003D17DD" w:rsidRDefault="007F748A">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3D17DD">
        <w:t>Kontaktní osoby:</w:t>
      </w:r>
    </w:p>
    <w:p w14:paraId="4E6C2700" w14:textId="77777777" w:rsidR="007F748A" w:rsidRPr="003D17DD" w:rsidRDefault="005E191D" w:rsidP="005E191D">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pPr>
      <w:r w:rsidRPr="003D17DD">
        <w:t>Ing. Pavla Šedivá</w:t>
      </w:r>
      <w:r w:rsidR="007F748A" w:rsidRPr="003D17DD">
        <w:tab/>
        <w:t xml:space="preserve">E-mail: </w:t>
      </w:r>
      <w:hyperlink r:id="rId9" w:history="1">
        <w:r w:rsidR="0073554D" w:rsidRPr="003D17DD">
          <w:rPr>
            <w:rStyle w:val="Hypertextovodkaz"/>
          </w:rPr>
          <w:t>pavla.sediva@csu.gov.cz</w:t>
        </w:r>
      </w:hyperlink>
      <w:r w:rsidR="007F748A" w:rsidRPr="003D17DD">
        <w:t xml:space="preserve"> </w:t>
      </w:r>
      <w:r w:rsidR="007F748A" w:rsidRPr="003D17DD">
        <w:tab/>
        <w:t>Tel: + 420</w:t>
      </w:r>
      <w:r w:rsidR="00A922AC" w:rsidRPr="003D17DD">
        <w:t> </w:t>
      </w:r>
      <w:r w:rsidR="007F748A" w:rsidRPr="003D17DD">
        <w:t>274</w:t>
      </w:r>
      <w:r w:rsidR="00A922AC" w:rsidRPr="003D17DD">
        <w:t> </w:t>
      </w:r>
      <w:r w:rsidR="007F748A" w:rsidRPr="003D17DD">
        <w:t>052</w:t>
      </w:r>
      <w:r w:rsidR="00A922AC" w:rsidRPr="003D17DD">
        <w:t xml:space="preserve"> </w:t>
      </w:r>
      <w:r w:rsidR="007F748A" w:rsidRPr="003D17DD">
        <w:t>138</w:t>
      </w:r>
    </w:p>
    <w:p w14:paraId="26211819" w14:textId="261488F0" w:rsidR="007F748A" w:rsidRPr="003D17DD" w:rsidRDefault="007F748A" w:rsidP="005E191D">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pPr>
      <w:r w:rsidRPr="003D17DD">
        <w:t>Ing.</w:t>
      </w:r>
      <w:r w:rsidR="006A6F32" w:rsidRPr="003D17DD">
        <w:t xml:space="preserve"> Jiří Trexler</w:t>
      </w:r>
      <w:r w:rsidRPr="003D17DD">
        <w:tab/>
      </w:r>
      <w:r w:rsidRPr="003D17DD">
        <w:tab/>
        <w:t xml:space="preserve">E-mail: </w:t>
      </w:r>
      <w:hyperlink r:id="rId10" w:history="1">
        <w:r w:rsidR="0073554D" w:rsidRPr="003D17DD">
          <w:rPr>
            <w:rStyle w:val="Hypertextovodkaz"/>
          </w:rPr>
          <w:t>jiri.trexler@csu.gov.cz</w:t>
        </w:r>
      </w:hyperlink>
      <w:r w:rsidR="000D66D2" w:rsidRPr="003D17DD">
        <w:t xml:space="preserve"> </w:t>
      </w:r>
      <w:r w:rsidR="005E191D" w:rsidRPr="003D17DD">
        <w:tab/>
      </w:r>
      <w:r w:rsidR="006A6F32" w:rsidRPr="003D17DD">
        <w:t>Tel: + 420</w:t>
      </w:r>
      <w:r w:rsidR="00A922AC" w:rsidRPr="003D17DD">
        <w:t> </w:t>
      </w:r>
      <w:r w:rsidR="006A6F32" w:rsidRPr="003D17DD">
        <w:t>274</w:t>
      </w:r>
      <w:r w:rsidR="00A922AC" w:rsidRPr="003D17DD">
        <w:t> </w:t>
      </w:r>
      <w:r w:rsidR="006A6F32" w:rsidRPr="003D17DD">
        <w:t>054</w:t>
      </w:r>
      <w:r w:rsidR="00A922AC" w:rsidRPr="003D17DD">
        <w:t xml:space="preserve"> </w:t>
      </w:r>
      <w:r w:rsidR="006A6F32" w:rsidRPr="003D17DD">
        <w:t>137</w:t>
      </w:r>
    </w:p>
    <w:p w14:paraId="5EA63C8A" w14:textId="77777777" w:rsidR="001F722C" w:rsidRPr="003D17DD" w:rsidRDefault="001B5D7F" w:rsidP="001B5D7F">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rPr>
      </w:pPr>
      <w:r w:rsidRPr="003D17DD">
        <w:rPr>
          <w:rFonts w:ascii="Tahoma" w:hAnsi="Tahoma" w:cs="Tahoma"/>
          <w:i/>
          <w:iCs/>
        </w:rPr>
        <w:br w:type="page"/>
      </w:r>
      <w:r w:rsidR="007F748A" w:rsidRPr="003D17DD">
        <w:rPr>
          <w:b/>
          <w:sz w:val="28"/>
        </w:rPr>
        <w:lastRenderedPageBreak/>
        <w:t>Obsah</w:t>
      </w:r>
    </w:p>
    <w:p w14:paraId="6AFA0DBD" w14:textId="44D55EE0" w:rsidR="00690669" w:rsidRPr="003D17DD" w:rsidRDefault="00E065C6">
      <w:pPr>
        <w:pStyle w:val="Obsah1"/>
        <w:rPr>
          <w:rFonts w:asciiTheme="minorHAnsi" w:eastAsiaTheme="minorEastAsia" w:hAnsiTheme="minorHAnsi" w:cstheme="minorBidi"/>
          <w:b w:val="0"/>
          <w:bCs w:val="0"/>
          <w:caps w:val="0"/>
          <w:noProof/>
          <w:kern w:val="2"/>
          <w14:ligatures w14:val="standardContextual"/>
        </w:rPr>
      </w:pPr>
      <w:r w:rsidRPr="003D17DD">
        <w:rPr>
          <w:rFonts w:ascii="Times New Roman" w:hAnsi="Times New Roman"/>
          <w:sz w:val="20"/>
          <w:szCs w:val="22"/>
        </w:rPr>
        <w:fldChar w:fldCharType="begin"/>
      </w:r>
      <w:r w:rsidR="008F70AF" w:rsidRPr="003D17DD">
        <w:rPr>
          <w:rFonts w:ascii="Times New Roman" w:hAnsi="Times New Roman"/>
          <w:sz w:val="20"/>
          <w:szCs w:val="22"/>
        </w:rPr>
        <w:instrText xml:space="preserve"> TOC \o "1-5" \u </w:instrText>
      </w:r>
      <w:r w:rsidRPr="003D17DD">
        <w:rPr>
          <w:rFonts w:ascii="Times New Roman" w:hAnsi="Times New Roman"/>
          <w:sz w:val="20"/>
          <w:szCs w:val="22"/>
        </w:rPr>
        <w:fldChar w:fldCharType="separate"/>
      </w:r>
      <w:r w:rsidR="00690669" w:rsidRPr="003D17DD">
        <w:rPr>
          <w:noProof/>
        </w:rPr>
        <w:t>I.</w:t>
      </w:r>
      <w:r w:rsidR="00690669" w:rsidRPr="003D17DD">
        <w:rPr>
          <w:rFonts w:asciiTheme="minorHAnsi" w:eastAsiaTheme="minorEastAsia" w:hAnsiTheme="minorHAnsi" w:cstheme="minorBidi"/>
          <w:b w:val="0"/>
          <w:bCs w:val="0"/>
          <w:caps w:val="0"/>
          <w:noProof/>
          <w:kern w:val="2"/>
          <w14:ligatures w14:val="standardContextual"/>
        </w:rPr>
        <w:tab/>
      </w:r>
      <w:r w:rsidR="00690669" w:rsidRPr="003D17DD">
        <w:rPr>
          <w:noProof/>
        </w:rPr>
        <w:t>Všeobecný úvod</w:t>
      </w:r>
      <w:r w:rsidR="00690669" w:rsidRPr="003D17DD">
        <w:rPr>
          <w:noProof/>
        </w:rPr>
        <w:tab/>
      </w:r>
      <w:r w:rsidR="00690669" w:rsidRPr="003D17DD">
        <w:rPr>
          <w:noProof/>
        </w:rPr>
        <w:fldChar w:fldCharType="begin"/>
      </w:r>
      <w:r w:rsidR="00690669" w:rsidRPr="003D17DD">
        <w:rPr>
          <w:noProof/>
        </w:rPr>
        <w:instrText xml:space="preserve"> PAGEREF _Toc225236152 \h </w:instrText>
      </w:r>
      <w:r w:rsidR="00690669" w:rsidRPr="003D17DD">
        <w:rPr>
          <w:noProof/>
        </w:rPr>
      </w:r>
      <w:r w:rsidR="00690669" w:rsidRPr="003D17DD">
        <w:rPr>
          <w:noProof/>
        </w:rPr>
        <w:fldChar w:fldCharType="separate"/>
      </w:r>
      <w:r w:rsidR="009A13B3">
        <w:rPr>
          <w:noProof/>
        </w:rPr>
        <w:t>1</w:t>
      </w:r>
      <w:r w:rsidR="00690669" w:rsidRPr="003D17DD">
        <w:rPr>
          <w:noProof/>
        </w:rPr>
        <w:fldChar w:fldCharType="end"/>
      </w:r>
    </w:p>
    <w:p w14:paraId="15EDF2C4" w14:textId="11E6467C"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1.</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Současný index spotřebitelských cen</w:t>
      </w:r>
      <w:r w:rsidRPr="003D17DD">
        <w:rPr>
          <w:noProof/>
        </w:rPr>
        <w:tab/>
      </w:r>
      <w:r w:rsidRPr="003D17DD">
        <w:rPr>
          <w:noProof/>
        </w:rPr>
        <w:fldChar w:fldCharType="begin"/>
      </w:r>
      <w:r w:rsidRPr="003D17DD">
        <w:rPr>
          <w:noProof/>
        </w:rPr>
        <w:instrText xml:space="preserve"> PAGEREF _Toc225236153 \h </w:instrText>
      </w:r>
      <w:r w:rsidRPr="003D17DD">
        <w:rPr>
          <w:noProof/>
        </w:rPr>
      </w:r>
      <w:r w:rsidRPr="003D17DD">
        <w:rPr>
          <w:noProof/>
        </w:rPr>
        <w:fldChar w:fldCharType="separate"/>
      </w:r>
      <w:r w:rsidR="009A13B3">
        <w:rPr>
          <w:noProof/>
        </w:rPr>
        <w:t>1</w:t>
      </w:r>
      <w:r w:rsidRPr="003D17DD">
        <w:rPr>
          <w:noProof/>
        </w:rPr>
        <w:fldChar w:fldCharType="end"/>
      </w:r>
    </w:p>
    <w:p w14:paraId="6486FA47" w14:textId="64893A43" w:rsidR="00690669" w:rsidRPr="003D17DD" w:rsidRDefault="00690669">
      <w:pPr>
        <w:pStyle w:val="Obsah3"/>
        <w:tabs>
          <w:tab w:val="left" w:pos="1440"/>
          <w:tab w:val="right" w:pos="9060"/>
        </w:tabs>
        <w:rPr>
          <w:rFonts w:asciiTheme="minorHAnsi" w:eastAsiaTheme="minorEastAsia" w:hAnsiTheme="minorHAnsi" w:cstheme="minorBidi"/>
          <w:noProof/>
          <w:kern w:val="2"/>
          <w:sz w:val="24"/>
          <w:szCs w:val="24"/>
          <w14:ligatures w14:val="standardContextual"/>
        </w:rPr>
      </w:pPr>
      <w:r w:rsidRPr="003D17DD">
        <w:rPr>
          <w:noProof/>
        </w:rPr>
        <w:t>1.1</w:t>
      </w:r>
      <w:r w:rsidRPr="003D17DD">
        <w:rPr>
          <w:rFonts w:asciiTheme="minorHAnsi" w:eastAsiaTheme="minorEastAsia" w:hAnsiTheme="minorHAnsi" w:cstheme="minorBidi"/>
          <w:noProof/>
          <w:kern w:val="2"/>
          <w:sz w:val="24"/>
          <w:szCs w:val="24"/>
          <w14:ligatures w14:val="standardContextual"/>
        </w:rPr>
        <w:tab/>
      </w:r>
      <w:r w:rsidRPr="003D17DD">
        <w:rPr>
          <w:noProof/>
        </w:rPr>
        <w:t>Právní akty</w:t>
      </w:r>
      <w:r w:rsidRPr="003D17DD">
        <w:rPr>
          <w:noProof/>
        </w:rPr>
        <w:tab/>
      </w:r>
      <w:r w:rsidRPr="003D17DD">
        <w:rPr>
          <w:noProof/>
        </w:rPr>
        <w:fldChar w:fldCharType="begin"/>
      </w:r>
      <w:r w:rsidRPr="003D17DD">
        <w:rPr>
          <w:noProof/>
        </w:rPr>
        <w:instrText xml:space="preserve"> PAGEREF _Toc225236154 \h </w:instrText>
      </w:r>
      <w:r w:rsidRPr="003D17DD">
        <w:rPr>
          <w:noProof/>
        </w:rPr>
      </w:r>
      <w:r w:rsidRPr="003D17DD">
        <w:rPr>
          <w:noProof/>
        </w:rPr>
        <w:fldChar w:fldCharType="separate"/>
      </w:r>
      <w:r w:rsidR="009A13B3">
        <w:rPr>
          <w:noProof/>
        </w:rPr>
        <w:t>1</w:t>
      </w:r>
      <w:r w:rsidRPr="003D17DD">
        <w:rPr>
          <w:noProof/>
        </w:rPr>
        <w:fldChar w:fldCharType="end"/>
      </w:r>
    </w:p>
    <w:p w14:paraId="293C7506" w14:textId="614DEC08" w:rsidR="00690669" w:rsidRPr="003D17DD" w:rsidRDefault="00690669">
      <w:pPr>
        <w:pStyle w:val="Obsah3"/>
        <w:tabs>
          <w:tab w:val="left" w:pos="1440"/>
          <w:tab w:val="right" w:pos="9060"/>
        </w:tabs>
        <w:rPr>
          <w:rFonts w:asciiTheme="minorHAnsi" w:eastAsiaTheme="minorEastAsia" w:hAnsiTheme="minorHAnsi" w:cstheme="minorBidi"/>
          <w:noProof/>
          <w:kern w:val="2"/>
          <w:sz w:val="24"/>
          <w:szCs w:val="24"/>
          <w14:ligatures w14:val="standardContextual"/>
        </w:rPr>
      </w:pPr>
      <w:r w:rsidRPr="003D17DD">
        <w:rPr>
          <w:noProof/>
        </w:rPr>
        <w:t>1.2</w:t>
      </w:r>
      <w:r w:rsidRPr="003D17DD">
        <w:rPr>
          <w:rFonts w:asciiTheme="minorHAnsi" w:eastAsiaTheme="minorEastAsia" w:hAnsiTheme="minorHAnsi" w:cstheme="minorBidi"/>
          <w:noProof/>
          <w:kern w:val="2"/>
          <w:sz w:val="24"/>
          <w:szCs w:val="24"/>
          <w14:ligatures w14:val="standardContextual"/>
        </w:rPr>
        <w:tab/>
      </w:r>
      <w:r w:rsidRPr="003D17DD">
        <w:rPr>
          <w:noProof/>
        </w:rPr>
        <w:t>Užití indexu spotřebitelských cen</w:t>
      </w:r>
      <w:r w:rsidRPr="003D17DD">
        <w:rPr>
          <w:noProof/>
        </w:rPr>
        <w:tab/>
      </w:r>
      <w:r w:rsidRPr="003D17DD">
        <w:rPr>
          <w:noProof/>
        </w:rPr>
        <w:fldChar w:fldCharType="begin"/>
      </w:r>
      <w:r w:rsidRPr="003D17DD">
        <w:rPr>
          <w:noProof/>
        </w:rPr>
        <w:instrText xml:space="preserve"> PAGEREF _Toc225236155 \h </w:instrText>
      </w:r>
      <w:r w:rsidRPr="003D17DD">
        <w:rPr>
          <w:noProof/>
        </w:rPr>
      </w:r>
      <w:r w:rsidRPr="003D17DD">
        <w:rPr>
          <w:noProof/>
        </w:rPr>
        <w:fldChar w:fldCharType="separate"/>
      </w:r>
      <w:r w:rsidR="009A13B3">
        <w:rPr>
          <w:noProof/>
        </w:rPr>
        <w:t>2</w:t>
      </w:r>
      <w:r w:rsidRPr="003D17DD">
        <w:rPr>
          <w:noProof/>
        </w:rPr>
        <w:fldChar w:fldCharType="end"/>
      </w:r>
    </w:p>
    <w:p w14:paraId="0F622AFE" w14:textId="09337982" w:rsidR="00690669" w:rsidRPr="003D17DD" w:rsidRDefault="00690669">
      <w:pPr>
        <w:pStyle w:val="Obsah3"/>
        <w:tabs>
          <w:tab w:val="left" w:pos="1440"/>
          <w:tab w:val="right" w:pos="9060"/>
        </w:tabs>
        <w:rPr>
          <w:rFonts w:asciiTheme="minorHAnsi" w:eastAsiaTheme="minorEastAsia" w:hAnsiTheme="minorHAnsi" w:cstheme="minorBidi"/>
          <w:noProof/>
          <w:kern w:val="2"/>
          <w:sz w:val="24"/>
          <w:szCs w:val="24"/>
          <w14:ligatures w14:val="standardContextual"/>
        </w:rPr>
      </w:pPr>
      <w:r w:rsidRPr="003D17DD">
        <w:rPr>
          <w:noProof/>
        </w:rPr>
        <w:t>1.3</w:t>
      </w:r>
      <w:r w:rsidRPr="003D17DD">
        <w:rPr>
          <w:rFonts w:asciiTheme="minorHAnsi" w:eastAsiaTheme="minorEastAsia" w:hAnsiTheme="minorHAnsi" w:cstheme="minorBidi"/>
          <w:noProof/>
          <w:kern w:val="2"/>
          <w:sz w:val="24"/>
          <w:szCs w:val="24"/>
          <w14:ligatures w14:val="standardContextual"/>
        </w:rPr>
        <w:tab/>
      </w:r>
      <w:r w:rsidRPr="003D17DD">
        <w:rPr>
          <w:noProof/>
        </w:rPr>
        <w:t>Klasifikace</w:t>
      </w:r>
      <w:r w:rsidRPr="003D17DD">
        <w:rPr>
          <w:noProof/>
        </w:rPr>
        <w:tab/>
      </w:r>
      <w:r w:rsidRPr="003D17DD">
        <w:rPr>
          <w:noProof/>
        </w:rPr>
        <w:fldChar w:fldCharType="begin"/>
      </w:r>
      <w:r w:rsidRPr="003D17DD">
        <w:rPr>
          <w:noProof/>
        </w:rPr>
        <w:instrText xml:space="preserve"> PAGEREF _Toc225236156 \h </w:instrText>
      </w:r>
      <w:r w:rsidRPr="003D17DD">
        <w:rPr>
          <w:noProof/>
        </w:rPr>
      </w:r>
      <w:r w:rsidRPr="003D17DD">
        <w:rPr>
          <w:noProof/>
        </w:rPr>
        <w:fldChar w:fldCharType="separate"/>
      </w:r>
      <w:r w:rsidR="009A13B3">
        <w:rPr>
          <w:noProof/>
        </w:rPr>
        <w:t>2</w:t>
      </w:r>
      <w:r w:rsidRPr="003D17DD">
        <w:rPr>
          <w:noProof/>
        </w:rPr>
        <w:fldChar w:fldCharType="end"/>
      </w:r>
    </w:p>
    <w:p w14:paraId="44181483" w14:textId="3C23D0CE" w:rsidR="00690669" w:rsidRPr="003D17DD" w:rsidRDefault="00690669">
      <w:pPr>
        <w:pStyle w:val="Obsah3"/>
        <w:tabs>
          <w:tab w:val="left" w:pos="1440"/>
          <w:tab w:val="right" w:pos="9060"/>
        </w:tabs>
        <w:rPr>
          <w:rFonts w:asciiTheme="minorHAnsi" w:eastAsiaTheme="minorEastAsia" w:hAnsiTheme="minorHAnsi" w:cstheme="minorBidi"/>
          <w:noProof/>
          <w:kern w:val="2"/>
          <w:sz w:val="24"/>
          <w:szCs w:val="24"/>
          <w14:ligatures w14:val="standardContextual"/>
        </w:rPr>
      </w:pPr>
      <w:r w:rsidRPr="003D17DD">
        <w:rPr>
          <w:noProof/>
        </w:rPr>
        <w:t>1.4</w:t>
      </w:r>
      <w:r w:rsidRPr="003D17DD">
        <w:rPr>
          <w:rFonts w:asciiTheme="minorHAnsi" w:eastAsiaTheme="minorEastAsia" w:hAnsiTheme="minorHAnsi" w:cstheme="minorBidi"/>
          <w:noProof/>
          <w:kern w:val="2"/>
          <w:sz w:val="24"/>
          <w:szCs w:val="24"/>
          <w14:ligatures w14:val="standardContextual"/>
        </w:rPr>
        <w:tab/>
      </w:r>
      <w:r w:rsidRPr="003D17DD">
        <w:rPr>
          <w:noProof/>
        </w:rPr>
        <w:t>Výběr cenových reprezentantů</w:t>
      </w:r>
      <w:r w:rsidRPr="003D17DD">
        <w:rPr>
          <w:noProof/>
        </w:rPr>
        <w:tab/>
      </w:r>
      <w:r w:rsidRPr="003D17DD">
        <w:rPr>
          <w:noProof/>
        </w:rPr>
        <w:fldChar w:fldCharType="begin"/>
      </w:r>
      <w:r w:rsidRPr="003D17DD">
        <w:rPr>
          <w:noProof/>
        </w:rPr>
        <w:instrText xml:space="preserve"> PAGEREF _Toc225236157 \h </w:instrText>
      </w:r>
      <w:r w:rsidRPr="003D17DD">
        <w:rPr>
          <w:noProof/>
        </w:rPr>
      </w:r>
      <w:r w:rsidRPr="003D17DD">
        <w:rPr>
          <w:noProof/>
        </w:rPr>
        <w:fldChar w:fldCharType="separate"/>
      </w:r>
      <w:r w:rsidR="009A13B3">
        <w:rPr>
          <w:noProof/>
        </w:rPr>
        <w:t>3</w:t>
      </w:r>
      <w:r w:rsidRPr="003D17DD">
        <w:rPr>
          <w:noProof/>
        </w:rPr>
        <w:fldChar w:fldCharType="end"/>
      </w:r>
    </w:p>
    <w:p w14:paraId="6AD7AEF1" w14:textId="515FD700" w:rsidR="00690669" w:rsidRPr="003D17DD" w:rsidRDefault="00690669">
      <w:pPr>
        <w:pStyle w:val="Obsah3"/>
        <w:tabs>
          <w:tab w:val="left" w:pos="1440"/>
          <w:tab w:val="right" w:pos="9060"/>
        </w:tabs>
        <w:rPr>
          <w:rFonts w:asciiTheme="minorHAnsi" w:eastAsiaTheme="minorEastAsia" w:hAnsiTheme="minorHAnsi" w:cstheme="minorBidi"/>
          <w:noProof/>
          <w:kern w:val="2"/>
          <w:sz w:val="24"/>
          <w:szCs w:val="24"/>
          <w14:ligatures w14:val="standardContextual"/>
        </w:rPr>
      </w:pPr>
      <w:r w:rsidRPr="003D17DD">
        <w:rPr>
          <w:noProof/>
        </w:rPr>
        <w:t>1.5</w:t>
      </w:r>
      <w:r w:rsidRPr="003D17DD">
        <w:rPr>
          <w:rFonts w:asciiTheme="minorHAnsi" w:eastAsiaTheme="minorEastAsia" w:hAnsiTheme="minorHAnsi" w:cstheme="minorBidi"/>
          <w:noProof/>
          <w:kern w:val="2"/>
          <w:sz w:val="24"/>
          <w:szCs w:val="24"/>
          <w14:ligatures w14:val="standardContextual"/>
        </w:rPr>
        <w:tab/>
      </w:r>
      <w:r w:rsidRPr="003D17DD">
        <w:rPr>
          <w:noProof/>
        </w:rPr>
        <w:t>Váhový systém</w:t>
      </w:r>
      <w:r w:rsidRPr="003D17DD">
        <w:rPr>
          <w:noProof/>
        </w:rPr>
        <w:tab/>
      </w:r>
      <w:r w:rsidRPr="003D17DD">
        <w:rPr>
          <w:noProof/>
        </w:rPr>
        <w:fldChar w:fldCharType="begin"/>
      </w:r>
      <w:r w:rsidRPr="003D17DD">
        <w:rPr>
          <w:noProof/>
        </w:rPr>
        <w:instrText xml:space="preserve"> PAGEREF _Toc225236158 \h </w:instrText>
      </w:r>
      <w:r w:rsidRPr="003D17DD">
        <w:rPr>
          <w:noProof/>
        </w:rPr>
      </w:r>
      <w:r w:rsidRPr="003D17DD">
        <w:rPr>
          <w:noProof/>
        </w:rPr>
        <w:fldChar w:fldCharType="separate"/>
      </w:r>
      <w:r w:rsidR="009A13B3">
        <w:rPr>
          <w:noProof/>
        </w:rPr>
        <w:t>4</w:t>
      </w:r>
      <w:r w:rsidRPr="003D17DD">
        <w:rPr>
          <w:noProof/>
        </w:rPr>
        <w:fldChar w:fldCharType="end"/>
      </w:r>
    </w:p>
    <w:p w14:paraId="6F5F4D15" w14:textId="6698674F" w:rsidR="00690669" w:rsidRPr="003D17DD" w:rsidRDefault="00690669">
      <w:pPr>
        <w:pStyle w:val="Obsah3"/>
        <w:tabs>
          <w:tab w:val="left" w:pos="1440"/>
          <w:tab w:val="right" w:pos="9060"/>
        </w:tabs>
        <w:rPr>
          <w:rFonts w:asciiTheme="minorHAnsi" w:eastAsiaTheme="minorEastAsia" w:hAnsiTheme="minorHAnsi" w:cstheme="minorBidi"/>
          <w:noProof/>
          <w:kern w:val="2"/>
          <w:sz w:val="24"/>
          <w:szCs w:val="24"/>
          <w14:ligatures w14:val="standardContextual"/>
        </w:rPr>
      </w:pPr>
      <w:r w:rsidRPr="003D17DD">
        <w:rPr>
          <w:noProof/>
        </w:rPr>
        <w:t>1.6</w:t>
      </w:r>
      <w:r w:rsidRPr="003D17DD">
        <w:rPr>
          <w:rFonts w:asciiTheme="minorHAnsi" w:eastAsiaTheme="minorEastAsia" w:hAnsiTheme="minorHAnsi" w:cstheme="minorBidi"/>
          <w:noProof/>
          <w:kern w:val="2"/>
          <w:sz w:val="24"/>
          <w:szCs w:val="24"/>
          <w14:ligatures w14:val="standardContextual"/>
        </w:rPr>
        <w:tab/>
      </w:r>
      <w:r w:rsidRPr="003D17DD">
        <w:rPr>
          <w:noProof/>
        </w:rPr>
        <w:t>Výběr respondentů</w:t>
      </w:r>
      <w:r w:rsidRPr="003D17DD">
        <w:rPr>
          <w:noProof/>
        </w:rPr>
        <w:tab/>
      </w:r>
      <w:r w:rsidRPr="003D17DD">
        <w:rPr>
          <w:noProof/>
        </w:rPr>
        <w:fldChar w:fldCharType="begin"/>
      </w:r>
      <w:r w:rsidRPr="003D17DD">
        <w:rPr>
          <w:noProof/>
        </w:rPr>
        <w:instrText xml:space="preserve"> PAGEREF _Toc225236159 \h </w:instrText>
      </w:r>
      <w:r w:rsidRPr="003D17DD">
        <w:rPr>
          <w:noProof/>
        </w:rPr>
      </w:r>
      <w:r w:rsidRPr="003D17DD">
        <w:rPr>
          <w:noProof/>
        </w:rPr>
        <w:fldChar w:fldCharType="separate"/>
      </w:r>
      <w:r w:rsidR="009A13B3">
        <w:rPr>
          <w:noProof/>
        </w:rPr>
        <w:t>5</w:t>
      </w:r>
      <w:r w:rsidRPr="003D17DD">
        <w:rPr>
          <w:noProof/>
        </w:rPr>
        <w:fldChar w:fldCharType="end"/>
      </w:r>
    </w:p>
    <w:p w14:paraId="361D1072" w14:textId="0B79A5F1" w:rsidR="00690669" w:rsidRPr="003D17DD" w:rsidRDefault="00690669">
      <w:pPr>
        <w:pStyle w:val="Obsah3"/>
        <w:tabs>
          <w:tab w:val="left" w:pos="1440"/>
          <w:tab w:val="right" w:pos="9060"/>
        </w:tabs>
        <w:rPr>
          <w:rFonts w:asciiTheme="minorHAnsi" w:eastAsiaTheme="minorEastAsia" w:hAnsiTheme="minorHAnsi" w:cstheme="minorBidi"/>
          <w:noProof/>
          <w:kern w:val="2"/>
          <w:sz w:val="24"/>
          <w:szCs w:val="24"/>
          <w14:ligatures w14:val="standardContextual"/>
        </w:rPr>
      </w:pPr>
      <w:r w:rsidRPr="003D17DD">
        <w:rPr>
          <w:noProof/>
        </w:rPr>
        <w:t>1.7</w:t>
      </w:r>
      <w:r w:rsidRPr="003D17DD">
        <w:rPr>
          <w:rFonts w:asciiTheme="minorHAnsi" w:eastAsiaTheme="minorEastAsia" w:hAnsiTheme="minorHAnsi" w:cstheme="minorBidi"/>
          <w:noProof/>
          <w:kern w:val="2"/>
          <w:sz w:val="24"/>
          <w:szCs w:val="24"/>
          <w14:ligatures w14:val="standardContextual"/>
        </w:rPr>
        <w:tab/>
      </w:r>
      <w:r w:rsidRPr="003D17DD">
        <w:rPr>
          <w:noProof/>
        </w:rPr>
        <w:t>Zjišťování spotřebitelských cen</w:t>
      </w:r>
      <w:r w:rsidRPr="003D17DD">
        <w:rPr>
          <w:noProof/>
        </w:rPr>
        <w:tab/>
      </w:r>
      <w:r w:rsidRPr="003D17DD">
        <w:rPr>
          <w:noProof/>
        </w:rPr>
        <w:fldChar w:fldCharType="begin"/>
      </w:r>
      <w:r w:rsidRPr="003D17DD">
        <w:rPr>
          <w:noProof/>
        </w:rPr>
        <w:instrText xml:space="preserve"> PAGEREF _Toc225236160 \h </w:instrText>
      </w:r>
      <w:r w:rsidRPr="003D17DD">
        <w:rPr>
          <w:noProof/>
        </w:rPr>
      </w:r>
      <w:r w:rsidRPr="003D17DD">
        <w:rPr>
          <w:noProof/>
        </w:rPr>
        <w:fldChar w:fldCharType="separate"/>
      </w:r>
      <w:r w:rsidR="009A13B3">
        <w:rPr>
          <w:noProof/>
        </w:rPr>
        <w:t>6</w:t>
      </w:r>
      <w:r w:rsidRPr="003D17DD">
        <w:rPr>
          <w:noProof/>
        </w:rPr>
        <w:fldChar w:fldCharType="end"/>
      </w:r>
    </w:p>
    <w:p w14:paraId="140CBBF6" w14:textId="2768551D" w:rsidR="00690669" w:rsidRPr="003D17DD" w:rsidRDefault="00690669">
      <w:pPr>
        <w:pStyle w:val="Obsah3"/>
        <w:tabs>
          <w:tab w:val="left" w:pos="1440"/>
          <w:tab w:val="right" w:pos="9060"/>
        </w:tabs>
        <w:rPr>
          <w:rFonts w:asciiTheme="minorHAnsi" w:eastAsiaTheme="minorEastAsia" w:hAnsiTheme="minorHAnsi" w:cstheme="minorBidi"/>
          <w:noProof/>
          <w:kern w:val="2"/>
          <w:sz w:val="24"/>
          <w:szCs w:val="24"/>
          <w14:ligatures w14:val="standardContextual"/>
        </w:rPr>
      </w:pPr>
      <w:r w:rsidRPr="003D17DD">
        <w:rPr>
          <w:noProof/>
        </w:rPr>
        <w:t>1.8</w:t>
      </w:r>
      <w:r w:rsidRPr="003D17DD">
        <w:rPr>
          <w:rFonts w:asciiTheme="minorHAnsi" w:eastAsiaTheme="minorEastAsia" w:hAnsiTheme="minorHAnsi" w:cstheme="minorBidi"/>
          <w:noProof/>
          <w:kern w:val="2"/>
          <w:sz w:val="24"/>
          <w:szCs w:val="24"/>
          <w14:ligatures w14:val="standardContextual"/>
        </w:rPr>
        <w:tab/>
      </w:r>
      <w:r w:rsidRPr="003D17DD">
        <w:rPr>
          <w:noProof/>
        </w:rPr>
        <w:t>Kontrola zjištěných údajů</w:t>
      </w:r>
      <w:r w:rsidRPr="003D17DD">
        <w:rPr>
          <w:noProof/>
        </w:rPr>
        <w:tab/>
      </w:r>
      <w:r w:rsidRPr="003D17DD">
        <w:rPr>
          <w:noProof/>
        </w:rPr>
        <w:fldChar w:fldCharType="begin"/>
      </w:r>
      <w:r w:rsidRPr="003D17DD">
        <w:rPr>
          <w:noProof/>
        </w:rPr>
        <w:instrText xml:space="preserve"> PAGEREF _Toc225236161 \h </w:instrText>
      </w:r>
      <w:r w:rsidRPr="003D17DD">
        <w:rPr>
          <w:noProof/>
        </w:rPr>
      </w:r>
      <w:r w:rsidRPr="003D17DD">
        <w:rPr>
          <w:noProof/>
        </w:rPr>
        <w:fldChar w:fldCharType="separate"/>
      </w:r>
      <w:r w:rsidR="009A13B3">
        <w:rPr>
          <w:noProof/>
        </w:rPr>
        <w:t>8</w:t>
      </w:r>
      <w:r w:rsidRPr="003D17DD">
        <w:rPr>
          <w:noProof/>
        </w:rPr>
        <w:fldChar w:fldCharType="end"/>
      </w:r>
    </w:p>
    <w:p w14:paraId="479377FA" w14:textId="5D0E029A" w:rsidR="00690669" w:rsidRPr="003D17DD" w:rsidRDefault="00690669">
      <w:pPr>
        <w:pStyle w:val="Obsah3"/>
        <w:tabs>
          <w:tab w:val="left" w:pos="1440"/>
          <w:tab w:val="right" w:pos="9060"/>
        </w:tabs>
        <w:rPr>
          <w:rFonts w:asciiTheme="minorHAnsi" w:eastAsiaTheme="minorEastAsia" w:hAnsiTheme="minorHAnsi" w:cstheme="minorBidi"/>
          <w:noProof/>
          <w:kern w:val="2"/>
          <w:sz w:val="24"/>
          <w:szCs w:val="24"/>
          <w14:ligatures w14:val="standardContextual"/>
        </w:rPr>
      </w:pPr>
      <w:r w:rsidRPr="003D17DD">
        <w:rPr>
          <w:noProof/>
        </w:rPr>
        <w:t>1.9</w:t>
      </w:r>
      <w:r w:rsidRPr="003D17DD">
        <w:rPr>
          <w:rFonts w:asciiTheme="minorHAnsi" w:eastAsiaTheme="minorEastAsia" w:hAnsiTheme="minorHAnsi" w:cstheme="minorBidi"/>
          <w:noProof/>
          <w:kern w:val="2"/>
          <w:sz w:val="24"/>
          <w:szCs w:val="24"/>
          <w14:ligatures w14:val="standardContextual"/>
        </w:rPr>
        <w:tab/>
      </w:r>
      <w:r w:rsidRPr="003D17DD">
        <w:rPr>
          <w:noProof/>
        </w:rPr>
        <w:t>Způsob výpočtu indexů spotřebitelských cen</w:t>
      </w:r>
      <w:r w:rsidRPr="003D17DD">
        <w:rPr>
          <w:noProof/>
        </w:rPr>
        <w:tab/>
      </w:r>
      <w:r w:rsidRPr="003D17DD">
        <w:rPr>
          <w:noProof/>
        </w:rPr>
        <w:fldChar w:fldCharType="begin"/>
      </w:r>
      <w:r w:rsidRPr="003D17DD">
        <w:rPr>
          <w:noProof/>
        </w:rPr>
        <w:instrText xml:space="preserve"> PAGEREF _Toc225236162 \h </w:instrText>
      </w:r>
      <w:r w:rsidRPr="003D17DD">
        <w:rPr>
          <w:noProof/>
        </w:rPr>
      </w:r>
      <w:r w:rsidRPr="003D17DD">
        <w:rPr>
          <w:noProof/>
        </w:rPr>
        <w:fldChar w:fldCharType="separate"/>
      </w:r>
      <w:r w:rsidR="009A13B3">
        <w:rPr>
          <w:noProof/>
        </w:rPr>
        <w:t>9</w:t>
      </w:r>
      <w:r w:rsidRPr="003D17DD">
        <w:rPr>
          <w:noProof/>
        </w:rPr>
        <w:fldChar w:fldCharType="end"/>
      </w:r>
    </w:p>
    <w:p w14:paraId="7F6E80B7" w14:textId="3457FF3E" w:rsidR="00690669" w:rsidRPr="003D17DD" w:rsidRDefault="00690669">
      <w:pPr>
        <w:pStyle w:val="Obsah4"/>
        <w:rPr>
          <w:rFonts w:asciiTheme="minorHAnsi" w:eastAsiaTheme="minorEastAsia" w:hAnsiTheme="minorHAnsi" w:cstheme="minorBidi"/>
          <w:noProof/>
          <w:kern w:val="2"/>
          <w:sz w:val="24"/>
          <w:szCs w:val="24"/>
          <w14:ligatures w14:val="standardContextual"/>
        </w:rPr>
      </w:pPr>
      <w:r w:rsidRPr="003D17DD">
        <w:rPr>
          <w:noProof/>
        </w:rPr>
        <w:t>A)</w:t>
      </w:r>
      <w:r w:rsidRPr="003D17DD">
        <w:rPr>
          <w:rFonts w:asciiTheme="minorHAnsi" w:eastAsiaTheme="minorEastAsia" w:hAnsiTheme="minorHAnsi" w:cstheme="minorBidi"/>
          <w:noProof/>
          <w:kern w:val="2"/>
          <w:sz w:val="24"/>
          <w:szCs w:val="24"/>
          <w14:ligatures w14:val="standardContextual"/>
        </w:rPr>
        <w:tab/>
      </w:r>
      <w:r w:rsidRPr="003D17DD">
        <w:rPr>
          <w:noProof/>
        </w:rPr>
        <w:t>Výpočet průměrné ceny, subindexy</w:t>
      </w:r>
      <w:r w:rsidRPr="003D17DD">
        <w:rPr>
          <w:noProof/>
        </w:rPr>
        <w:tab/>
      </w:r>
      <w:r w:rsidRPr="003D17DD">
        <w:rPr>
          <w:noProof/>
        </w:rPr>
        <w:fldChar w:fldCharType="begin"/>
      </w:r>
      <w:r w:rsidRPr="003D17DD">
        <w:rPr>
          <w:noProof/>
        </w:rPr>
        <w:instrText xml:space="preserve"> PAGEREF _Toc225236163 \h </w:instrText>
      </w:r>
      <w:r w:rsidRPr="003D17DD">
        <w:rPr>
          <w:noProof/>
        </w:rPr>
      </w:r>
      <w:r w:rsidRPr="003D17DD">
        <w:rPr>
          <w:noProof/>
        </w:rPr>
        <w:fldChar w:fldCharType="separate"/>
      </w:r>
      <w:r w:rsidR="009A13B3">
        <w:rPr>
          <w:noProof/>
        </w:rPr>
        <w:t>9</w:t>
      </w:r>
      <w:r w:rsidRPr="003D17DD">
        <w:rPr>
          <w:noProof/>
        </w:rPr>
        <w:fldChar w:fldCharType="end"/>
      </w:r>
    </w:p>
    <w:p w14:paraId="4D4CF6F3" w14:textId="092936E1" w:rsidR="00690669" w:rsidRPr="003D17DD" w:rsidRDefault="00690669">
      <w:pPr>
        <w:pStyle w:val="Obsah4"/>
        <w:rPr>
          <w:rFonts w:asciiTheme="minorHAnsi" w:eastAsiaTheme="minorEastAsia" w:hAnsiTheme="minorHAnsi" w:cstheme="minorBidi"/>
          <w:noProof/>
          <w:kern w:val="2"/>
          <w:sz w:val="24"/>
          <w:szCs w:val="24"/>
          <w14:ligatures w14:val="standardContextual"/>
        </w:rPr>
      </w:pPr>
      <w:r w:rsidRPr="003D17DD">
        <w:rPr>
          <w:noProof/>
        </w:rPr>
        <w:t>B)</w:t>
      </w:r>
      <w:r w:rsidRPr="003D17DD">
        <w:rPr>
          <w:rFonts w:asciiTheme="minorHAnsi" w:eastAsiaTheme="minorEastAsia" w:hAnsiTheme="minorHAnsi" w:cstheme="minorBidi"/>
          <w:noProof/>
          <w:kern w:val="2"/>
          <w:sz w:val="24"/>
          <w:szCs w:val="24"/>
          <w14:ligatures w14:val="standardContextual"/>
        </w:rPr>
        <w:tab/>
      </w:r>
      <w:r w:rsidRPr="003D17DD">
        <w:rPr>
          <w:noProof/>
        </w:rPr>
        <w:t>Výpočet indexů</w:t>
      </w:r>
      <w:r w:rsidRPr="003D17DD">
        <w:rPr>
          <w:noProof/>
        </w:rPr>
        <w:tab/>
      </w:r>
      <w:r w:rsidRPr="003D17DD">
        <w:rPr>
          <w:noProof/>
        </w:rPr>
        <w:fldChar w:fldCharType="begin"/>
      </w:r>
      <w:r w:rsidRPr="003D17DD">
        <w:rPr>
          <w:noProof/>
        </w:rPr>
        <w:instrText xml:space="preserve"> PAGEREF _Toc225236164 \h </w:instrText>
      </w:r>
      <w:r w:rsidRPr="003D17DD">
        <w:rPr>
          <w:noProof/>
        </w:rPr>
      </w:r>
      <w:r w:rsidRPr="003D17DD">
        <w:rPr>
          <w:noProof/>
        </w:rPr>
        <w:fldChar w:fldCharType="separate"/>
      </w:r>
      <w:r w:rsidR="009A13B3">
        <w:rPr>
          <w:noProof/>
        </w:rPr>
        <w:t>9</w:t>
      </w:r>
      <w:r w:rsidRPr="003D17DD">
        <w:rPr>
          <w:noProof/>
        </w:rPr>
        <w:fldChar w:fldCharType="end"/>
      </w:r>
    </w:p>
    <w:p w14:paraId="1CAA9588" w14:textId="485505E9" w:rsidR="00690669" w:rsidRPr="003D17DD" w:rsidRDefault="00690669">
      <w:pPr>
        <w:pStyle w:val="Obsah3"/>
        <w:tabs>
          <w:tab w:val="left" w:pos="1440"/>
          <w:tab w:val="right" w:pos="9060"/>
        </w:tabs>
        <w:rPr>
          <w:rFonts w:asciiTheme="minorHAnsi" w:eastAsiaTheme="minorEastAsia" w:hAnsiTheme="minorHAnsi" w:cstheme="minorBidi"/>
          <w:noProof/>
          <w:kern w:val="2"/>
          <w:sz w:val="24"/>
          <w:szCs w:val="24"/>
          <w14:ligatures w14:val="standardContextual"/>
        </w:rPr>
      </w:pPr>
      <w:r w:rsidRPr="003D17DD">
        <w:rPr>
          <w:noProof/>
        </w:rPr>
        <w:t>1.10</w:t>
      </w:r>
      <w:r w:rsidRPr="003D17DD">
        <w:rPr>
          <w:rFonts w:asciiTheme="minorHAnsi" w:eastAsiaTheme="minorEastAsia" w:hAnsiTheme="minorHAnsi" w:cstheme="minorBidi"/>
          <w:noProof/>
          <w:kern w:val="2"/>
          <w:sz w:val="24"/>
          <w:szCs w:val="24"/>
          <w14:ligatures w14:val="standardContextual"/>
        </w:rPr>
        <w:tab/>
      </w:r>
      <w:r w:rsidRPr="003D17DD">
        <w:rPr>
          <w:noProof/>
        </w:rPr>
        <w:t>Kvalitativní očišťování</w:t>
      </w:r>
      <w:r w:rsidRPr="003D17DD">
        <w:rPr>
          <w:noProof/>
        </w:rPr>
        <w:tab/>
      </w:r>
      <w:r w:rsidRPr="003D17DD">
        <w:rPr>
          <w:noProof/>
        </w:rPr>
        <w:fldChar w:fldCharType="begin"/>
      </w:r>
      <w:r w:rsidRPr="003D17DD">
        <w:rPr>
          <w:noProof/>
        </w:rPr>
        <w:instrText xml:space="preserve"> PAGEREF _Toc225236165 \h </w:instrText>
      </w:r>
      <w:r w:rsidRPr="003D17DD">
        <w:rPr>
          <w:noProof/>
        </w:rPr>
      </w:r>
      <w:r w:rsidRPr="003D17DD">
        <w:rPr>
          <w:noProof/>
        </w:rPr>
        <w:fldChar w:fldCharType="separate"/>
      </w:r>
      <w:r w:rsidR="009A13B3">
        <w:rPr>
          <w:noProof/>
        </w:rPr>
        <w:t>13</w:t>
      </w:r>
      <w:r w:rsidRPr="003D17DD">
        <w:rPr>
          <w:noProof/>
        </w:rPr>
        <w:fldChar w:fldCharType="end"/>
      </w:r>
    </w:p>
    <w:p w14:paraId="5737404C" w14:textId="5B8818CA" w:rsidR="00690669" w:rsidRPr="003D17DD" w:rsidRDefault="00690669">
      <w:pPr>
        <w:pStyle w:val="Obsah4"/>
        <w:rPr>
          <w:rFonts w:asciiTheme="minorHAnsi" w:eastAsiaTheme="minorEastAsia" w:hAnsiTheme="minorHAnsi" w:cstheme="minorBidi"/>
          <w:noProof/>
          <w:kern w:val="2"/>
          <w:sz w:val="24"/>
          <w:szCs w:val="24"/>
          <w14:ligatures w14:val="standardContextual"/>
        </w:rPr>
      </w:pPr>
      <w:r w:rsidRPr="003D17DD">
        <w:rPr>
          <w:noProof/>
        </w:rPr>
        <w:t>A)</w:t>
      </w:r>
      <w:r w:rsidRPr="003D17DD">
        <w:rPr>
          <w:rFonts w:asciiTheme="minorHAnsi" w:eastAsiaTheme="minorEastAsia" w:hAnsiTheme="minorHAnsi" w:cstheme="minorBidi"/>
          <w:noProof/>
          <w:kern w:val="2"/>
          <w:sz w:val="24"/>
          <w:szCs w:val="24"/>
          <w14:ligatures w14:val="standardContextual"/>
        </w:rPr>
        <w:tab/>
      </w:r>
      <w:r w:rsidRPr="003D17DD">
        <w:rPr>
          <w:noProof/>
        </w:rPr>
        <w:t>Přímé očišťování</w:t>
      </w:r>
      <w:r w:rsidRPr="003D17DD">
        <w:rPr>
          <w:noProof/>
        </w:rPr>
        <w:tab/>
      </w:r>
      <w:r w:rsidRPr="003D17DD">
        <w:rPr>
          <w:noProof/>
        </w:rPr>
        <w:fldChar w:fldCharType="begin"/>
      </w:r>
      <w:r w:rsidRPr="003D17DD">
        <w:rPr>
          <w:noProof/>
        </w:rPr>
        <w:instrText xml:space="preserve"> PAGEREF _Toc225236166 \h </w:instrText>
      </w:r>
      <w:r w:rsidRPr="003D17DD">
        <w:rPr>
          <w:noProof/>
        </w:rPr>
      </w:r>
      <w:r w:rsidRPr="003D17DD">
        <w:rPr>
          <w:noProof/>
        </w:rPr>
        <w:fldChar w:fldCharType="separate"/>
      </w:r>
      <w:r w:rsidR="009A13B3">
        <w:rPr>
          <w:noProof/>
        </w:rPr>
        <w:t>13</w:t>
      </w:r>
      <w:r w:rsidRPr="003D17DD">
        <w:rPr>
          <w:noProof/>
        </w:rPr>
        <w:fldChar w:fldCharType="end"/>
      </w:r>
    </w:p>
    <w:p w14:paraId="7DAA7ECB" w14:textId="20E3B7B9" w:rsidR="00690669" w:rsidRPr="003D17DD" w:rsidRDefault="00690669">
      <w:pPr>
        <w:pStyle w:val="Obsah4"/>
        <w:rPr>
          <w:rFonts w:asciiTheme="minorHAnsi" w:eastAsiaTheme="minorEastAsia" w:hAnsiTheme="minorHAnsi" w:cstheme="minorBidi"/>
          <w:noProof/>
          <w:kern w:val="2"/>
          <w:sz w:val="24"/>
          <w:szCs w:val="24"/>
          <w14:ligatures w14:val="standardContextual"/>
        </w:rPr>
      </w:pPr>
      <w:r w:rsidRPr="003D17DD">
        <w:rPr>
          <w:noProof/>
        </w:rPr>
        <w:t>B)</w:t>
      </w:r>
      <w:r w:rsidRPr="003D17DD">
        <w:rPr>
          <w:rFonts w:asciiTheme="minorHAnsi" w:eastAsiaTheme="minorEastAsia" w:hAnsiTheme="minorHAnsi" w:cstheme="minorBidi"/>
          <w:noProof/>
          <w:kern w:val="2"/>
          <w:sz w:val="24"/>
          <w:szCs w:val="24"/>
          <w14:ligatures w14:val="standardContextual"/>
        </w:rPr>
        <w:tab/>
      </w:r>
      <w:r w:rsidRPr="003D17DD">
        <w:rPr>
          <w:noProof/>
        </w:rPr>
        <w:t>Metody imputace (ošetřování 2 nesrovnatelných produktů)</w:t>
      </w:r>
      <w:r w:rsidRPr="003D17DD">
        <w:rPr>
          <w:noProof/>
        </w:rPr>
        <w:tab/>
      </w:r>
      <w:r w:rsidRPr="003D17DD">
        <w:rPr>
          <w:noProof/>
        </w:rPr>
        <w:fldChar w:fldCharType="begin"/>
      </w:r>
      <w:r w:rsidRPr="003D17DD">
        <w:rPr>
          <w:noProof/>
        </w:rPr>
        <w:instrText xml:space="preserve"> PAGEREF _Toc225236167 \h </w:instrText>
      </w:r>
      <w:r w:rsidRPr="003D17DD">
        <w:rPr>
          <w:noProof/>
        </w:rPr>
      </w:r>
      <w:r w:rsidRPr="003D17DD">
        <w:rPr>
          <w:noProof/>
        </w:rPr>
        <w:fldChar w:fldCharType="separate"/>
      </w:r>
      <w:r w:rsidR="009A13B3">
        <w:rPr>
          <w:noProof/>
        </w:rPr>
        <w:t>14</w:t>
      </w:r>
      <w:r w:rsidRPr="003D17DD">
        <w:rPr>
          <w:noProof/>
        </w:rPr>
        <w:fldChar w:fldCharType="end"/>
      </w:r>
    </w:p>
    <w:p w14:paraId="10CF3420" w14:textId="75E0326B" w:rsidR="00690669" w:rsidRPr="003D17DD" w:rsidRDefault="00690669">
      <w:pPr>
        <w:pStyle w:val="Obsah4"/>
        <w:rPr>
          <w:rFonts w:asciiTheme="minorHAnsi" w:eastAsiaTheme="minorEastAsia" w:hAnsiTheme="minorHAnsi" w:cstheme="minorBidi"/>
          <w:noProof/>
          <w:kern w:val="2"/>
          <w:sz w:val="24"/>
          <w:szCs w:val="24"/>
          <w14:ligatures w14:val="standardContextual"/>
        </w:rPr>
      </w:pPr>
      <w:r w:rsidRPr="003D17DD">
        <w:rPr>
          <w:noProof/>
        </w:rPr>
        <w:t>C)</w:t>
      </w:r>
      <w:r w:rsidRPr="003D17DD">
        <w:rPr>
          <w:rFonts w:asciiTheme="minorHAnsi" w:eastAsiaTheme="minorEastAsia" w:hAnsiTheme="minorHAnsi" w:cstheme="minorBidi"/>
          <w:noProof/>
          <w:kern w:val="2"/>
          <w:sz w:val="24"/>
          <w:szCs w:val="24"/>
          <w14:ligatures w14:val="standardContextual"/>
        </w:rPr>
        <w:tab/>
      </w:r>
      <w:r w:rsidRPr="003D17DD">
        <w:rPr>
          <w:noProof/>
        </w:rPr>
        <w:t>Kvalitativní očišťování v praxi statistiky spotřebitelských cen ČSÚ</w:t>
      </w:r>
      <w:r w:rsidRPr="003D17DD">
        <w:rPr>
          <w:noProof/>
        </w:rPr>
        <w:tab/>
      </w:r>
      <w:r w:rsidRPr="003D17DD">
        <w:rPr>
          <w:noProof/>
        </w:rPr>
        <w:fldChar w:fldCharType="begin"/>
      </w:r>
      <w:r w:rsidRPr="003D17DD">
        <w:rPr>
          <w:noProof/>
        </w:rPr>
        <w:instrText xml:space="preserve"> PAGEREF _Toc225236168 \h </w:instrText>
      </w:r>
      <w:r w:rsidRPr="003D17DD">
        <w:rPr>
          <w:noProof/>
        </w:rPr>
      </w:r>
      <w:r w:rsidRPr="003D17DD">
        <w:rPr>
          <w:noProof/>
        </w:rPr>
        <w:fldChar w:fldCharType="separate"/>
      </w:r>
      <w:r w:rsidR="009A13B3">
        <w:rPr>
          <w:noProof/>
        </w:rPr>
        <w:t>14</w:t>
      </w:r>
      <w:r w:rsidRPr="003D17DD">
        <w:rPr>
          <w:noProof/>
        </w:rPr>
        <w:fldChar w:fldCharType="end"/>
      </w:r>
    </w:p>
    <w:p w14:paraId="780F6532" w14:textId="25394256" w:rsidR="00690669" w:rsidRPr="003D17DD" w:rsidRDefault="00690669">
      <w:pPr>
        <w:pStyle w:val="Obsah3"/>
        <w:tabs>
          <w:tab w:val="left" w:pos="1440"/>
          <w:tab w:val="right" w:pos="9060"/>
        </w:tabs>
        <w:rPr>
          <w:rFonts w:asciiTheme="minorHAnsi" w:eastAsiaTheme="minorEastAsia" w:hAnsiTheme="minorHAnsi" w:cstheme="minorBidi"/>
          <w:noProof/>
          <w:kern w:val="2"/>
          <w:sz w:val="24"/>
          <w:szCs w:val="24"/>
          <w14:ligatures w14:val="standardContextual"/>
        </w:rPr>
      </w:pPr>
      <w:r w:rsidRPr="003D17DD">
        <w:rPr>
          <w:noProof/>
        </w:rPr>
        <w:t>1.11</w:t>
      </w:r>
      <w:r w:rsidRPr="003D17DD">
        <w:rPr>
          <w:rFonts w:asciiTheme="minorHAnsi" w:eastAsiaTheme="minorEastAsia" w:hAnsiTheme="minorHAnsi" w:cstheme="minorBidi"/>
          <w:noProof/>
          <w:kern w:val="2"/>
          <w:sz w:val="24"/>
          <w:szCs w:val="24"/>
          <w14:ligatures w14:val="standardContextual"/>
        </w:rPr>
        <w:tab/>
      </w:r>
      <w:r w:rsidRPr="003D17DD">
        <w:rPr>
          <w:noProof/>
        </w:rPr>
        <w:t>Metoda odhadu ceny sezónního zboží</w:t>
      </w:r>
      <w:r w:rsidRPr="003D17DD">
        <w:rPr>
          <w:noProof/>
        </w:rPr>
        <w:tab/>
      </w:r>
      <w:r w:rsidRPr="003D17DD">
        <w:rPr>
          <w:noProof/>
        </w:rPr>
        <w:fldChar w:fldCharType="begin"/>
      </w:r>
      <w:r w:rsidRPr="003D17DD">
        <w:rPr>
          <w:noProof/>
        </w:rPr>
        <w:instrText xml:space="preserve"> PAGEREF _Toc225236169 \h </w:instrText>
      </w:r>
      <w:r w:rsidRPr="003D17DD">
        <w:rPr>
          <w:noProof/>
        </w:rPr>
      </w:r>
      <w:r w:rsidRPr="003D17DD">
        <w:rPr>
          <w:noProof/>
        </w:rPr>
        <w:fldChar w:fldCharType="separate"/>
      </w:r>
      <w:r w:rsidR="009A13B3">
        <w:rPr>
          <w:noProof/>
        </w:rPr>
        <w:t>17</w:t>
      </w:r>
      <w:r w:rsidRPr="003D17DD">
        <w:rPr>
          <w:noProof/>
        </w:rPr>
        <w:fldChar w:fldCharType="end"/>
      </w:r>
    </w:p>
    <w:p w14:paraId="01AA2A80" w14:textId="00AB2EE3" w:rsidR="00690669" w:rsidRPr="003D17DD" w:rsidRDefault="00690669">
      <w:pPr>
        <w:pStyle w:val="Obsah1"/>
        <w:rPr>
          <w:rFonts w:asciiTheme="minorHAnsi" w:eastAsiaTheme="minorEastAsia" w:hAnsiTheme="minorHAnsi" w:cstheme="minorBidi"/>
          <w:b w:val="0"/>
          <w:bCs w:val="0"/>
          <w:caps w:val="0"/>
          <w:noProof/>
          <w:kern w:val="2"/>
          <w14:ligatures w14:val="standardContextual"/>
        </w:rPr>
      </w:pPr>
      <w:r w:rsidRPr="003D17DD">
        <w:rPr>
          <w:noProof/>
        </w:rPr>
        <w:t>II.</w:t>
      </w:r>
      <w:r w:rsidRPr="003D17DD">
        <w:rPr>
          <w:rFonts w:asciiTheme="minorHAnsi" w:eastAsiaTheme="minorEastAsia" w:hAnsiTheme="minorHAnsi" w:cstheme="minorBidi"/>
          <w:b w:val="0"/>
          <w:bCs w:val="0"/>
          <w:caps w:val="0"/>
          <w:noProof/>
          <w:kern w:val="2"/>
          <w14:ligatures w14:val="standardContextual"/>
        </w:rPr>
        <w:tab/>
      </w:r>
      <w:r w:rsidRPr="003D17DD">
        <w:rPr>
          <w:noProof/>
        </w:rPr>
        <w:t>Index spotřebitelských cen podle výrobkových skupin</w:t>
      </w:r>
      <w:r w:rsidRPr="003D17DD">
        <w:rPr>
          <w:noProof/>
        </w:rPr>
        <w:tab/>
      </w:r>
      <w:r w:rsidRPr="003D17DD">
        <w:rPr>
          <w:noProof/>
        </w:rPr>
        <w:fldChar w:fldCharType="begin"/>
      </w:r>
      <w:r w:rsidRPr="003D17DD">
        <w:rPr>
          <w:noProof/>
        </w:rPr>
        <w:instrText xml:space="preserve"> PAGEREF _Toc225236170 \h </w:instrText>
      </w:r>
      <w:r w:rsidRPr="003D17DD">
        <w:rPr>
          <w:noProof/>
        </w:rPr>
      </w:r>
      <w:r w:rsidRPr="003D17DD">
        <w:rPr>
          <w:noProof/>
        </w:rPr>
        <w:fldChar w:fldCharType="separate"/>
      </w:r>
      <w:r w:rsidR="009A13B3">
        <w:rPr>
          <w:noProof/>
        </w:rPr>
        <w:t>17</w:t>
      </w:r>
      <w:r w:rsidRPr="003D17DD">
        <w:rPr>
          <w:noProof/>
        </w:rPr>
        <w:fldChar w:fldCharType="end"/>
      </w:r>
    </w:p>
    <w:p w14:paraId="782D2360" w14:textId="2220FA34"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1.</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Potraviny a nealkoholické nápoje</w:t>
      </w:r>
      <w:r w:rsidRPr="003D17DD">
        <w:rPr>
          <w:noProof/>
        </w:rPr>
        <w:tab/>
      </w:r>
      <w:r w:rsidRPr="003D17DD">
        <w:rPr>
          <w:noProof/>
        </w:rPr>
        <w:fldChar w:fldCharType="begin"/>
      </w:r>
      <w:r w:rsidRPr="003D17DD">
        <w:rPr>
          <w:noProof/>
        </w:rPr>
        <w:instrText xml:space="preserve"> PAGEREF _Toc225236171 \h </w:instrText>
      </w:r>
      <w:r w:rsidRPr="003D17DD">
        <w:rPr>
          <w:noProof/>
        </w:rPr>
      </w:r>
      <w:r w:rsidRPr="003D17DD">
        <w:rPr>
          <w:noProof/>
        </w:rPr>
        <w:fldChar w:fldCharType="separate"/>
      </w:r>
      <w:r w:rsidR="009A13B3">
        <w:rPr>
          <w:noProof/>
        </w:rPr>
        <w:t>17</w:t>
      </w:r>
      <w:r w:rsidRPr="003D17DD">
        <w:rPr>
          <w:noProof/>
        </w:rPr>
        <w:fldChar w:fldCharType="end"/>
      </w:r>
    </w:p>
    <w:p w14:paraId="76B30086" w14:textId="27F8E956"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Měsíční jednorázové šetření průměrných spotřebitelských cen potravin</w:t>
      </w:r>
      <w:r w:rsidRPr="003D17DD">
        <w:rPr>
          <w:noProof/>
        </w:rPr>
        <w:tab/>
      </w:r>
      <w:r w:rsidRPr="003D17DD">
        <w:rPr>
          <w:noProof/>
        </w:rPr>
        <w:fldChar w:fldCharType="begin"/>
      </w:r>
      <w:r w:rsidRPr="003D17DD">
        <w:rPr>
          <w:noProof/>
        </w:rPr>
        <w:instrText xml:space="preserve"> PAGEREF _Toc225236172 \h </w:instrText>
      </w:r>
      <w:r w:rsidRPr="003D17DD">
        <w:rPr>
          <w:noProof/>
        </w:rPr>
      </w:r>
      <w:r w:rsidRPr="003D17DD">
        <w:rPr>
          <w:noProof/>
        </w:rPr>
        <w:fldChar w:fldCharType="separate"/>
      </w:r>
      <w:r w:rsidR="009A13B3">
        <w:rPr>
          <w:noProof/>
        </w:rPr>
        <w:t>17</w:t>
      </w:r>
      <w:r w:rsidRPr="003D17DD">
        <w:rPr>
          <w:noProof/>
        </w:rPr>
        <w:fldChar w:fldCharType="end"/>
      </w:r>
    </w:p>
    <w:p w14:paraId="4C281A93" w14:textId="42AC5425"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2.</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Alkoholické nápoje, tabák</w:t>
      </w:r>
      <w:r w:rsidRPr="003D17DD">
        <w:rPr>
          <w:noProof/>
        </w:rPr>
        <w:tab/>
      </w:r>
      <w:r w:rsidRPr="003D17DD">
        <w:rPr>
          <w:noProof/>
        </w:rPr>
        <w:fldChar w:fldCharType="begin"/>
      </w:r>
      <w:r w:rsidRPr="003D17DD">
        <w:rPr>
          <w:noProof/>
        </w:rPr>
        <w:instrText xml:space="preserve"> PAGEREF _Toc225236173 \h </w:instrText>
      </w:r>
      <w:r w:rsidRPr="003D17DD">
        <w:rPr>
          <w:noProof/>
        </w:rPr>
      </w:r>
      <w:r w:rsidRPr="003D17DD">
        <w:rPr>
          <w:noProof/>
        </w:rPr>
        <w:fldChar w:fldCharType="separate"/>
      </w:r>
      <w:r w:rsidR="009A13B3">
        <w:rPr>
          <w:noProof/>
        </w:rPr>
        <w:t>17</w:t>
      </w:r>
      <w:r w:rsidRPr="003D17DD">
        <w:rPr>
          <w:noProof/>
        </w:rPr>
        <w:fldChar w:fldCharType="end"/>
      </w:r>
    </w:p>
    <w:p w14:paraId="39906A05" w14:textId="6D1BA98C"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3.</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Odívání a obuv</w:t>
      </w:r>
      <w:r w:rsidRPr="003D17DD">
        <w:rPr>
          <w:noProof/>
        </w:rPr>
        <w:tab/>
      </w:r>
      <w:r w:rsidRPr="003D17DD">
        <w:rPr>
          <w:noProof/>
        </w:rPr>
        <w:fldChar w:fldCharType="begin"/>
      </w:r>
      <w:r w:rsidRPr="003D17DD">
        <w:rPr>
          <w:noProof/>
        </w:rPr>
        <w:instrText xml:space="preserve"> PAGEREF _Toc225236174 \h </w:instrText>
      </w:r>
      <w:r w:rsidRPr="003D17DD">
        <w:rPr>
          <w:noProof/>
        </w:rPr>
      </w:r>
      <w:r w:rsidRPr="003D17DD">
        <w:rPr>
          <w:noProof/>
        </w:rPr>
        <w:fldChar w:fldCharType="separate"/>
      </w:r>
      <w:r w:rsidR="009A13B3">
        <w:rPr>
          <w:noProof/>
        </w:rPr>
        <w:t>18</w:t>
      </w:r>
      <w:r w:rsidRPr="003D17DD">
        <w:rPr>
          <w:noProof/>
        </w:rPr>
        <w:fldChar w:fldCharType="end"/>
      </w:r>
    </w:p>
    <w:p w14:paraId="74401BE1" w14:textId="2D266E95"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4.</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Bydlení, voda, energie, paliva</w:t>
      </w:r>
      <w:r w:rsidRPr="003D17DD">
        <w:rPr>
          <w:noProof/>
        </w:rPr>
        <w:tab/>
      </w:r>
      <w:r w:rsidRPr="003D17DD">
        <w:rPr>
          <w:noProof/>
        </w:rPr>
        <w:fldChar w:fldCharType="begin"/>
      </w:r>
      <w:r w:rsidRPr="003D17DD">
        <w:rPr>
          <w:noProof/>
        </w:rPr>
        <w:instrText xml:space="preserve"> PAGEREF _Toc225236175 \h </w:instrText>
      </w:r>
      <w:r w:rsidRPr="003D17DD">
        <w:rPr>
          <w:noProof/>
        </w:rPr>
      </w:r>
      <w:r w:rsidRPr="003D17DD">
        <w:rPr>
          <w:noProof/>
        </w:rPr>
        <w:fldChar w:fldCharType="separate"/>
      </w:r>
      <w:r w:rsidR="009A13B3">
        <w:rPr>
          <w:noProof/>
        </w:rPr>
        <w:t>18</w:t>
      </w:r>
      <w:r w:rsidRPr="003D17DD">
        <w:rPr>
          <w:noProof/>
        </w:rPr>
        <w:fldChar w:fldCharType="end"/>
      </w:r>
    </w:p>
    <w:p w14:paraId="5A7A6D50" w14:textId="0FF641B7"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Nájemné za bydlení</w:t>
      </w:r>
      <w:r w:rsidRPr="003D17DD">
        <w:rPr>
          <w:noProof/>
        </w:rPr>
        <w:tab/>
      </w:r>
      <w:r w:rsidRPr="003D17DD">
        <w:rPr>
          <w:noProof/>
        </w:rPr>
        <w:fldChar w:fldCharType="begin"/>
      </w:r>
      <w:r w:rsidRPr="003D17DD">
        <w:rPr>
          <w:noProof/>
        </w:rPr>
        <w:instrText xml:space="preserve"> PAGEREF _Toc225236176 \h </w:instrText>
      </w:r>
      <w:r w:rsidRPr="003D17DD">
        <w:rPr>
          <w:noProof/>
        </w:rPr>
      </w:r>
      <w:r w:rsidRPr="003D17DD">
        <w:rPr>
          <w:noProof/>
        </w:rPr>
        <w:fldChar w:fldCharType="separate"/>
      </w:r>
      <w:r w:rsidR="009A13B3">
        <w:rPr>
          <w:noProof/>
        </w:rPr>
        <w:t>18</w:t>
      </w:r>
      <w:r w:rsidRPr="003D17DD">
        <w:rPr>
          <w:noProof/>
        </w:rPr>
        <w:fldChar w:fldCharType="end"/>
      </w:r>
    </w:p>
    <w:p w14:paraId="25C08987" w14:textId="429AF5D7"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Imputované nájemné za bydlení (náklady vlastnického bydlení)</w:t>
      </w:r>
      <w:r w:rsidRPr="003D17DD">
        <w:rPr>
          <w:noProof/>
        </w:rPr>
        <w:tab/>
      </w:r>
      <w:r w:rsidRPr="003D17DD">
        <w:rPr>
          <w:noProof/>
        </w:rPr>
        <w:fldChar w:fldCharType="begin"/>
      </w:r>
      <w:r w:rsidRPr="003D17DD">
        <w:rPr>
          <w:noProof/>
        </w:rPr>
        <w:instrText xml:space="preserve"> PAGEREF _Toc225236177 \h </w:instrText>
      </w:r>
      <w:r w:rsidRPr="003D17DD">
        <w:rPr>
          <w:noProof/>
        </w:rPr>
      </w:r>
      <w:r w:rsidRPr="003D17DD">
        <w:rPr>
          <w:noProof/>
        </w:rPr>
        <w:fldChar w:fldCharType="separate"/>
      </w:r>
      <w:r w:rsidR="009A13B3">
        <w:rPr>
          <w:noProof/>
        </w:rPr>
        <w:t>19</w:t>
      </w:r>
      <w:r w:rsidRPr="003D17DD">
        <w:rPr>
          <w:noProof/>
        </w:rPr>
        <w:fldChar w:fldCharType="end"/>
      </w:r>
    </w:p>
    <w:p w14:paraId="6668D65C" w14:textId="2862626F"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Tržní nájemné</w:t>
      </w:r>
      <w:r w:rsidRPr="003D17DD">
        <w:rPr>
          <w:noProof/>
        </w:rPr>
        <w:tab/>
      </w:r>
      <w:r w:rsidRPr="003D17DD">
        <w:rPr>
          <w:noProof/>
        </w:rPr>
        <w:fldChar w:fldCharType="begin"/>
      </w:r>
      <w:r w:rsidRPr="003D17DD">
        <w:rPr>
          <w:noProof/>
        </w:rPr>
        <w:instrText xml:space="preserve"> PAGEREF _Toc225236178 \h </w:instrText>
      </w:r>
      <w:r w:rsidRPr="003D17DD">
        <w:rPr>
          <w:noProof/>
        </w:rPr>
      </w:r>
      <w:r w:rsidRPr="003D17DD">
        <w:rPr>
          <w:noProof/>
        </w:rPr>
        <w:fldChar w:fldCharType="separate"/>
      </w:r>
      <w:r w:rsidR="009A13B3">
        <w:rPr>
          <w:noProof/>
        </w:rPr>
        <w:t>20</w:t>
      </w:r>
      <w:r w:rsidRPr="003D17DD">
        <w:rPr>
          <w:noProof/>
        </w:rPr>
        <w:fldChar w:fldCharType="end"/>
      </w:r>
    </w:p>
    <w:p w14:paraId="5EF46ADA" w14:textId="470FC5DE"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Úhrady služeb spojených s užíváním bytu</w:t>
      </w:r>
      <w:r w:rsidRPr="003D17DD">
        <w:rPr>
          <w:noProof/>
        </w:rPr>
        <w:tab/>
      </w:r>
      <w:r w:rsidRPr="003D17DD">
        <w:rPr>
          <w:noProof/>
        </w:rPr>
        <w:fldChar w:fldCharType="begin"/>
      </w:r>
      <w:r w:rsidRPr="003D17DD">
        <w:rPr>
          <w:noProof/>
        </w:rPr>
        <w:instrText xml:space="preserve"> PAGEREF _Toc225236179 \h </w:instrText>
      </w:r>
      <w:r w:rsidRPr="003D17DD">
        <w:rPr>
          <w:noProof/>
        </w:rPr>
      </w:r>
      <w:r w:rsidRPr="003D17DD">
        <w:rPr>
          <w:noProof/>
        </w:rPr>
        <w:fldChar w:fldCharType="separate"/>
      </w:r>
      <w:r w:rsidR="009A13B3">
        <w:rPr>
          <w:noProof/>
        </w:rPr>
        <w:t>21</w:t>
      </w:r>
      <w:r w:rsidRPr="003D17DD">
        <w:rPr>
          <w:noProof/>
        </w:rPr>
        <w:fldChar w:fldCharType="end"/>
      </w:r>
    </w:p>
    <w:p w14:paraId="61B40875" w14:textId="3C27771A"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Elektřina</w:t>
      </w:r>
      <w:r w:rsidRPr="003D17DD">
        <w:rPr>
          <w:noProof/>
        </w:rPr>
        <w:tab/>
      </w:r>
      <w:r w:rsidRPr="003D17DD">
        <w:rPr>
          <w:noProof/>
        </w:rPr>
        <w:fldChar w:fldCharType="begin"/>
      </w:r>
      <w:r w:rsidRPr="003D17DD">
        <w:rPr>
          <w:noProof/>
        </w:rPr>
        <w:instrText xml:space="preserve"> PAGEREF _Toc225236180 \h </w:instrText>
      </w:r>
      <w:r w:rsidRPr="003D17DD">
        <w:rPr>
          <w:noProof/>
        </w:rPr>
      </w:r>
      <w:r w:rsidRPr="003D17DD">
        <w:rPr>
          <w:noProof/>
        </w:rPr>
        <w:fldChar w:fldCharType="separate"/>
      </w:r>
      <w:r w:rsidR="009A13B3">
        <w:rPr>
          <w:noProof/>
        </w:rPr>
        <w:t>21</w:t>
      </w:r>
      <w:r w:rsidRPr="003D17DD">
        <w:rPr>
          <w:noProof/>
        </w:rPr>
        <w:fldChar w:fldCharType="end"/>
      </w:r>
    </w:p>
    <w:p w14:paraId="52B5537C" w14:textId="13FF8CF4"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Plyn</w:t>
      </w:r>
      <w:r w:rsidRPr="003D17DD">
        <w:rPr>
          <w:noProof/>
        </w:rPr>
        <w:tab/>
      </w:r>
      <w:r w:rsidRPr="003D17DD">
        <w:rPr>
          <w:noProof/>
        </w:rPr>
        <w:fldChar w:fldCharType="begin"/>
      </w:r>
      <w:r w:rsidRPr="003D17DD">
        <w:rPr>
          <w:noProof/>
        </w:rPr>
        <w:instrText xml:space="preserve"> PAGEREF _Toc225236181 \h </w:instrText>
      </w:r>
      <w:r w:rsidRPr="003D17DD">
        <w:rPr>
          <w:noProof/>
        </w:rPr>
      </w:r>
      <w:r w:rsidRPr="003D17DD">
        <w:rPr>
          <w:noProof/>
        </w:rPr>
        <w:fldChar w:fldCharType="separate"/>
      </w:r>
      <w:r w:rsidR="009A13B3">
        <w:rPr>
          <w:noProof/>
        </w:rPr>
        <w:t>21</w:t>
      </w:r>
      <w:r w:rsidRPr="003D17DD">
        <w:rPr>
          <w:noProof/>
        </w:rPr>
        <w:fldChar w:fldCharType="end"/>
      </w:r>
    </w:p>
    <w:p w14:paraId="115093DE" w14:textId="1DE7B262"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Vodné a stočné</w:t>
      </w:r>
      <w:r w:rsidRPr="003D17DD">
        <w:rPr>
          <w:noProof/>
        </w:rPr>
        <w:tab/>
      </w:r>
      <w:r w:rsidRPr="003D17DD">
        <w:rPr>
          <w:noProof/>
        </w:rPr>
        <w:fldChar w:fldCharType="begin"/>
      </w:r>
      <w:r w:rsidRPr="003D17DD">
        <w:rPr>
          <w:noProof/>
        </w:rPr>
        <w:instrText xml:space="preserve"> PAGEREF _Toc225236182 \h </w:instrText>
      </w:r>
      <w:r w:rsidRPr="003D17DD">
        <w:rPr>
          <w:noProof/>
        </w:rPr>
      </w:r>
      <w:r w:rsidRPr="003D17DD">
        <w:rPr>
          <w:noProof/>
        </w:rPr>
        <w:fldChar w:fldCharType="separate"/>
      </w:r>
      <w:r w:rsidR="009A13B3">
        <w:rPr>
          <w:noProof/>
        </w:rPr>
        <w:t>21</w:t>
      </w:r>
      <w:r w:rsidRPr="003D17DD">
        <w:rPr>
          <w:noProof/>
        </w:rPr>
        <w:fldChar w:fldCharType="end"/>
      </w:r>
    </w:p>
    <w:p w14:paraId="5B455AA1" w14:textId="5EDDE959"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5.</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Vybavení, zařízení a služby pro domácnost</w:t>
      </w:r>
      <w:r w:rsidRPr="003D17DD">
        <w:rPr>
          <w:noProof/>
        </w:rPr>
        <w:tab/>
      </w:r>
      <w:r w:rsidRPr="003D17DD">
        <w:rPr>
          <w:noProof/>
        </w:rPr>
        <w:fldChar w:fldCharType="begin"/>
      </w:r>
      <w:r w:rsidRPr="003D17DD">
        <w:rPr>
          <w:noProof/>
        </w:rPr>
        <w:instrText xml:space="preserve"> PAGEREF _Toc225236183 \h </w:instrText>
      </w:r>
      <w:r w:rsidRPr="003D17DD">
        <w:rPr>
          <w:noProof/>
        </w:rPr>
      </w:r>
      <w:r w:rsidRPr="003D17DD">
        <w:rPr>
          <w:noProof/>
        </w:rPr>
        <w:fldChar w:fldCharType="separate"/>
      </w:r>
      <w:r w:rsidR="009A13B3">
        <w:rPr>
          <w:noProof/>
        </w:rPr>
        <w:t>22</w:t>
      </w:r>
      <w:r w:rsidRPr="003D17DD">
        <w:rPr>
          <w:noProof/>
        </w:rPr>
        <w:fldChar w:fldCharType="end"/>
      </w:r>
    </w:p>
    <w:p w14:paraId="0EB2A80F" w14:textId="7E7F1016"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6.</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Zdraví</w:t>
      </w:r>
      <w:r w:rsidRPr="003D17DD">
        <w:rPr>
          <w:noProof/>
        </w:rPr>
        <w:tab/>
      </w:r>
      <w:r w:rsidRPr="003D17DD">
        <w:rPr>
          <w:noProof/>
        </w:rPr>
        <w:fldChar w:fldCharType="begin"/>
      </w:r>
      <w:r w:rsidRPr="003D17DD">
        <w:rPr>
          <w:noProof/>
        </w:rPr>
        <w:instrText xml:space="preserve"> PAGEREF _Toc225236184 \h </w:instrText>
      </w:r>
      <w:r w:rsidRPr="003D17DD">
        <w:rPr>
          <w:noProof/>
        </w:rPr>
      </w:r>
      <w:r w:rsidRPr="003D17DD">
        <w:rPr>
          <w:noProof/>
        </w:rPr>
        <w:fldChar w:fldCharType="separate"/>
      </w:r>
      <w:r w:rsidR="009A13B3">
        <w:rPr>
          <w:noProof/>
        </w:rPr>
        <w:t>22</w:t>
      </w:r>
      <w:r w:rsidRPr="003D17DD">
        <w:rPr>
          <w:noProof/>
        </w:rPr>
        <w:fldChar w:fldCharType="end"/>
      </w:r>
    </w:p>
    <w:p w14:paraId="76E60B8E" w14:textId="68FBB3F2"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Léčiva</w:t>
      </w:r>
      <w:r w:rsidRPr="003D17DD">
        <w:rPr>
          <w:noProof/>
        </w:rPr>
        <w:tab/>
      </w:r>
      <w:r w:rsidRPr="003D17DD">
        <w:rPr>
          <w:noProof/>
        </w:rPr>
        <w:fldChar w:fldCharType="begin"/>
      </w:r>
      <w:r w:rsidRPr="003D17DD">
        <w:rPr>
          <w:noProof/>
        </w:rPr>
        <w:instrText xml:space="preserve"> PAGEREF _Toc225236185 \h </w:instrText>
      </w:r>
      <w:r w:rsidRPr="003D17DD">
        <w:rPr>
          <w:noProof/>
        </w:rPr>
      </w:r>
      <w:r w:rsidRPr="003D17DD">
        <w:rPr>
          <w:noProof/>
        </w:rPr>
        <w:fldChar w:fldCharType="separate"/>
      </w:r>
      <w:r w:rsidR="009A13B3">
        <w:rPr>
          <w:noProof/>
        </w:rPr>
        <w:t>23</w:t>
      </w:r>
      <w:r w:rsidRPr="003D17DD">
        <w:rPr>
          <w:noProof/>
        </w:rPr>
        <w:fldChar w:fldCharType="end"/>
      </w:r>
    </w:p>
    <w:p w14:paraId="72564B0E" w14:textId="158B80FA"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Ambulantní zdravotní péče</w:t>
      </w:r>
      <w:r w:rsidRPr="003D17DD">
        <w:rPr>
          <w:noProof/>
        </w:rPr>
        <w:tab/>
      </w:r>
      <w:r w:rsidRPr="003D17DD">
        <w:rPr>
          <w:noProof/>
        </w:rPr>
        <w:fldChar w:fldCharType="begin"/>
      </w:r>
      <w:r w:rsidRPr="003D17DD">
        <w:rPr>
          <w:noProof/>
        </w:rPr>
        <w:instrText xml:space="preserve"> PAGEREF _Toc225236186 \h </w:instrText>
      </w:r>
      <w:r w:rsidRPr="003D17DD">
        <w:rPr>
          <w:noProof/>
        </w:rPr>
      </w:r>
      <w:r w:rsidRPr="003D17DD">
        <w:rPr>
          <w:noProof/>
        </w:rPr>
        <w:fldChar w:fldCharType="separate"/>
      </w:r>
      <w:r w:rsidR="009A13B3">
        <w:rPr>
          <w:noProof/>
        </w:rPr>
        <w:t>23</w:t>
      </w:r>
      <w:r w:rsidRPr="003D17DD">
        <w:rPr>
          <w:noProof/>
        </w:rPr>
        <w:fldChar w:fldCharType="end"/>
      </w:r>
    </w:p>
    <w:p w14:paraId="738A5DAE" w14:textId="56B775BA"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Ambulantní stomatologická péče</w:t>
      </w:r>
      <w:r w:rsidRPr="003D17DD">
        <w:rPr>
          <w:noProof/>
        </w:rPr>
        <w:tab/>
      </w:r>
      <w:r w:rsidRPr="003D17DD">
        <w:rPr>
          <w:noProof/>
        </w:rPr>
        <w:fldChar w:fldCharType="begin"/>
      </w:r>
      <w:r w:rsidRPr="003D17DD">
        <w:rPr>
          <w:noProof/>
        </w:rPr>
        <w:instrText xml:space="preserve"> PAGEREF _Toc225236187 \h </w:instrText>
      </w:r>
      <w:r w:rsidRPr="003D17DD">
        <w:rPr>
          <w:noProof/>
        </w:rPr>
      </w:r>
      <w:r w:rsidRPr="003D17DD">
        <w:rPr>
          <w:noProof/>
        </w:rPr>
        <w:fldChar w:fldCharType="separate"/>
      </w:r>
      <w:r w:rsidR="009A13B3">
        <w:rPr>
          <w:noProof/>
        </w:rPr>
        <w:t>23</w:t>
      </w:r>
      <w:r w:rsidRPr="003D17DD">
        <w:rPr>
          <w:noProof/>
        </w:rPr>
        <w:fldChar w:fldCharType="end"/>
      </w:r>
    </w:p>
    <w:p w14:paraId="1E38D752" w14:textId="5ACEB184"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iCs/>
          <w:noProof/>
        </w:rPr>
        <w:t>Ústavní</w:t>
      </w:r>
      <w:r w:rsidRPr="003D17DD">
        <w:rPr>
          <w:noProof/>
        </w:rPr>
        <w:t xml:space="preserve"> zdravotní péče</w:t>
      </w:r>
      <w:r w:rsidRPr="003D17DD">
        <w:rPr>
          <w:noProof/>
        </w:rPr>
        <w:tab/>
      </w:r>
      <w:r w:rsidRPr="003D17DD">
        <w:rPr>
          <w:noProof/>
        </w:rPr>
        <w:fldChar w:fldCharType="begin"/>
      </w:r>
      <w:r w:rsidRPr="003D17DD">
        <w:rPr>
          <w:noProof/>
        </w:rPr>
        <w:instrText xml:space="preserve"> PAGEREF _Toc225236188 \h </w:instrText>
      </w:r>
      <w:r w:rsidRPr="003D17DD">
        <w:rPr>
          <w:noProof/>
        </w:rPr>
      </w:r>
      <w:r w:rsidRPr="003D17DD">
        <w:rPr>
          <w:noProof/>
        </w:rPr>
        <w:fldChar w:fldCharType="separate"/>
      </w:r>
      <w:r w:rsidR="009A13B3">
        <w:rPr>
          <w:noProof/>
        </w:rPr>
        <w:t>23</w:t>
      </w:r>
      <w:r w:rsidRPr="003D17DD">
        <w:rPr>
          <w:noProof/>
        </w:rPr>
        <w:fldChar w:fldCharType="end"/>
      </w:r>
    </w:p>
    <w:p w14:paraId="05A9290D" w14:textId="44EF903E"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7.</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Doprava</w:t>
      </w:r>
      <w:r w:rsidRPr="003D17DD">
        <w:rPr>
          <w:noProof/>
        </w:rPr>
        <w:tab/>
      </w:r>
      <w:r w:rsidRPr="003D17DD">
        <w:rPr>
          <w:noProof/>
        </w:rPr>
        <w:fldChar w:fldCharType="begin"/>
      </w:r>
      <w:r w:rsidRPr="003D17DD">
        <w:rPr>
          <w:noProof/>
        </w:rPr>
        <w:instrText xml:space="preserve"> PAGEREF _Toc225236189 \h </w:instrText>
      </w:r>
      <w:r w:rsidRPr="003D17DD">
        <w:rPr>
          <w:noProof/>
        </w:rPr>
      </w:r>
      <w:r w:rsidRPr="003D17DD">
        <w:rPr>
          <w:noProof/>
        </w:rPr>
        <w:fldChar w:fldCharType="separate"/>
      </w:r>
      <w:r w:rsidR="009A13B3">
        <w:rPr>
          <w:noProof/>
        </w:rPr>
        <w:t>24</w:t>
      </w:r>
      <w:r w:rsidRPr="003D17DD">
        <w:rPr>
          <w:noProof/>
        </w:rPr>
        <w:fldChar w:fldCharType="end"/>
      </w:r>
    </w:p>
    <w:p w14:paraId="45989D68" w14:textId="2792B4B8"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Nové automobily</w:t>
      </w:r>
      <w:r w:rsidRPr="003D17DD">
        <w:rPr>
          <w:noProof/>
        </w:rPr>
        <w:tab/>
      </w:r>
      <w:r w:rsidRPr="003D17DD">
        <w:rPr>
          <w:noProof/>
        </w:rPr>
        <w:fldChar w:fldCharType="begin"/>
      </w:r>
      <w:r w:rsidRPr="003D17DD">
        <w:rPr>
          <w:noProof/>
        </w:rPr>
        <w:instrText xml:space="preserve"> PAGEREF _Toc225236190 \h </w:instrText>
      </w:r>
      <w:r w:rsidRPr="003D17DD">
        <w:rPr>
          <w:noProof/>
        </w:rPr>
      </w:r>
      <w:r w:rsidRPr="003D17DD">
        <w:rPr>
          <w:noProof/>
        </w:rPr>
        <w:fldChar w:fldCharType="separate"/>
      </w:r>
      <w:r w:rsidR="009A13B3">
        <w:rPr>
          <w:noProof/>
        </w:rPr>
        <w:t>24</w:t>
      </w:r>
      <w:r w:rsidRPr="003D17DD">
        <w:rPr>
          <w:noProof/>
        </w:rPr>
        <w:fldChar w:fldCharType="end"/>
      </w:r>
    </w:p>
    <w:p w14:paraId="0ADB75C7" w14:textId="2403317E"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Ojeté automobily</w:t>
      </w:r>
      <w:r w:rsidRPr="003D17DD">
        <w:rPr>
          <w:noProof/>
        </w:rPr>
        <w:tab/>
      </w:r>
      <w:r w:rsidRPr="003D17DD">
        <w:rPr>
          <w:noProof/>
        </w:rPr>
        <w:fldChar w:fldCharType="begin"/>
      </w:r>
      <w:r w:rsidRPr="003D17DD">
        <w:rPr>
          <w:noProof/>
        </w:rPr>
        <w:instrText xml:space="preserve"> PAGEREF _Toc225236191 \h </w:instrText>
      </w:r>
      <w:r w:rsidRPr="003D17DD">
        <w:rPr>
          <w:noProof/>
        </w:rPr>
      </w:r>
      <w:r w:rsidRPr="003D17DD">
        <w:rPr>
          <w:noProof/>
        </w:rPr>
        <w:fldChar w:fldCharType="separate"/>
      </w:r>
      <w:r w:rsidR="009A13B3">
        <w:rPr>
          <w:noProof/>
        </w:rPr>
        <w:t>24</w:t>
      </w:r>
      <w:r w:rsidRPr="003D17DD">
        <w:rPr>
          <w:noProof/>
        </w:rPr>
        <w:fldChar w:fldCharType="end"/>
      </w:r>
    </w:p>
    <w:p w14:paraId="2042025A" w14:textId="59082424"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Pohonné hmoty</w:t>
      </w:r>
      <w:r w:rsidRPr="003D17DD">
        <w:rPr>
          <w:noProof/>
        </w:rPr>
        <w:tab/>
      </w:r>
      <w:r w:rsidRPr="003D17DD">
        <w:rPr>
          <w:noProof/>
        </w:rPr>
        <w:fldChar w:fldCharType="begin"/>
      </w:r>
      <w:r w:rsidRPr="003D17DD">
        <w:rPr>
          <w:noProof/>
        </w:rPr>
        <w:instrText xml:space="preserve"> PAGEREF _Toc225236192 \h </w:instrText>
      </w:r>
      <w:r w:rsidRPr="003D17DD">
        <w:rPr>
          <w:noProof/>
        </w:rPr>
      </w:r>
      <w:r w:rsidRPr="003D17DD">
        <w:rPr>
          <w:noProof/>
        </w:rPr>
        <w:fldChar w:fldCharType="separate"/>
      </w:r>
      <w:r w:rsidR="009A13B3">
        <w:rPr>
          <w:noProof/>
        </w:rPr>
        <w:t>24</w:t>
      </w:r>
      <w:r w:rsidRPr="003D17DD">
        <w:rPr>
          <w:noProof/>
        </w:rPr>
        <w:fldChar w:fldCharType="end"/>
      </w:r>
    </w:p>
    <w:p w14:paraId="1F60ECDF" w14:textId="6E69B71B"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Kolejová osobní doprava</w:t>
      </w:r>
      <w:r w:rsidRPr="003D17DD">
        <w:rPr>
          <w:noProof/>
        </w:rPr>
        <w:tab/>
      </w:r>
      <w:r w:rsidRPr="003D17DD">
        <w:rPr>
          <w:noProof/>
        </w:rPr>
        <w:fldChar w:fldCharType="begin"/>
      </w:r>
      <w:r w:rsidRPr="003D17DD">
        <w:rPr>
          <w:noProof/>
        </w:rPr>
        <w:instrText xml:space="preserve"> PAGEREF _Toc225236193 \h </w:instrText>
      </w:r>
      <w:r w:rsidRPr="003D17DD">
        <w:rPr>
          <w:noProof/>
        </w:rPr>
      </w:r>
      <w:r w:rsidRPr="003D17DD">
        <w:rPr>
          <w:noProof/>
        </w:rPr>
        <w:fldChar w:fldCharType="separate"/>
      </w:r>
      <w:r w:rsidR="009A13B3">
        <w:rPr>
          <w:noProof/>
        </w:rPr>
        <w:t>25</w:t>
      </w:r>
      <w:r w:rsidRPr="003D17DD">
        <w:rPr>
          <w:noProof/>
        </w:rPr>
        <w:fldChar w:fldCharType="end"/>
      </w:r>
    </w:p>
    <w:p w14:paraId="646BE700" w14:textId="3CE61E10"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Autobusová osobní doprava</w:t>
      </w:r>
      <w:r w:rsidRPr="003D17DD">
        <w:rPr>
          <w:noProof/>
        </w:rPr>
        <w:tab/>
      </w:r>
      <w:r w:rsidRPr="003D17DD">
        <w:rPr>
          <w:noProof/>
        </w:rPr>
        <w:fldChar w:fldCharType="begin"/>
      </w:r>
      <w:r w:rsidRPr="003D17DD">
        <w:rPr>
          <w:noProof/>
        </w:rPr>
        <w:instrText xml:space="preserve"> PAGEREF _Toc225236194 \h </w:instrText>
      </w:r>
      <w:r w:rsidRPr="003D17DD">
        <w:rPr>
          <w:noProof/>
        </w:rPr>
      </w:r>
      <w:r w:rsidRPr="003D17DD">
        <w:rPr>
          <w:noProof/>
        </w:rPr>
        <w:fldChar w:fldCharType="separate"/>
      </w:r>
      <w:r w:rsidR="009A13B3">
        <w:rPr>
          <w:noProof/>
        </w:rPr>
        <w:t>25</w:t>
      </w:r>
      <w:r w:rsidRPr="003D17DD">
        <w:rPr>
          <w:noProof/>
        </w:rPr>
        <w:fldChar w:fldCharType="end"/>
      </w:r>
    </w:p>
    <w:p w14:paraId="1A89C97D" w14:textId="49C92A3F"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Letecká osobní doprava</w:t>
      </w:r>
      <w:r w:rsidRPr="003D17DD">
        <w:rPr>
          <w:noProof/>
        </w:rPr>
        <w:tab/>
      </w:r>
      <w:r w:rsidRPr="003D17DD">
        <w:rPr>
          <w:noProof/>
        </w:rPr>
        <w:fldChar w:fldCharType="begin"/>
      </w:r>
      <w:r w:rsidRPr="003D17DD">
        <w:rPr>
          <w:noProof/>
        </w:rPr>
        <w:instrText xml:space="preserve"> PAGEREF _Toc225236195 \h </w:instrText>
      </w:r>
      <w:r w:rsidRPr="003D17DD">
        <w:rPr>
          <w:noProof/>
        </w:rPr>
      </w:r>
      <w:r w:rsidRPr="003D17DD">
        <w:rPr>
          <w:noProof/>
        </w:rPr>
        <w:fldChar w:fldCharType="separate"/>
      </w:r>
      <w:r w:rsidR="009A13B3">
        <w:rPr>
          <w:noProof/>
        </w:rPr>
        <w:t>25</w:t>
      </w:r>
      <w:r w:rsidRPr="003D17DD">
        <w:rPr>
          <w:noProof/>
        </w:rPr>
        <w:fldChar w:fldCharType="end"/>
      </w:r>
    </w:p>
    <w:p w14:paraId="330375C3" w14:textId="08B33E72"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Kombinovaná osobní doprava</w:t>
      </w:r>
      <w:r w:rsidRPr="003D17DD">
        <w:rPr>
          <w:noProof/>
        </w:rPr>
        <w:tab/>
      </w:r>
      <w:r w:rsidRPr="003D17DD">
        <w:rPr>
          <w:noProof/>
        </w:rPr>
        <w:fldChar w:fldCharType="begin"/>
      </w:r>
      <w:r w:rsidRPr="003D17DD">
        <w:rPr>
          <w:noProof/>
        </w:rPr>
        <w:instrText xml:space="preserve"> PAGEREF _Toc225236196 \h </w:instrText>
      </w:r>
      <w:r w:rsidRPr="003D17DD">
        <w:rPr>
          <w:noProof/>
        </w:rPr>
      </w:r>
      <w:r w:rsidRPr="003D17DD">
        <w:rPr>
          <w:noProof/>
        </w:rPr>
        <w:fldChar w:fldCharType="separate"/>
      </w:r>
      <w:r w:rsidR="009A13B3">
        <w:rPr>
          <w:noProof/>
        </w:rPr>
        <w:t>25</w:t>
      </w:r>
      <w:r w:rsidRPr="003D17DD">
        <w:rPr>
          <w:noProof/>
        </w:rPr>
        <w:fldChar w:fldCharType="end"/>
      </w:r>
    </w:p>
    <w:p w14:paraId="26C979E8" w14:textId="4DC7A044"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lastRenderedPageBreak/>
        <w:t>Autotaxi osobní</w:t>
      </w:r>
      <w:r w:rsidRPr="003D17DD">
        <w:rPr>
          <w:noProof/>
        </w:rPr>
        <w:tab/>
      </w:r>
      <w:r w:rsidRPr="003D17DD">
        <w:rPr>
          <w:noProof/>
        </w:rPr>
        <w:fldChar w:fldCharType="begin"/>
      </w:r>
      <w:r w:rsidRPr="003D17DD">
        <w:rPr>
          <w:noProof/>
        </w:rPr>
        <w:instrText xml:space="preserve"> PAGEREF _Toc225236197 \h </w:instrText>
      </w:r>
      <w:r w:rsidRPr="003D17DD">
        <w:rPr>
          <w:noProof/>
        </w:rPr>
      </w:r>
      <w:r w:rsidRPr="003D17DD">
        <w:rPr>
          <w:noProof/>
        </w:rPr>
        <w:fldChar w:fldCharType="separate"/>
      </w:r>
      <w:r w:rsidR="009A13B3">
        <w:rPr>
          <w:noProof/>
        </w:rPr>
        <w:t>26</w:t>
      </w:r>
      <w:r w:rsidRPr="003D17DD">
        <w:rPr>
          <w:noProof/>
        </w:rPr>
        <w:fldChar w:fldCharType="end"/>
      </w:r>
    </w:p>
    <w:p w14:paraId="1A567860" w14:textId="2FF012A5"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Autotaxi nákladní</w:t>
      </w:r>
      <w:r w:rsidRPr="003D17DD">
        <w:rPr>
          <w:noProof/>
        </w:rPr>
        <w:tab/>
      </w:r>
      <w:r w:rsidRPr="003D17DD">
        <w:rPr>
          <w:noProof/>
        </w:rPr>
        <w:fldChar w:fldCharType="begin"/>
      </w:r>
      <w:r w:rsidRPr="003D17DD">
        <w:rPr>
          <w:noProof/>
        </w:rPr>
        <w:instrText xml:space="preserve"> PAGEREF _Toc225236198 \h </w:instrText>
      </w:r>
      <w:r w:rsidRPr="003D17DD">
        <w:rPr>
          <w:noProof/>
        </w:rPr>
      </w:r>
      <w:r w:rsidRPr="003D17DD">
        <w:rPr>
          <w:noProof/>
        </w:rPr>
        <w:fldChar w:fldCharType="separate"/>
      </w:r>
      <w:r w:rsidR="009A13B3">
        <w:rPr>
          <w:noProof/>
        </w:rPr>
        <w:t>26</w:t>
      </w:r>
      <w:r w:rsidRPr="003D17DD">
        <w:rPr>
          <w:noProof/>
        </w:rPr>
        <w:fldChar w:fldCharType="end"/>
      </w:r>
    </w:p>
    <w:p w14:paraId="0254AC1B" w14:textId="58A527C3"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Poštovní služby</w:t>
      </w:r>
      <w:r w:rsidRPr="003D17DD">
        <w:rPr>
          <w:noProof/>
        </w:rPr>
        <w:tab/>
      </w:r>
      <w:r w:rsidRPr="003D17DD">
        <w:rPr>
          <w:noProof/>
        </w:rPr>
        <w:fldChar w:fldCharType="begin"/>
      </w:r>
      <w:r w:rsidRPr="003D17DD">
        <w:rPr>
          <w:noProof/>
        </w:rPr>
        <w:instrText xml:space="preserve"> PAGEREF _Toc225236199 \h </w:instrText>
      </w:r>
      <w:r w:rsidRPr="003D17DD">
        <w:rPr>
          <w:noProof/>
        </w:rPr>
      </w:r>
      <w:r w:rsidRPr="003D17DD">
        <w:rPr>
          <w:noProof/>
        </w:rPr>
        <w:fldChar w:fldCharType="separate"/>
      </w:r>
      <w:r w:rsidR="009A13B3">
        <w:rPr>
          <w:noProof/>
        </w:rPr>
        <w:t>26</w:t>
      </w:r>
      <w:r w:rsidRPr="003D17DD">
        <w:rPr>
          <w:noProof/>
        </w:rPr>
        <w:fldChar w:fldCharType="end"/>
      </w:r>
    </w:p>
    <w:p w14:paraId="055B4840" w14:textId="58589078"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8.</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Informace a telekomunikace</w:t>
      </w:r>
      <w:r w:rsidRPr="003D17DD">
        <w:rPr>
          <w:noProof/>
        </w:rPr>
        <w:tab/>
      </w:r>
      <w:r w:rsidRPr="003D17DD">
        <w:rPr>
          <w:noProof/>
        </w:rPr>
        <w:fldChar w:fldCharType="begin"/>
      </w:r>
      <w:r w:rsidRPr="003D17DD">
        <w:rPr>
          <w:noProof/>
        </w:rPr>
        <w:instrText xml:space="preserve"> PAGEREF _Toc225236200 \h </w:instrText>
      </w:r>
      <w:r w:rsidRPr="003D17DD">
        <w:rPr>
          <w:noProof/>
        </w:rPr>
      </w:r>
      <w:r w:rsidRPr="003D17DD">
        <w:rPr>
          <w:noProof/>
        </w:rPr>
        <w:fldChar w:fldCharType="separate"/>
      </w:r>
      <w:r w:rsidR="009A13B3">
        <w:rPr>
          <w:noProof/>
        </w:rPr>
        <w:t>26</w:t>
      </w:r>
      <w:r w:rsidRPr="003D17DD">
        <w:rPr>
          <w:noProof/>
        </w:rPr>
        <w:fldChar w:fldCharType="end"/>
      </w:r>
    </w:p>
    <w:p w14:paraId="19EF7AD3" w14:textId="39911BF2"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Mobilní telefonní zařízení</w:t>
      </w:r>
      <w:r w:rsidRPr="003D17DD">
        <w:rPr>
          <w:noProof/>
        </w:rPr>
        <w:tab/>
      </w:r>
      <w:r w:rsidRPr="003D17DD">
        <w:rPr>
          <w:noProof/>
        </w:rPr>
        <w:fldChar w:fldCharType="begin"/>
      </w:r>
      <w:r w:rsidRPr="003D17DD">
        <w:rPr>
          <w:noProof/>
        </w:rPr>
        <w:instrText xml:space="preserve"> PAGEREF _Toc225236201 \h </w:instrText>
      </w:r>
      <w:r w:rsidRPr="003D17DD">
        <w:rPr>
          <w:noProof/>
        </w:rPr>
      </w:r>
      <w:r w:rsidRPr="003D17DD">
        <w:rPr>
          <w:noProof/>
        </w:rPr>
        <w:fldChar w:fldCharType="separate"/>
      </w:r>
      <w:r w:rsidR="009A13B3">
        <w:rPr>
          <w:noProof/>
        </w:rPr>
        <w:t>26</w:t>
      </w:r>
      <w:r w:rsidRPr="003D17DD">
        <w:rPr>
          <w:noProof/>
        </w:rPr>
        <w:fldChar w:fldCharType="end"/>
      </w:r>
    </w:p>
    <w:p w14:paraId="1347A446" w14:textId="3C1E9CF6"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Informační a telekomunikační služby</w:t>
      </w:r>
      <w:r w:rsidRPr="003D17DD">
        <w:rPr>
          <w:noProof/>
        </w:rPr>
        <w:tab/>
      </w:r>
      <w:r w:rsidRPr="003D17DD">
        <w:rPr>
          <w:noProof/>
        </w:rPr>
        <w:fldChar w:fldCharType="begin"/>
      </w:r>
      <w:r w:rsidRPr="003D17DD">
        <w:rPr>
          <w:noProof/>
        </w:rPr>
        <w:instrText xml:space="preserve"> PAGEREF _Toc225236202 \h </w:instrText>
      </w:r>
      <w:r w:rsidRPr="003D17DD">
        <w:rPr>
          <w:noProof/>
        </w:rPr>
      </w:r>
      <w:r w:rsidRPr="003D17DD">
        <w:rPr>
          <w:noProof/>
        </w:rPr>
        <w:fldChar w:fldCharType="separate"/>
      </w:r>
      <w:r w:rsidR="009A13B3">
        <w:rPr>
          <w:noProof/>
        </w:rPr>
        <w:t>26</w:t>
      </w:r>
      <w:r w:rsidRPr="003D17DD">
        <w:rPr>
          <w:noProof/>
        </w:rPr>
        <w:fldChar w:fldCharType="end"/>
      </w:r>
    </w:p>
    <w:p w14:paraId="3E75BB6D" w14:textId="0FB36C38"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9.</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Rekreace, sport a kultura</w:t>
      </w:r>
      <w:r w:rsidRPr="003D17DD">
        <w:rPr>
          <w:noProof/>
        </w:rPr>
        <w:tab/>
      </w:r>
      <w:r w:rsidRPr="003D17DD">
        <w:rPr>
          <w:noProof/>
        </w:rPr>
        <w:fldChar w:fldCharType="begin"/>
      </w:r>
      <w:r w:rsidRPr="003D17DD">
        <w:rPr>
          <w:noProof/>
        </w:rPr>
        <w:instrText xml:space="preserve"> PAGEREF _Toc225236203 \h </w:instrText>
      </w:r>
      <w:r w:rsidRPr="003D17DD">
        <w:rPr>
          <w:noProof/>
        </w:rPr>
      </w:r>
      <w:r w:rsidRPr="003D17DD">
        <w:rPr>
          <w:noProof/>
        </w:rPr>
        <w:fldChar w:fldCharType="separate"/>
      </w:r>
      <w:r w:rsidR="009A13B3">
        <w:rPr>
          <w:noProof/>
        </w:rPr>
        <w:t>27</w:t>
      </w:r>
      <w:r w:rsidRPr="003D17DD">
        <w:rPr>
          <w:noProof/>
        </w:rPr>
        <w:fldChar w:fldCharType="end"/>
      </w:r>
    </w:p>
    <w:p w14:paraId="45A42A50" w14:textId="7550C920"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Knihy</w:t>
      </w:r>
      <w:r w:rsidRPr="003D17DD">
        <w:rPr>
          <w:noProof/>
        </w:rPr>
        <w:tab/>
      </w:r>
      <w:r w:rsidRPr="003D17DD">
        <w:rPr>
          <w:noProof/>
        </w:rPr>
        <w:fldChar w:fldCharType="begin"/>
      </w:r>
      <w:r w:rsidRPr="003D17DD">
        <w:rPr>
          <w:noProof/>
        </w:rPr>
        <w:instrText xml:space="preserve"> PAGEREF _Toc225236204 \h </w:instrText>
      </w:r>
      <w:r w:rsidRPr="003D17DD">
        <w:rPr>
          <w:noProof/>
        </w:rPr>
      </w:r>
      <w:r w:rsidRPr="003D17DD">
        <w:rPr>
          <w:noProof/>
        </w:rPr>
        <w:fldChar w:fldCharType="separate"/>
      </w:r>
      <w:r w:rsidR="009A13B3">
        <w:rPr>
          <w:noProof/>
        </w:rPr>
        <w:t>27</w:t>
      </w:r>
      <w:r w:rsidRPr="003D17DD">
        <w:rPr>
          <w:noProof/>
        </w:rPr>
        <w:fldChar w:fldCharType="end"/>
      </w:r>
    </w:p>
    <w:p w14:paraId="45F81BD3" w14:textId="4C0E2CF8"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Loterie a hazardní hry</w:t>
      </w:r>
      <w:r w:rsidRPr="003D17DD">
        <w:rPr>
          <w:noProof/>
        </w:rPr>
        <w:tab/>
      </w:r>
      <w:r w:rsidRPr="003D17DD">
        <w:rPr>
          <w:noProof/>
        </w:rPr>
        <w:fldChar w:fldCharType="begin"/>
      </w:r>
      <w:r w:rsidRPr="003D17DD">
        <w:rPr>
          <w:noProof/>
        </w:rPr>
        <w:instrText xml:space="preserve"> PAGEREF _Toc225236205 \h </w:instrText>
      </w:r>
      <w:r w:rsidRPr="003D17DD">
        <w:rPr>
          <w:noProof/>
        </w:rPr>
      </w:r>
      <w:r w:rsidRPr="003D17DD">
        <w:rPr>
          <w:noProof/>
        </w:rPr>
        <w:fldChar w:fldCharType="separate"/>
      </w:r>
      <w:r w:rsidR="009A13B3">
        <w:rPr>
          <w:noProof/>
        </w:rPr>
        <w:t>27</w:t>
      </w:r>
      <w:r w:rsidRPr="003D17DD">
        <w:rPr>
          <w:noProof/>
        </w:rPr>
        <w:fldChar w:fldCharType="end"/>
      </w:r>
    </w:p>
    <w:p w14:paraId="5A50428B" w14:textId="6C4A4FE5"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Organizovaná dovolená a zájezdy</w:t>
      </w:r>
      <w:r w:rsidRPr="003D17DD">
        <w:rPr>
          <w:noProof/>
        </w:rPr>
        <w:tab/>
      </w:r>
      <w:r w:rsidRPr="003D17DD">
        <w:rPr>
          <w:noProof/>
        </w:rPr>
        <w:fldChar w:fldCharType="begin"/>
      </w:r>
      <w:r w:rsidRPr="003D17DD">
        <w:rPr>
          <w:noProof/>
        </w:rPr>
        <w:instrText xml:space="preserve"> PAGEREF _Toc225236206 \h </w:instrText>
      </w:r>
      <w:r w:rsidRPr="003D17DD">
        <w:rPr>
          <w:noProof/>
        </w:rPr>
      </w:r>
      <w:r w:rsidRPr="003D17DD">
        <w:rPr>
          <w:noProof/>
        </w:rPr>
        <w:fldChar w:fldCharType="separate"/>
      </w:r>
      <w:r w:rsidR="009A13B3">
        <w:rPr>
          <w:noProof/>
        </w:rPr>
        <w:t>27</w:t>
      </w:r>
      <w:r w:rsidRPr="003D17DD">
        <w:rPr>
          <w:noProof/>
        </w:rPr>
        <w:fldChar w:fldCharType="end"/>
      </w:r>
    </w:p>
    <w:p w14:paraId="5415C6FB" w14:textId="55454521"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10.</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Vzdělávání</w:t>
      </w:r>
      <w:r w:rsidRPr="003D17DD">
        <w:rPr>
          <w:noProof/>
        </w:rPr>
        <w:tab/>
      </w:r>
      <w:r w:rsidRPr="003D17DD">
        <w:rPr>
          <w:noProof/>
        </w:rPr>
        <w:fldChar w:fldCharType="begin"/>
      </w:r>
      <w:r w:rsidRPr="003D17DD">
        <w:rPr>
          <w:noProof/>
        </w:rPr>
        <w:instrText xml:space="preserve"> PAGEREF _Toc225236207 \h </w:instrText>
      </w:r>
      <w:r w:rsidRPr="003D17DD">
        <w:rPr>
          <w:noProof/>
        </w:rPr>
      </w:r>
      <w:r w:rsidRPr="003D17DD">
        <w:rPr>
          <w:noProof/>
        </w:rPr>
        <w:fldChar w:fldCharType="separate"/>
      </w:r>
      <w:r w:rsidR="009A13B3">
        <w:rPr>
          <w:noProof/>
        </w:rPr>
        <w:t>28</w:t>
      </w:r>
      <w:r w:rsidRPr="003D17DD">
        <w:rPr>
          <w:noProof/>
        </w:rPr>
        <w:fldChar w:fldCharType="end"/>
      </w:r>
    </w:p>
    <w:p w14:paraId="627F6805" w14:textId="28D9EE84"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11.</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Stravovací a ubytovací služby</w:t>
      </w:r>
      <w:r w:rsidRPr="003D17DD">
        <w:rPr>
          <w:noProof/>
        </w:rPr>
        <w:tab/>
      </w:r>
      <w:r w:rsidRPr="003D17DD">
        <w:rPr>
          <w:noProof/>
        </w:rPr>
        <w:fldChar w:fldCharType="begin"/>
      </w:r>
      <w:r w:rsidRPr="003D17DD">
        <w:rPr>
          <w:noProof/>
        </w:rPr>
        <w:instrText xml:space="preserve"> PAGEREF _Toc225236208 \h </w:instrText>
      </w:r>
      <w:r w:rsidRPr="003D17DD">
        <w:rPr>
          <w:noProof/>
        </w:rPr>
      </w:r>
      <w:r w:rsidRPr="003D17DD">
        <w:rPr>
          <w:noProof/>
        </w:rPr>
        <w:fldChar w:fldCharType="separate"/>
      </w:r>
      <w:r w:rsidR="009A13B3">
        <w:rPr>
          <w:noProof/>
        </w:rPr>
        <w:t>28</w:t>
      </w:r>
      <w:r w:rsidRPr="003D17DD">
        <w:rPr>
          <w:noProof/>
        </w:rPr>
        <w:fldChar w:fldCharType="end"/>
      </w:r>
    </w:p>
    <w:p w14:paraId="4CC663AE" w14:textId="53510B5F"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12.</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Pojištění a finanční služby</w:t>
      </w:r>
      <w:r w:rsidRPr="003D17DD">
        <w:rPr>
          <w:noProof/>
        </w:rPr>
        <w:tab/>
      </w:r>
      <w:r w:rsidRPr="003D17DD">
        <w:rPr>
          <w:noProof/>
        </w:rPr>
        <w:fldChar w:fldCharType="begin"/>
      </w:r>
      <w:r w:rsidRPr="003D17DD">
        <w:rPr>
          <w:noProof/>
        </w:rPr>
        <w:instrText xml:space="preserve"> PAGEREF _Toc225236209 \h </w:instrText>
      </w:r>
      <w:r w:rsidRPr="003D17DD">
        <w:rPr>
          <w:noProof/>
        </w:rPr>
      </w:r>
      <w:r w:rsidRPr="003D17DD">
        <w:rPr>
          <w:noProof/>
        </w:rPr>
        <w:fldChar w:fldCharType="separate"/>
      </w:r>
      <w:r w:rsidR="009A13B3">
        <w:rPr>
          <w:noProof/>
        </w:rPr>
        <w:t>29</w:t>
      </w:r>
      <w:r w:rsidRPr="003D17DD">
        <w:rPr>
          <w:noProof/>
        </w:rPr>
        <w:fldChar w:fldCharType="end"/>
      </w:r>
    </w:p>
    <w:p w14:paraId="71EAD835" w14:textId="6FC1DAAC"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Pojištění</w:t>
      </w:r>
      <w:r w:rsidRPr="003D17DD">
        <w:rPr>
          <w:noProof/>
        </w:rPr>
        <w:tab/>
      </w:r>
      <w:r w:rsidRPr="003D17DD">
        <w:rPr>
          <w:noProof/>
        </w:rPr>
        <w:fldChar w:fldCharType="begin"/>
      </w:r>
      <w:r w:rsidRPr="003D17DD">
        <w:rPr>
          <w:noProof/>
        </w:rPr>
        <w:instrText xml:space="preserve"> PAGEREF _Toc225236210 \h </w:instrText>
      </w:r>
      <w:r w:rsidRPr="003D17DD">
        <w:rPr>
          <w:noProof/>
        </w:rPr>
      </w:r>
      <w:r w:rsidRPr="003D17DD">
        <w:rPr>
          <w:noProof/>
        </w:rPr>
        <w:fldChar w:fldCharType="separate"/>
      </w:r>
      <w:r w:rsidR="009A13B3">
        <w:rPr>
          <w:noProof/>
        </w:rPr>
        <w:t>29</w:t>
      </w:r>
      <w:r w:rsidRPr="003D17DD">
        <w:rPr>
          <w:noProof/>
        </w:rPr>
        <w:fldChar w:fldCharType="end"/>
      </w:r>
    </w:p>
    <w:p w14:paraId="59756CD4" w14:textId="3BA216E0"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Finanční služby</w:t>
      </w:r>
      <w:r w:rsidRPr="003D17DD">
        <w:rPr>
          <w:noProof/>
        </w:rPr>
        <w:tab/>
      </w:r>
      <w:r w:rsidRPr="003D17DD">
        <w:rPr>
          <w:noProof/>
        </w:rPr>
        <w:fldChar w:fldCharType="begin"/>
      </w:r>
      <w:r w:rsidRPr="003D17DD">
        <w:rPr>
          <w:noProof/>
        </w:rPr>
        <w:instrText xml:space="preserve"> PAGEREF _Toc225236211 \h </w:instrText>
      </w:r>
      <w:r w:rsidRPr="003D17DD">
        <w:rPr>
          <w:noProof/>
        </w:rPr>
      </w:r>
      <w:r w:rsidRPr="003D17DD">
        <w:rPr>
          <w:noProof/>
        </w:rPr>
        <w:fldChar w:fldCharType="separate"/>
      </w:r>
      <w:r w:rsidR="009A13B3">
        <w:rPr>
          <w:noProof/>
        </w:rPr>
        <w:t>29</w:t>
      </w:r>
      <w:r w:rsidRPr="003D17DD">
        <w:rPr>
          <w:noProof/>
        </w:rPr>
        <w:fldChar w:fldCharType="end"/>
      </w:r>
    </w:p>
    <w:p w14:paraId="08DCD95C" w14:textId="4612EC1E"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13.</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Osobní a sociální péče, různé zboží a služby</w:t>
      </w:r>
      <w:r w:rsidRPr="003D17DD">
        <w:rPr>
          <w:noProof/>
        </w:rPr>
        <w:tab/>
      </w:r>
      <w:r w:rsidRPr="003D17DD">
        <w:rPr>
          <w:noProof/>
        </w:rPr>
        <w:fldChar w:fldCharType="begin"/>
      </w:r>
      <w:r w:rsidRPr="003D17DD">
        <w:rPr>
          <w:noProof/>
        </w:rPr>
        <w:instrText xml:space="preserve"> PAGEREF _Toc225236212 \h </w:instrText>
      </w:r>
      <w:r w:rsidRPr="003D17DD">
        <w:rPr>
          <w:noProof/>
        </w:rPr>
      </w:r>
      <w:r w:rsidRPr="003D17DD">
        <w:rPr>
          <w:noProof/>
        </w:rPr>
        <w:fldChar w:fldCharType="separate"/>
      </w:r>
      <w:r w:rsidR="009A13B3">
        <w:rPr>
          <w:noProof/>
        </w:rPr>
        <w:t>29</w:t>
      </w:r>
      <w:r w:rsidRPr="003D17DD">
        <w:rPr>
          <w:noProof/>
        </w:rPr>
        <w:fldChar w:fldCharType="end"/>
      </w:r>
    </w:p>
    <w:p w14:paraId="1B8B57D2" w14:textId="1407EF0F"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Sociální péče</w:t>
      </w:r>
      <w:r w:rsidRPr="003D17DD">
        <w:rPr>
          <w:noProof/>
        </w:rPr>
        <w:tab/>
      </w:r>
      <w:r w:rsidRPr="003D17DD">
        <w:rPr>
          <w:noProof/>
        </w:rPr>
        <w:fldChar w:fldCharType="begin"/>
      </w:r>
      <w:r w:rsidRPr="003D17DD">
        <w:rPr>
          <w:noProof/>
        </w:rPr>
        <w:instrText xml:space="preserve"> PAGEREF _Toc225236213 \h </w:instrText>
      </w:r>
      <w:r w:rsidRPr="003D17DD">
        <w:rPr>
          <w:noProof/>
        </w:rPr>
      </w:r>
      <w:r w:rsidRPr="003D17DD">
        <w:rPr>
          <w:noProof/>
        </w:rPr>
        <w:fldChar w:fldCharType="separate"/>
      </w:r>
      <w:r w:rsidR="009A13B3">
        <w:rPr>
          <w:noProof/>
        </w:rPr>
        <w:t>30</w:t>
      </w:r>
      <w:r w:rsidRPr="003D17DD">
        <w:rPr>
          <w:noProof/>
        </w:rPr>
        <w:fldChar w:fldCharType="end"/>
      </w:r>
    </w:p>
    <w:p w14:paraId="4BB4CC02" w14:textId="118500C0" w:rsidR="00690669" w:rsidRPr="003D17DD" w:rsidRDefault="00690669">
      <w:pPr>
        <w:pStyle w:val="Obsah5"/>
        <w:tabs>
          <w:tab w:val="right" w:pos="9060"/>
        </w:tabs>
        <w:rPr>
          <w:rFonts w:asciiTheme="minorHAnsi" w:eastAsiaTheme="minorEastAsia" w:hAnsiTheme="minorHAnsi" w:cstheme="minorBidi"/>
          <w:noProof/>
          <w:kern w:val="2"/>
          <w:sz w:val="24"/>
          <w:szCs w:val="24"/>
          <w14:ligatures w14:val="standardContextual"/>
        </w:rPr>
      </w:pPr>
      <w:r w:rsidRPr="003D17DD">
        <w:rPr>
          <w:noProof/>
        </w:rPr>
        <w:t>Ostatní služby jinde neuvedené</w:t>
      </w:r>
      <w:r w:rsidRPr="003D17DD">
        <w:rPr>
          <w:noProof/>
        </w:rPr>
        <w:tab/>
      </w:r>
      <w:r w:rsidRPr="003D17DD">
        <w:rPr>
          <w:noProof/>
        </w:rPr>
        <w:fldChar w:fldCharType="begin"/>
      </w:r>
      <w:r w:rsidRPr="003D17DD">
        <w:rPr>
          <w:noProof/>
        </w:rPr>
        <w:instrText xml:space="preserve"> PAGEREF _Toc225236214 \h </w:instrText>
      </w:r>
      <w:r w:rsidRPr="003D17DD">
        <w:rPr>
          <w:noProof/>
        </w:rPr>
      </w:r>
      <w:r w:rsidRPr="003D17DD">
        <w:rPr>
          <w:noProof/>
        </w:rPr>
        <w:fldChar w:fldCharType="separate"/>
      </w:r>
      <w:r w:rsidR="009A13B3">
        <w:rPr>
          <w:noProof/>
        </w:rPr>
        <w:t>30</w:t>
      </w:r>
      <w:r w:rsidRPr="003D17DD">
        <w:rPr>
          <w:noProof/>
        </w:rPr>
        <w:fldChar w:fldCharType="end"/>
      </w:r>
    </w:p>
    <w:p w14:paraId="720355D2" w14:textId="15DF5CD8" w:rsidR="00690669" w:rsidRPr="003D17DD" w:rsidRDefault="00690669">
      <w:pPr>
        <w:pStyle w:val="Obsah1"/>
        <w:rPr>
          <w:rFonts w:asciiTheme="minorHAnsi" w:eastAsiaTheme="minorEastAsia" w:hAnsiTheme="minorHAnsi" w:cstheme="minorBidi"/>
          <w:b w:val="0"/>
          <w:bCs w:val="0"/>
          <w:caps w:val="0"/>
          <w:noProof/>
          <w:kern w:val="2"/>
          <w14:ligatures w14:val="standardContextual"/>
        </w:rPr>
      </w:pPr>
      <w:r w:rsidRPr="003D17DD">
        <w:rPr>
          <w:noProof/>
        </w:rPr>
        <w:t>III.</w:t>
      </w:r>
      <w:r w:rsidRPr="003D17DD">
        <w:rPr>
          <w:rFonts w:asciiTheme="minorHAnsi" w:eastAsiaTheme="minorEastAsia" w:hAnsiTheme="minorHAnsi" w:cstheme="minorBidi"/>
          <w:b w:val="0"/>
          <w:bCs w:val="0"/>
          <w:caps w:val="0"/>
          <w:noProof/>
          <w:kern w:val="2"/>
          <w14:ligatures w14:val="standardContextual"/>
        </w:rPr>
        <w:tab/>
      </w:r>
      <w:r w:rsidRPr="003D17DD">
        <w:rPr>
          <w:noProof/>
        </w:rPr>
        <w:t>Satelitní indexy</w:t>
      </w:r>
      <w:r w:rsidRPr="003D17DD">
        <w:rPr>
          <w:noProof/>
        </w:rPr>
        <w:tab/>
      </w:r>
      <w:r w:rsidRPr="003D17DD">
        <w:rPr>
          <w:noProof/>
        </w:rPr>
        <w:fldChar w:fldCharType="begin"/>
      </w:r>
      <w:r w:rsidRPr="003D17DD">
        <w:rPr>
          <w:noProof/>
        </w:rPr>
        <w:instrText xml:space="preserve"> PAGEREF _Toc225236215 \h </w:instrText>
      </w:r>
      <w:r w:rsidRPr="003D17DD">
        <w:rPr>
          <w:noProof/>
        </w:rPr>
      </w:r>
      <w:r w:rsidRPr="003D17DD">
        <w:rPr>
          <w:noProof/>
        </w:rPr>
        <w:fldChar w:fldCharType="separate"/>
      </w:r>
      <w:r w:rsidR="009A13B3">
        <w:rPr>
          <w:noProof/>
        </w:rPr>
        <w:t>30</w:t>
      </w:r>
      <w:r w:rsidRPr="003D17DD">
        <w:rPr>
          <w:noProof/>
        </w:rPr>
        <w:fldChar w:fldCharType="end"/>
      </w:r>
    </w:p>
    <w:p w14:paraId="0500451D" w14:textId="661613E8"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1.</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Indexy spotřebitelských cen (životních nákladů) domácností důchodců a v hl. městě Praze</w:t>
      </w:r>
      <w:r w:rsidRPr="003D17DD">
        <w:rPr>
          <w:noProof/>
        </w:rPr>
        <w:tab/>
      </w:r>
      <w:r w:rsidRPr="003D17DD">
        <w:rPr>
          <w:noProof/>
        </w:rPr>
        <w:fldChar w:fldCharType="begin"/>
      </w:r>
      <w:r w:rsidRPr="003D17DD">
        <w:rPr>
          <w:noProof/>
        </w:rPr>
        <w:instrText xml:space="preserve"> PAGEREF _Toc225236216 \h </w:instrText>
      </w:r>
      <w:r w:rsidRPr="003D17DD">
        <w:rPr>
          <w:noProof/>
        </w:rPr>
      </w:r>
      <w:r w:rsidRPr="003D17DD">
        <w:rPr>
          <w:noProof/>
        </w:rPr>
        <w:fldChar w:fldCharType="separate"/>
      </w:r>
      <w:r w:rsidR="009A13B3">
        <w:rPr>
          <w:noProof/>
        </w:rPr>
        <w:t>30</w:t>
      </w:r>
      <w:r w:rsidRPr="003D17DD">
        <w:rPr>
          <w:noProof/>
        </w:rPr>
        <w:fldChar w:fldCharType="end"/>
      </w:r>
    </w:p>
    <w:p w14:paraId="76682BB2" w14:textId="3047243E" w:rsidR="00690669" w:rsidRPr="003D17DD" w:rsidRDefault="00690669">
      <w:pPr>
        <w:pStyle w:val="Obsah3"/>
        <w:tabs>
          <w:tab w:val="left" w:pos="1440"/>
          <w:tab w:val="right" w:pos="9060"/>
        </w:tabs>
        <w:rPr>
          <w:rFonts w:asciiTheme="minorHAnsi" w:eastAsiaTheme="minorEastAsia" w:hAnsiTheme="minorHAnsi" w:cstheme="minorBidi"/>
          <w:noProof/>
          <w:kern w:val="2"/>
          <w:sz w:val="24"/>
          <w:szCs w:val="24"/>
          <w14:ligatures w14:val="standardContextual"/>
        </w:rPr>
      </w:pPr>
      <w:r w:rsidRPr="003D17DD">
        <w:rPr>
          <w:noProof/>
        </w:rPr>
        <w:t>1.1</w:t>
      </w:r>
      <w:r w:rsidRPr="003D17DD">
        <w:rPr>
          <w:rFonts w:asciiTheme="minorHAnsi" w:eastAsiaTheme="minorEastAsia" w:hAnsiTheme="minorHAnsi" w:cstheme="minorBidi"/>
          <w:noProof/>
          <w:kern w:val="2"/>
          <w:sz w:val="24"/>
          <w:szCs w:val="24"/>
          <w14:ligatures w14:val="standardContextual"/>
        </w:rPr>
        <w:tab/>
      </w:r>
      <w:r w:rsidRPr="003D17DD">
        <w:rPr>
          <w:noProof/>
        </w:rPr>
        <w:t>Domácnosti důchodců</w:t>
      </w:r>
      <w:r w:rsidRPr="003D17DD">
        <w:rPr>
          <w:noProof/>
        </w:rPr>
        <w:tab/>
      </w:r>
      <w:r w:rsidRPr="003D17DD">
        <w:rPr>
          <w:noProof/>
        </w:rPr>
        <w:fldChar w:fldCharType="begin"/>
      </w:r>
      <w:r w:rsidRPr="003D17DD">
        <w:rPr>
          <w:noProof/>
        </w:rPr>
        <w:instrText xml:space="preserve"> PAGEREF _Toc225236217 \h </w:instrText>
      </w:r>
      <w:r w:rsidRPr="003D17DD">
        <w:rPr>
          <w:noProof/>
        </w:rPr>
      </w:r>
      <w:r w:rsidRPr="003D17DD">
        <w:rPr>
          <w:noProof/>
        </w:rPr>
        <w:fldChar w:fldCharType="separate"/>
      </w:r>
      <w:r w:rsidR="009A13B3">
        <w:rPr>
          <w:noProof/>
        </w:rPr>
        <w:t>30</w:t>
      </w:r>
      <w:r w:rsidRPr="003D17DD">
        <w:rPr>
          <w:noProof/>
        </w:rPr>
        <w:fldChar w:fldCharType="end"/>
      </w:r>
    </w:p>
    <w:p w14:paraId="1561346B" w14:textId="012744EA" w:rsidR="00690669" w:rsidRPr="003D17DD" w:rsidRDefault="00690669">
      <w:pPr>
        <w:pStyle w:val="Obsah3"/>
        <w:tabs>
          <w:tab w:val="left" w:pos="1440"/>
          <w:tab w:val="right" w:pos="9060"/>
        </w:tabs>
        <w:rPr>
          <w:rFonts w:asciiTheme="minorHAnsi" w:eastAsiaTheme="minorEastAsia" w:hAnsiTheme="minorHAnsi" w:cstheme="minorBidi"/>
          <w:noProof/>
          <w:kern w:val="2"/>
          <w:sz w:val="24"/>
          <w:szCs w:val="24"/>
          <w14:ligatures w14:val="standardContextual"/>
        </w:rPr>
      </w:pPr>
      <w:r w:rsidRPr="003D17DD">
        <w:rPr>
          <w:noProof/>
        </w:rPr>
        <w:t>1.2</w:t>
      </w:r>
      <w:r w:rsidRPr="003D17DD">
        <w:rPr>
          <w:rFonts w:asciiTheme="minorHAnsi" w:eastAsiaTheme="minorEastAsia" w:hAnsiTheme="minorHAnsi" w:cstheme="minorBidi"/>
          <w:noProof/>
          <w:kern w:val="2"/>
          <w:sz w:val="24"/>
          <w:szCs w:val="24"/>
          <w14:ligatures w14:val="standardContextual"/>
        </w:rPr>
        <w:tab/>
      </w:r>
      <w:r w:rsidRPr="003D17DD">
        <w:rPr>
          <w:noProof/>
        </w:rPr>
        <w:t>Domácnosti žijící v hl. m. Praze</w:t>
      </w:r>
      <w:r w:rsidRPr="003D17DD">
        <w:rPr>
          <w:noProof/>
        </w:rPr>
        <w:tab/>
      </w:r>
      <w:r w:rsidRPr="003D17DD">
        <w:rPr>
          <w:noProof/>
        </w:rPr>
        <w:fldChar w:fldCharType="begin"/>
      </w:r>
      <w:r w:rsidRPr="003D17DD">
        <w:rPr>
          <w:noProof/>
        </w:rPr>
        <w:instrText xml:space="preserve"> PAGEREF _Toc225236218 \h </w:instrText>
      </w:r>
      <w:r w:rsidRPr="003D17DD">
        <w:rPr>
          <w:noProof/>
        </w:rPr>
      </w:r>
      <w:r w:rsidRPr="003D17DD">
        <w:rPr>
          <w:noProof/>
        </w:rPr>
        <w:fldChar w:fldCharType="separate"/>
      </w:r>
      <w:r w:rsidR="009A13B3">
        <w:rPr>
          <w:noProof/>
        </w:rPr>
        <w:t>30</w:t>
      </w:r>
      <w:r w:rsidRPr="003D17DD">
        <w:rPr>
          <w:noProof/>
        </w:rPr>
        <w:fldChar w:fldCharType="end"/>
      </w:r>
    </w:p>
    <w:p w14:paraId="4D249DF3" w14:textId="3412B94A"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2.</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Předběžný odhad indexu spotřebitelských cen</w:t>
      </w:r>
      <w:r w:rsidRPr="003D17DD">
        <w:rPr>
          <w:noProof/>
        </w:rPr>
        <w:tab/>
      </w:r>
      <w:r w:rsidRPr="003D17DD">
        <w:rPr>
          <w:noProof/>
        </w:rPr>
        <w:fldChar w:fldCharType="begin"/>
      </w:r>
      <w:r w:rsidRPr="003D17DD">
        <w:rPr>
          <w:noProof/>
        </w:rPr>
        <w:instrText xml:space="preserve"> PAGEREF _Toc225236219 \h </w:instrText>
      </w:r>
      <w:r w:rsidRPr="003D17DD">
        <w:rPr>
          <w:noProof/>
        </w:rPr>
      </w:r>
      <w:r w:rsidRPr="003D17DD">
        <w:rPr>
          <w:noProof/>
        </w:rPr>
        <w:fldChar w:fldCharType="separate"/>
      </w:r>
      <w:r w:rsidR="009A13B3">
        <w:rPr>
          <w:noProof/>
        </w:rPr>
        <w:t>31</w:t>
      </w:r>
      <w:r w:rsidRPr="003D17DD">
        <w:rPr>
          <w:noProof/>
        </w:rPr>
        <w:fldChar w:fldCharType="end"/>
      </w:r>
    </w:p>
    <w:p w14:paraId="10CC4C25" w14:textId="3B786AC0"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3.</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Harmonizovaný index spotřebitelských cen (HICP)</w:t>
      </w:r>
      <w:r w:rsidRPr="003D17DD">
        <w:rPr>
          <w:noProof/>
        </w:rPr>
        <w:tab/>
      </w:r>
      <w:r w:rsidRPr="003D17DD">
        <w:rPr>
          <w:noProof/>
        </w:rPr>
        <w:fldChar w:fldCharType="begin"/>
      </w:r>
      <w:r w:rsidRPr="003D17DD">
        <w:rPr>
          <w:noProof/>
        </w:rPr>
        <w:instrText xml:space="preserve"> PAGEREF _Toc225236220 \h </w:instrText>
      </w:r>
      <w:r w:rsidRPr="003D17DD">
        <w:rPr>
          <w:noProof/>
        </w:rPr>
      </w:r>
      <w:r w:rsidRPr="003D17DD">
        <w:rPr>
          <w:noProof/>
        </w:rPr>
        <w:fldChar w:fldCharType="separate"/>
      </w:r>
      <w:r w:rsidR="009A13B3">
        <w:rPr>
          <w:noProof/>
        </w:rPr>
        <w:t>31</w:t>
      </w:r>
      <w:r w:rsidRPr="003D17DD">
        <w:rPr>
          <w:noProof/>
        </w:rPr>
        <w:fldChar w:fldCharType="end"/>
      </w:r>
    </w:p>
    <w:p w14:paraId="0891EB41" w14:textId="56A078E5"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4.</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Čistá inflace</w:t>
      </w:r>
      <w:r w:rsidRPr="003D17DD">
        <w:rPr>
          <w:noProof/>
        </w:rPr>
        <w:tab/>
      </w:r>
      <w:r w:rsidRPr="003D17DD">
        <w:rPr>
          <w:noProof/>
        </w:rPr>
        <w:fldChar w:fldCharType="begin"/>
      </w:r>
      <w:r w:rsidRPr="003D17DD">
        <w:rPr>
          <w:noProof/>
        </w:rPr>
        <w:instrText xml:space="preserve"> PAGEREF _Toc225236221 \h </w:instrText>
      </w:r>
      <w:r w:rsidRPr="003D17DD">
        <w:rPr>
          <w:noProof/>
        </w:rPr>
      </w:r>
      <w:r w:rsidRPr="003D17DD">
        <w:rPr>
          <w:noProof/>
        </w:rPr>
        <w:fldChar w:fldCharType="separate"/>
      </w:r>
      <w:r w:rsidR="009A13B3">
        <w:rPr>
          <w:noProof/>
        </w:rPr>
        <w:t>32</w:t>
      </w:r>
      <w:r w:rsidRPr="003D17DD">
        <w:rPr>
          <w:noProof/>
        </w:rPr>
        <w:fldChar w:fldCharType="end"/>
      </w:r>
    </w:p>
    <w:p w14:paraId="60FADED9" w14:textId="013FAF0A"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5.</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Jádrová inflace</w:t>
      </w:r>
      <w:r w:rsidRPr="003D17DD">
        <w:rPr>
          <w:noProof/>
        </w:rPr>
        <w:tab/>
      </w:r>
      <w:r w:rsidRPr="003D17DD">
        <w:rPr>
          <w:noProof/>
        </w:rPr>
        <w:fldChar w:fldCharType="begin"/>
      </w:r>
      <w:r w:rsidRPr="003D17DD">
        <w:rPr>
          <w:noProof/>
        </w:rPr>
        <w:instrText xml:space="preserve"> PAGEREF _Toc225236222 \h </w:instrText>
      </w:r>
      <w:r w:rsidRPr="003D17DD">
        <w:rPr>
          <w:noProof/>
        </w:rPr>
      </w:r>
      <w:r w:rsidRPr="003D17DD">
        <w:rPr>
          <w:noProof/>
        </w:rPr>
        <w:fldChar w:fldCharType="separate"/>
      </w:r>
      <w:r w:rsidR="009A13B3">
        <w:rPr>
          <w:noProof/>
        </w:rPr>
        <w:t>32</w:t>
      </w:r>
      <w:r w:rsidRPr="003D17DD">
        <w:rPr>
          <w:noProof/>
        </w:rPr>
        <w:fldChar w:fldCharType="end"/>
      </w:r>
    </w:p>
    <w:p w14:paraId="13441A8E" w14:textId="1883AE6E" w:rsidR="00690669" w:rsidRPr="003D17DD" w:rsidRDefault="00690669">
      <w:pPr>
        <w:pStyle w:val="Obsah2"/>
        <w:tabs>
          <w:tab w:val="left" w:pos="1200"/>
          <w:tab w:val="right" w:pos="9060"/>
        </w:tabs>
        <w:rPr>
          <w:rFonts w:asciiTheme="minorHAnsi" w:eastAsiaTheme="minorEastAsia" w:hAnsiTheme="minorHAnsi" w:cstheme="minorBidi"/>
          <w:b w:val="0"/>
          <w:bCs w:val="0"/>
          <w:noProof/>
          <w:kern w:val="2"/>
          <w:sz w:val="24"/>
          <w:szCs w:val="24"/>
          <w14:ligatures w14:val="standardContextual"/>
        </w:rPr>
      </w:pPr>
      <w:r w:rsidRPr="003D17DD">
        <w:rPr>
          <w:noProof/>
        </w:rPr>
        <w:t>6.</w:t>
      </w:r>
      <w:r w:rsidRPr="003D17DD">
        <w:rPr>
          <w:rFonts w:asciiTheme="minorHAnsi" w:eastAsiaTheme="minorEastAsia" w:hAnsiTheme="minorHAnsi" w:cstheme="minorBidi"/>
          <w:b w:val="0"/>
          <w:bCs w:val="0"/>
          <w:noProof/>
          <w:kern w:val="2"/>
          <w:sz w:val="24"/>
          <w:szCs w:val="24"/>
          <w14:ligatures w14:val="standardContextual"/>
        </w:rPr>
        <w:tab/>
      </w:r>
      <w:r w:rsidRPr="003D17DD">
        <w:rPr>
          <w:noProof/>
        </w:rPr>
        <w:t>Specifické indexy spotřebitelských cen</w:t>
      </w:r>
      <w:r w:rsidRPr="003D17DD">
        <w:rPr>
          <w:noProof/>
        </w:rPr>
        <w:tab/>
      </w:r>
      <w:r w:rsidRPr="003D17DD">
        <w:rPr>
          <w:noProof/>
        </w:rPr>
        <w:fldChar w:fldCharType="begin"/>
      </w:r>
      <w:r w:rsidRPr="003D17DD">
        <w:rPr>
          <w:noProof/>
        </w:rPr>
        <w:instrText xml:space="preserve"> PAGEREF _Toc225236223 \h </w:instrText>
      </w:r>
      <w:r w:rsidRPr="003D17DD">
        <w:rPr>
          <w:noProof/>
        </w:rPr>
      </w:r>
      <w:r w:rsidRPr="003D17DD">
        <w:rPr>
          <w:noProof/>
        </w:rPr>
        <w:fldChar w:fldCharType="separate"/>
      </w:r>
      <w:r w:rsidR="009A13B3">
        <w:rPr>
          <w:noProof/>
        </w:rPr>
        <w:t>32</w:t>
      </w:r>
      <w:r w:rsidRPr="003D17DD">
        <w:rPr>
          <w:noProof/>
        </w:rPr>
        <w:fldChar w:fldCharType="end"/>
      </w:r>
    </w:p>
    <w:p w14:paraId="36BB6665" w14:textId="12B4E27C" w:rsidR="00690669" w:rsidRPr="003D17DD" w:rsidRDefault="00690669">
      <w:pPr>
        <w:pStyle w:val="Obsah1"/>
        <w:rPr>
          <w:rFonts w:asciiTheme="minorHAnsi" w:eastAsiaTheme="minorEastAsia" w:hAnsiTheme="minorHAnsi" w:cstheme="minorBidi"/>
          <w:b w:val="0"/>
          <w:bCs w:val="0"/>
          <w:caps w:val="0"/>
          <w:noProof/>
          <w:kern w:val="2"/>
          <w14:ligatures w14:val="standardContextual"/>
        </w:rPr>
      </w:pPr>
      <w:r w:rsidRPr="003D17DD">
        <w:rPr>
          <w:noProof/>
        </w:rPr>
        <w:t>IV.</w:t>
      </w:r>
      <w:r w:rsidRPr="003D17DD">
        <w:rPr>
          <w:rFonts w:asciiTheme="minorHAnsi" w:eastAsiaTheme="minorEastAsia" w:hAnsiTheme="minorHAnsi" w:cstheme="minorBidi"/>
          <w:b w:val="0"/>
          <w:bCs w:val="0"/>
          <w:caps w:val="0"/>
          <w:noProof/>
          <w:kern w:val="2"/>
          <w14:ligatures w14:val="standardContextual"/>
        </w:rPr>
        <w:tab/>
      </w:r>
      <w:r w:rsidRPr="003D17DD">
        <w:rPr>
          <w:noProof/>
        </w:rPr>
        <w:t>Prezentace dat</w:t>
      </w:r>
      <w:r w:rsidRPr="003D17DD">
        <w:rPr>
          <w:noProof/>
        </w:rPr>
        <w:tab/>
      </w:r>
      <w:r w:rsidRPr="003D17DD">
        <w:rPr>
          <w:noProof/>
        </w:rPr>
        <w:fldChar w:fldCharType="begin"/>
      </w:r>
      <w:r w:rsidRPr="003D17DD">
        <w:rPr>
          <w:noProof/>
        </w:rPr>
        <w:instrText xml:space="preserve"> PAGEREF _Toc225236224 \h </w:instrText>
      </w:r>
      <w:r w:rsidRPr="003D17DD">
        <w:rPr>
          <w:noProof/>
        </w:rPr>
      </w:r>
      <w:r w:rsidRPr="003D17DD">
        <w:rPr>
          <w:noProof/>
        </w:rPr>
        <w:fldChar w:fldCharType="separate"/>
      </w:r>
      <w:r w:rsidR="009A13B3">
        <w:rPr>
          <w:noProof/>
        </w:rPr>
        <w:t>33</w:t>
      </w:r>
      <w:r w:rsidRPr="003D17DD">
        <w:rPr>
          <w:noProof/>
        </w:rPr>
        <w:fldChar w:fldCharType="end"/>
      </w:r>
    </w:p>
    <w:p w14:paraId="27353E81" w14:textId="4E53FBFE" w:rsidR="007F748A" w:rsidRPr="003D17DD" w:rsidRDefault="00E065C6" w:rsidP="001F722C">
      <w:pPr>
        <w:pStyle w:val="Podnadpis"/>
        <w:jc w:val="left"/>
        <w:rPr>
          <w:iCs/>
          <w:sz w:val="24"/>
        </w:rPr>
      </w:pPr>
      <w:r w:rsidRPr="003D17DD">
        <w:rPr>
          <w:b w:val="0"/>
          <w:sz w:val="20"/>
          <w:szCs w:val="22"/>
        </w:rPr>
        <w:fldChar w:fldCharType="end"/>
      </w:r>
    </w:p>
    <w:p w14:paraId="40AB93BC" w14:textId="77777777" w:rsidR="001B5D7F" w:rsidRPr="003D17DD" w:rsidRDefault="001B5D7F">
      <w:pPr>
        <w:pStyle w:val="Podnadpis"/>
        <w:jc w:val="left"/>
        <w:rPr>
          <w:iCs/>
          <w:sz w:val="24"/>
        </w:rPr>
      </w:pPr>
    </w:p>
    <w:p w14:paraId="114F67F8" w14:textId="77777777" w:rsidR="007F748A" w:rsidRPr="003D17DD" w:rsidRDefault="00D468AA" w:rsidP="001F722C">
      <w:pPr>
        <w:pStyle w:val="Podnadpis"/>
        <w:ind w:firstLine="0"/>
        <w:jc w:val="left"/>
        <w:rPr>
          <w:sz w:val="28"/>
        </w:rPr>
      </w:pPr>
      <w:r w:rsidRPr="003D17DD">
        <w:rPr>
          <w:sz w:val="28"/>
        </w:rPr>
        <w:t>Přílohy</w:t>
      </w:r>
    </w:p>
    <w:p w14:paraId="2E545250" w14:textId="77777777" w:rsidR="008F70AF" w:rsidRPr="003D17DD" w:rsidRDefault="008F70AF" w:rsidP="001F722C">
      <w:pPr>
        <w:pStyle w:val="Podnadpis"/>
        <w:ind w:firstLine="0"/>
        <w:jc w:val="left"/>
        <w:rPr>
          <w:sz w:val="28"/>
        </w:rPr>
      </w:pPr>
    </w:p>
    <w:p w14:paraId="73E689E5" w14:textId="77777777" w:rsidR="007F748A" w:rsidRPr="003D17DD" w:rsidRDefault="007F748A" w:rsidP="008F70AF">
      <w:pPr>
        <w:pStyle w:val="Style0"/>
        <w:widowControl/>
        <w:autoSpaceDE/>
        <w:autoSpaceDN/>
        <w:adjustRightInd/>
        <w:spacing w:after="120"/>
        <w:ind w:firstLine="0"/>
        <w:rPr>
          <w:rFonts w:ascii="Times New Roman" w:hAnsi="Times New Roman"/>
          <w:b/>
          <w:bCs/>
          <w:sz w:val="22"/>
          <w:lang w:val="cs-CZ"/>
        </w:rPr>
      </w:pPr>
      <w:r w:rsidRPr="003D17DD">
        <w:rPr>
          <w:rFonts w:ascii="Times New Roman" w:hAnsi="Times New Roman"/>
          <w:b/>
          <w:bCs/>
          <w:sz w:val="22"/>
          <w:lang w:val="cs-CZ"/>
        </w:rPr>
        <w:t>Příloha č.</w:t>
      </w:r>
      <w:r w:rsidR="00A25A2D" w:rsidRPr="003D17DD">
        <w:rPr>
          <w:rFonts w:ascii="Times New Roman" w:hAnsi="Times New Roman"/>
          <w:b/>
          <w:bCs/>
          <w:sz w:val="22"/>
          <w:lang w:val="cs-CZ"/>
        </w:rPr>
        <w:t xml:space="preserve"> </w:t>
      </w:r>
      <w:r w:rsidRPr="003D17DD">
        <w:rPr>
          <w:rFonts w:ascii="Times New Roman" w:hAnsi="Times New Roman"/>
          <w:b/>
          <w:bCs/>
          <w:sz w:val="22"/>
          <w:lang w:val="cs-CZ"/>
        </w:rPr>
        <w:t xml:space="preserve">1 </w:t>
      </w:r>
      <w:r w:rsidR="00E42A04" w:rsidRPr="003D17DD">
        <w:rPr>
          <w:rFonts w:ascii="Times New Roman" w:hAnsi="Times New Roman"/>
          <w:b/>
          <w:bCs/>
          <w:sz w:val="22"/>
          <w:lang w:val="cs-CZ"/>
        </w:rPr>
        <w:t>–</w:t>
      </w:r>
      <w:r w:rsidRPr="003D17DD">
        <w:rPr>
          <w:rFonts w:ascii="Times New Roman" w:hAnsi="Times New Roman"/>
          <w:b/>
          <w:bCs/>
          <w:sz w:val="22"/>
          <w:lang w:val="cs-CZ"/>
        </w:rPr>
        <w:t xml:space="preserve"> Centrálně sledované ceny</w:t>
      </w:r>
    </w:p>
    <w:p w14:paraId="6B9B70E2" w14:textId="0CBD7516" w:rsidR="00156C2E" w:rsidRPr="003D17DD" w:rsidRDefault="00156C2E" w:rsidP="008F70AF">
      <w:pPr>
        <w:pStyle w:val="Style0"/>
        <w:widowControl/>
        <w:autoSpaceDE/>
        <w:autoSpaceDN/>
        <w:adjustRightInd/>
        <w:spacing w:after="120"/>
        <w:ind w:firstLine="0"/>
        <w:rPr>
          <w:rFonts w:ascii="Times New Roman" w:hAnsi="Times New Roman"/>
          <w:b/>
          <w:bCs/>
          <w:sz w:val="22"/>
          <w:lang w:val="cs-CZ"/>
        </w:rPr>
      </w:pPr>
      <w:r w:rsidRPr="003D17DD">
        <w:rPr>
          <w:rFonts w:ascii="Times New Roman" w:hAnsi="Times New Roman"/>
          <w:b/>
          <w:bCs/>
          <w:sz w:val="22"/>
          <w:lang w:val="cs-CZ"/>
        </w:rPr>
        <w:t xml:space="preserve">Příloha č. </w:t>
      </w:r>
      <w:r w:rsidR="005E1CCB" w:rsidRPr="003D17DD">
        <w:rPr>
          <w:rFonts w:ascii="Times New Roman" w:hAnsi="Times New Roman"/>
          <w:b/>
          <w:bCs/>
          <w:sz w:val="22"/>
          <w:lang w:val="cs-CZ"/>
        </w:rPr>
        <w:t>2</w:t>
      </w:r>
      <w:r w:rsidRPr="003D17DD">
        <w:rPr>
          <w:rFonts w:ascii="Times New Roman" w:hAnsi="Times New Roman"/>
          <w:b/>
          <w:bCs/>
          <w:sz w:val="22"/>
          <w:lang w:val="cs-CZ"/>
        </w:rPr>
        <w:t xml:space="preserve">– Položky </w:t>
      </w:r>
      <w:r w:rsidR="00F00D39" w:rsidRPr="003D17DD">
        <w:rPr>
          <w:rFonts w:ascii="Times New Roman" w:hAnsi="Times New Roman"/>
          <w:b/>
          <w:bCs/>
          <w:sz w:val="22"/>
          <w:lang w:val="cs-CZ"/>
        </w:rPr>
        <w:t xml:space="preserve">spotřebitelských cen </w:t>
      </w:r>
      <w:r w:rsidRPr="003D17DD">
        <w:rPr>
          <w:rFonts w:ascii="Times New Roman" w:hAnsi="Times New Roman"/>
          <w:b/>
          <w:bCs/>
          <w:sz w:val="22"/>
          <w:lang w:val="cs-CZ"/>
        </w:rPr>
        <w:t>mimo standardní výpočet</w:t>
      </w:r>
    </w:p>
    <w:p w14:paraId="454689CF" w14:textId="7DCFEBE5" w:rsidR="007F748A" w:rsidRPr="003D17DD" w:rsidRDefault="007F748A" w:rsidP="008F70AF">
      <w:pPr>
        <w:pStyle w:val="Style0"/>
        <w:widowControl/>
        <w:autoSpaceDE/>
        <w:autoSpaceDN/>
        <w:adjustRightInd/>
        <w:spacing w:after="120"/>
        <w:ind w:firstLine="0"/>
        <w:rPr>
          <w:rFonts w:ascii="Times New Roman" w:hAnsi="Times New Roman"/>
          <w:b/>
          <w:bCs/>
          <w:sz w:val="22"/>
          <w:lang w:val="cs-CZ"/>
        </w:rPr>
      </w:pPr>
      <w:r w:rsidRPr="003D17DD">
        <w:rPr>
          <w:rFonts w:ascii="Times New Roman" w:hAnsi="Times New Roman"/>
          <w:b/>
          <w:bCs/>
          <w:sz w:val="22"/>
          <w:lang w:val="cs-CZ"/>
        </w:rPr>
        <w:t>Příloha č.</w:t>
      </w:r>
      <w:r w:rsidR="00156C2E" w:rsidRPr="003D17DD">
        <w:rPr>
          <w:rFonts w:ascii="Times New Roman" w:hAnsi="Times New Roman"/>
          <w:b/>
          <w:bCs/>
          <w:sz w:val="22"/>
          <w:lang w:val="cs-CZ"/>
        </w:rPr>
        <w:t xml:space="preserve"> </w:t>
      </w:r>
      <w:r w:rsidR="005E1CCB" w:rsidRPr="003D17DD">
        <w:rPr>
          <w:rFonts w:ascii="Times New Roman" w:hAnsi="Times New Roman"/>
          <w:b/>
          <w:bCs/>
          <w:sz w:val="22"/>
          <w:lang w:val="cs-CZ"/>
        </w:rPr>
        <w:t>3</w:t>
      </w:r>
      <w:r w:rsidRPr="003D17DD">
        <w:rPr>
          <w:rFonts w:ascii="Times New Roman" w:hAnsi="Times New Roman"/>
          <w:b/>
          <w:bCs/>
          <w:sz w:val="22"/>
          <w:lang w:val="cs-CZ"/>
        </w:rPr>
        <w:t xml:space="preserve"> </w:t>
      </w:r>
      <w:r w:rsidR="00E42A04" w:rsidRPr="003D17DD">
        <w:rPr>
          <w:rFonts w:ascii="Times New Roman" w:hAnsi="Times New Roman"/>
          <w:b/>
          <w:bCs/>
          <w:sz w:val="22"/>
          <w:lang w:val="cs-CZ"/>
        </w:rPr>
        <w:t>–</w:t>
      </w:r>
      <w:r w:rsidRPr="003D17DD">
        <w:rPr>
          <w:rFonts w:ascii="Times New Roman" w:hAnsi="Times New Roman"/>
          <w:b/>
          <w:bCs/>
          <w:sz w:val="22"/>
          <w:lang w:val="cs-CZ"/>
        </w:rPr>
        <w:t xml:space="preserve"> Položky týdenního šetření spotřebitelských cen pohonných hmot</w:t>
      </w:r>
    </w:p>
    <w:p w14:paraId="3E219FD8" w14:textId="20A35256" w:rsidR="00B248BA" w:rsidRPr="003D17DD" w:rsidRDefault="007F748A" w:rsidP="00B248BA">
      <w:pPr>
        <w:pStyle w:val="Style0"/>
        <w:widowControl/>
        <w:autoSpaceDE/>
        <w:autoSpaceDN/>
        <w:adjustRightInd/>
        <w:spacing w:after="120"/>
        <w:ind w:firstLine="0"/>
        <w:jc w:val="left"/>
        <w:rPr>
          <w:rFonts w:ascii="Times New Roman" w:hAnsi="Times New Roman"/>
          <w:b/>
          <w:bCs/>
          <w:lang w:val="cs-CZ"/>
        </w:rPr>
        <w:sectPr w:rsidR="00B248BA" w:rsidRPr="003D17DD" w:rsidSect="00B248BA">
          <w:headerReference w:type="default" r:id="rId11"/>
          <w:footerReference w:type="default" r:id="rId12"/>
          <w:pgSz w:w="11906" w:h="16838"/>
          <w:pgMar w:top="1418" w:right="1418" w:bottom="1259" w:left="1418" w:header="709" w:footer="709" w:gutter="0"/>
          <w:pgNumType w:start="1"/>
          <w:cols w:space="708"/>
          <w:docGrid w:linePitch="360"/>
        </w:sectPr>
      </w:pPr>
      <w:r w:rsidRPr="003D17DD">
        <w:rPr>
          <w:rFonts w:ascii="Times New Roman" w:hAnsi="Times New Roman"/>
          <w:b/>
          <w:bCs/>
          <w:sz w:val="22"/>
          <w:lang w:val="cs-CZ"/>
        </w:rPr>
        <w:t>Příloha č.</w:t>
      </w:r>
      <w:r w:rsidR="00A25A2D" w:rsidRPr="003D17DD">
        <w:rPr>
          <w:rFonts w:ascii="Times New Roman" w:hAnsi="Times New Roman"/>
          <w:b/>
          <w:bCs/>
          <w:sz w:val="22"/>
          <w:lang w:val="cs-CZ"/>
        </w:rPr>
        <w:t xml:space="preserve"> </w:t>
      </w:r>
      <w:r w:rsidR="005E1CCB" w:rsidRPr="003D17DD">
        <w:rPr>
          <w:rFonts w:ascii="Times New Roman" w:hAnsi="Times New Roman"/>
          <w:b/>
          <w:bCs/>
          <w:sz w:val="22"/>
          <w:lang w:val="cs-CZ"/>
        </w:rPr>
        <w:t>4</w:t>
      </w:r>
      <w:r w:rsidRPr="003D17DD">
        <w:rPr>
          <w:rFonts w:ascii="Times New Roman" w:hAnsi="Times New Roman"/>
          <w:b/>
          <w:bCs/>
          <w:sz w:val="22"/>
          <w:lang w:val="cs-CZ"/>
        </w:rPr>
        <w:t xml:space="preserve"> </w:t>
      </w:r>
      <w:r w:rsidR="00E42A04" w:rsidRPr="003D17DD">
        <w:rPr>
          <w:rFonts w:ascii="Times New Roman" w:hAnsi="Times New Roman"/>
          <w:b/>
          <w:bCs/>
          <w:sz w:val="22"/>
          <w:lang w:val="cs-CZ"/>
        </w:rPr>
        <w:t>–</w:t>
      </w:r>
      <w:r w:rsidRPr="003D17DD">
        <w:rPr>
          <w:rFonts w:ascii="Times New Roman" w:hAnsi="Times New Roman"/>
          <w:b/>
          <w:bCs/>
          <w:sz w:val="22"/>
          <w:lang w:val="cs-CZ"/>
        </w:rPr>
        <w:t xml:space="preserve"> Položky spotřebitelských cen šetřené na internetu</w:t>
      </w:r>
    </w:p>
    <w:p w14:paraId="2AFDEC8C" w14:textId="77777777" w:rsidR="007F748A" w:rsidRPr="003D17DD" w:rsidRDefault="007F748A" w:rsidP="008D664E">
      <w:pPr>
        <w:pStyle w:val="Nadpis1"/>
        <w:pageBreakBefore/>
        <w:ind w:left="431" w:hanging="431"/>
      </w:pPr>
      <w:bookmarkStart w:id="17" w:name="_Toc225236152"/>
      <w:r w:rsidRPr="003D17DD">
        <w:lastRenderedPageBreak/>
        <w:t>Všeobecný úvod</w:t>
      </w:r>
      <w:bookmarkEnd w:id="17"/>
    </w:p>
    <w:p w14:paraId="6A6890D9"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noProof/>
        </w:rPr>
        <w:t>Index spotřebitelských cen patří v soustavě cenových indexů vypočítávaných v České republice mezi nejdůležitější indikátory cenového vývoje. Reprezentativním způsobem měří v časovém vývoji relativní změny konečných spotřebitelských cen</w:t>
      </w:r>
      <w:r w:rsidR="0072078D" w:rsidRPr="003D17DD">
        <w:rPr>
          <w:noProof/>
        </w:rPr>
        <w:t xml:space="preserve"> (včetně všech daní)</w:t>
      </w:r>
      <w:r w:rsidRPr="003D17DD">
        <w:rPr>
          <w:noProof/>
        </w:rPr>
        <w:t xml:space="preserve"> z</w:t>
      </w:r>
      <w:r w:rsidR="00EF162A" w:rsidRPr="003D17DD">
        <w:rPr>
          <w:noProof/>
        </w:rPr>
        <w:t>boží a </w:t>
      </w:r>
      <w:r w:rsidRPr="003D17DD">
        <w:rPr>
          <w:noProof/>
        </w:rPr>
        <w:t>služeb placených obyvatelstvem. Indexy spotřebitelských cen (životních nák</w:t>
      </w:r>
      <w:r w:rsidR="003455E6" w:rsidRPr="003D17DD">
        <w:rPr>
          <w:noProof/>
        </w:rPr>
        <w:t>ladů) za </w:t>
      </w:r>
      <w:r w:rsidRPr="003D17DD">
        <w:rPr>
          <w:noProof/>
        </w:rPr>
        <w:t>domácnosti celkem jsou používány k měření inflace v České republice.</w:t>
      </w:r>
    </w:p>
    <w:p w14:paraId="4889B471" w14:textId="77777777" w:rsidR="00DA2934" w:rsidRPr="003D17DD" w:rsidRDefault="00DA2934" w:rsidP="00AA3DC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rPr>
      </w:pPr>
    </w:p>
    <w:p w14:paraId="65DC2432" w14:textId="77777777" w:rsidR="00770674" w:rsidRPr="003D17DD" w:rsidRDefault="00770674" w:rsidP="0077067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3D17DD">
        <w:rPr>
          <w:iCs/>
        </w:rPr>
        <w:t>Metodika tvorby indexů spotřebitelských cen je pravidelně aktualizována.</w:t>
      </w:r>
      <w:r w:rsidRPr="003D17DD">
        <w:t xml:space="preserve"> Nejčastější změnou je úprava vah, výběru cenových reprezentantů a výpočtů cenových indexů. Z důvodu co největší aktuálnosti se váhy mění každé 2 roky, výběr cenových reprezentantů každý rok a metodika dle reálné potřeby nebo požadavků EU.</w:t>
      </w:r>
    </w:p>
    <w:p w14:paraId="49658780"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570C2492" w14:textId="77777777" w:rsidR="00C66148" w:rsidRPr="003D17DD" w:rsidRDefault="007F748A" w:rsidP="00BC42AE">
      <w:pPr>
        <w:pStyle w:val="Nadpis2"/>
      </w:pPr>
      <w:bookmarkStart w:id="18" w:name="_Toc225236153"/>
      <w:r w:rsidRPr="003D17DD">
        <w:t>Současný index spotřebitelských cen</w:t>
      </w:r>
      <w:bookmarkEnd w:id="18"/>
    </w:p>
    <w:p w14:paraId="07E3E489" w14:textId="1BAAF518" w:rsidR="00B013B9" w:rsidRPr="003D17DD" w:rsidRDefault="00B013B9" w:rsidP="00B013B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strike/>
        </w:rPr>
      </w:pPr>
      <w:r w:rsidRPr="003D17DD">
        <w:t>V roce 202</w:t>
      </w:r>
      <w:r w:rsidR="00A15728" w:rsidRPr="003D17DD">
        <w:t>5</w:t>
      </w:r>
      <w:r w:rsidRPr="003D17DD">
        <w:t xml:space="preserve"> proběhla revize váhového systému. Váhy jsou od ledna roku 202</w:t>
      </w:r>
      <w:r w:rsidR="00A15728" w:rsidRPr="003D17DD">
        <w:t>6</w:t>
      </w:r>
      <w:r w:rsidRPr="003D17DD">
        <w:t xml:space="preserve"> zaktualizovány na základě výdajů domácností statistiky národních účtů. Primárně vycházejí z výdajů roku 202</w:t>
      </w:r>
      <w:r w:rsidR="00A15728" w:rsidRPr="003D17DD">
        <w:t>4</w:t>
      </w:r>
      <w:r w:rsidRPr="003D17DD">
        <w:t xml:space="preserve"> a jsou modifikovány odhadem výdajů roku 202</w:t>
      </w:r>
      <w:r w:rsidR="00A15728" w:rsidRPr="003D17DD">
        <w:t>5</w:t>
      </w:r>
      <w:r w:rsidRPr="003D17DD">
        <w:t>. Váhy pro detailní cenové reprezentanty jsou zaktualizovány dle údajů statistiky rodinných účtů doplněných o další dostupné zdroje a šetření. Od ledna roku 202</w:t>
      </w:r>
      <w:r w:rsidR="00A15728" w:rsidRPr="003D17DD">
        <w:t>6</w:t>
      </w:r>
      <w:r w:rsidRPr="003D17DD">
        <w:t xml:space="preserve"> jsou publikované cenové indexy vypočteny podle nových revidovaných indexních schémat.</w:t>
      </w:r>
    </w:p>
    <w:p w14:paraId="4CC31A09" w14:textId="77777777" w:rsidR="00B013B9" w:rsidRPr="003D17DD" w:rsidRDefault="00B013B9" w:rsidP="007706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strike/>
        </w:rPr>
      </w:pPr>
    </w:p>
    <w:p w14:paraId="73CAA2EF" w14:textId="77777777" w:rsidR="007F748A" w:rsidRPr="003D17DD" w:rsidRDefault="00706CB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iCs/>
          <w:sz w:val="28"/>
        </w:rPr>
      </w:pPr>
      <w:r w:rsidRPr="003D17DD">
        <w:rPr>
          <w:noProof/>
        </w:rPr>
        <w:t xml:space="preserve">Při stanovení metodiky zpracování indexu spotřebitelských cen se </w:t>
      </w:r>
      <w:r w:rsidR="00682256" w:rsidRPr="003D17DD">
        <w:rPr>
          <w:noProof/>
        </w:rPr>
        <w:t>přihlíží k </w:t>
      </w:r>
      <w:r w:rsidR="001E6717" w:rsidRPr="003D17DD">
        <w:rPr>
          <w:noProof/>
        </w:rPr>
        <w:t>připomínkám</w:t>
      </w:r>
      <w:r w:rsidR="00755D07" w:rsidRPr="003D17DD">
        <w:rPr>
          <w:noProof/>
        </w:rPr>
        <w:t xml:space="preserve"> a </w:t>
      </w:r>
      <w:r w:rsidRPr="003D17DD">
        <w:rPr>
          <w:noProof/>
        </w:rPr>
        <w:t>námětů</w:t>
      </w:r>
      <w:r w:rsidR="001E6717" w:rsidRPr="003D17DD">
        <w:rPr>
          <w:noProof/>
        </w:rPr>
        <w:t>m</w:t>
      </w:r>
      <w:r w:rsidRPr="003D17DD">
        <w:rPr>
          <w:noProof/>
        </w:rPr>
        <w:t xml:space="preserve"> Poradní komise pro statistiku </w:t>
      </w:r>
      <w:r w:rsidR="003455E6" w:rsidRPr="003D17DD">
        <w:rPr>
          <w:noProof/>
        </w:rPr>
        <w:t>spotřebitelských cen složené ze </w:t>
      </w:r>
      <w:r w:rsidRPr="003D17DD">
        <w:rPr>
          <w:noProof/>
        </w:rPr>
        <w:t xml:space="preserve">zástupců ministerstev, ČNB, výzkumných ústavů, VŠE, odborových svazů, organizací důchodců a vybraných odborů ČSÚ. Na jednáních této komise jsou projednávány aktualizace spotřebního koše a metodiky </w:t>
      </w:r>
      <w:r w:rsidR="00D26809" w:rsidRPr="003D17DD">
        <w:rPr>
          <w:noProof/>
        </w:rPr>
        <w:t>zpracování spotřebitelských cen.</w:t>
      </w:r>
    </w:p>
    <w:p w14:paraId="3FD99898" w14:textId="77777777" w:rsidR="00743CED" w:rsidRPr="003D17DD" w:rsidRDefault="00743CE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iCs/>
        </w:rPr>
      </w:pPr>
    </w:p>
    <w:p w14:paraId="19BFDD1B" w14:textId="77777777" w:rsidR="007F748A" w:rsidRPr="003D17DD" w:rsidRDefault="007F748A" w:rsidP="00BC42AE">
      <w:pPr>
        <w:pStyle w:val="Nadpis3"/>
      </w:pPr>
      <w:bookmarkStart w:id="19" w:name="_Toc225236154"/>
      <w:r w:rsidRPr="003D17DD">
        <w:t>Právní akty</w:t>
      </w:r>
      <w:bookmarkEnd w:id="19"/>
    </w:p>
    <w:p w14:paraId="70921F23" w14:textId="77777777" w:rsidR="007F748A" w:rsidRPr="003D17DD" w:rsidRDefault="007F748A" w:rsidP="00DA2934">
      <w:pPr>
        <w:rPr>
          <w:sz w:val="28"/>
        </w:rPr>
      </w:pPr>
      <w:r w:rsidRPr="003D17DD">
        <w:t>Přehled legislativních podkladů Evropského společenství, na jejichž základě je stanovena metodika sběru dat, výpočtu a následné prezentace.</w:t>
      </w:r>
    </w:p>
    <w:p w14:paraId="30C162C0" w14:textId="77777777" w:rsidR="00BC7958" w:rsidRPr="003D17DD" w:rsidRDefault="00BC7958" w:rsidP="004B1CE1">
      <w:pPr>
        <w:ind w:firstLine="0"/>
        <w:rPr>
          <w:strike/>
        </w:rPr>
      </w:pPr>
    </w:p>
    <w:p w14:paraId="05F61BEC" w14:textId="77777777" w:rsidR="004D456F" w:rsidRPr="003D17DD" w:rsidRDefault="004D456F" w:rsidP="009C32D0">
      <w:pPr>
        <w:numPr>
          <w:ilvl w:val="1"/>
          <w:numId w:val="4"/>
        </w:numPr>
      </w:pPr>
      <w:r w:rsidRPr="003D17DD">
        <w:t>Prováděcí nařízení Komise 2020/1148 ze dne 31. července 2020, kterým se stanoví metodické a technické specifikace v souladu s nařízením Evropského parlamentu a Rady (EU) 2016/792, pokud jde o harmonizované indexy spotřebitelských cen a index cen bytových nemovitostí (Úřední věstník L 252, 4.</w:t>
      </w:r>
      <w:r w:rsidR="00743CED" w:rsidRPr="003D17DD">
        <w:t> 8. 2020, s. </w:t>
      </w:r>
      <w:r w:rsidRPr="003D17DD">
        <w:t>1–12)</w:t>
      </w:r>
      <w:r w:rsidR="00743CED" w:rsidRPr="003D17DD">
        <w:t>,</w:t>
      </w:r>
    </w:p>
    <w:p w14:paraId="4D99DABD" w14:textId="77777777" w:rsidR="00005A6A" w:rsidRPr="003D17DD" w:rsidRDefault="00005A6A" w:rsidP="004B1CE1">
      <w:pPr>
        <w:ind w:firstLine="0"/>
        <w:rPr>
          <w:strike/>
        </w:rPr>
      </w:pPr>
    </w:p>
    <w:p w14:paraId="226972BB" w14:textId="77777777" w:rsidR="0055517A" w:rsidRPr="003D17DD" w:rsidRDefault="0055517A" w:rsidP="009C32D0">
      <w:pPr>
        <w:keepLines/>
        <w:numPr>
          <w:ilvl w:val="1"/>
          <w:numId w:val="4"/>
        </w:numPr>
        <w:ind w:left="1349" w:hanging="357"/>
      </w:pPr>
      <w:r w:rsidRPr="003D17DD">
        <w:t>Doporučení Komise (ES) 2005/881/ES z 8.</w:t>
      </w:r>
      <w:r w:rsidR="00EB67CA" w:rsidRPr="003D17DD">
        <w:t xml:space="preserve"> </w:t>
      </w:r>
      <w:r w:rsidRPr="003D17DD">
        <w:t>12.</w:t>
      </w:r>
      <w:r w:rsidR="00EB67CA" w:rsidRPr="003D17DD">
        <w:t xml:space="preserve"> </w:t>
      </w:r>
      <w:r w:rsidRPr="003D17DD">
        <w:t>2005 o zohlednění některých otázek v souvislosti s reformami zdravotní péče v rámci nařízení Rady (ES) č. 2494/95 a souvisejících zvláštních prováděcích opatření v HISC (Úř</w:t>
      </w:r>
      <w:r w:rsidR="00EB67CA" w:rsidRPr="003D17DD">
        <w:t xml:space="preserve">ední </w:t>
      </w:r>
      <w:r w:rsidRPr="003D17DD">
        <w:t>věst</w:t>
      </w:r>
      <w:r w:rsidR="00EB67CA" w:rsidRPr="003D17DD">
        <w:t>ník</w:t>
      </w:r>
      <w:r w:rsidRPr="003D17DD">
        <w:t xml:space="preserve"> L</w:t>
      </w:r>
      <w:r w:rsidR="00743CED" w:rsidRPr="003D17DD">
        <w:t> </w:t>
      </w:r>
      <w:r w:rsidRPr="003D17DD">
        <w:t>324, 10</w:t>
      </w:r>
      <w:r w:rsidR="00EB67CA" w:rsidRPr="003D17DD">
        <w:t>.</w:t>
      </w:r>
      <w:r w:rsidR="00743CED" w:rsidRPr="003D17DD">
        <w:t> </w:t>
      </w:r>
      <w:r w:rsidRPr="003D17DD">
        <w:t>12</w:t>
      </w:r>
      <w:r w:rsidR="00743CED" w:rsidRPr="003D17DD">
        <w:t>. </w:t>
      </w:r>
      <w:r w:rsidRPr="003D17DD">
        <w:t>2005, s.</w:t>
      </w:r>
      <w:r w:rsidR="00743CED" w:rsidRPr="003D17DD">
        <w:t> </w:t>
      </w:r>
      <w:r w:rsidRPr="003D17DD">
        <w:t>94</w:t>
      </w:r>
      <w:r w:rsidR="00EB67CA" w:rsidRPr="003D17DD">
        <w:t>–</w:t>
      </w:r>
      <w:r w:rsidRPr="003D17DD">
        <w:t>95)</w:t>
      </w:r>
      <w:r w:rsidR="00D37E1F" w:rsidRPr="003D17DD">
        <w:t>,</w:t>
      </w:r>
    </w:p>
    <w:p w14:paraId="42634341" w14:textId="77777777" w:rsidR="006207BB" w:rsidRPr="003D17DD" w:rsidRDefault="006207BB" w:rsidP="00BC7958">
      <w:pPr>
        <w:pStyle w:val="Odstavecseseznamem"/>
        <w:ind w:left="0" w:firstLine="0"/>
      </w:pPr>
    </w:p>
    <w:p w14:paraId="7517EDDA" w14:textId="77777777" w:rsidR="006207BB" w:rsidRPr="003D17DD" w:rsidRDefault="006207BB" w:rsidP="009C32D0">
      <w:pPr>
        <w:numPr>
          <w:ilvl w:val="1"/>
          <w:numId w:val="4"/>
        </w:numPr>
        <w:ind w:left="1353"/>
      </w:pPr>
      <w:r w:rsidRPr="003D17DD">
        <w:t>Nařízení evropského parlamentu a rady (EU) 20</w:t>
      </w:r>
      <w:r w:rsidR="00743CED" w:rsidRPr="003D17DD">
        <w:t>16/792 ze dne 11. května 2016 o </w:t>
      </w:r>
      <w:r w:rsidRPr="003D17DD">
        <w:t>harmonizovaných indexech spotřebitelských cen a indexu cen bytových nemovitostí a o zrušení nařízení Rady (ES) č. 2494/95 (Úřední věstní</w:t>
      </w:r>
      <w:r w:rsidR="00743CED" w:rsidRPr="003D17DD">
        <w:t>k L </w:t>
      </w:r>
      <w:r w:rsidR="00A922AC" w:rsidRPr="003D17DD">
        <w:t xml:space="preserve">135, </w:t>
      </w:r>
      <w:r w:rsidR="00743CED" w:rsidRPr="003D17DD">
        <w:t>24. 5. 2016, s. 11–38),</w:t>
      </w:r>
    </w:p>
    <w:p w14:paraId="320CAAD9" w14:textId="77777777" w:rsidR="0055517A" w:rsidRPr="003D17DD" w:rsidRDefault="0055517A" w:rsidP="009C32D0">
      <w:pPr>
        <w:numPr>
          <w:ilvl w:val="1"/>
          <w:numId w:val="4"/>
        </w:numPr>
        <w:ind w:left="1353"/>
      </w:pPr>
      <w:r w:rsidRPr="003D17DD">
        <w:lastRenderedPageBreak/>
        <w:t>Zákon č. 89/1995 Sb., o státní statistické služb</w:t>
      </w:r>
      <w:r w:rsidR="00D37E1F" w:rsidRPr="003D17DD">
        <w:t>ě, ve znění pozdějších předpisů,</w:t>
      </w:r>
    </w:p>
    <w:p w14:paraId="2B031AFA" w14:textId="77777777" w:rsidR="0055517A" w:rsidRPr="003D17DD" w:rsidRDefault="0055517A" w:rsidP="00D37E1F">
      <w:pPr>
        <w:tabs>
          <w:tab w:val="num" w:pos="1440"/>
        </w:tabs>
        <w:ind w:firstLine="0"/>
      </w:pPr>
    </w:p>
    <w:p w14:paraId="312EC1FC" w14:textId="77777777" w:rsidR="0055517A" w:rsidRPr="003D17DD" w:rsidRDefault="0055517A" w:rsidP="009C32D0">
      <w:pPr>
        <w:numPr>
          <w:ilvl w:val="1"/>
          <w:numId w:val="4"/>
        </w:numPr>
        <w:ind w:left="1353"/>
      </w:pPr>
      <w:r w:rsidRPr="003D17DD">
        <w:t>Program statistických zjišťování podle zákona č. 89/1995 Sb., o státní statistické službě, ve znění pozdějších předpisů</w:t>
      </w:r>
      <w:r w:rsidR="00D37E1F" w:rsidRPr="003D17DD">
        <w:t>,</w:t>
      </w:r>
    </w:p>
    <w:p w14:paraId="69D4C03A" w14:textId="77777777" w:rsidR="00742F24" w:rsidRPr="003D17DD" w:rsidRDefault="00742F24" w:rsidP="00D37E1F">
      <w:pPr>
        <w:ind w:firstLine="0"/>
      </w:pPr>
    </w:p>
    <w:p w14:paraId="6182B201" w14:textId="37EAD401" w:rsidR="004804B0" w:rsidRPr="003D17DD" w:rsidRDefault="004804B0" w:rsidP="009C32D0">
      <w:pPr>
        <w:numPr>
          <w:ilvl w:val="1"/>
          <w:numId w:val="4"/>
        </w:numPr>
        <w:ind w:left="1353"/>
      </w:pPr>
      <w:r w:rsidRPr="003D17DD">
        <w:t>Směrnice č.13/2025, kterou se stanoví postup při zveřejňování statistických informací</w:t>
      </w:r>
    </w:p>
    <w:p w14:paraId="59A16405" w14:textId="77777777" w:rsidR="004804B0" w:rsidRPr="003D17DD" w:rsidRDefault="004804B0" w:rsidP="004804B0">
      <w:pPr>
        <w:pStyle w:val="Odstavecseseznamem"/>
        <w:rPr>
          <w:strike/>
        </w:rPr>
      </w:pPr>
    </w:p>
    <w:p w14:paraId="5DCBA759" w14:textId="77777777" w:rsidR="002F123C" w:rsidRPr="003D17DD" w:rsidRDefault="002F123C" w:rsidP="002F123C">
      <w:pPr>
        <w:numPr>
          <w:ilvl w:val="1"/>
          <w:numId w:val="4"/>
        </w:numPr>
        <w:ind w:left="1353"/>
      </w:pPr>
      <w:r w:rsidRPr="003D17DD">
        <w:t>Směrnice č. 1/2022, k zásadám pro poskytování statistických informací externím uživatelům,</w:t>
      </w:r>
    </w:p>
    <w:p w14:paraId="68DFED4D" w14:textId="77777777" w:rsidR="002F123C" w:rsidRPr="003D17DD" w:rsidRDefault="002F123C" w:rsidP="002F123C">
      <w:pPr>
        <w:pStyle w:val="Odstavecseseznamem"/>
      </w:pPr>
    </w:p>
    <w:p w14:paraId="1E425464" w14:textId="3E95AEA1" w:rsidR="004804B0" w:rsidRPr="003D17DD" w:rsidRDefault="004804B0" w:rsidP="004804B0">
      <w:pPr>
        <w:numPr>
          <w:ilvl w:val="1"/>
          <w:numId w:val="4"/>
        </w:numPr>
        <w:ind w:left="1353"/>
      </w:pPr>
      <w:r w:rsidRPr="003D17DD">
        <w:t>Směrnice č.4/2025 o zásadách poskytování Rychlých informací a vybraných výstupů Českého statistického úřadu.</w:t>
      </w:r>
    </w:p>
    <w:p w14:paraId="21813E93" w14:textId="77777777" w:rsidR="004804B0" w:rsidRPr="003D17DD" w:rsidRDefault="004804B0" w:rsidP="004804B0">
      <w:pPr>
        <w:ind w:left="1353" w:firstLine="0"/>
      </w:pPr>
    </w:p>
    <w:p w14:paraId="12CB37F7" w14:textId="77777777" w:rsidR="006207BB" w:rsidRPr="003D17DD" w:rsidRDefault="006207BB" w:rsidP="00BC7958">
      <w:pPr>
        <w:pStyle w:val="Odstavecseseznamem"/>
        <w:ind w:left="0" w:firstLine="0"/>
      </w:pPr>
    </w:p>
    <w:p w14:paraId="192EB49B" w14:textId="77777777" w:rsidR="00136FA0" w:rsidRPr="003D17DD" w:rsidRDefault="00136FA0" w:rsidP="00D37E1F">
      <w:pPr>
        <w:pStyle w:val="Odstavecseseznamem"/>
        <w:ind w:left="0" w:firstLine="0"/>
      </w:pPr>
    </w:p>
    <w:p w14:paraId="2FD368CA" w14:textId="77777777" w:rsidR="007F748A" w:rsidRPr="003D17DD" w:rsidRDefault="007F748A" w:rsidP="00BC42AE">
      <w:pPr>
        <w:pStyle w:val="Nadpis3"/>
      </w:pPr>
      <w:bookmarkStart w:id="20" w:name="_Toc225236155"/>
      <w:r w:rsidRPr="003D17DD">
        <w:t>Užití indexu spotřebitelských cen</w:t>
      </w:r>
      <w:bookmarkEnd w:id="20"/>
    </w:p>
    <w:p w14:paraId="5C67D5FD" w14:textId="77777777" w:rsidR="007F748A" w:rsidRPr="003D17DD" w:rsidRDefault="007F748A">
      <w:pPr>
        <w:tabs>
          <w:tab w:val="left" w:pos="-849"/>
          <w:tab w:val="left" w:pos="0"/>
          <w:tab w:val="left" w:pos="720"/>
          <w:tab w:val="left" w:pos="2124"/>
          <w:tab w:val="left" w:pos="2832"/>
          <w:tab w:val="left" w:pos="3540"/>
          <w:tab w:val="left" w:pos="4248"/>
          <w:tab w:val="left" w:pos="4956"/>
          <w:tab w:val="left" w:pos="5664"/>
          <w:tab w:val="left" w:pos="6372"/>
          <w:tab w:val="left" w:pos="7080"/>
          <w:tab w:val="left" w:pos="7788"/>
          <w:tab w:val="left" w:pos="8496"/>
        </w:tabs>
        <w:rPr>
          <w:szCs w:val="20"/>
        </w:rPr>
      </w:pPr>
      <w:r w:rsidRPr="003D17DD">
        <w:rPr>
          <w:bCs/>
          <w:iCs/>
        </w:rPr>
        <w:t xml:space="preserve">Indexy spotřebitelských cen </w:t>
      </w:r>
      <w:r w:rsidRPr="003D17DD">
        <w:rPr>
          <w:szCs w:val="20"/>
        </w:rPr>
        <w:t>jsou využívány</w:t>
      </w:r>
      <w:r w:rsidR="00E84569" w:rsidRPr="003D17DD">
        <w:rPr>
          <w:szCs w:val="20"/>
        </w:rPr>
        <w:t xml:space="preserve"> </w:t>
      </w:r>
      <w:r w:rsidRPr="003D17DD">
        <w:rPr>
          <w:szCs w:val="20"/>
        </w:rPr>
        <w:t>pro účely valorizace mezd, důchodů a sociálních příjmů. V neposlední řadě jsou tyto informace využívány také v souvislosti s nájemními či jinými smlouvami, v nichž je zakotvena revize původně dohodnutého finančního plnění v závislosti na vývoji inflace.</w:t>
      </w:r>
    </w:p>
    <w:p w14:paraId="16892520" w14:textId="77777777" w:rsidR="00743CED" w:rsidRPr="003D17DD" w:rsidRDefault="00743CED">
      <w:pPr>
        <w:tabs>
          <w:tab w:val="left" w:pos="-849"/>
          <w:tab w:val="left" w:pos="0"/>
          <w:tab w:val="left" w:pos="720"/>
          <w:tab w:val="left" w:pos="2124"/>
          <w:tab w:val="left" w:pos="2832"/>
          <w:tab w:val="left" w:pos="3540"/>
          <w:tab w:val="left" w:pos="4248"/>
          <w:tab w:val="left" w:pos="4956"/>
          <w:tab w:val="left" w:pos="5664"/>
          <w:tab w:val="left" w:pos="6372"/>
          <w:tab w:val="left" w:pos="7080"/>
          <w:tab w:val="left" w:pos="7788"/>
          <w:tab w:val="left" w:pos="8496"/>
        </w:tabs>
        <w:rPr>
          <w:bCs/>
          <w:iCs/>
        </w:rPr>
      </w:pPr>
    </w:p>
    <w:p w14:paraId="26620AC7" w14:textId="77777777" w:rsidR="007F748A" w:rsidRPr="003D17DD" w:rsidRDefault="007F748A" w:rsidP="00BC42AE">
      <w:pPr>
        <w:pStyle w:val="Nadpis3"/>
      </w:pPr>
      <w:bookmarkStart w:id="21" w:name="_Toc225236156"/>
      <w:r w:rsidRPr="003D17DD">
        <w:t>Klasifikace</w:t>
      </w:r>
      <w:bookmarkEnd w:id="21"/>
    </w:p>
    <w:p w14:paraId="1A443914" w14:textId="52F33E19" w:rsidR="007B1263" w:rsidRPr="003D17DD" w:rsidRDefault="007B1263" w:rsidP="007B1263">
      <w:pPr>
        <w:rPr>
          <w:rFonts w:cs="Arial"/>
          <w:strike/>
        </w:rPr>
      </w:pPr>
      <w:r w:rsidRPr="003D17DD">
        <w:rPr>
          <w:rFonts w:cs="Arial"/>
        </w:rPr>
        <w:t>Od ledna 20</w:t>
      </w:r>
      <w:r w:rsidR="00B67970" w:rsidRPr="003D17DD">
        <w:rPr>
          <w:rFonts w:cs="Arial"/>
        </w:rPr>
        <w:t>26</w:t>
      </w:r>
      <w:r w:rsidRPr="003D17DD">
        <w:rPr>
          <w:rFonts w:cs="Arial"/>
        </w:rPr>
        <w:t xml:space="preserve"> jsou detailní indexy spotřebitelských cen počítány na základě </w:t>
      </w:r>
      <w:r w:rsidR="000C7809" w:rsidRPr="003D17DD">
        <w:rPr>
          <w:rFonts w:cs="Arial"/>
        </w:rPr>
        <w:t xml:space="preserve">aktualizované </w:t>
      </w:r>
      <w:r w:rsidRPr="003D17DD">
        <w:rPr>
          <w:rFonts w:cs="Arial"/>
        </w:rPr>
        <w:t xml:space="preserve">klasifikace COICOP </w:t>
      </w:r>
      <w:r w:rsidR="00B67970" w:rsidRPr="003D17DD">
        <w:rPr>
          <w:rFonts w:cs="Arial"/>
        </w:rPr>
        <w:t xml:space="preserve">2018 </w:t>
      </w:r>
      <w:r w:rsidRPr="003D17DD">
        <w:rPr>
          <w:rFonts w:cs="Arial"/>
        </w:rPr>
        <w:t>(</w:t>
      </w:r>
      <w:proofErr w:type="spellStart"/>
      <w:r w:rsidR="000C7809" w:rsidRPr="003D17DD">
        <w:rPr>
          <w:rFonts w:cs="Arial"/>
        </w:rPr>
        <w:t>Classification</w:t>
      </w:r>
      <w:proofErr w:type="spellEnd"/>
      <w:r w:rsidR="000C7809" w:rsidRPr="003D17DD">
        <w:rPr>
          <w:rFonts w:cs="Arial"/>
        </w:rPr>
        <w:t xml:space="preserve"> </w:t>
      </w:r>
      <w:proofErr w:type="spellStart"/>
      <w:r w:rsidR="000C7809" w:rsidRPr="003D17DD">
        <w:rPr>
          <w:rFonts w:cs="Arial"/>
        </w:rPr>
        <w:t>of</w:t>
      </w:r>
      <w:proofErr w:type="spellEnd"/>
      <w:r w:rsidR="000C7809" w:rsidRPr="003D17DD">
        <w:rPr>
          <w:rFonts w:cs="Arial"/>
        </w:rPr>
        <w:t> </w:t>
      </w:r>
      <w:proofErr w:type="spellStart"/>
      <w:r w:rsidR="000C7809" w:rsidRPr="003D17DD">
        <w:rPr>
          <w:rFonts w:cs="Arial"/>
        </w:rPr>
        <w:t>Individual</w:t>
      </w:r>
      <w:proofErr w:type="spellEnd"/>
      <w:r w:rsidR="000C7809" w:rsidRPr="003D17DD">
        <w:rPr>
          <w:rFonts w:cs="Arial"/>
        </w:rPr>
        <w:t xml:space="preserve"> </w:t>
      </w:r>
      <w:proofErr w:type="spellStart"/>
      <w:r w:rsidR="000C7809" w:rsidRPr="003D17DD">
        <w:rPr>
          <w:rFonts w:cs="Arial"/>
        </w:rPr>
        <w:t>Consumption</w:t>
      </w:r>
      <w:proofErr w:type="spellEnd"/>
      <w:r w:rsidR="000C7809" w:rsidRPr="003D17DD">
        <w:rPr>
          <w:rFonts w:cs="Arial"/>
        </w:rPr>
        <w:t xml:space="preserve"> by </w:t>
      </w:r>
      <w:proofErr w:type="spellStart"/>
      <w:r w:rsidR="000C7809" w:rsidRPr="003D17DD">
        <w:rPr>
          <w:rFonts w:cs="Arial"/>
        </w:rPr>
        <w:t>Purpose</w:t>
      </w:r>
      <w:proofErr w:type="spellEnd"/>
      <w:r w:rsidR="00A1739C" w:rsidRPr="003D17DD">
        <w:rPr>
          <w:rFonts w:cs="Arial"/>
        </w:rPr>
        <w:t>,</w:t>
      </w:r>
      <w:r w:rsidR="003F41AD" w:rsidRPr="003D17DD">
        <w:rPr>
          <w:rFonts w:cs="Arial"/>
        </w:rPr>
        <w:t xml:space="preserve"> </w:t>
      </w:r>
      <w:r w:rsidR="000C7809" w:rsidRPr="003D17DD">
        <w:rPr>
          <w:rFonts w:cs="Arial"/>
        </w:rPr>
        <w:t>K</w:t>
      </w:r>
      <w:r w:rsidRPr="003D17DD">
        <w:rPr>
          <w:rFonts w:cs="Arial"/>
        </w:rPr>
        <w:t>lasifikace individuální spotřeby podle účelu), která nahra</w:t>
      </w:r>
      <w:r w:rsidR="00770674" w:rsidRPr="003D17DD">
        <w:rPr>
          <w:rFonts w:cs="Arial"/>
        </w:rPr>
        <w:t>dila</w:t>
      </w:r>
      <w:r w:rsidRPr="003D17DD">
        <w:rPr>
          <w:rFonts w:cs="Arial"/>
        </w:rPr>
        <w:t xml:space="preserve"> původní klasifikaci (</w:t>
      </w:r>
      <w:r w:rsidR="00B67970" w:rsidRPr="003D17DD">
        <w:rPr>
          <w:rFonts w:cs="Arial"/>
        </w:rPr>
        <w:t>E</w:t>
      </w:r>
      <w:r w:rsidRPr="003D17DD">
        <w:rPr>
          <w:rFonts w:cs="Arial"/>
        </w:rPr>
        <w:t>COICOP</w:t>
      </w:r>
      <w:r w:rsidR="000C7809" w:rsidRPr="003D17DD">
        <w:rPr>
          <w:rFonts w:cs="Arial"/>
        </w:rPr>
        <w:t>)</w:t>
      </w:r>
      <w:r w:rsidR="003F41AD" w:rsidRPr="003D17DD">
        <w:rPr>
          <w:rFonts w:cs="Arial"/>
        </w:rPr>
        <w:t>.</w:t>
      </w:r>
      <w:r w:rsidRPr="003D17DD">
        <w:rPr>
          <w:rFonts w:cs="Arial"/>
        </w:rPr>
        <w:t xml:space="preserve"> </w:t>
      </w:r>
      <w:r w:rsidR="008E31EB" w:rsidRPr="003D17DD">
        <w:rPr>
          <w:rFonts w:cs="Arial"/>
        </w:rPr>
        <w:t xml:space="preserve">Klasifikace COICOP 2018 </w:t>
      </w:r>
      <w:r w:rsidRPr="003D17DD">
        <w:rPr>
          <w:rFonts w:cs="Arial"/>
        </w:rPr>
        <w:t>zav</w:t>
      </w:r>
      <w:r w:rsidR="007F1E0D" w:rsidRPr="003D17DD">
        <w:rPr>
          <w:rFonts w:cs="Arial"/>
        </w:rPr>
        <w:t>edla</w:t>
      </w:r>
      <w:r w:rsidRPr="003D17DD">
        <w:rPr>
          <w:rFonts w:cs="Arial"/>
        </w:rPr>
        <w:t xml:space="preserve"> do spotřebního koše podrobnější členě</w:t>
      </w:r>
      <w:r w:rsidR="00CE6309" w:rsidRPr="003D17DD">
        <w:rPr>
          <w:rFonts w:cs="Arial"/>
        </w:rPr>
        <w:t>ní</w:t>
      </w:r>
      <w:r w:rsidR="000C7809" w:rsidRPr="003D17DD">
        <w:rPr>
          <w:rFonts w:cs="Arial"/>
        </w:rPr>
        <w:t xml:space="preserve"> a</w:t>
      </w:r>
      <w:r w:rsidR="003F41AD" w:rsidRPr="003D17DD">
        <w:rPr>
          <w:rFonts w:cs="Arial"/>
        </w:rPr>
        <w:t> </w:t>
      </w:r>
      <w:r w:rsidR="00CE6309" w:rsidRPr="003D17DD">
        <w:rPr>
          <w:rFonts w:cs="Arial"/>
        </w:rPr>
        <w:t>třídění výrobků a služeb do</w:t>
      </w:r>
      <w:r w:rsidR="00255666" w:rsidRPr="003D17DD">
        <w:rPr>
          <w:rFonts w:cs="Arial"/>
        </w:rPr>
        <w:t> </w:t>
      </w:r>
      <w:r w:rsidR="00743CED" w:rsidRPr="003D17DD">
        <w:rPr>
          <w:rFonts w:cs="Arial"/>
          <w:b/>
        </w:rPr>
        <w:t>1</w:t>
      </w:r>
      <w:r w:rsidR="000C7809" w:rsidRPr="003D17DD">
        <w:rPr>
          <w:rFonts w:cs="Arial"/>
          <w:b/>
        </w:rPr>
        <w:t xml:space="preserve">3 </w:t>
      </w:r>
      <w:r w:rsidRPr="003D17DD">
        <w:rPr>
          <w:rFonts w:cs="Arial"/>
          <w:b/>
        </w:rPr>
        <w:t>oddílů</w:t>
      </w:r>
      <w:r w:rsidRPr="003D17DD">
        <w:rPr>
          <w:rFonts w:cs="Arial"/>
        </w:rPr>
        <w:t>. K této změně do</w:t>
      </w:r>
      <w:r w:rsidR="007F1E0D" w:rsidRPr="003D17DD">
        <w:rPr>
          <w:rFonts w:cs="Arial"/>
        </w:rPr>
        <w:t>šlo</w:t>
      </w:r>
      <w:r w:rsidRPr="003D17DD">
        <w:rPr>
          <w:rFonts w:cs="Arial"/>
        </w:rPr>
        <w:t xml:space="preserve"> </w:t>
      </w:r>
      <w:r w:rsidR="003F41AD" w:rsidRPr="003D17DD">
        <w:rPr>
          <w:rFonts w:cs="Arial"/>
        </w:rPr>
        <w:t>v</w:t>
      </w:r>
      <w:r w:rsidR="00B13C08" w:rsidRPr="003D17DD">
        <w:rPr>
          <w:rFonts w:cs="Arial"/>
        </w:rPr>
        <w:t xml:space="preserve"> souladu s příslušnou legislativou EU (viz </w:t>
      </w:r>
      <w:hyperlink r:id="rId13" w:history="1">
        <w:r w:rsidR="00B13C08" w:rsidRPr="003D17DD">
          <w:rPr>
            <w:rStyle w:val="Hypertextovodkaz"/>
            <w:rFonts w:cs="Arial"/>
          </w:rPr>
          <w:t>Sdělení ČSÚ</w:t>
        </w:r>
      </w:hyperlink>
      <w:r w:rsidR="00B13C08" w:rsidRPr="003D17DD">
        <w:rPr>
          <w:rFonts w:cs="Arial"/>
        </w:rPr>
        <w:t>).</w:t>
      </w:r>
    </w:p>
    <w:p w14:paraId="464E845D" w14:textId="77777777" w:rsidR="007F748A" w:rsidRPr="003D17DD" w:rsidRDefault="007F748A" w:rsidP="008D664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4D38C44B"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b/>
          <w:bCs/>
          <w:noProof/>
        </w:rPr>
        <w:t>1. Potraviny a nealkoholické nápoje</w:t>
      </w:r>
      <w:r w:rsidRPr="003D17DD">
        <w:rPr>
          <w:noProof/>
        </w:rPr>
        <w:t xml:space="preserve"> </w:t>
      </w:r>
      <w:r w:rsidR="00255666" w:rsidRPr="003D17DD">
        <w:rPr>
          <w:noProof/>
        </w:rPr>
        <w:t>–</w:t>
      </w:r>
      <w:r w:rsidRPr="003D17DD">
        <w:rPr>
          <w:noProof/>
        </w:rPr>
        <w:t xml:space="preserve"> veškeré potraviny včetně nealkoholických nápojů.</w:t>
      </w:r>
    </w:p>
    <w:p w14:paraId="15CF494A"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4C3B5FC4"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b/>
          <w:bCs/>
          <w:noProof/>
        </w:rPr>
        <w:t>2. Alkoholické nápoje</w:t>
      </w:r>
      <w:r w:rsidR="0027700E" w:rsidRPr="003D17DD">
        <w:rPr>
          <w:b/>
          <w:bCs/>
          <w:noProof/>
        </w:rPr>
        <w:t>,</w:t>
      </w:r>
      <w:r w:rsidRPr="003D17DD">
        <w:rPr>
          <w:b/>
          <w:bCs/>
          <w:noProof/>
        </w:rPr>
        <w:t xml:space="preserve"> tabák</w:t>
      </w:r>
      <w:r w:rsidR="00255666" w:rsidRPr="003D17DD">
        <w:rPr>
          <w:noProof/>
        </w:rPr>
        <w:t xml:space="preserve"> –</w:t>
      </w:r>
      <w:r w:rsidRPr="003D17DD">
        <w:rPr>
          <w:noProof/>
        </w:rPr>
        <w:t xml:space="preserve"> alkoholické nápoje a tabákové výrobky.</w:t>
      </w:r>
    </w:p>
    <w:p w14:paraId="1CD5D1C6"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51DD5E2A"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b/>
          <w:bCs/>
          <w:noProof/>
        </w:rPr>
        <w:t>3. Odívání a obuv</w:t>
      </w:r>
      <w:r w:rsidRPr="003D17DD">
        <w:rPr>
          <w:noProof/>
        </w:rPr>
        <w:t xml:space="preserve"> </w:t>
      </w:r>
      <w:r w:rsidR="00255666" w:rsidRPr="003D17DD">
        <w:rPr>
          <w:noProof/>
        </w:rPr>
        <w:t>–</w:t>
      </w:r>
      <w:r w:rsidRPr="003D17DD">
        <w:rPr>
          <w:noProof/>
        </w:rPr>
        <w:t xml:space="preserve"> oděvní materiály, oděvy, oděvní dop</w:t>
      </w:r>
      <w:r w:rsidR="00874671" w:rsidRPr="003D17DD">
        <w:rPr>
          <w:noProof/>
        </w:rPr>
        <w:t xml:space="preserve">lňky, textilní galanterie, obuv </w:t>
      </w:r>
      <w:r w:rsidRPr="003D17DD">
        <w:rPr>
          <w:noProof/>
        </w:rPr>
        <w:t>včetně půjčování a oprav.</w:t>
      </w:r>
    </w:p>
    <w:p w14:paraId="347244CE"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1EC65A9F" w14:textId="4F9CC449"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b/>
          <w:bCs/>
          <w:noProof/>
        </w:rPr>
        <w:t>4. Bydlení, voda, energie, paliva</w:t>
      </w:r>
      <w:r w:rsidRPr="003D17DD">
        <w:rPr>
          <w:noProof/>
        </w:rPr>
        <w:t xml:space="preserve"> </w:t>
      </w:r>
      <w:r w:rsidR="00255666" w:rsidRPr="003D17DD">
        <w:rPr>
          <w:noProof/>
        </w:rPr>
        <w:t>–</w:t>
      </w:r>
      <w:r w:rsidRPr="003D17DD">
        <w:rPr>
          <w:noProof/>
        </w:rPr>
        <w:t xml:space="preserve"> nájemné vč. </w:t>
      </w:r>
      <w:r w:rsidR="00E03638" w:rsidRPr="003D17DD">
        <w:rPr>
          <w:noProof/>
        </w:rPr>
        <w:t>imputovaného</w:t>
      </w:r>
      <w:r w:rsidRPr="003D17DD">
        <w:rPr>
          <w:noProof/>
        </w:rPr>
        <w:t xml:space="preserve">, úhrady za užívání družstevních bytů, služby spojené s užíváním bytu, výrobky a služby pro </w:t>
      </w:r>
      <w:r w:rsidR="001430C1" w:rsidRPr="003D17DD">
        <w:rPr>
          <w:noProof/>
        </w:rPr>
        <w:t>drobné opravy a</w:t>
      </w:r>
      <w:r w:rsidR="003F41AD" w:rsidRPr="003D17DD">
        <w:rPr>
          <w:noProof/>
        </w:rPr>
        <w:t> </w:t>
      </w:r>
      <w:r w:rsidRPr="003D17DD">
        <w:rPr>
          <w:noProof/>
        </w:rPr>
        <w:t>údržbu bytu, vodné a stočné, odvoz popela a odpadků, všechny druhy energií (plyn</w:t>
      </w:r>
      <w:r w:rsidR="003303B0" w:rsidRPr="003D17DD">
        <w:rPr>
          <w:noProof/>
        </w:rPr>
        <w:t>,</w:t>
      </w:r>
      <w:r w:rsidRPr="003D17DD">
        <w:rPr>
          <w:noProof/>
        </w:rPr>
        <w:t xml:space="preserve"> elektřina</w:t>
      </w:r>
      <w:r w:rsidR="003303B0" w:rsidRPr="003D17DD">
        <w:rPr>
          <w:noProof/>
        </w:rPr>
        <w:t>,</w:t>
      </w:r>
      <w:r w:rsidRPr="003D17DD">
        <w:rPr>
          <w:noProof/>
        </w:rPr>
        <w:t xml:space="preserve"> teplo), tuhá paliva</w:t>
      </w:r>
      <w:r w:rsidR="003303B0" w:rsidRPr="003D17DD">
        <w:rPr>
          <w:noProof/>
        </w:rPr>
        <w:t>.</w:t>
      </w:r>
    </w:p>
    <w:p w14:paraId="3A8F39B0" w14:textId="77777777" w:rsidR="00743CED" w:rsidRPr="003D17DD" w:rsidRDefault="00743CE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23A4EA0F" w14:textId="591EB352" w:rsidR="007F748A" w:rsidRPr="003D17DD" w:rsidRDefault="007F748A" w:rsidP="00903E2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b/>
          <w:bCs/>
          <w:noProof/>
        </w:rPr>
        <w:t xml:space="preserve">5. </w:t>
      </w:r>
      <w:r w:rsidR="00E21BDF" w:rsidRPr="003D17DD">
        <w:rPr>
          <w:b/>
          <w:bCs/>
          <w:noProof/>
        </w:rPr>
        <w:t>V</w:t>
      </w:r>
      <w:r w:rsidRPr="003D17DD">
        <w:rPr>
          <w:b/>
          <w:bCs/>
          <w:noProof/>
        </w:rPr>
        <w:t xml:space="preserve">ybavení, zařízení </w:t>
      </w:r>
      <w:r w:rsidR="00CA4D5C" w:rsidRPr="003D17DD">
        <w:rPr>
          <w:b/>
          <w:bCs/>
          <w:noProof/>
        </w:rPr>
        <w:t>a služby pro domácnost</w:t>
      </w:r>
      <w:r w:rsidRPr="003D17DD">
        <w:rPr>
          <w:noProof/>
        </w:rPr>
        <w:t xml:space="preserve"> </w:t>
      </w:r>
      <w:r w:rsidR="00255666" w:rsidRPr="003D17DD">
        <w:rPr>
          <w:noProof/>
        </w:rPr>
        <w:t>–</w:t>
      </w:r>
      <w:r w:rsidRPr="003D17DD">
        <w:rPr>
          <w:noProof/>
        </w:rPr>
        <w:t xml:space="preserve"> nábytek a bytové vybavení, koberce, bytový textil vč. ložního prádla, domácí spotřebiče, skleněné, </w:t>
      </w:r>
      <w:r w:rsidR="006F60E5" w:rsidRPr="003D17DD">
        <w:rPr>
          <w:noProof/>
        </w:rPr>
        <w:t>porcelánové</w:t>
      </w:r>
      <w:r w:rsidRPr="003D17DD">
        <w:rPr>
          <w:noProof/>
        </w:rPr>
        <w:t>, stolní a kuchyňské potřeby pro domácnost, zboží a služby pro běžnou údržbu domácnosti, nářadí, nástroje a různé potřeby pro dům a zahradu.</w:t>
      </w:r>
    </w:p>
    <w:p w14:paraId="08B4021E" w14:textId="77777777" w:rsidR="00715278" w:rsidRPr="003D17DD" w:rsidRDefault="00715278" w:rsidP="00903E2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7CC1E301"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b/>
          <w:bCs/>
          <w:noProof/>
        </w:rPr>
        <w:lastRenderedPageBreak/>
        <w:t>6. Zdraví</w:t>
      </w:r>
      <w:r w:rsidR="00255666" w:rsidRPr="003D17DD">
        <w:rPr>
          <w:noProof/>
        </w:rPr>
        <w:t xml:space="preserve"> –</w:t>
      </w:r>
      <w:r w:rsidRPr="003D17DD">
        <w:rPr>
          <w:noProof/>
        </w:rPr>
        <w:t xml:space="preserve"> léčiva a zdravotnické výrobky, stomatologické výrobky, služby očních optiků, služby lékařů, lázeňská péče, </w:t>
      </w:r>
      <w:r w:rsidR="000F4818" w:rsidRPr="003D17DD">
        <w:rPr>
          <w:noProof/>
        </w:rPr>
        <w:t>regulační poplatek při návštěvě pohotovosti.</w:t>
      </w:r>
    </w:p>
    <w:p w14:paraId="352EA0B7"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58D84FFD" w14:textId="51F3AF6F"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b/>
          <w:bCs/>
          <w:noProof/>
        </w:rPr>
        <w:t>7. Doprava</w:t>
      </w:r>
      <w:r w:rsidRPr="003D17DD">
        <w:rPr>
          <w:noProof/>
        </w:rPr>
        <w:t xml:space="preserve"> </w:t>
      </w:r>
      <w:r w:rsidR="00255666" w:rsidRPr="003D17DD">
        <w:rPr>
          <w:noProof/>
        </w:rPr>
        <w:t>–</w:t>
      </w:r>
      <w:r w:rsidRPr="003D17DD">
        <w:rPr>
          <w:noProof/>
        </w:rPr>
        <w:t xml:space="preserve"> osobní dopravní prostředky vč. oprav a náhradních dílů, pohonné hmoty, veřejná doprava (železniční, autobusová, místní, letecká), doprava žáků a studentů</w:t>
      </w:r>
      <w:r w:rsidR="00F25572" w:rsidRPr="003D17DD">
        <w:rPr>
          <w:noProof/>
        </w:rPr>
        <w:t>, přepravní a</w:t>
      </w:r>
      <w:r w:rsidR="002D3042" w:rsidRPr="003D17DD">
        <w:rPr>
          <w:noProof/>
        </w:rPr>
        <w:t> </w:t>
      </w:r>
      <w:r w:rsidR="00F25572" w:rsidRPr="003D17DD">
        <w:rPr>
          <w:noProof/>
        </w:rPr>
        <w:t>poštovní služby</w:t>
      </w:r>
      <w:r w:rsidRPr="003D17DD">
        <w:rPr>
          <w:noProof/>
        </w:rPr>
        <w:t>.</w:t>
      </w:r>
    </w:p>
    <w:p w14:paraId="7D818FFF"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6E7E29D6" w14:textId="1952E011"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b/>
          <w:bCs/>
          <w:noProof/>
        </w:rPr>
        <w:t xml:space="preserve">8. </w:t>
      </w:r>
      <w:r w:rsidR="00CA4D5C" w:rsidRPr="003D17DD">
        <w:rPr>
          <w:b/>
          <w:bCs/>
          <w:noProof/>
        </w:rPr>
        <w:t xml:space="preserve">Informace </w:t>
      </w:r>
      <w:r w:rsidRPr="003D17DD">
        <w:rPr>
          <w:b/>
          <w:bCs/>
          <w:noProof/>
        </w:rPr>
        <w:t>a telekomunikace</w:t>
      </w:r>
      <w:r w:rsidRPr="003D17DD">
        <w:rPr>
          <w:noProof/>
        </w:rPr>
        <w:t xml:space="preserve"> </w:t>
      </w:r>
      <w:r w:rsidR="00255666" w:rsidRPr="003D17DD">
        <w:rPr>
          <w:noProof/>
        </w:rPr>
        <w:t>–</w:t>
      </w:r>
      <w:r w:rsidRPr="003D17DD">
        <w:rPr>
          <w:noProof/>
        </w:rPr>
        <w:t xml:space="preserve"> telefonní přístroje (mobilní telefony), telefonní služby.</w:t>
      </w:r>
    </w:p>
    <w:p w14:paraId="7917EED9"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263301A1" w14:textId="7FDE9292"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b/>
          <w:bCs/>
          <w:noProof/>
        </w:rPr>
        <w:t>9. Rekreace</w:t>
      </w:r>
      <w:r w:rsidR="00F25572" w:rsidRPr="003D17DD">
        <w:rPr>
          <w:b/>
          <w:bCs/>
          <w:noProof/>
        </w:rPr>
        <w:t>,</w:t>
      </w:r>
      <w:r w:rsidRPr="003D17DD">
        <w:rPr>
          <w:b/>
          <w:bCs/>
          <w:noProof/>
        </w:rPr>
        <w:t xml:space="preserve"> </w:t>
      </w:r>
      <w:r w:rsidR="00CA4D5C" w:rsidRPr="003D17DD">
        <w:rPr>
          <w:b/>
          <w:bCs/>
          <w:noProof/>
        </w:rPr>
        <w:t xml:space="preserve">sport </w:t>
      </w:r>
      <w:r w:rsidRPr="003D17DD">
        <w:rPr>
          <w:b/>
          <w:bCs/>
          <w:noProof/>
        </w:rPr>
        <w:t>a kultura</w:t>
      </w:r>
      <w:r w:rsidR="00255666" w:rsidRPr="003D17DD">
        <w:rPr>
          <w:noProof/>
        </w:rPr>
        <w:t xml:space="preserve"> –</w:t>
      </w:r>
      <w:r w:rsidRPr="003D17DD">
        <w:rPr>
          <w:noProof/>
        </w:rPr>
        <w:t xml:space="preserve"> rozhlasové a televizní přijímače, přehrávače a rekordéry, </w:t>
      </w:r>
      <w:r w:rsidR="004142E5" w:rsidRPr="003D17DD">
        <w:rPr>
          <w:noProof/>
        </w:rPr>
        <w:t>výpočetní technika</w:t>
      </w:r>
      <w:r w:rsidRPr="003D17DD">
        <w:rPr>
          <w:noProof/>
        </w:rPr>
        <w:t>, hudební nástroje, sportovní potřeby</w:t>
      </w:r>
      <w:r w:rsidR="00E84569" w:rsidRPr="003D17DD">
        <w:rPr>
          <w:noProof/>
        </w:rPr>
        <w:t xml:space="preserve"> </w:t>
      </w:r>
      <w:r w:rsidRPr="003D17DD">
        <w:rPr>
          <w:noProof/>
        </w:rPr>
        <w:t xml:space="preserve">vč. oprav, knihy, noviny a časopisy, hračky, papírenské zboží, kulturní služby, </w:t>
      </w:r>
      <w:r w:rsidR="00F25572" w:rsidRPr="003D17DD">
        <w:rPr>
          <w:noProof/>
        </w:rPr>
        <w:t xml:space="preserve">loterie a hazardní hry, </w:t>
      </w:r>
      <w:r w:rsidRPr="003D17DD">
        <w:rPr>
          <w:noProof/>
        </w:rPr>
        <w:t>sportovní aktivity, tuzemsk</w:t>
      </w:r>
      <w:r w:rsidR="00084B29" w:rsidRPr="003D17DD">
        <w:rPr>
          <w:noProof/>
        </w:rPr>
        <w:t>á</w:t>
      </w:r>
      <w:r w:rsidRPr="003D17DD">
        <w:rPr>
          <w:noProof/>
        </w:rPr>
        <w:t xml:space="preserve"> a zahraniční rekreac</w:t>
      </w:r>
      <w:r w:rsidR="00084B29" w:rsidRPr="003D17DD">
        <w:rPr>
          <w:noProof/>
        </w:rPr>
        <w:t>e</w:t>
      </w:r>
      <w:r w:rsidRPr="003D17DD">
        <w:rPr>
          <w:noProof/>
        </w:rPr>
        <w:t>, květiny a potřeby pro jejich pěstování, domácí zvířata</w:t>
      </w:r>
      <w:r w:rsidR="00E75A13" w:rsidRPr="003D17DD">
        <w:rPr>
          <w:noProof/>
        </w:rPr>
        <w:t xml:space="preserve"> a potřeby pro jejich chov včetně</w:t>
      </w:r>
      <w:r w:rsidRPr="003D17DD">
        <w:rPr>
          <w:noProof/>
        </w:rPr>
        <w:t xml:space="preserve"> veterinární služby.</w:t>
      </w:r>
    </w:p>
    <w:p w14:paraId="0DD24EA4"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581F9230"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b/>
          <w:bCs/>
          <w:noProof/>
        </w:rPr>
        <w:t>10. Vzdělávání</w:t>
      </w:r>
      <w:r w:rsidR="00255666" w:rsidRPr="003D17DD">
        <w:rPr>
          <w:noProof/>
        </w:rPr>
        <w:t xml:space="preserve"> –</w:t>
      </w:r>
      <w:r w:rsidRPr="003D17DD">
        <w:rPr>
          <w:noProof/>
        </w:rPr>
        <w:t xml:space="preserve"> všechny stupně vzdělávání vč. výuky jazyků a umělecké výchovy.</w:t>
      </w:r>
    </w:p>
    <w:p w14:paraId="4E382682"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14:paraId="5B2A38B8" w14:textId="5DD62C91"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b/>
          <w:bCs/>
          <w:noProof/>
        </w:rPr>
        <w:t xml:space="preserve">11. </w:t>
      </w:r>
      <w:r w:rsidR="00CA4D5C" w:rsidRPr="003D17DD">
        <w:rPr>
          <w:b/>
          <w:bCs/>
          <w:noProof/>
        </w:rPr>
        <w:t xml:space="preserve">Stravovací a ubytovací služby </w:t>
      </w:r>
      <w:r w:rsidR="00255666" w:rsidRPr="003D17DD">
        <w:rPr>
          <w:noProof/>
        </w:rPr>
        <w:t>–</w:t>
      </w:r>
      <w:r w:rsidRPr="003D17DD">
        <w:rPr>
          <w:noProof/>
        </w:rPr>
        <w:t xml:space="preserve"> zahrnuje jídla a ná</w:t>
      </w:r>
      <w:r w:rsidR="003455E6" w:rsidRPr="003D17DD">
        <w:rPr>
          <w:noProof/>
        </w:rPr>
        <w:t>poje v rest</w:t>
      </w:r>
      <w:r w:rsidR="007510BC">
        <w:rPr>
          <w:noProof/>
        </w:rPr>
        <w:t>a</w:t>
      </w:r>
      <w:r w:rsidR="003455E6" w:rsidRPr="003D17DD">
        <w:rPr>
          <w:noProof/>
        </w:rPr>
        <w:t>uracích, kavárnách a </w:t>
      </w:r>
      <w:r w:rsidRPr="003D17DD">
        <w:rPr>
          <w:noProof/>
        </w:rPr>
        <w:t>podobných zařízeních, závodní stravování, školní stra</w:t>
      </w:r>
      <w:r w:rsidR="007648E0" w:rsidRPr="003D17DD">
        <w:rPr>
          <w:noProof/>
        </w:rPr>
        <w:t>vování, ubytování v hotelích, v </w:t>
      </w:r>
      <w:r w:rsidRPr="003D17DD">
        <w:rPr>
          <w:noProof/>
        </w:rPr>
        <w:t>penzionech, chatách, na internátech a vysokoškolských kolejích.</w:t>
      </w:r>
    </w:p>
    <w:p w14:paraId="7DCECF78"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01FA2CA1" w14:textId="1050FE91"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trike/>
          <w:noProof/>
        </w:rPr>
      </w:pPr>
      <w:r w:rsidRPr="003D17DD">
        <w:rPr>
          <w:b/>
          <w:bCs/>
          <w:noProof/>
        </w:rPr>
        <w:t xml:space="preserve">12. </w:t>
      </w:r>
      <w:r w:rsidR="00CA4D5C" w:rsidRPr="003D17DD">
        <w:rPr>
          <w:b/>
          <w:bCs/>
          <w:noProof/>
        </w:rPr>
        <w:t xml:space="preserve">Pojištění a finanční </w:t>
      </w:r>
      <w:r w:rsidRPr="003D17DD">
        <w:rPr>
          <w:b/>
          <w:bCs/>
          <w:noProof/>
        </w:rPr>
        <w:t>služby</w:t>
      </w:r>
      <w:r w:rsidRPr="003D17DD">
        <w:rPr>
          <w:noProof/>
        </w:rPr>
        <w:t xml:space="preserve"> </w:t>
      </w:r>
      <w:r w:rsidR="00255666" w:rsidRPr="003D17DD">
        <w:rPr>
          <w:noProof/>
        </w:rPr>
        <w:t>–</w:t>
      </w:r>
      <w:r w:rsidR="005F7D13" w:rsidRPr="003D17DD">
        <w:rPr>
          <w:noProof/>
        </w:rPr>
        <w:t xml:space="preserve"> </w:t>
      </w:r>
      <w:r w:rsidRPr="003D17DD">
        <w:rPr>
          <w:noProof/>
        </w:rPr>
        <w:t>pojištění (osob, bytů, domů, automobilů</w:t>
      </w:r>
      <w:r w:rsidR="005F7D13" w:rsidRPr="003D17DD">
        <w:rPr>
          <w:noProof/>
        </w:rPr>
        <w:t>)</w:t>
      </w:r>
      <w:r w:rsidR="00B6673C" w:rsidRPr="003D17DD">
        <w:rPr>
          <w:noProof/>
        </w:rPr>
        <w:t>,</w:t>
      </w:r>
      <w:r w:rsidR="005F7D13" w:rsidRPr="003D17DD">
        <w:rPr>
          <w:noProof/>
        </w:rPr>
        <w:t xml:space="preserve"> </w:t>
      </w:r>
      <w:r w:rsidRPr="003D17DD">
        <w:rPr>
          <w:noProof/>
        </w:rPr>
        <w:t>finanční služby</w:t>
      </w:r>
      <w:r w:rsidR="00B6673C" w:rsidRPr="003D17DD">
        <w:rPr>
          <w:noProof/>
        </w:rPr>
        <w:t xml:space="preserve"> a bankovní poplatky</w:t>
      </w:r>
      <w:r w:rsidR="005F7D13" w:rsidRPr="003D17DD">
        <w:rPr>
          <w:noProof/>
        </w:rPr>
        <w:t>.</w:t>
      </w:r>
    </w:p>
    <w:p w14:paraId="21C511F8" w14:textId="77777777" w:rsidR="00CA4D5C" w:rsidRPr="003D17DD" w:rsidRDefault="00CA4D5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0B679825" w14:textId="0D13B990" w:rsidR="00B6673C" w:rsidRPr="003D17DD" w:rsidRDefault="00CA4D5C" w:rsidP="00B6673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b/>
          <w:bCs/>
          <w:noProof/>
        </w:rPr>
        <w:t>13.</w:t>
      </w:r>
      <w:r w:rsidRPr="003D17DD">
        <w:rPr>
          <w:noProof/>
        </w:rPr>
        <w:t xml:space="preserve"> </w:t>
      </w:r>
      <w:r w:rsidRPr="003D17DD">
        <w:rPr>
          <w:b/>
          <w:bCs/>
          <w:noProof/>
        </w:rPr>
        <w:t>Osobní a sociální péče, různé zboží a služby</w:t>
      </w:r>
      <w:r w:rsidRPr="003D17DD">
        <w:rPr>
          <w:noProof/>
        </w:rPr>
        <w:t xml:space="preserve"> – </w:t>
      </w:r>
      <w:r w:rsidR="00B6673C" w:rsidRPr="003D17DD">
        <w:rPr>
          <w:noProof/>
        </w:rPr>
        <w:t>služby osobní péče, elektrické spotřebiče pro osobní péči, kosmetické výrobky, klenoty, hodinky, kožen</w:t>
      </w:r>
      <w:r w:rsidR="00E52870" w:rsidRPr="003D17DD">
        <w:rPr>
          <w:noProof/>
        </w:rPr>
        <w:t>á</w:t>
      </w:r>
      <w:r w:rsidR="00B6673C" w:rsidRPr="003D17DD">
        <w:rPr>
          <w:noProof/>
        </w:rPr>
        <w:t xml:space="preserve"> galanteri</w:t>
      </w:r>
      <w:r w:rsidR="00E52870" w:rsidRPr="003D17DD">
        <w:rPr>
          <w:noProof/>
        </w:rPr>
        <w:t>e</w:t>
      </w:r>
      <w:r w:rsidR="00B6673C" w:rsidRPr="003D17DD">
        <w:rPr>
          <w:noProof/>
        </w:rPr>
        <w:t xml:space="preserve">, </w:t>
      </w:r>
      <w:r w:rsidR="00FE4AEA">
        <w:rPr>
          <w:noProof/>
        </w:rPr>
        <w:t xml:space="preserve">sociální služby, </w:t>
      </w:r>
      <w:r w:rsidR="00B6673C" w:rsidRPr="003D17DD">
        <w:rPr>
          <w:noProof/>
        </w:rPr>
        <w:t>administrativní a právní služby.</w:t>
      </w:r>
    </w:p>
    <w:p w14:paraId="17F2BF90" w14:textId="20447D4A" w:rsidR="00CA4D5C" w:rsidRPr="003D17DD" w:rsidRDefault="00CA4D5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758EBDAE"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000FA7F7" w14:textId="1ACC51CD" w:rsidR="006F65AE" w:rsidRPr="003D17DD" w:rsidRDefault="006F65AE" w:rsidP="006F65A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noProof/>
        </w:rPr>
        <w:t>Oddíly jsou dále členěny na skupiny (COICOP 3), třídy (COICOP 4)</w:t>
      </w:r>
      <w:r w:rsidR="001958EC" w:rsidRPr="003D17DD">
        <w:rPr>
          <w:noProof/>
        </w:rPr>
        <w:t>,</w:t>
      </w:r>
      <w:r w:rsidRPr="003D17DD">
        <w:rPr>
          <w:noProof/>
        </w:rPr>
        <w:t xml:space="preserve"> </w:t>
      </w:r>
      <w:r w:rsidR="001958EC" w:rsidRPr="003D17DD">
        <w:rPr>
          <w:noProof/>
        </w:rPr>
        <w:t xml:space="preserve">podtřídy </w:t>
      </w:r>
      <w:r w:rsidRPr="003D17DD">
        <w:rPr>
          <w:noProof/>
        </w:rPr>
        <w:t>(COICOP</w:t>
      </w:r>
      <w:r w:rsidR="005F7D13" w:rsidRPr="003D17DD">
        <w:rPr>
          <w:noProof/>
        </w:rPr>
        <w:t> </w:t>
      </w:r>
      <w:r w:rsidRPr="003D17DD">
        <w:rPr>
          <w:noProof/>
        </w:rPr>
        <w:t>5)</w:t>
      </w:r>
      <w:r w:rsidR="009E7247" w:rsidRPr="003D17DD">
        <w:rPr>
          <w:noProof/>
        </w:rPr>
        <w:t xml:space="preserve">. V některých případech dochází k podrobnějšímu členění na úroveň </w:t>
      </w:r>
      <w:r w:rsidR="001958EC" w:rsidRPr="003D17DD">
        <w:rPr>
          <w:noProof/>
        </w:rPr>
        <w:t>COICOP 6.</w:t>
      </w:r>
    </w:p>
    <w:p w14:paraId="73AB5A90" w14:textId="77777777" w:rsidR="00595706" w:rsidRPr="003D17DD" w:rsidRDefault="00595706" w:rsidP="007D4893">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0FBE2A1F" w14:textId="77777777" w:rsidR="007F748A" w:rsidRPr="003D17DD" w:rsidRDefault="007F748A" w:rsidP="00BC42AE">
      <w:pPr>
        <w:pStyle w:val="Nadpis3"/>
      </w:pPr>
      <w:bookmarkStart w:id="22" w:name="_Toc225236157"/>
      <w:r w:rsidRPr="003D17DD">
        <w:t>Výběr cenových reprezentantů</w:t>
      </w:r>
      <w:bookmarkEnd w:id="22"/>
    </w:p>
    <w:p w14:paraId="0D62A66E" w14:textId="77777777" w:rsidR="007F748A" w:rsidRPr="003D17DD" w:rsidRDefault="007F748A" w:rsidP="00DA2934">
      <w:pPr>
        <w:rPr>
          <w:noProof/>
        </w:rPr>
      </w:pPr>
      <w:r w:rsidRPr="003D17DD">
        <w:rPr>
          <w:noProof/>
        </w:rPr>
        <w:t>Dlouholetými zkušenostmi je ověřeno, že ceny výrobků určité homogenní skupiny, vyrobených ze stejných surovin a materiálů a shodných užitkových vlastností se vyvíjejí ve vysoké vzájemné korelaci. Z toho vychází princip spotřebního koše cenových reprezentantů a jeho vztah k níže popsanému váhovému schématu. Každý cenový reprezentant reprezentuje stejný nebo velmi obdobný cenový vývoj té části výdajů obyvatel, která je jako váha reprezentantu přiřazena.</w:t>
      </w:r>
    </w:p>
    <w:p w14:paraId="1C978229" w14:textId="77777777" w:rsidR="007F748A" w:rsidRPr="003D17DD" w:rsidRDefault="007F748A" w:rsidP="00DA2934">
      <w:pPr>
        <w:rPr>
          <w:noProof/>
        </w:rPr>
      </w:pPr>
    </w:p>
    <w:p w14:paraId="7B691B35" w14:textId="518B7207" w:rsidR="007F748A" w:rsidRPr="003D17DD" w:rsidRDefault="007F748A" w:rsidP="00DA2934">
      <w:pPr>
        <w:rPr>
          <w:noProof/>
        </w:rPr>
      </w:pPr>
      <w:r w:rsidRPr="003D17DD">
        <w:rPr>
          <w:noProof/>
        </w:rPr>
        <w:t xml:space="preserve">Za cenové reprezentanty byly proto vybírány výrobky, které s dostatečnou přesností a spolehlivostí vyjadřují průměrnou změnu cenové hladiny všech výrobků a služeb příslušné </w:t>
      </w:r>
      <w:r w:rsidR="00344812" w:rsidRPr="003D17DD">
        <w:rPr>
          <w:noProof/>
        </w:rPr>
        <w:t>kategorie</w:t>
      </w:r>
      <w:r w:rsidRPr="003D17DD">
        <w:rPr>
          <w:noProof/>
        </w:rPr>
        <w:t xml:space="preserve"> COICOP</w:t>
      </w:r>
      <w:r w:rsidR="00E75A13" w:rsidRPr="003D17DD">
        <w:rPr>
          <w:noProof/>
        </w:rPr>
        <w:t>,</w:t>
      </w:r>
      <w:r w:rsidRPr="003D17DD">
        <w:rPr>
          <w:noProof/>
        </w:rPr>
        <w:t xml:space="preserve"> z níž byly vybrány.</w:t>
      </w:r>
    </w:p>
    <w:p w14:paraId="0A45C8ED" w14:textId="77777777" w:rsidR="007F748A" w:rsidRPr="003D17DD" w:rsidRDefault="007F748A" w:rsidP="00DA2934">
      <w:pPr>
        <w:rPr>
          <w:noProof/>
        </w:rPr>
      </w:pPr>
    </w:p>
    <w:p w14:paraId="3239EB90" w14:textId="77777777" w:rsidR="007F748A" w:rsidRPr="003D17DD" w:rsidRDefault="007F748A" w:rsidP="00DA2934">
      <w:pPr>
        <w:rPr>
          <w:noProof/>
        </w:rPr>
      </w:pPr>
      <w:r w:rsidRPr="003D17DD">
        <w:rPr>
          <w:noProof/>
        </w:rPr>
        <w:t>Při výběru reprezentantů bylo přihlíženo zejména k jejich váhovému podílu ve struktuře spotřeby</w:t>
      </w:r>
      <w:r w:rsidR="005324D6" w:rsidRPr="003D17DD">
        <w:rPr>
          <w:noProof/>
        </w:rPr>
        <w:t>.</w:t>
      </w:r>
      <w:r w:rsidRPr="003D17DD">
        <w:rPr>
          <w:noProof/>
        </w:rPr>
        <w:t xml:space="preserve"> Dále pak k jejich stálosti na trhu a</w:t>
      </w:r>
      <w:r w:rsidR="008F7FA0" w:rsidRPr="003D17DD">
        <w:rPr>
          <w:noProof/>
        </w:rPr>
        <w:t xml:space="preserve"> jejich snadné zaměnitelnosti v </w:t>
      </w:r>
      <w:r w:rsidRPr="003D17DD">
        <w:rPr>
          <w:noProof/>
        </w:rPr>
        <w:t>budoucnu.</w:t>
      </w:r>
    </w:p>
    <w:p w14:paraId="730EC761" w14:textId="77777777" w:rsidR="007F748A" w:rsidRPr="003D17DD" w:rsidRDefault="007F748A" w:rsidP="00DA2934">
      <w:pPr>
        <w:rPr>
          <w:noProof/>
        </w:rPr>
      </w:pPr>
    </w:p>
    <w:p w14:paraId="1903CCCD" w14:textId="021EF912" w:rsidR="00584631" w:rsidRPr="003D17DD" w:rsidRDefault="00584631" w:rsidP="00903E2F">
      <w:pPr>
        <w:keepNext/>
      </w:pPr>
      <w:r w:rsidRPr="003D17DD">
        <w:lastRenderedPageBreak/>
        <w:t xml:space="preserve">Počet cenových reprezentantů ve spotřebním koši pro výpočet indexů spotřebitelských cen (životních nákladů) je v roce </w:t>
      </w:r>
      <w:r w:rsidR="00821DBD" w:rsidRPr="003D17DD">
        <w:t>20</w:t>
      </w:r>
      <w:r w:rsidR="007E3D96" w:rsidRPr="003D17DD">
        <w:t>2</w:t>
      </w:r>
      <w:r w:rsidR="00671577" w:rsidRPr="003D17DD">
        <w:t>6</w:t>
      </w:r>
      <w:r w:rsidR="002F123C" w:rsidRPr="003D17DD">
        <w:t xml:space="preserve"> </w:t>
      </w:r>
      <w:r w:rsidRPr="003D17DD">
        <w:t>následující:</w:t>
      </w:r>
    </w:p>
    <w:p w14:paraId="41D491FD" w14:textId="77777777" w:rsidR="00EF162A" w:rsidRPr="003D17DD" w:rsidRDefault="00EF162A" w:rsidP="00903E2F">
      <w:pPr>
        <w:keepNext/>
      </w:pPr>
    </w:p>
    <w:p w14:paraId="12F1759F" w14:textId="77777777" w:rsidR="001074AF" w:rsidRPr="003D17DD" w:rsidRDefault="001074AF" w:rsidP="00903E2F">
      <w:pPr>
        <w:keepNext/>
        <w:tabs>
          <w:tab w:val="left" w:pos="-849"/>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pPr>
    </w:p>
    <w:p w14:paraId="543A1F04" w14:textId="294F2B55" w:rsidR="0055517A" w:rsidRPr="003D17DD" w:rsidRDefault="00CE0D0C" w:rsidP="00903E2F">
      <w:pPr>
        <w:keepNext/>
        <w:tabs>
          <w:tab w:val="left" w:pos="-849"/>
          <w:tab w:val="left" w:pos="0"/>
          <w:tab w:val="left" w:pos="708"/>
          <w:tab w:val="left" w:pos="5664"/>
          <w:tab w:val="right" w:pos="6096"/>
        </w:tabs>
        <w:jc w:val="left"/>
      </w:pPr>
      <w:r w:rsidRPr="003D17DD">
        <w:t>Úhrn</w:t>
      </w:r>
      <w:r w:rsidRPr="003D17DD">
        <w:tab/>
      </w:r>
      <w:r w:rsidRPr="003D17DD">
        <w:tab/>
      </w:r>
      <w:r w:rsidR="00014085" w:rsidRPr="003D17DD">
        <w:t>4</w:t>
      </w:r>
      <w:r w:rsidR="001E0A18" w:rsidRPr="003D17DD">
        <w:t>2</w:t>
      </w:r>
      <w:r w:rsidR="009A1A6B" w:rsidRPr="003D17DD">
        <w:t>7</w:t>
      </w:r>
    </w:p>
    <w:p w14:paraId="54C4B684" w14:textId="77777777" w:rsidR="0055517A" w:rsidRPr="003D17DD" w:rsidRDefault="0055517A"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D17DD">
        <w:t>1. Pot</w:t>
      </w:r>
      <w:bookmarkStart w:id="23" w:name="OLE_LINK1"/>
      <w:r w:rsidR="00CE0D0C" w:rsidRPr="003D17DD">
        <w:t>raviny a nealkoholické nápoje</w:t>
      </w:r>
      <w:r w:rsidR="00CE0D0C" w:rsidRPr="003D17DD">
        <w:tab/>
      </w:r>
      <w:r w:rsidR="00CE0D0C" w:rsidRPr="003D17DD">
        <w:tab/>
      </w:r>
      <w:r w:rsidR="00CE0D0C" w:rsidRPr="003D17DD">
        <w:tab/>
      </w:r>
      <w:r w:rsidR="00CE0D0C" w:rsidRPr="003D17DD">
        <w:tab/>
      </w:r>
      <w:r w:rsidR="002F123C" w:rsidRPr="003D17DD">
        <w:t>-</w:t>
      </w:r>
      <w:r w:rsidR="002F123C" w:rsidRPr="003D17DD">
        <w:rPr>
          <w:vertAlign w:val="superscript"/>
        </w:rPr>
        <w:t>*)</w:t>
      </w:r>
    </w:p>
    <w:p w14:paraId="199ACC88" w14:textId="77777777" w:rsidR="0055517A" w:rsidRPr="003D17DD" w:rsidRDefault="0055517A"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D17DD">
        <w:t>2. Alkoholické nápoje</w:t>
      </w:r>
      <w:r w:rsidR="0027700E" w:rsidRPr="003D17DD">
        <w:t>,</w:t>
      </w:r>
      <w:r w:rsidR="00CE0D0C" w:rsidRPr="003D17DD">
        <w:t xml:space="preserve"> tabák</w:t>
      </w:r>
      <w:r w:rsidR="00CE0D0C" w:rsidRPr="003D17DD">
        <w:tab/>
      </w:r>
      <w:r w:rsidR="00CE0D0C" w:rsidRPr="003D17DD">
        <w:tab/>
      </w:r>
      <w:r w:rsidR="00CE0D0C" w:rsidRPr="003D17DD">
        <w:tab/>
      </w:r>
      <w:r w:rsidR="00CE0D0C" w:rsidRPr="003D17DD">
        <w:tab/>
      </w:r>
      <w:r w:rsidR="00CE0D0C" w:rsidRPr="003D17DD">
        <w:tab/>
      </w:r>
      <w:r w:rsidR="002F123C" w:rsidRPr="003D17DD">
        <w:t>-</w:t>
      </w:r>
      <w:r w:rsidR="002F123C" w:rsidRPr="003D17DD">
        <w:rPr>
          <w:vertAlign w:val="superscript"/>
        </w:rPr>
        <w:t>*)</w:t>
      </w:r>
    </w:p>
    <w:p w14:paraId="62A54A6E" w14:textId="77777777" w:rsidR="0055517A" w:rsidRPr="003D17DD" w:rsidRDefault="0055517A" w:rsidP="00291B62">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D17DD">
        <w:t xml:space="preserve">3. Odívání </w:t>
      </w:r>
      <w:r w:rsidR="00CE0D0C" w:rsidRPr="003D17DD">
        <w:t>a obuv</w:t>
      </w:r>
      <w:r w:rsidR="00E75A13" w:rsidRPr="003D17DD">
        <w:tab/>
      </w:r>
      <w:r w:rsidR="00E75A13" w:rsidRPr="003D17DD">
        <w:tab/>
      </w:r>
      <w:r w:rsidR="00E75A13" w:rsidRPr="003D17DD">
        <w:tab/>
      </w:r>
      <w:r w:rsidRPr="003D17DD">
        <w:tab/>
      </w:r>
      <w:r w:rsidR="00CE0D0C" w:rsidRPr="003D17DD">
        <w:tab/>
      </w:r>
      <w:r w:rsidR="00CE0D0C" w:rsidRPr="003D17DD">
        <w:tab/>
      </w:r>
      <w:r w:rsidRPr="003D17DD">
        <w:t>6</w:t>
      </w:r>
      <w:r w:rsidR="008D5198" w:rsidRPr="003D17DD">
        <w:t>7</w:t>
      </w:r>
    </w:p>
    <w:p w14:paraId="7A2553AC" w14:textId="3B8864CB" w:rsidR="0055517A" w:rsidRPr="003D17DD" w:rsidRDefault="0055517A"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D17DD">
        <w:t>4. Bydl</w:t>
      </w:r>
      <w:r w:rsidR="00821DBD" w:rsidRPr="003D17DD">
        <w:t>ení, voda, energie, paliva</w:t>
      </w:r>
      <w:r w:rsidR="00821DBD" w:rsidRPr="003D17DD">
        <w:tab/>
      </w:r>
      <w:r w:rsidR="00821DBD" w:rsidRPr="003D17DD">
        <w:tab/>
      </w:r>
      <w:r w:rsidR="00821DBD" w:rsidRPr="003D17DD">
        <w:tab/>
      </w:r>
      <w:r w:rsidR="00CE0D0C" w:rsidRPr="003D17DD">
        <w:tab/>
      </w:r>
      <w:r w:rsidR="008D5198" w:rsidRPr="003D17DD">
        <w:t>4</w:t>
      </w:r>
      <w:r w:rsidR="000D0587" w:rsidRPr="003D17DD">
        <w:t>1</w:t>
      </w:r>
    </w:p>
    <w:p w14:paraId="0507D50A" w14:textId="4B69C734" w:rsidR="0055517A" w:rsidRPr="003D17DD" w:rsidRDefault="0055517A"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D17DD">
        <w:t xml:space="preserve">5. </w:t>
      </w:r>
      <w:r w:rsidR="00E21BDF" w:rsidRPr="003D17DD">
        <w:t>V</w:t>
      </w:r>
      <w:r w:rsidRPr="003D17DD">
        <w:t xml:space="preserve">ybavení, </w:t>
      </w:r>
      <w:r w:rsidR="00C039EA" w:rsidRPr="003D17DD">
        <w:t>zařízení a služby pro domácnost</w:t>
      </w:r>
      <w:r w:rsidR="00CE0D0C" w:rsidRPr="003D17DD">
        <w:tab/>
      </w:r>
      <w:r w:rsidR="00FC7DA7" w:rsidRPr="003D17DD">
        <w:tab/>
      </w:r>
      <w:r w:rsidR="00FC7DA7" w:rsidRPr="003D17DD">
        <w:tab/>
      </w:r>
      <w:r w:rsidR="00DD5226" w:rsidRPr="003D17DD">
        <w:t>5</w:t>
      </w:r>
      <w:r w:rsidR="000D0587" w:rsidRPr="003D17DD">
        <w:t>8</w:t>
      </w:r>
    </w:p>
    <w:p w14:paraId="1884954F" w14:textId="77777777" w:rsidR="0055517A" w:rsidRPr="003D17DD" w:rsidRDefault="00821DBD"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D17DD">
        <w:t>6. Zdraví</w:t>
      </w:r>
      <w:r w:rsidRPr="003D17DD">
        <w:tab/>
      </w:r>
      <w:r w:rsidRPr="003D17DD">
        <w:tab/>
      </w:r>
      <w:r w:rsidRPr="003D17DD">
        <w:tab/>
      </w:r>
      <w:r w:rsidRPr="003D17DD">
        <w:tab/>
      </w:r>
      <w:r w:rsidRPr="003D17DD">
        <w:tab/>
      </w:r>
      <w:r w:rsidRPr="003D17DD">
        <w:tab/>
      </w:r>
      <w:r w:rsidR="00CE0D0C" w:rsidRPr="003D17DD">
        <w:tab/>
      </w:r>
      <w:r w:rsidR="00014085" w:rsidRPr="003D17DD">
        <w:t>13</w:t>
      </w:r>
    </w:p>
    <w:p w14:paraId="3160C5C7" w14:textId="3DAB715A" w:rsidR="0055517A" w:rsidRPr="003D17DD" w:rsidRDefault="00821DBD"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D17DD">
        <w:t>7. Doprava</w:t>
      </w:r>
      <w:r w:rsidRPr="003D17DD">
        <w:tab/>
      </w:r>
      <w:r w:rsidRPr="003D17DD">
        <w:tab/>
      </w:r>
      <w:r w:rsidRPr="003D17DD">
        <w:tab/>
      </w:r>
      <w:r w:rsidRPr="003D17DD">
        <w:tab/>
      </w:r>
      <w:r w:rsidRPr="003D17DD">
        <w:tab/>
      </w:r>
      <w:r w:rsidRPr="003D17DD">
        <w:tab/>
      </w:r>
      <w:r w:rsidR="00CE0D0C" w:rsidRPr="003D17DD">
        <w:tab/>
      </w:r>
      <w:r w:rsidR="000D0587" w:rsidRPr="003D17DD">
        <w:t>60</w:t>
      </w:r>
    </w:p>
    <w:p w14:paraId="6890211B" w14:textId="674837E6" w:rsidR="0055517A" w:rsidRPr="003D17DD" w:rsidRDefault="00821DBD"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D17DD">
        <w:t xml:space="preserve">8. </w:t>
      </w:r>
      <w:r w:rsidR="00C039EA" w:rsidRPr="003D17DD">
        <w:t xml:space="preserve">Informace a </w:t>
      </w:r>
      <w:r w:rsidRPr="003D17DD">
        <w:t>telekomunikace</w:t>
      </w:r>
      <w:r w:rsidRPr="003D17DD">
        <w:tab/>
      </w:r>
      <w:r w:rsidRPr="003D17DD">
        <w:tab/>
      </w:r>
      <w:r w:rsidRPr="003D17DD">
        <w:tab/>
      </w:r>
      <w:r w:rsidRPr="003D17DD">
        <w:tab/>
      </w:r>
      <w:r w:rsidR="00CE0D0C" w:rsidRPr="003D17DD">
        <w:tab/>
      </w:r>
      <w:r w:rsidR="000D0587" w:rsidRPr="003D17DD">
        <w:t>25</w:t>
      </w:r>
    </w:p>
    <w:p w14:paraId="7C530363" w14:textId="150BA260" w:rsidR="0055517A" w:rsidRPr="003D17DD" w:rsidRDefault="0055517A"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D17DD">
        <w:t>9. Rek</w:t>
      </w:r>
      <w:r w:rsidR="00E75A13" w:rsidRPr="003D17DD">
        <w:t>reace</w:t>
      </w:r>
      <w:r w:rsidR="00C039EA" w:rsidRPr="003D17DD">
        <w:t>, sport</w:t>
      </w:r>
      <w:r w:rsidR="00E75A13" w:rsidRPr="003D17DD">
        <w:t xml:space="preserve"> a kultura </w:t>
      </w:r>
      <w:r w:rsidR="00E75A13" w:rsidRPr="003D17DD">
        <w:tab/>
      </w:r>
      <w:r w:rsidR="00E75A13" w:rsidRPr="003D17DD">
        <w:tab/>
      </w:r>
      <w:r w:rsidR="00CE0D0C" w:rsidRPr="003D17DD">
        <w:tab/>
      </w:r>
      <w:r w:rsidR="00CE0D0C" w:rsidRPr="003D17DD">
        <w:tab/>
      </w:r>
      <w:r w:rsidR="00CE0D0C" w:rsidRPr="003D17DD">
        <w:tab/>
      </w:r>
      <w:r w:rsidR="006E0E3B" w:rsidRPr="003D17DD">
        <w:t>78</w:t>
      </w:r>
    </w:p>
    <w:p w14:paraId="17B5F377" w14:textId="77777777" w:rsidR="0055517A" w:rsidRPr="003D17DD" w:rsidRDefault="0055517A"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D17DD">
        <w:t>10. Vzdělávání</w:t>
      </w:r>
      <w:r w:rsidRPr="003D17DD">
        <w:tab/>
      </w:r>
      <w:r w:rsidRPr="003D17DD">
        <w:tab/>
      </w:r>
      <w:r w:rsidRPr="003D17DD">
        <w:tab/>
      </w:r>
      <w:r w:rsidRPr="003D17DD">
        <w:tab/>
      </w:r>
      <w:r w:rsidRPr="003D17DD">
        <w:tab/>
      </w:r>
      <w:r w:rsidR="00CE0D0C" w:rsidRPr="003D17DD">
        <w:tab/>
      </w:r>
      <w:r w:rsidR="00CE0D0C" w:rsidRPr="003D17DD">
        <w:tab/>
      </w:r>
      <w:r w:rsidRPr="003D17DD">
        <w:t>12</w:t>
      </w:r>
    </w:p>
    <w:p w14:paraId="3A49D181" w14:textId="3D1EDB67" w:rsidR="0055517A" w:rsidRPr="003D17DD" w:rsidRDefault="0055517A"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D17DD">
        <w:t>11. Stravov</w:t>
      </w:r>
      <w:r w:rsidR="00C039EA" w:rsidRPr="003D17DD">
        <w:t>ací a ubytovací služby</w:t>
      </w:r>
      <w:r w:rsidRPr="003D17DD">
        <w:tab/>
      </w:r>
      <w:r w:rsidRPr="003D17DD">
        <w:tab/>
      </w:r>
      <w:r w:rsidR="004911E5" w:rsidRPr="003D17DD">
        <w:tab/>
      </w:r>
      <w:r w:rsidR="00CE0D0C" w:rsidRPr="003D17DD">
        <w:tab/>
      </w:r>
      <w:r w:rsidRPr="003D17DD">
        <w:t>4</w:t>
      </w:r>
      <w:r w:rsidR="00014085" w:rsidRPr="003D17DD">
        <w:t>2</w:t>
      </w:r>
    </w:p>
    <w:p w14:paraId="3CF72153" w14:textId="7862D889" w:rsidR="0055517A" w:rsidRPr="003D17DD" w:rsidRDefault="0055517A" w:rsidP="00CE0D0C">
      <w:pPr>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D17DD">
        <w:t>1</w:t>
      </w:r>
      <w:r w:rsidR="00E75A13" w:rsidRPr="003D17DD">
        <w:t xml:space="preserve">2. </w:t>
      </w:r>
      <w:r w:rsidR="00C039EA" w:rsidRPr="003D17DD">
        <w:t>Pojištění a finanční služby</w:t>
      </w:r>
      <w:r w:rsidR="00E75A13" w:rsidRPr="003D17DD">
        <w:tab/>
      </w:r>
      <w:r w:rsidR="00E75A13" w:rsidRPr="003D17DD">
        <w:tab/>
      </w:r>
      <w:r w:rsidR="00E75A13" w:rsidRPr="003D17DD">
        <w:tab/>
      </w:r>
      <w:r w:rsidR="00CE0D0C" w:rsidRPr="003D17DD">
        <w:tab/>
      </w:r>
      <w:r w:rsidR="00CE0D0C" w:rsidRPr="003D17DD">
        <w:tab/>
      </w:r>
      <w:r w:rsidR="00291B62" w:rsidRPr="003D17DD">
        <w:t>5</w:t>
      </w:r>
    </w:p>
    <w:p w14:paraId="7C06CCBA" w14:textId="2742450A" w:rsidR="00671577" w:rsidRPr="003D17DD" w:rsidRDefault="00671577" w:rsidP="00291B62">
      <w:pPr>
        <w:tabs>
          <w:tab w:val="left" w:pos="-849"/>
          <w:tab w:val="left" w:pos="0"/>
          <w:tab w:val="left" w:pos="708"/>
          <w:tab w:val="left" w:pos="1416"/>
          <w:tab w:val="left" w:pos="2124"/>
          <w:tab w:val="left" w:pos="2832"/>
          <w:tab w:val="left" w:pos="3540"/>
          <w:tab w:val="left" w:pos="4248"/>
          <w:tab w:val="left" w:pos="4956"/>
          <w:tab w:val="right" w:pos="6096"/>
          <w:tab w:val="right" w:pos="6383"/>
          <w:tab w:val="left" w:pos="7080"/>
          <w:tab w:val="left" w:pos="7788"/>
          <w:tab w:val="left" w:pos="8496"/>
        </w:tabs>
      </w:pPr>
      <w:r w:rsidRPr="003D17DD">
        <w:t xml:space="preserve">13. </w:t>
      </w:r>
      <w:r w:rsidR="00C039EA" w:rsidRPr="003D17DD">
        <w:t>Osobní a sociální péče, různé zboží a služby</w:t>
      </w:r>
      <w:r w:rsidR="00291B62" w:rsidRPr="003D17DD">
        <w:tab/>
        <w:t>26</w:t>
      </w:r>
    </w:p>
    <w:p w14:paraId="6FC6305C" w14:textId="77777777" w:rsidR="002164BB" w:rsidRPr="003D17DD" w:rsidRDefault="002164BB" w:rsidP="004911E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pPr>
    </w:p>
    <w:p w14:paraId="213A3701" w14:textId="77777777" w:rsidR="002F123C" w:rsidRPr="003D17DD" w:rsidRDefault="002F123C" w:rsidP="004911E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pPr>
    </w:p>
    <w:p w14:paraId="515CE553" w14:textId="526A167E" w:rsidR="002F123C" w:rsidRPr="003D17DD" w:rsidRDefault="002F123C" w:rsidP="004911E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rPr>
      </w:pPr>
      <w:r w:rsidRPr="003D17DD">
        <w:rPr>
          <w:i/>
          <w:vertAlign w:val="superscript"/>
        </w:rPr>
        <w:t xml:space="preserve">*)  </w:t>
      </w:r>
      <w:r w:rsidRPr="003D17DD">
        <w:rPr>
          <w:i/>
        </w:rPr>
        <w:t xml:space="preserve">úplná implementace „scanner dat“ (SD), viz str. </w:t>
      </w:r>
      <w:r w:rsidR="00861C20" w:rsidRPr="003D17DD">
        <w:rPr>
          <w:i/>
        </w:rPr>
        <w:t>7</w:t>
      </w:r>
    </w:p>
    <w:p w14:paraId="73D67153" w14:textId="77777777" w:rsidR="00175C78" w:rsidRPr="003D17DD" w:rsidRDefault="00175C78" w:rsidP="004911E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pPr>
    </w:p>
    <w:bookmarkEnd w:id="23"/>
    <w:p w14:paraId="04C664A2" w14:textId="77777777" w:rsidR="007F748A" w:rsidRPr="003D17DD"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3D17DD">
        <w:t>Každoročně se provádí aktualizace spotřebního koše, č</w:t>
      </w:r>
      <w:r w:rsidR="00E75A13" w:rsidRPr="003D17DD">
        <w:t>ímž se jejich počet mírně mění.</w:t>
      </w:r>
    </w:p>
    <w:p w14:paraId="4A0F487C" w14:textId="77777777" w:rsidR="007F748A" w:rsidRPr="003D17DD"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14:paraId="475C8846" w14:textId="77777777" w:rsidR="007F748A" w:rsidRPr="003D17DD" w:rsidRDefault="00DA2934" w:rsidP="00DA2934">
      <w:pPr>
        <w:rPr>
          <w:noProof/>
        </w:rPr>
      </w:pPr>
      <w:r w:rsidRPr="003D17DD">
        <w:rPr>
          <w:noProof/>
        </w:rPr>
        <w:t>V</w:t>
      </w:r>
      <w:r w:rsidR="007F748A" w:rsidRPr="003D17DD">
        <w:rPr>
          <w:noProof/>
        </w:rPr>
        <w:t xml:space="preserve">ýběr reprezentantů byl proveden metodou záměrného výběru, který umožnil především prověřit účelnost nebo neúčelnost zařazení dosavadních cenových reprezentantů a ponechat všechny reprezentanty, jejichž podíl </w:t>
      </w:r>
      <w:r w:rsidR="00CE0D0C" w:rsidRPr="003D17DD">
        <w:rPr>
          <w:noProof/>
        </w:rPr>
        <w:t>na spotřebě zůstává dominantní.</w:t>
      </w:r>
    </w:p>
    <w:p w14:paraId="43E4CD5B" w14:textId="77777777" w:rsidR="00E67A8F" w:rsidRPr="003D17DD" w:rsidRDefault="00E67A8F" w:rsidP="00DA2934">
      <w:pPr>
        <w:rPr>
          <w:noProof/>
        </w:rPr>
      </w:pPr>
    </w:p>
    <w:p w14:paraId="3BA6F36D" w14:textId="77777777" w:rsidR="007F748A" w:rsidRPr="003D17DD" w:rsidRDefault="007F748A" w:rsidP="000B7246">
      <w:pPr>
        <w:rPr>
          <w:noProof/>
        </w:rPr>
      </w:pPr>
      <w:r w:rsidRPr="003D17DD">
        <w:rPr>
          <w:noProof/>
        </w:rPr>
        <w:t>Vzhledem k místním, časovým a věcným odlišnostem v poptávce i nabídce dávají popisy reprezentantů možnost řešit prostorový, časový i věcný nesoulad v poptávce a nabídce formou konkrétních variet výrobků a služeb placených obyvatelstvem. Varieta cenového reprezentanta představuje zcela konkrétní, ve zpravodajské jednotce trvale šetřený, výrobek nebo službu respektující konkrétní podmínky nabídky v místě šetření a nevybočující z charakteristiky (rámcového popisu) cenového reprezentanta. Varieta je konkretizována:</w:t>
      </w:r>
    </w:p>
    <w:p w14:paraId="0ED56E7F" w14:textId="77777777" w:rsidR="00EF162A" w:rsidRPr="003D17DD" w:rsidRDefault="00EF162A" w:rsidP="008D664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2CFCC612" w14:textId="77777777" w:rsidR="007F748A" w:rsidRPr="003D17DD" w:rsidRDefault="007F748A" w:rsidP="009C32D0">
      <w:pPr>
        <w:numPr>
          <w:ilvl w:val="0"/>
          <w:numId w:val="1"/>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noProof/>
        </w:rPr>
        <w:t>obchodní značkou nebo konkrétním dodavatelem výrobku nebo služby,</w:t>
      </w:r>
    </w:p>
    <w:p w14:paraId="78476266" w14:textId="77777777" w:rsidR="007F748A" w:rsidRPr="003D17DD" w:rsidRDefault="007F748A" w:rsidP="009C32D0">
      <w:pPr>
        <w:numPr>
          <w:ilvl w:val="0"/>
          <w:numId w:val="1"/>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noProof/>
        </w:rPr>
        <w:t>konkrétní hmotností nebo jiným kvantitativním parametrem výrobku,</w:t>
      </w:r>
    </w:p>
    <w:p w14:paraId="6596D64B" w14:textId="77777777" w:rsidR="00005A6A" w:rsidRPr="003D17DD" w:rsidRDefault="007F748A" w:rsidP="009C32D0">
      <w:pPr>
        <w:numPr>
          <w:ilvl w:val="0"/>
          <w:numId w:val="1"/>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noProof/>
        </w:rPr>
        <w:t xml:space="preserve">přípustnou kvalitativní odchylkou od standardu </w:t>
      </w:r>
      <w:r w:rsidR="00005A6A" w:rsidRPr="003D17DD">
        <w:rPr>
          <w:noProof/>
        </w:rPr>
        <w:t>stanov</w:t>
      </w:r>
      <w:r w:rsidR="000A2169" w:rsidRPr="003D17DD">
        <w:rPr>
          <w:noProof/>
        </w:rPr>
        <w:t>en</w:t>
      </w:r>
      <w:r w:rsidR="00005A6A" w:rsidRPr="003D17DD">
        <w:rPr>
          <w:noProof/>
        </w:rPr>
        <w:t>ého popisem</w:t>
      </w:r>
      <w:r w:rsidR="00CE0D0C" w:rsidRPr="003D17DD">
        <w:rPr>
          <w:noProof/>
        </w:rPr>
        <w:t xml:space="preserve"> reprezentanta spotřebního koše</w:t>
      </w:r>
    </w:p>
    <w:p w14:paraId="66A7E32B" w14:textId="77777777" w:rsidR="00371CAC" w:rsidRPr="003D17DD" w:rsidRDefault="00371CAC" w:rsidP="008D664E">
      <w:p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51C2E65A" w14:textId="77777777" w:rsidR="007F748A" w:rsidRPr="003D17DD" w:rsidRDefault="007F748A" w:rsidP="00BC42AE">
      <w:pPr>
        <w:pStyle w:val="Nadpis3"/>
      </w:pPr>
      <w:bookmarkStart w:id="24" w:name="_Toc225236158"/>
      <w:r w:rsidRPr="003D17DD">
        <w:t>Váhový systém</w:t>
      </w:r>
      <w:bookmarkEnd w:id="24"/>
    </w:p>
    <w:p w14:paraId="3D0BDC98" w14:textId="7B5361EA" w:rsidR="007F748A" w:rsidRPr="003D17DD" w:rsidRDefault="005640C2" w:rsidP="00770674">
      <w:pPr>
        <w:rPr>
          <w:noProof/>
        </w:rPr>
      </w:pPr>
      <w:r w:rsidRPr="003D17DD">
        <w:rPr>
          <w:noProof/>
        </w:rPr>
        <w:t>Od ledna 20</w:t>
      </w:r>
      <w:r w:rsidR="00241396" w:rsidRPr="003D17DD">
        <w:rPr>
          <w:noProof/>
        </w:rPr>
        <w:t>2</w:t>
      </w:r>
      <w:r w:rsidR="003036AA" w:rsidRPr="003D17DD">
        <w:rPr>
          <w:noProof/>
        </w:rPr>
        <w:t>6</w:t>
      </w:r>
      <w:r w:rsidRPr="003D17DD">
        <w:rPr>
          <w:noProof/>
        </w:rPr>
        <w:t xml:space="preserve"> jsou indexy spotřebitelských cen počítány na aktualizovaných vahách, které vycházejí </w:t>
      </w:r>
      <w:r w:rsidR="00F405A7" w:rsidRPr="003D17DD">
        <w:rPr>
          <w:noProof/>
        </w:rPr>
        <w:t>z národního konceptu konečné peněžní spotřeby domácností, tj. zejména zde není zahrnuta spotřeba v zahraničí a naturální spotřeba. Nejsou pokryty drogy, prostituce, životní pojištění a FISIM. Koncept imput</w:t>
      </w:r>
      <w:r w:rsidR="008F7FA0" w:rsidRPr="003D17DD">
        <w:rPr>
          <w:noProof/>
        </w:rPr>
        <w:t>ovaného nájemného je odlišný od </w:t>
      </w:r>
      <w:r w:rsidR="00F405A7" w:rsidRPr="003D17DD">
        <w:rPr>
          <w:noProof/>
        </w:rPr>
        <w:t xml:space="preserve">národních účtů. </w:t>
      </w:r>
      <w:r w:rsidR="00255666" w:rsidRPr="003D17DD">
        <w:rPr>
          <w:noProof/>
        </w:rPr>
        <w:t>Zdrojem vah od </w:t>
      </w:r>
      <w:r w:rsidR="005F65BF" w:rsidRPr="003D17DD">
        <w:rPr>
          <w:noProof/>
        </w:rPr>
        <w:t>agregací COICOP3 jsou údaje čtvrtletních národ</w:t>
      </w:r>
      <w:r w:rsidR="00255666" w:rsidRPr="003D17DD">
        <w:rPr>
          <w:noProof/>
        </w:rPr>
        <w:t>ních účtů, referenční roky 20</w:t>
      </w:r>
      <w:r w:rsidR="00176DFE" w:rsidRPr="003D17DD">
        <w:rPr>
          <w:noProof/>
        </w:rPr>
        <w:t>2</w:t>
      </w:r>
      <w:r w:rsidR="00142591">
        <w:rPr>
          <w:noProof/>
        </w:rPr>
        <w:t>4</w:t>
      </w:r>
      <w:r w:rsidR="00255666" w:rsidRPr="003D17DD">
        <w:rPr>
          <w:noProof/>
        </w:rPr>
        <w:t>–202</w:t>
      </w:r>
      <w:r w:rsidR="00142591">
        <w:rPr>
          <w:noProof/>
        </w:rPr>
        <w:t>5</w:t>
      </w:r>
      <w:r w:rsidR="00255666" w:rsidRPr="003D17DD">
        <w:rPr>
          <w:noProof/>
        </w:rPr>
        <w:t xml:space="preserve"> a </w:t>
      </w:r>
      <w:r w:rsidR="005F65BF" w:rsidRPr="003D17DD">
        <w:rPr>
          <w:noProof/>
        </w:rPr>
        <w:t>ročních národních účtů, refere</w:t>
      </w:r>
      <w:r w:rsidR="00255666" w:rsidRPr="003D17DD">
        <w:rPr>
          <w:noProof/>
        </w:rPr>
        <w:t xml:space="preserve">nční rok </w:t>
      </w:r>
      <w:r w:rsidR="00377EB7" w:rsidRPr="003D17DD">
        <w:rPr>
          <w:noProof/>
        </w:rPr>
        <w:t>2024</w:t>
      </w:r>
      <w:r w:rsidR="00255666" w:rsidRPr="003D17DD">
        <w:rPr>
          <w:noProof/>
        </w:rPr>
        <w:t>. Váhy pro podrobnější agregace a </w:t>
      </w:r>
      <w:r w:rsidR="005F65BF" w:rsidRPr="003D17DD">
        <w:rPr>
          <w:noProof/>
        </w:rPr>
        <w:t>detailní cenové reprezentanty jsou zaktualizovány dle úda</w:t>
      </w:r>
      <w:r w:rsidR="00255666" w:rsidRPr="003D17DD">
        <w:rPr>
          <w:noProof/>
        </w:rPr>
        <w:t xml:space="preserve">jů statistiky rodinných účtů za rok </w:t>
      </w:r>
      <w:r w:rsidR="00176DFE" w:rsidRPr="003D17DD">
        <w:rPr>
          <w:noProof/>
        </w:rPr>
        <w:t>202</w:t>
      </w:r>
      <w:r w:rsidR="00377EB7" w:rsidRPr="003D17DD">
        <w:rPr>
          <w:noProof/>
        </w:rPr>
        <w:t>4</w:t>
      </w:r>
      <w:r w:rsidR="005F65BF" w:rsidRPr="003D17DD">
        <w:rPr>
          <w:noProof/>
        </w:rPr>
        <w:t xml:space="preserve"> doplněných o</w:t>
      </w:r>
      <w:r w:rsidR="00255666" w:rsidRPr="003D17DD">
        <w:rPr>
          <w:noProof/>
        </w:rPr>
        <w:t> </w:t>
      </w:r>
      <w:r w:rsidR="005F65BF" w:rsidRPr="003D17DD">
        <w:rPr>
          <w:noProof/>
        </w:rPr>
        <w:t>další dostupné zdroje a šetření.</w:t>
      </w:r>
    </w:p>
    <w:p w14:paraId="11F34908" w14:textId="77777777" w:rsidR="004B5399" w:rsidRPr="003D17DD" w:rsidRDefault="004B539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trike/>
          <w:noProof/>
        </w:rPr>
      </w:pPr>
      <w:r w:rsidRPr="003D17DD">
        <w:lastRenderedPageBreak/>
        <w:t>Kromě indexu spotřebitelských cen za domácnosti celkem se počítají indexy spotřebitelských cen (životních nákladů) za domácnosti důchodců a domácnosti žijící v </w:t>
      </w:r>
      <w:r w:rsidR="008E497B" w:rsidRPr="003D17DD">
        <w:t>hl. m.</w:t>
      </w:r>
      <w:r w:rsidR="00CE0D0C" w:rsidRPr="003D17DD">
        <w:t xml:space="preserve"> Praze.</w:t>
      </w:r>
    </w:p>
    <w:p w14:paraId="3D4584C8" w14:textId="77777777" w:rsidR="000F6582" w:rsidRPr="003D17DD" w:rsidRDefault="000F6582">
      <w:pPr>
        <w:rPr>
          <w:noProof/>
        </w:rPr>
      </w:pPr>
    </w:p>
    <w:p w14:paraId="2F03D46F" w14:textId="325B56A9" w:rsidR="004B5399" w:rsidRPr="003D17DD" w:rsidRDefault="004B5399" w:rsidP="00DA2934">
      <w:r w:rsidRPr="003D17DD">
        <w:t xml:space="preserve">Váhové schéma </w:t>
      </w:r>
      <w:r w:rsidR="00813CB6" w:rsidRPr="003D17DD">
        <w:t>platné od roku 20</w:t>
      </w:r>
      <w:r w:rsidR="007E3D96" w:rsidRPr="003D17DD">
        <w:t>2</w:t>
      </w:r>
      <w:r w:rsidR="009A1A6B" w:rsidRPr="003D17DD">
        <w:t>6</w:t>
      </w:r>
      <w:r w:rsidR="00813CB6" w:rsidRPr="003D17DD">
        <w:t xml:space="preserve"> </w:t>
      </w:r>
      <w:r w:rsidRPr="003D17DD">
        <w:t>pro výpočet</w:t>
      </w:r>
      <w:r w:rsidR="008F7FA0" w:rsidRPr="003D17DD">
        <w:t xml:space="preserve"> indexů spotřebitelských cen za </w:t>
      </w:r>
      <w:r w:rsidRPr="003D17DD">
        <w:t>domácnosti celkem je následující:</w:t>
      </w:r>
    </w:p>
    <w:p w14:paraId="40F96FC1" w14:textId="77777777" w:rsidR="00062F9E" w:rsidRPr="003D17DD" w:rsidRDefault="00062F9E" w:rsidP="000B724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tbl>
      <w:tblPr>
        <w:tblW w:w="6843" w:type="dxa"/>
        <w:tblInd w:w="720" w:type="dxa"/>
        <w:tblLayout w:type="fixed"/>
        <w:tblCellMar>
          <w:left w:w="0" w:type="dxa"/>
          <w:right w:w="0" w:type="dxa"/>
        </w:tblCellMar>
        <w:tblLook w:val="0000" w:firstRow="0" w:lastRow="0" w:firstColumn="0" w:lastColumn="0" w:noHBand="0" w:noVBand="0"/>
      </w:tblPr>
      <w:tblGrid>
        <w:gridCol w:w="4895"/>
        <w:gridCol w:w="1948"/>
      </w:tblGrid>
      <w:tr w:rsidR="007F748A" w:rsidRPr="003D17DD" w14:paraId="4F82F004" w14:textId="77777777" w:rsidTr="00417BD5">
        <w:trPr>
          <w:trHeight w:val="232"/>
        </w:trPr>
        <w:tc>
          <w:tcPr>
            <w:tcW w:w="4895" w:type="dxa"/>
            <w:noWrap/>
            <w:tcMar>
              <w:top w:w="17" w:type="dxa"/>
              <w:left w:w="17" w:type="dxa"/>
              <w:bottom w:w="0" w:type="dxa"/>
              <w:right w:w="17" w:type="dxa"/>
            </w:tcMar>
            <w:vAlign w:val="center"/>
          </w:tcPr>
          <w:p w14:paraId="3C411941" w14:textId="58A2370C" w:rsidR="007F748A" w:rsidRPr="003D17DD" w:rsidRDefault="007F748A" w:rsidP="00DA2934">
            <w:pPr>
              <w:ind w:firstLine="0"/>
              <w:rPr>
                <w:b/>
                <w:bCs/>
                <w:szCs w:val="20"/>
              </w:rPr>
            </w:pPr>
            <w:r w:rsidRPr="003D17DD">
              <w:rPr>
                <w:b/>
                <w:bCs/>
                <w:szCs w:val="20"/>
              </w:rPr>
              <w:t>Oddíly COICOP</w:t>
            </w:r>
          </w:p>
        </w:tc>
        <w:tc>
          <w:tcPr>
            <w:tcW w:w="1948" w:type="dxa"/>
            <w:noWrap/>
            <w:tcMar>
              <w:top w:w="17" w:type="dxa"/>
              <w:left w:w="17" w:type="dxa"/>
              <w:bottom w:w="0" w:type="dxa"/>
              <w:right w:w="17" w:type="dxa"/>
            </w:tcMar>
            <w:vAlign w:val="center"/>
          </w:tcPr>
          <w:p w14:paraId="287299CC" w14:textId="43BCFB25" w:rsidR="007F748A" w:rsidRPr="003D17DD" w:rsidRDefault="007F748A" w:rsidP="00D0600D">
            <w:pPr>
              <w:ind w:firstLine="0"/>
              <w:jc w:val="center"/>
              <w:rPr>
                <w:b/>
                <w:bCs/>
                <w:szCs w:val="20"/>
              </w:rPr>
            </w:pPr>
            <w:r w:rsidRPr="003D17DD">
              <w:rPr>
                <w:b/>
                <w:bCs/>
                <w:szCs w:val="20"/>
              </w:rPr>
              <w:t xml:space="preserve">Váha </w:t>
            </w:r>
            <w:r w:rsidR="001D7EF2" w:rsidRPr="003D17DD">
              <w:rPr>
                <w:b/>
                <w:bCs/>
                <w:szCs w:val="20"/>
              </w:rPr>
              <w:t>20</w:t>
            </w:r>
            <w:r w:rsidR="00C27839" w:rsidRPr="003D17DD">
              <w:rPr>
                <w:b/>
                <w:bCs/>
                <w:szCs w:val="20"/>
              </w:rPr>
              <w:t>2</w:t>
            </w:r>
            <w:r w:rsidR="009A1A6B" w:rsidRPr="003D17DD">
              <w:rPr>
                <w:b/>
                <w:bCs/>
                <w:szCs w:val="20"/>
              </w:rPr>
              <w:t>4</w:t>
            </w:r>
            <w:r w:rsidR="00813CB6" w:rsidRPr="003D17DD">
              <w:rPr>
                <w:b/>
                <w:bCs/>
                <w:szCs w:val="20"/>
              </w:rPr>
              <w:t xml:space="preserve"> </w:t>
            </w:r>
            <w:r w:rsidRPr="003D17DD">
              <w:rPr>
                <w:b/>
                <w:bCs/>
                <w:szCs w:val="20"/>
              </w:rPr>
              <w:t>v</w:t>
            </w:r>
            <w:r w:rsidR="00D333BD" w:rsidRPr="003D17DD">
              <w:rPr>
                <w:b/>
                <w:bCs/>
                <w:szCs w:val="20"/>
              </w:rPr>
              <w:t> </w:t>
            </w:r>
            <w:r w:rsidRPr="003D17DD">
              <w:rPr>
                <w:b/>
                <w:bCs/>
                <w:szCs w:val="20"/>
              </w:rPr>
              <w:t>promile</w:t>
            </w:r>
          </w:p>
        </w:tc>
      </w:tr>
      <w:tr w:rsidR="007F748A" w:rsidRPr="003D17DD" w14:paraId="7F644A98" w14:textId="77777777" w:rsidTr="00417BD5">
        <w:trPr>
          <w:trHeight w:val="232"/>
        </w:trPr>
        <w:tc>
          <w:tcPr>
            <w:tcW w:w="4895" w:type="dxa"/>
            <w:noWrap/>
            <w:tcMar>
              <w:top w:w="17" w:type="dxa"/>
              <w:left w:w="17" w:type="dxa"/>
              <w:bottom w:w="0" w:type="dxa"/>
              <w:right w:w="17" w:type="dxa"/>
            </w:tcMar>
            <w:vAlign w:val="bottom"/>
          </w:tcPr>
          <w:p w14:paraId="6D3E992D" w14:textId="77777777" w:rsidR="007F748A" w:rsidRPr="003D17DD" w:rsidRDefault="00E84569" w:rsidP="00DA2934">
            <w:pPr>
              <w:ind w:firstLine="0"/>
              <w:rPr>
                <w:szCs w:val="20"/>
              </w:rPr>
            </w:pPr>
            <w:r w:rsidRPr="003D17DD">
              <w:rPr>
                <w:szCs w:val="20"/>
              </w:rPr>
              <w:t xml:space="preserve"> </w:t>
            </w:r>
            <w:r w:rsidR="007F748A" w:rsidRPr="003D17DD">
              <w:rPr>
                <w:szCs w:val="20"/>
              </w:rPr>
              <w:t>1. Potraviny a nealkoholické nápoje</w:t>
            </w:r>
          </w:p>
        </w:tc>
        <w:tc>
          <w:tcPr>
            <w:tcW w:w="1948" w:type="dxa"/>
            <w:noWrap/>
            <w:tcMar>
              <w:top w:w="17" w:type="dxa"/>
              <w:left w:w="17" w:type="dxa"/>
              <w:bottom w:w="0" w:type="dxa"/>
              <w:right w:w="680" w:type="dxa"/>
            </w:tcMar>
            <w:vAlign w:val="center"/>
          </w:tcPr>
          <w:p w14:paraId="15873761" w14:textId="7C084ADC" w:rsidR="007F748A" w:rsidRPr="003D17DD" w:rsidRDefault="009A1A6B" w:rsidP="00C93202">
            <w:pPr>
              <w:ind w:firstLine="0"/>
              <w:jc w:val="right"/>
              <w:rPr>
                <w:szCs w:val="20"/>
              </w:rPr>
            </w:pPr>
            <w:r w:rsidRPr="003D17DD">
              <w:rPr>
                <w:szCs w:val="20"/>
              </w:rPr>
              <w:t>168,6</w:t>
            </w:r>
          </w:p>
        </w:tc>
      </w:tr>
      <w:tr w:rsidR="007F748A" w:rsidRPr="003D17DD" w14:paraId="5DA2FD03" w14:textId="77777777" w:rsidTr="00417BD5">
        <w:trPr>
          <w:trHeight w:val="232"/>
        </w:trPr>
        <w:tc>
          <w:tcPr>
            <w:tcW w:w="4895" w:type="dxa"/>
            <w:noWrap/>
            <w:tcMar>
              <w:top w:w="17" w:type="dxa"/>
              <w:left w:w="17" w:type="dxa"/>
              <w:bottom w:w="0" w:type="dxa"/>
              <w:right w:w="17" w:type="dxa"/>
            </w:tcMar>
            <w:vAlign w:val="bottom"/>
          </w:tcPr>
          <w:p w14:paraId="458E9890" w14:textId="77777777" w:rsidR="007F748A" w:rsidRPr="003D17DD" w:rsidRDefault="00E84569" w:rsidP="00DA2934">
            <w:pPr>
              <w:ind w:firstLine="0"/>
              <w:rPr>
                <w:noProof/>
                <w:szCs w:val="20"/>
              </w:rPr>
            </w:pPr>
            <w:r w:rsidRPr="003D17DD">
              <w:rPr>
                <w:noProof/>
                <w:szCs w:val="20"/>
              </w:rPr>
              <w:t xml:space="preserve"> </w:t>
            </w:r>
            <w:r w:rsidR="007F748A" w:rsidRPr="003D17DD">
              <w:rPr>
                <w:noProof/>
                <w:szCs w:val="20"/>
              </w:rPr>
              <w:t>2. Alkoholické nápoje, tabák</w:t>
            </w:r>
          </w:p>
        </w:tc>
        <w:tc>
          <w:tcPr>
            <w:tcW w:w="1948" w:type="dxa"/>
            <w:noWrap/>
            <w:tcMar>
              <w:top w:w="17" w:type="dxa"/>
              <w:left w:w="17" w:type="dxa"/>
              <w:bottom w:w="0" w:type="dxa"/>
              <w:right w:w="680" w:type="dxa"/>
            </w:tcMar>
            <w:vAlign w:val="center"/>
          </w:tcPr>
          <w:p w14:paraId="0A7FA328" w14:textId="18E18B0D" w:rsidR="007F748A" w:rsidRPr="003D17DD" w:rsidRDefault="009A1A6B" w:rsidP="00C93202">
            <w:pPr>
              <w:ind w:firstLine="0"/>
              <w:jc w:val="right"/>
              <w:rPr>
                <w:szCs w:val="20"/>
              </w:rPr>
            </w:pPr>
            <w:r w:rsidRPr="003D17DD">
              <w:rPr>
                <w:szCs w:val="20"/>
              </w:rPr>
              <w:t>82,9</w:t>
            </w:r>
          </w:p>
        </w:tc>
      </w:tr>
      <w:tr w:rsidR="007F748A" w:rsidRPr="003D17DD" w14:paraId="05A2FEC8" w14:textId="77777777" w:rsidTr="00417BD5">
        <w:trPr>
          <w:trHeight w:val="63"/>
        </w:trPr>
        <w:tc>
          <w:tcPr>
            <w:tcW w:w="4895" w:type="dxa"/>
            <w:noWrap/>
            <w:tcMar>
              <w:top w:w="17" w:type="dxa"/>
              <w:left w:w="17" w:type="dxa"/>
              <w:bottom w:w="0" w:type="dxa"/>
              <w:right w:w="17" w:type="dxa"/>
            </w:tcMar>
            <w:vAlign w:val="bottom"/>
          </w:tcPr>
          <w:p w14:paraId="50D140DE" w14:textId="77777777" w:rsidR="007F748A" w:rsidRPr="003D17DD" w:rsidRDefault="00E84569" w:rsidP="00DA2934">
            <w:pPr>
              <w:ind w:firstLine="0"/>
              <w:rPr>
                <w:noProof/>
                <w:szCs w:val="20"/>
              </w:rPr>
            </w:pPr>
            <w:r w:rsidRPr="003D17DD">
              <w:rPr>
                <w:noProof/>
                <w:szCs w:val="20"/>
              </w:rPr>
              <w:t xml:space="preserve"> </w:t>
            </w:r>
            <w:r w:rsidR="007F748A" w:rsidRPr="003D17DD">
              <w:rPr>
                <w:noProof/>
                <w:szCs w:val="20"/>
              </w:rPr>
              <w:t>3. Odívání a obuv</w:t>
            </w:r>
          </w:p>
        </w:tc>
        <w:tc>
          <w:tcPr>
            <w:tcW w:w="1948" w:type="dxa"/>
            <w:noWrap/>
            <w:tcMar>
              <w:top w:w="17" w:type="dxa"/>
              <w:left w:w="17" w:type="dxa"/>
              <w:bottom w:w="0" w:type="dxa"/>
              <w:right w:w="680" w:type="dxa"/>
            </w:tcMar>
            <w:vAlign w:val="center"/>
          </w:tcPr>
          <w:p w14:paraId="06B26A41" w14:textId="38E5162A" w:rsidR="007F748A" w:rsidRPr="003D17DD" w:rsidRDefault="009A1A6B" w:rsidP="000E3D28">
            <w:pPr>
              <w:ind w:firstLine="0"/>
              <w:jc w:val="right"/>
              <w:rPr>
                <w:szCs w:val="20"/>
              </w:rPr>
            </w:pPr>
            <w:r w:rsidRPr="003D17DD">
              <w:rPr>
                <w:szCs w:val="20"/>
              </w:rPr>
              <w:t>39,1</w:t>
            </w:r>
          </w:p>
        </w:tc>
      </w:tr>
      <w:tr w:rsidR="007F748A" w:rsidRPr="003D17DD" w14:paraId="32BBD2AF" w14:textId="77777777" w:rsidTr="00417BD5">
        <w:trPr>
          <w:trHeight w:val="232"/>
        </w:trPr>
        <w:tc>
          <w:tcPr>
            <w:tcW w:w="4895" w:type="dxa"/>
            <w:noWrap/>
            <w:tcMar>
              <w:top w:w="17" w:type="dxa"/>
              <w:left w:w="17" w:type="dxa"/>
              <w:bottom w:w="0" w:type="dxa"/>
              <w:right w:w="17" w:type="dxa"/>
            </w:tcMar>
            <w:vAlign w:val="bottom"/>
          </w:tcPr>
          <w:p w14:paraId="5914F6DA" w14:textId="77777777" w:rsidR="007F748A" w:rsidRPr="003D17DD" w:rsidRDefault="00E84569" w:rsidP="00DA2934">
            <w:pPr>
              <w:ind w:firstLine="0"/>
              <w:rPr>
                <w:noProof/>
                <w:szCs w:val="20"/>
              </w:rPr>
            </w:pPr>
            <w:r w:rsidRPr="003D17DD">
              <w:rPr>
                <w:noProof/>
                <w:szCs w:val="20"/>
              </w:rPr>
              <w:t xml:space="preserve"> </w:t>
            </w:r>
            <w:r w:rsidR="007F748A" w:rsidRPr="003D17DD">
              <w:rPr>
                <w:noProof/>
                <w:szCs w:val="20"/>
              </w:rPr>
              <w:t>4. Bydlení, voda, energie, paliva</w:t>
            </w:r>
          </w:p>
        </w:tc>
        <w:tc>
          <w:tcPr>
            <w:tcW w:w="1948" w:type="dxa"/>
            <w:noWrap/>
            <w:tcMar>
              <w:top w:w="17" w:type="dxa"/>
              <w:left w:w="17" w:type="dxa"/>
              <w:bottom w:w="0" w:type="dxa"/>
              <w:right w:w="680" w:type="dxa"/>
            </w:tcMar>
            <w:vAlign w:val="center"/>
          </w:tcPr>
          <w:p w14:paraId="144EEBE1" w14:textId="78811FF6" w:rsidR="007F748A" w:rsidRPr="003D17DD" w:rsidRDefault="009A1A6B" w:rsidP="00C93202">
            <w:pPr>
              <w:ind w:firstLine="0"/>
              <w:jc w:val="right"/>
              <w:rPr>
                <w:szCs w:val="20"/>
              </w:rPr>
            </w:pPr>
            <w:r w:rsidRPr="003D17DD">
              <w:rPr>
                <w:szCs w:val="20"/>
              </w:rPr>
              <w:t>269,8</w:t>
            </w:r>
          </w:p>
        </w:tc>
      </w:tr>
      <w:tr w:rsidR="007F748A" w:rsidRPr="003D17DD" w14:paraId="3DD78D96" w14:textId="77777777" w:rsidTr="00417BD5">
        <w:trPr>
          <w:trHeight w:val="232"/>
        </w:trPr>
        <w:tc>
          <w:tcPr>
            <w:tcW w:w="4895" w:type="dxa"/>
            <w:noWrap/>
            <w:tcMar>
              <w:top w:w="17" w:type="dxa"/>
              <w:left w:w="17" w:type="dxa"/>
              <w:bottom w:w="0" w:type="dxa"/>
              <w:right w:w="17" w:type="dxa"/>
            </w:tcMar>
            <w:vAlign w:val="bottom"/>
          </w:tcPr>
          <w:p w14:paraId="6A8E4309" w14:textId="561B5174" w:rsidR="007F748A" w:rsidRPr="003D17DD" w:rsidRDefault="00E84569" w:rsidP="00DA2934">
            <w:pPr>
              <w:ind w:firstLine="0"/>
              <w:rPr>
                <w:noProof/>
                <w:szCs w:val="20"/>
              </w:rPr>
            </w:pPr>
            <w:r w:rsidRPr="003D17DD">
              <w:rPr>
                <w:noProof/>
                <w:szCs w:val="20"/>
              </w:rPr>
              <w:t xml:space="preserve"> </w:t>
            </w:r>
            <w:r w:rsidR="007F748A" w:rsidRPr="003D17DD">
              <w:rPr>
                <w:noProof/>
                <w:szCs w:val="20"/>
              </w:rPr>
              <w:t xml:space="preserve">5. </w:t>
            </w:r>
            <w:r w:rsidR="00EE66FC" w:rsidRPr="003D17DD">
              <w:rPr>
                <w:noProof/>
                <w:szCs w:val="20"/>
              </w:rPr>
              <w:t>V</w:t>
            </w:r>
            <w:r w:rsidR="007F748A" w:rsidRPr="003D17DD">
              <w:rPr>
                <w:noProof/>
                <w:szCs w:val="20"/>
              </w:rPr>
              <w:t xml:space="preserve">ybavení, zařízení </w:t>
            </w:r>
            <w:r w:rsidR="00EE66FC" w:rsidRPr="003D17DD">
              <w:rPr>
                <w:noProof/>
                <w:szCs w:val="20"/>
              </w:rPr>
              <w:t>a služby pro domácnost</w:t>
            </w:r>
          </w:p>
        </w:tc>
        <w:tc>
          <w:tcPr>
            <w:tcW w:w="1948" w:type="dxa"/>
            <w:noWrap/>
            <w:tcMar>
              <w:top w:w="17" w:type="dxa"/>
              <w:left w:w="17" w:type="dxa"/>
              <w:bottom w:w="0" w:type="dxa"/>
              <w:right w:w="680" w:type="dxa"/>
            </w:tcMar>
            <w:vAlign w:val="center"/>
          </w:tcPr>
          <w:p w14:paraId="6EAEAAB3" w14:textId="0B45D1CF" w:rsidR="007F748A" w:rsidRPr="003D17DD" w:rsidRDefault="009A1A6B" w:rsidP="00C93202">
            <w:pPr>
              <w:ind w:firstLine="0"/>
              <w:jc w:val="right"/>
              <w:rPr>
                <w:szCs w:val="20"/>
              </w:rPr>
            </w:pPr>
            <w:r w:rsidRPr="003D17DD">
              <w:rPr>
                <w:szCs w:val="20"/>
              </w:rPr>
              <w:t>51,2</w:t>
            </w:r>
          </w:p>
        </w:tc>
      </w:tr>
      <w:tr w:rsidR="007F748A" w:rsidRPr="003D17DD" w14:paraId="5978B2F6" w14:textId="77777777" w:rsidTr="00417BD5">
        <w:trPr>
          <w:trHeight w:val="232"/>
        </w:trPr>
        <w:tc>
          <w:tcPr>
            <w:tcW w:w="4895" w:type="dxa"/>
            <w:noWrap/>
            <w:tcMar>
              <w:top w:w="17" w:type="dxa"/>
              <w:left w:w="17" w:type="dxa"/>
              <w:bottom w:w="0" w:type="dxa"/>
              <w:right w:w="17" w:type="dxa"/>
            </w:tcMar>
            <w:vAlign w:val="bottom"/>
          </w:tcPr>
          <w:p w14:paraId="115F9760" w14:textId="77777777" w:rsidR="007F748A" w:rsidRPr="003D17DD" w:rsidRDefault="00E84569" w:rsidP="00DA2934">
            <w:pPr>
              <w:ind w:firstLine="0"/>
              <w:rPr>
                <w:noProof/>
                <w:szCs w:val="20"/>
              </w:rPr>
            </w:pPr>
            <w:r w:rsidRPr="003D17DD">
              <w:rPr>
                <w:noProof/>
                <w:szCs w:val="20"/>
              </w:rPr>
              <w:t xml:space="preserve"> </w:t>
            </w:r>
            <w:r w:rsidR="007F748A" w:rsidRPr="003D17DD">
              <w:rPr>
                <w:noProof/>
                <w:szCs w:val="20"/>
              </w:rPr>
              <w:t>6. Zdraví</w:t>
            </w:r>
          </w:p>
        </w:tc>
        <w:tc>
          <w:tcPr>
            <w:tcW w:w="1948" w:type="dxa"/>
            <w:noWrap/>
            <w:tcMar>
              <w:top w:w="17" w:type="dxa"/>
              <w:left w:w="17" w:type="dxa"/>
              <w:bottom w:w="0" w:type="dxa"/>
              <w:right w:w="680" w:type="dxa"/>
            </w:tcMar>
            <w:vAlign w:val="center"/>
          </w:tcPr>
          <w:p w14:paraId="1B3EF639" w14:textId="3F1066F6" w:rsidR="007F748A" w:rsidRPr="003D17DD" w:rsidRDefault="009A1A6B" w:rsidP="00C93202">
            <w:pPr>
              <w:ind w:firstLine="0"/>
              <w:jc w:val="right"/>
              <w:rPr>
                <w:szCs w:val="20"/>
              </w:rPr>
            </w:pPr>
            <w:r w:rsidRPr="003D17DD">
              <w:rPr>
                <w:szCs w:val="20"/>
              </w:rPr>
              <w:t>25,7</w:t>
            </w:r>
          </w:p>
        </w:tc>
      </w:tr>
      <w:tr w:rsidR="007F748A" w:rsidRPr="003D17DD" w14:paraId="28E93E29" w14:textId="77777777" w:rsidTr="00417BD5">
        <w:trPr>
          <w:trHeight w:val="232"/>
        </w:trPr>
        <w:tc>
          <w:tcPr>
            <w:tcW w:w="4895" w:type="dxa"/>
            <w:noWrap/>
            <w:tcMar>
              <w:top w:w="17" w:type="dxa"/>
              <w:left w:w="17" w:type="dxa"/>
              <w:bottom w:w="0" w:type="dxa"/>
              <w:right w:w="17" w:type="dxa"/>
            </w:tcMar>
            <w:vAlign w:val="bottom"/>
          </w:tcPr>
          <w:p w14:paraId="0676616F" w14:textId="77777777" w:rsidR="007F748A" w:rsidRPr="003D17DD" w:rsidRDefault="00E84569" w:rsidP="00DA2934">
            <w:pPr>
              <w:ind w:firstLine="0"/>
              <w:rPr>
                <w:szCs w:val="20"/>
              </w:rPr>
            </w:pPr>
            <w:r w:rsidRPr="003D17DD">
              <w:rPr>
                <w:szCs w:val="20"/>
              </w:rPr>
              <w:t xml:space="preserve"> </w:t>
            </w:r>
            <w:r w:rsidR="007F748A" w:rsidRPr="003D17DD">
              <w:rPr>
                <w:szCs w:val="20"/>
              </w:rPr>
              <w:t>7. Doprava</w:t>
            </w:r>
          </w:p>
        </w:tc>
        <w:tc>
          <w:tcPr>
            <w:tcW w:w="1948" w:type="dxa"/>
            <w:noWrap/>
            <w:tcMar>
              <w:top w:w="17" w:type="dxa"/>
              <w:left w:w="17" w:type="dxa"/>
              <w:bottom w:w="0" w:type="dxa"/>
              <w:right w:w="680" w:type="dxa"/>
            </w:tcMar>
            <w:vAlign w:val="center"/>
          </w:tcPr>
          <w:p w14:paraId="06849F8B" w14:textId="654F6825" w:rsidR="007F748A" w:rsidRPr="003D17DD" w:rsidRDefault="009A1A6B" w:rsidP="00C93202">
            <w:pPr>
              <w:ind w:firstLine="0"/>
              <w:jc w:val="right"/>
              <w:rPr>
                <w:szCs w:val="20"/>
              </w:rPr>
            </w:pPr>
            <w:r w:rsidRPr="003D17DD">
              <w:rPr>
                <w:szCs w:val="20"/>
              </w:rPr>
              <w:t>99,1</w:t>
            </w:r>
          </w:p>
        </w:tc>
      </w:tr>
      <w:tr w:rsidR="007F748A" w:rsidRPr="003D17DD" w14:paraId="288FA7CB" w14:textId="77777777" w:rsidTr="00417BD5">
        <w:trPr>
          <w:trHeight w:val="232"/>
        </w:trPr>
        <w:tc>
          <w:tcPr>
            <w:tcW w:w="4895" w:type="dxa"/>
            <w:noWrap/>
            <w:tcMar>
              <w:top w:w="17" w:type="dxa"/>
              <w:left w:w="17" w:type="dxa"/>
              <w:bottom w:w="0" w:type="dxa"/>
              <w:right w:w="17" w:type="dxa"/>
            </w:tcMar>
            <w:vAlign w:val="bottom"/>
          </w:tcPr>
          <w:p w14:paraId="17027A3F" w14:textId="5C4C363B" w:rsidR="007F748A" w:rsidRPr="003D17DD" w:rsidRDefault="00E84569" w:rsidP="00DA2934">
            <w:pPr>
              <w:ind w:firstLine="0"/>
              <w:rPr>
                <w:szCs w:val="20"/>
              </w:rPr>
            </w:pPr>
            <w:r w:rsidRPr="003D17DD">
              <w:rPr>
                <w:szCs w:val="20"/>
              </w:rPr>
              <w:t xml:space="preserve"> </w:t>
            </w:r>
            <w:r w:rsidR="007F748A" w:rsidRPr="003D17DD">
              <w:rPr>
                <w:szCs w:val="20"/>
              </w:rPr>
              <w:t xml:space="preserve">8. </w:t>
            </w:r>
            <w:r w:rsidR="00C95351" w:rsidRPr="003D17DD">
              <w:rPr>
                <w:szCs w:val="20"/>
              </w:rPr>
              <w:t xml:space="preserve">Informace </w:t>
            </w:r>
            <w:r w:rsidR="007F748A" w:rsidRPr="003D17DD">
              <w:rPr>
                <w:szCs w:val="20"/>
              </w:rPr>
              <w:t>a telekomunikace</w:t>
            </w:r>
          </w:p>
        </w:tc>
        <w:tc>
          <w:tcPr>
            <w:tcW w:w="1948" w:type="dxa"/>
            <w:noWrap/>
            <w:tcMar>
              <w:top w:w="17" w:type="dxa"/>
              <w:left w:w="17" w:type="dxa"/>
              <w:bottom w:w="0" w:type="dxa"/>
              <w:right w:w="680" w:type="dxa"/>
            </w:tcMar>
            <w:vAlign w:val="center"/>
          </w:tcPr>
          <w:p w14:paraId="55188413" w14:textId="3D0AB5A6" w:rsidR="007F748A" w:rsidRPr="003D17DD" w:rsidRDefault="009A1A6B" w:rsidP="00C93202">
            <w:pPr>
              <w:ind w:firstLine="0"/>
              <w:jc w:val="right"/>
              <w:rPr>
                <w:szCs w:val="20"/>
              </w:rPr>
            </w:pPr>
            <w:r w:rsidRPr="003D17DD">
              <w:rPr>
                <w:szCs w:val="20"/>
              </w:rPr>
              <w:t>47,5</w:t>
            </w:r>
          </w:p>
        </w:tc>
      </w:tr>
      <w:tr w:rsidR="007F748A" w:rsidRPr="003D17DD" w14:paraId="60065026" w14:textId="77777777" w:rsidTr="00417BD5">
        <w:trPr>
          <w:trHeight w:val="232"/>
        </w:trPr>
        <w:tc>
          <w:tcPr>
            <w:tcW w:w="4895" w:type="dxa"/>
            <w:noWrap/>
            <w:tcMar>
              <w:top w:w="17" w:type="dxa"/>
              <w:left w:w="17" w:type="dxa"/>
              <w:bottom w:w="0" w:type="dxa"/>
              <w:right w:w="17" w:type="dxa"/>
            </w:tcMar>
            <w:vAlign w:val="bottom"/>
          </w:tcPr>
          <w:p w14:paraId="2A24D6E3" w14:textId="307AD38A" w:rsidR="007F748A" w:rsidRPr="003D17DD" w:rsidRDefault="00E84569" w:rsidP="00DA2934">
            <w:pPr>
              <w:ind w:firstLine="0"/>
              <w:rPr>
                <w:szCs w:val="20"/>
              </w:rPr>
            </w:pPr>
            <w:r w:rsidRPr="003D17DD">
              <w:rPr>
                <w:szCs w:val="20"/>
              </w:rPr>
              <w:t xml:space="preserve"> </w:t>
            </w:r>
            <w:r w:rsidR="007F748A" w:rsidRPr="003D17DD">
              <w:rPr>
                <w:szCs w:val="20"/>
              </w:rPr>
              <w:t>9. Rekreace</w:t>
            </w:r>
            <w:r w:rsidR="00C95351" w:rsidRPr="003D17DD">
              <w:rPr>
                <w:szCs w:val="20"/>
              </w:rPr>
              <w:t>, sport</w:t>
            </w:r>
            <w:r w:rsidR="007F748A" w:rsidRPr="003D17DD">
              <w:rPr>
                <w:szCs w:val="20"/>
              </w:rPr>
              <w:t xml:space="preserve"> a kultura</w:t>
            </w:r>
          </w:p>
        </w:tc>
        <w:tc>
          <w:tcPr>
            <w:tcW w:w="1948" w:type="dxa"/>
            <w:noWrap/>
            <w:tcMar>
              <w:top w:w="17" w:type="dxa"/>
              <w:left w:w="17" w:type="dxa"/>
              <w:bottom w:w="0" w:type="dxa"/>
              <w:right w:w="680" w:type="dxa"/>
            </w:tcMar>
            <w:vAlign w:val="center"/>
          </w:tcPr>
          <w:p w14:paraId="62548885" w14:textId="387D1BE8" w:rsidR="007F748A" w:rsidRPr="003D17DD" w:rsidRDefault="009A1A6B" w:rsidP="00C93202">
            <w:pPr>
              <w:ind w:firstLine="0"/>
              <w:jc w:val="right"/>
              <w:rPr>
                <w:szCs w:val="20"/>
              </w:rPr>
            </w:pPr>
            <w:r w:rsidRPr="003D17DD">
              <w:rPr>
                <w:szCs w:val="20"/>
              </w:rPr>
              <w:t>78,5</w:t>
            </w:r>
          </w:p>
        </w:tc>
      </w:tr>
      <w:tr w:rsidR="007F748A" w:rsidRPr="003D17DD" w14:paraId="1D2D32F7" w14:textId="77777777" w:rsidTr="00417BD5">
        <w:trPr>
          <w:trHeight w:val="232"/>
        </w:trPr>
        <w:tc>
          <w:tcPr>
            <w:tcW w:w="4895" w:type="dxa"/>
            <w:noWrap/>
            <w:tcMar>
              <w:top w:w="17" w:type="dxa"/>
              <w:left w:w="17" w:type="dxa"/>
              <w:bottom w:w="0" w:type="dxa"/>
              <w:right w:w="17" w:type="dxa"/>
            </w:tcMar>
            <w:vAlign w:val="bottom"/>
          </w:tcPr>
          <w:p w14:paraId="6D3DA8FA" w14:textId="77777777" w:rsidR="007F748A" w:rsidRPr="003D17DD" w:rsidRDefault="007F748A" w:rsidP="00DA2934">
            <w:pPr>
              <w:ind w:firstLine="0"/>
              <w:rPr>
                <w:szCs w:val="20"/>
              </w:rPr>
            </w:pPr>
            <w:r w:rsidRPr="003D17DD">
              <w:rPr>
                <w:szCs w:val="20"/>
              </w:rPr>
              <w:t>10. Vzdělávání</w:t>
            </w:r>
          </w:p>
        </w:tc>
        <w:tc>
          <w:tcPr>
            <w:tcW w:w="1948" w:type="dxa"/>
            <w:noWrap/>
            <w:tcMar>
              <w:top w:w="17" w:type="dxa"/>
              <w:left w:w="17" w:type="dxa"/>
              <w:bottom w:w="0" w:type="dxa"/>
              <w:right w:w="680" w:type="dxa"/>
            </w:tcMar>
            <w:vAlign w:val="center"/>
          </w:tcPr>
          <w:p w14:paraId="71888397" w14:textId="1D533C1A" w:rsidR="007F748A" w:rsidRPr="003D17DD" w:rsidRDefault="009A1A6B" w:rsidP="00CE0D0C">
            <w:pPr>
              <w:ind w:firstLine="0"/>
              <w:jc w:val="right"/>
              <w:rPr>
                <w:szCs w:val="20"/>
              </w:rPr>
            </w:pPr>
            <w:r w:rsidRPr="003D17DD">
              <w:rPr>
                <w:szCs w:val="20"/>
              </w:rPr>
              <w:t>6,1</w:t>
            </w:r>
          </w:p>
        </w:tc>
      </w:tr>
      <w:tr w:rsidR="007F748A" w:rsidRPr="003D17DD" w14:paraId="323927FF" w14:textId="77777777" w:rsidTr="00417BD5">
        <w:trPr>
          <w:trHeight w:val="232"/>
        </w:trPr>
        <w:tc>
          <w:tcPr>
            <w:tcW w:w="4895" w:type="dxa"/>
            <w:noWrap/>
            <w:tcMar>
              <w:top w:w="17" w:type="dxa"/>
              <w:left w:w="17" w:type="dxa"/>
              <w:bottom w:w="0" w:type="dxa"/>
              <w:right w:w="17" w:type="dxa"/>
            </w:tcMar>
            <w:vAlign w:val="bottom"/>
          </w:tcPr>
          <w:p w14:paraId="6A08F1FD" w14:textId="1BDC67B2" w:rsidR="007F748A" w:rsidRPr="003D17DD" w:rsidRDefault="007F748A" w:rsidP="00DA2934">
            <w:pPr>
              <w:ind w:firstLine="0"/>
              <w:rPr>
                <w:szCs w:val="20"/>
              </w:rPr>
            </w:pPr>
            <w:r w:rsidRPr="003D17DD">
              <w:rPr>
                <w:szCs w:val="20"/>
              </w:rPr>
              <w:t>11. Stravov</w:t>
            </w:r>
            <w:r w:rsidR="00C95351" w:rsidRPr="003D17DD">
              <w:rPr>
                <w:szCs w:val="20"/>
              </w:rPr>
              <w:t>ací a ubytovací služby</w:t>
            </w:r>
          </w:p>
        </w:tc>
        <w:tc>
          <w:tcPr>
            <w:tcW w:w="1948" w:type="dxa"/>
            <w:noWrap/>
            <w:tcMar>
              <w:top w:w="17" w:type="dxa"/>
              <w:left w:w="17" w:type="dxa"/>
              <w:bottom w:w="0" w:type="dxa"/>
              <w:right w:w="680" w:type="dxa"/>
            </w:tcMar>
            <w:vAlign w:val="center"/>
          </w:tcPr>
          <w:p w14:paraId="743862F4" w14:textId="70A31232" w:rsidR="007F748A" w:rsidRPr="003D17DD" w:rsidRDefault="009A1A6B" w:rsidP="00C93202">
            <w:pPr>
              <w:ind w:firstLine="0"/>
              <w:jc w:val="right"/>
              <w:rPr>
                <w:szCs w:val="20"/>
              </w:rPr>
            </w:pPr>
            <w:r w:rsidRPr="003D17DD">
              <w:rPr>
                <w:szCs w:val="20"/>
              </w:rPr>
              <w:t>68,2</w:t>
            </w:r>
          </w:p>
        </w:tc>
      </w:tr>
      <w:tr w:rsidR="007F748A" w:rsidRPr="003D17DD" w14:paraId="5BBE5401" w14:textId="77777777" w:rsidTr="00417BD5">
        <w:trPr>
          <w:trHeight w:val="232"/>
        </w:trPr>
        <w:tc>
          <w:tcPr>
            <w:tcW w:w="4895" w:type="dxa"/>
            <w:noWrap/>
            <w:tcMar>
              <w:top w:w="17" w:type="dxa"/>
              <w:left w:w="17" w:type="dxa"/>
              <w:bottom w:w="0" w:type="dxa"/>
              <w:right w:w="17" w:type="dxa"/>
            </w:tcMar>
            <w:vAlign w:val="bottom"/>
          </w:tcPr>
          <w:p w14:paraId="55C03721" w14:textId="75A81779" w:rsidR="007F748A" w:rsidRPr="003D17DD" w:rsidRDefault="007F748A" w:rsidP="00DA2934">
            <w:pPr>
              <w:ind w:firstLine="0"/>
              <w:rPr>
                <w:szCs w:val="20"/>
              </w:rPr>
            </w:pPr>
            <w:r w:rsidRPr="003D17DD">
              <w:rPr>
                <w:szCs w:val="20"/>
              </w:rPr>
              <w:t xml:space="preserve">12. </w:t>
            </w:r>
            <w:r w:rsidR="00C95351" w:rsidRPr="003D17DD">
              <w:rPr>
                <w:szCs w:val="20"/>
              </w:rPr>
              <w:t>Pojištění a finanční</w:t>
            </w:r>
            <w:r w:rsidRPr="003D17DD">
              <w:rPr>
                <w:szCs w:val="20"/>
              </w:rPr>
              <w:t xml:space="preserve"> služby </w:t>
            </w:r>
          </w:p>
        </w:tc>
        <w:tc>
          <w:tcPr>
            <w:tcW w:w="1948" w:type="dxa"/>
            <w:noWrap/>
            <w:tcMar>
              <w:top w:w="17" w:type="dxa"/>
              <w:left w:w="17" w:type="dxa"/>
              <w:bottom w:w="0" w:type="dxa"/>
              <w:right w:w="680" w:type="dxa"/>
            </w:tcMar>
            <w:vAlign w:val="center"/>
          </w:tcPr>
          <w:p w14:paraId="4A0FD07E" w14:textId="029926B1" w:rsidR="007F748A" w:rsidRPr="003D17DD" w:rsidRDefault="009A1A6B" w:rsidP="00C93202">
            <w:pPr>
              <w:ind w:firstLine="0"/>
              <w:jc w:val="right"/>
              <w:rPr>
                <w:szCs w:val="20"/>
              </w:rPr>
            </w:pPr>
            <w:r w:rsidRPr="003D17DD">
              <w:rPr>
                <w:szCs w:val="20"/>
              </w:rPr>
              <w:t>17,8</w:t>
            </w:r>
          </w:p>
        </w:tc>
      </w:tr>
      <w:tr w:rsidR="009A1A6B" w:rsidRPr="003D17DD" w14:paraId="3BF08DA6" w14:textId="77777777" w:rsidTr="00417BD5">
        <w:trPr>
          <w:trHeight w:val="232"/>
        </w:trPr>
        <w:tc>
          <w:tcPr>
            <w:tcW w:w="4895" w:type="dxa"/>
            <w:noWrap/>
            <w:tcMar>
              <w:top w:w="17" w:type="dxa"/>
              <w:left w:w="17" w:type="dxa"/>
              <w:bottom w:w="0" w:type="dxa"/>
              <w:right w:w="17" w:type="dxa"/>
            </w:tcMar>
            <w:vAlign w:val="bottom"/>
          </w:tcPr>
          <w:p w14:paraId="323667F3" w14:textId="14A10175" w:rsidR="009A1A6B" w:rsidRPr="003D17DD" w:rsidRDefault="00417BD5" w:rsidP="00DA2934">
            <w:pPr>
              <w:ind w:firstLine="0"/>
              <w:rPr>
                <w:szCs w:val="20"/>
              </w:rPr>
            </w:pPr>
            <w:r w:rsidRPr="003D17DD">
              <w:t>13. Osobní a sociální péče, různé zboží a služby</w:t>
            </w:r>
          </w:p>
        </w:tc>
        <w:tc>
          <w:tcPr>
            <w:tcW w:w="1948" w:type="dxa"/>
            <w:noWrap/>
            <w:tcMar>
              <w:top w:w="17" w:type="dxa"/>
              <w:left w:w="17" w:type="dxa"/>
              <w:bottom w:w="0" w:type="dxa"/>
              <w:right w:w="680" w:type="dxa"/>
            </w:tcMar>
            <w:vAlign w:val="center"/>
          </w:tcPr>
          <w:p w14:paraId="6C3EAFF0" w14:textId="40BBF9CB" w:rsidR="00417BD5" w:rsidRPr="003D17DD" w:rsidRDefault="00417BD5" w:rsidP="00417BD5">
            <w:pPr>
              <w:ind w:firstLine="0"/>
              <w:jc w:val="right"/>
              <w:rPr>
                <w:szCs w:val="20"/>
              </w:rPr>
            </w:pPr>
            <w:r w:rsidRPr="003D17DD">
              <w:rPr>
                <w:szCs w:val="20"/>
              </w:rPr>
              <w:t>45,5</w:t>
            </w:r>
          </w:p>
        </w:tc>
      </w:tr>
      <w:tr w:rsidR="007F748A" w:rsidRPr="003D17DD" w14:paraId="6BC17460" w14:textId="77777777" w:rsidTr="00417BD5">
        <w:trPr>
          <w:trHeight w:val="232"/>
        </w:trPr>
        <w:tc>
          <w:tcPr>
            <w:tcW w:w="4895" w:type="dxa"/>
            <w:noWrap/>
            <w:tcMar>
              <w:top w:w="17" w:type="dxa"/>
              <w:left w:w="17" w:type="dxa"/>
              <w:bottom w:w="0" w:type="dxa"/>
              <w:right w:w="17" w:type="dxa"/>
            </w:tcMar>
            <w:vAlign w:val="bottom"/>
          </w:tcPr>
          <w:p w14:paraId="2FA98939" w14:textId="77777777" w:rsidR="007F748A" w:rsidRPr="003D17DD" w:rsidRDefault="007F748A" w:rsidP="00DA2934">
            <w:pPr>
              <w:ind w:firstLine="0"/>
              <w:rPr>
                <w:b/>
                <w:bCs/>
                <w:szCs w:val="20"/>
              </w:rPr>
            </w:pPr>
            <w:r w:rsidRPr="003D17DD">
              <w:rPr>
                <w:b/>
                <w:bCs/>
                <w:szCs w:val="20"/>
              </w:rPr>
              <w:t>Celkem</w:t>
            </w:r>
          </w:p>
        </w:tc>
        <w:tc>
          <w:tcPr>
            <w:tcW w:w="1948" w:type="dxa"/>
            <w:noWrap/>
            <w:tcMar>
              <w:top w:w="17" w:type="dxa"/>
              <w:left w:w="17" w:type="dxa"/>
              <w:bottom w:w="0" w:type="dxa"/>
              <w:right w:w="680" w:type="dxa"/>
            </w:tcMar>
            <w:vAlign w:val="center"/>
          </w:tcPr>
          <w:p w14:paraId="160227E7" w14:textId="14675A55" w:rsidR="007F748A" w:rsidRPr="003D17DD" w:rsidRDefault="007F748A" w:rsidP="00E55385">
            <w:pPr>
              <w:ind w:firstLine="0"/>
              <w:jc w:val="right"/>
              <w:rPr>
                <w:b/>
                <w:bCs/>
                <w:szCs w:val="20"/>
              </w:rPr>
            </w:pPr>
            <w:r w:rsidRPr="003D17DD">
              <w:rPr>
                <w:b/>
                <w:bCs/>
                <w:szCs w:val="20"/>
              </w:rPr>
              <w:t>1 000,0</w:t>
            </w:r>
          </w:p>
        </w:tc>
      </w:tr>
    </w:tbl>
    <w:p w14:paraId="779A6E33" w14:textId="77777777" w:rsidR="00781CF3" w:rsidRPr="003D17DD" w:rsidRDefault="00781CF3" w:rsidP="00781CF3">
      <w:pPr>
        <w:rPr>
          <w:noProof/>
        </w:rPr>
      </w:pPr>
    </w:p>
    <w:p w14:paraId="7A8286F2" w14:textId="77777777" w:rsidR="00175C78" w:rsidRPr="003D17DD" w:rsidRDefault="00175C78" w:rsidP="00781CF3">
      <w:pPr>
        <w:rPr>
          <w:noProof/>
        </w:rPr>
      </w:pPr>
    </w:p>
    <w:p w14:paraId="7C7FEBD2" w14:textId="77777777" w:rsidR="007F748A" w:rsidRPr="003D17DD" w:rsidRDefault="007F748A" w:rsidP="00BC42AE">
      <w:pPr>
        <w:pStyle w:val="Nadpis3"/>
        <w:rPr>
          <w:noProof/>
        </w:rPr>
      </w:pPr>
      <w:bookmarkStart w:id="25" w:name="_Toc225236159"/>
      <w:r w:rsidRPr="003D17DD">
        <w:rPr>
          <w:noProof/>
        </w:rPr>
        <w:t>Výběr respondentů</w:t>
      </w:r>
      <w:bookmarkEnd w:id="25"/>
    </w:p>
    <w:p w14:paraId="5286C582" w14:textId="77777777" w:rsidR="007F748A" w:rsidRPr="003D17DD" w:rsidRDefault="007F748A">
      <w:pPr>
        <w:pStyle w:val="Zkladntext2"/>
        <w:widowControl/>
        <w:tabs>
          <w:tab w:val="left" w:pos="709"/>
        </w:tabs>
        <w:autoSpaceDE/>
        <w:autoSpaceDN/>
        <w:adjustRightInd/>
        <w:rPr>
          <w:noProof/>
        </w:rPr>
      </w:pPr>
      <w:r w:rsidRPr="003D17DD">
        <w:rPr>
          <w:noProof/>
        </w:rPr>
        <w:t>Zpravodajskou síť tvoří prodejny</w:t>
      </w:r>
      <w:r w:rsidR="00E7152B" w:rsidRPr="003D17DD">
        <w:rPr>
          <w:noProof/>
        </w:rPr>
        <w:t>, hypermarkety, supermarkety, obchodní řetězce</w:t>
      </w:r>
      <w:r w:rsidRPr="003D17DD">
        <w:rPr>
          <w:noProof/>
        </w:rPr>
        <w:t>, provozovny služeb a ostatní instituce poskytující služby</w:t>
      </w:r>
      <w:r w:rsidR="009A266E" w:rsidRPr="003D17DD">
        <w:rPr>
          <w:noProof/>
        </w:rPr>
        <w:t xml:space="preserve"> (cca 8</w:t>
      </w:r>
      <w:r w:rsidR="002948A5" w:rsidRPr="003D17DD">
        <w:rPr>
          <w:noProof/>
        </w:rPr>
        <w:t xml:space="preserve"> </w:t>
      </w:r>
      <w:r w:rsidR="009A266E" w:rsidRPr="003D17DD">
        <w:rPr>
          <w:noProof/>
        </w:rPr>
        <w:t>500)</w:t>
      </w:r>
      <w:r w:rsidRPr="003D17DD">
        <w:rPr>
          <w:noProof/>
        </w:rPr>
        <w:t xml:space="preserve"> – dále jen „respondenti“.</w:t>
      </w:r>
    </w:p>
    <w:p w14:paraId="1753ED90" w14:textId="77777777" w:rsidR="007F748A" w:rsidRPr="003D17DD" w:rsidRDefault="007F748A">
      <w:pPr>
        <w:tabs>
          <w:tab w:val="left" w:pos="439"/>
          <w:tab w:val="left" w:pos="709"/>
          <w:tab w:val="left" w:pos="5200"/>
        </w:tabs>
        <w:spacing w:line="269" w:lineRule="atLeast"/>
        <w:rPr>
          <w:noProof/>
        </w:rPr>
      </w:pPr>
      <w:r w:rsidRPr="003D17DD">
        <w:rPr>
          <w:noProof/>
        </w:rPr>
        <w:t>Spotřebitelské ceny se zjišťují ve 35 vybraných okresech ČR</w:t>
      </w:r>
      <w:r w:rsidRPr="003D17DD">
        <w:rPr>
          <w:b/>
          <w:bCs/>
          <w:noProof/>
        </w:rPr>
        <w:t xml:space="preserve"> </w:t>
      </w:r>
      <w:r w:rsidRPr="003D17DD">
        <w:rPr>
          <w:noProof/>
        </w:rPr>
        <w:t>a v</w:t>
      </w:r>
      <w:r w:rsidR="00E84569" w:rsidRPr="003D17DD">
        <w:rPr>
          <w:noProof/>
        </w:rPr>
        <w:t xml:space="preserve"> </w:t>
      </w:r>
      <w:r w:rsidRPr="003D17DD">
        <w:rPr>
          <w:noProof/>
        </w:rPr>
        <w:t>hl. m. Praze.</w:t>
      </w:r>
    </w:p>
    <w:p w14:paraId="09CD5EEB" w14:textId="77777777" w:rsidR="007F748A" w:rsidRPr="003D17DD" w:rsidRDefault="007F748A">
      <w:pPr>
        <w:tabs>
          <w:tab w:val="left" w:pos="439"/>
          <w:tab w:val="left" w:pos="709"/>
          <w:tab w:val="left" w:pos="5200"/>
        </w:tabs>
        <w:spacing w:line="269" w:lineRule="atLeast"/>
        <w:rPr>
          <w:noProof/>
        </w:rPr>
      </w:pPr>
    </w:p>
    <w:p w14:paraId="26BF1A4A" w14:textId="77777777" w:rsidR="007F748A" w:rsidRPr="003D17DD" w:rsidRDefault="007F748A" w:rsidP="0043447A">
      <w:pPr>
        <w:tabs>
          <w:tab w:val="left" w:pos="439"/>
          <w:tab w:val="left" w:pos="709"/>
          <w:tab w:val="left" w:pos="5200"/>
        </w:tabs>
        <w:rPr>
          <w:bCs/>
        </w:rPr>
      </w:pPr>
      <w:r w:rsidRPr="003D17DD">
        <w:rPr>
          <w:noProof/>
        </w:rPr>
        <w:t>Hl. m. Praha je rozděleno na 8 území (strat), Brno na 3 strata, Plzeň a Liberec jsou rozděleny na 2 strata. Mapy rozdělení strat jsou uloženy v </w:t>
      </w:r>
      <w:r w:rsidR="00DF7A49" w:rsidRPr="003D17DD">
        <w:t xml:space="preserve">Krajské správě v </w:t>
      </w:r>
      <w:r w:rsidRPr="003D17DD">
        <w:t>Hradc</w:t>
      </w:r>
      <w:r w:rsidR="00DF7A49" w:rsidRPr="003D17DD">
        <w:t>i</w:t>
      </w:r>
      <w:r w:rsidRPr="003D17DD">
        <w:t xml:space="preserve"> Králové (dále jen </w:t>
      </w:r>
      <w:r w:rsidR="00DF7A49" w:rsidRPr="003D17DD">
        <w:t>K</w:t>
      </w:r>
      <w:r w:rsidRPr="003D17DD">
        <w:t>S</w:t>
      </w:r>
      <w:r w:rsidR="00DF7A49" w:rsidRPr="003D17DD">
        <w:t xml:space="preserve"> v</w:t>
      </w:r>
      <w:r w:rsidRPr="003D17DD">
        <w:t xml:space="preserve"> Hradc</w:t>
      </w:r>
      <w:r w:rsidR="00DF7A49" w:rsidRPr="003D17DD">
        <w:t>i</w:t>
      </w:r>
      <w:r w:rsidRPr="003D17DD">
        <w:t xml:space="preserve"> Králové) </w:t>
      </w:r>
      <w:r w:rsidRPr="003D17DD">
        <w:rPr>
          <w:noProof/>
        </w:rPr>
        <w:t xml:space="preserve">a též u jednoho z příslušných </w:t>
      </w:r>
      <w:r w:rsidRPr="003D17DD">
        <w:rPr>
          <w:bCs/>
        </w:rPr>
        <w:t>pracovníků terénního zjišťování.</w:t>
      </w:r>
    </w:p>
    <w:p w14:paraId="0C605636" w14:textId="77777777" w:rsidR="00F87C90" w:rsidRPr="003D17DD" w:rsidRDefault="00F87C90" w:rsidP="0043447A">
      <w:pPr>
        <w:tabs>
          <w:tab w:val="left" w:pos="439"/>
          <w:tab w:val="left" w:pos="709"/>
          <w:tab w:val="left" w:pos="5200"/>
        </w:tabs>
        <w:rPr>
          <w:noProof/>
        </w:rPr>
      </w:pPr>
    </w:p>
    <w:p w14:paraId="66D81A79" w14:textId="77777777" w:rsidR="007F748A" w:rsidRPr="003D17DD" w:rsidRDefault="007F748A" w:rsidP="0043447A">
      <w:pPr>
        <w:tabs>
          <w:tab w:val="left" w:pos="439"/>
          <w:tab w:val="left" w:pos="709"/>
          <w:tab w:val="left" w:pos="5200"/>
        </w:tabs>
      </w:pPr>
      <w:r w:rsidRPr="003D17DD">
        <w:t>Výběr většiny respondentů provádí pracovníci terénního zjišťování ČSÚ po dohodě s majitelem (pověřenou osobou) vyt</w:t>
      </w:r>
      <w:r w:rsidR="001C406A" w:rsidRPr="003D17DD">
        <w:t>i</w:t>
      </w:r>
      <w:r w:rsidRPr="003D17DD">
        <w:t xml:space="preserve">pované vykazující jednotky zpravodajské sítě. U centrálně sledovaných cen provádí výběr zpravodajských jednotek </w:t>
      </w:r>
      <w:r w:rsidR="002F123C" w:rsidRPr="003D17DD">
        <w:t xml:space="preserve">pracovníci </w:t>
      </w:r>
      <w:r w:rsidRPr="003D17DD">
        <w:t>oddělení statistiky spotřebitelských cen ČSÚ.</w:t>
      </w:r>
    </w:p>
    <w:p w14:paraId="0B7C9164" w14:textId="77777777" w:rsidR="007F748A" w:rsidRPr="003D17DD" w:rsidRDefault="007F748A" w:rsidP="0043447A">
      <w:pPr>
        <w:tabs>
          <w:tab w:val="left" w:pos="439"/>
          <w:tab w:val="left" w:pos="709"/>
          <w:tab w:val="left" w:pos="5200"/>
        </w:tabs>
      </w:pPr>
    </w:p>
    <w:p w14:paraId="44E25F5A" w14:textId="77777777" w:rsidR="007F748A" w:rsidRPr="003D17DD" w:rsidRDefault="007F748A" w:rsidP="0043447A">
      <w:pPr>
        <w:tabs>
          <w:tab w:val="left" w:pos="439"/>
          <w:tab w:val="left" w:pos="709"/>
          <w:tab w:val="left" w:pos="5200"/>
        </w:tabs>
      </w:pPr>
      <w:r w:rsidRPr="003D17DD">
        <w:t>Respondenti představují významná centra prodeje či poskytování služeb pro obyvatele v okrese, tzn., že ve zpravodajské síti jsou zařazeny i hypermarkety a supermarkety a též asijští prodejci v kamenných obchodech, nik</w:t>
      </w:r>
      <w:r w:rsidR="009A266E" w:rsidRPr="003D17DD">
        <w:t>oliv však na volných tržištích.</w:t>
      </w:r>
    </w:p>
    <w:p w14:paraId="3B70D81C" w14:textId="77777777" w:rsidR="007F748A" w:rsidRPr="003D17DD" w:rsidRDefault="007F748A" w:rsidP="0043447A">
      <w:pPr>
        <w:tabs>
          <w:tab w:val="left" w:pos="439"/>
          <w:tab w:val="left" w:pos="709"/>
          <w:tab w:val="left" w:pos="5200"/>
        </w:tabs>
      </w:pPr>
    </w:p>
    <w:p w14:paraId="731F90E5" w14:textId="77777777" w:rsidR="007F748A" w:rsidRPr="003D17DD" w:rsidRDefault="007F748A" w:rsidP="0043447A">
      <w:pPr>
        <w:tabs>
          <w:tab w:val="left" w:pos="439"/>
          <w:tab w:val="left" w:pos="709"/>
          <w:tab w:val="left" w:pos="5200"/>
        </w:tabs>
        <w:rPr>
          <w:bCs/>
        </w:rPr>
      </w:pPr>
      <w:r w:rsidRPr="003D17DD">
        <w:rPr>
          <w:bCs/>
        </w:rPr>
        <w:t>Vybraná zpravodajská síť pro šetření cen je konstantní, ke změnám dochází pouze v následujících případech:</w:t>
      </w:r>
    </w:p>
    <w:p w14:paraId="1D06A285" w14:textId="77777777" w:rsidR="007F748A" w:rsidRPr="003D17DD" w:rsidRDefault="007F748A" w:rsidP="0043447A">
      <w:pPr>
        <w:tabs>
          <w:tab w:val="left" w:pos="439"/>
          <w:tab w:val="left" w:pos="709"/>
          <w:tab w:val="left" w:pos="5200"/>
        </w:tabs>
        <w:rPr>
          <w:bCs/>
        </w:rPr>
      </w:pPr>
    </w:p>
    <w:p w14:paraId="22958F93" w14:textId="77777777" w:rsidR="007F748A" w:rsidRPr="003D17DD" w:rsidRDefault="007F748A" w:rsidP="0043447A">
      <w:pPr>
        <w:tabs>
          <w:tab w:val="left" w:pos="439"/>
          <w:tab w:val="left" w:pos="709"/>
          <w:tab w:val="left" w:pos="5200"/>
        </w:tabs>
      </w:pPr>
      <w:r w:rsidRPr="003D17DD">
        <w:rPr>
          <w:bCs/>
        </w:rPr>
        <w:t>Rozšíření zpravodajské sítě</w:t>
      </w:r>
      <w:r w:rsidRPr="003D17DD">
        <w:t xml:space="preserve"> je možné pouze v případě, kdy vznikne nový</w:t>
      </w:r>
      <w:r w:rsidRPr="003D17DD">
        <w:rPr>
          <w:b/>
          <w:bCs/>
        </w:rPr>
        <w:t xml:space="preserve"> </w:t>
      </w:r>
      <w:r w:rsidRPr="003D17DD">
        <w:t>respondent v okrese, kde doposud nebylo možné zjišťovat stanovený počet cen z důvodu nedostatečného počtu požadovaných zpravodajských jednotek.</w:t>
      </w:r>
    </w:p>
    <w:p w14:paraId="5EB1CA46" w14:textId="77777777" w:rsidR="007F748A" w:rsidRPr="003D17DD" w:rsidRDefault="007F748A" w:rsidP="0043447A">
      <w:pPr>
        <w:tabs>
          <w:tab w:val="left" w:pos="439"/>
          <w:tab w:val="left" w:pos="709"/>
          <w:tab w:val="left" w:pos="5200"/>
        </w:tabs>
      </w:pPr>
      <w:r w:rsidRPr="003D17DD">
        <w:rPr>
          <w:bCs/>
        </w:rPr>
        <w:lastRenderedPageBreak/>
        <w:t>Redukce zpravodajské sítě</w:t>
      </w:r>
      <w:r w:rsidRPr="003D17DD">
        <w:t xml:space="preserve"> je možná pouze v případě, kdy došlo ke zrušení vybraného respondenta a v rámci okresu neexistuje</w:t>
      </w:r>
      <w:r w:rsidR="00E84569" w:rsidRPr="003D17DD">
        <w:t xml:space="preserve"> </w:t>
      </w:r>
      <w:r w:rsidRPr="003D17DD">
        <w:t>náhradní respondent se stejným sortimentem zboží.</w:t>
      </w:r>
    </w:p>
    <w:p w14:paraId="65A9D165" w14:textId="77777777" w:rsidR="00DA2934" w:rsidRPr="003D17DD" w:rsidRDefault="00DA2934">
      <w:pPr>
        <w:tabs>
          <w:tab w:val="left" w:pos="439"/>
          <w:tab w:val="left" w:pos="709"/>
          <w:tab w:val="left" w:pos="5200"/>
        </w:tabs>
        <w:spacing w:line="269" w:lineRule="atLeast"/>
        <w:rPr>
          <w:bCs/>
        </w:rPr>
      </w:pPr>
    </w:p>
    <w:p w14:paraId="3ED2F419" w14:textId="77777777" w:rsidR="007F748A" w:rsidRPr="003D17DD" w:rsidRDefault="007F748A">
      <w:pPr>
        <w:tabs>
          <w:tab w:val="left" w:pos="439"/>
          <w:tab w:val="left" w:pos="709"/>
          <w:tab w:val="left" w:pos="5200"/>
        </w:tabs>
        <w:spacing w:line="269" w:lineRule="atLeast"/>
      </w:pPr>
      <w:r w:rsidRPr="003D17DD">
        <w:rPr>
          <w:bCs/>
        </w:rPr>
        <w:t>Záměna</w:t>
      </w:r>
      <w:r w:rsidRPr="003D17DD">
        <w:t xml:space="preserve"> respondenta se provádí v případě, že:</w:t>
      </w:r>
    </w:p>
    <w:p w14:paraId="3DEB25D8" w14:textId="77777777" w:rsidR="007F748A" w:rsidRPr="003D17DD" w:rsidRDefault="007F748A">
      <w:pPr>
        <w:tabs>
          <w:tab w:val="left" w:pos="439"/>
          <w:tab w:val="left" w:pos="709"/>
          <w:tab w:val="left" w:pos="5200"/>
        </w:tabs>
        <w:spacing w:line="269" w:lineRule="atLeast"/>
      </w:pPr>
    </w:p>
    <w:p w14:paraId="0117A33E" w14:textId="77777777" w:rsidR="007F748A" w:rsidRPr="003D17DD" w:rsidRDefault="00DA2934" w:rsidP="00DA2934">
      <w:r w:rsidRPr="003D17DD">
        <w:t>a)</w:t>
      </w:r>
      <w:r w:rsidR="00F87C90" w:rsidRPr="003D17DD">
        <w:t xml:space="preserve"> </w:t>
      </w:r>
      <w:r w:rsidR="007F748A" w:rsidRPr="003D17DD">
        <w:t>v okrese vznikl nový respondent, který začal být zákazníky upřednostňován</w:t>
      </w:r>
      <w:r w:rsidR="002948A5" w:rsidRPr="003D17DD">
        <w:t>,</w:t>
      </w:r>
    </w:p>
    <w:p w14:paraId="02DE37DA" w14:textId="77777777" w:rsidR="007F748A" w:rsidRPr="003D17DD" w:rsidRDefault="007F748A" w:rsidP="00DA2934"/>
    <w:p w14:paraId="22114DC3" w14:textId="75E558DA" w:rsidR="007F748A" w:rsidRPr="003D17DD" w:rsidRDefault="007F748A" w:rsidP="00DA2934">
      <w:pPr>
        <w:rPr>
          <w:b/>
          <w:bCs/>
        </w:rPr>
      </w:pPr>
      <w:r w:rsidRPr="003D17DD">
        <w:t>b)</w:t>
      </w:r>
      <w:r w:rsidR="00F87C90" w:rsidRPr="003D17DD">
        <w:t xml:space="preserve"> </w:t>
      </w:r>
      <w:r w:rsidRPr="003D17DD">
        <w:t xml:space="preserve">některý vybraný respondent nemůže </w:t>
      </w:r>
      <w:r w:rsidRPr="003D17DD">
        <w:rPr>
          <w:bCs/>
        </w:rPr>
        <w:t>trvale</w:t>
      </w:r>
      <w:r w:rsidRPr="003D17DD">
        <w:t xml:space="preserve"> plnit</w:t>
      </w:r>
      <w:r w:rsidR="00E84569" w:rsidRPr="003D17DD">
        <w:t xml:space="preserve"> </w:t>
      </w:r>
      <w:r w:rsidRPr="003D17DD">
        <w:t>zpravodajskou povinnost (zrušení</w:t>
      </w:r>
      <w:r w:rsidR="00E84569" w:rsidRPr="003D17DD">
        <w:t xml:space="preserve"> </w:t>
      </w:r>
      <w:r w:rsidRPr="003D17DD">
        <w:t xml:space="preserve">respondenta, trvalá změna sortimentní nabídky) nebo </w:t>
      </w:r>
      <w:r w:rsidRPr="003D17DD">
        <w:rPr>
          <w:bCs/>
        </w:rPr>
        <w:t>z jiných důvodů</w:t>
      </w:r>
      <w:r w:rsidRPr="003D17DD">
        <w:t xml:space="preserve"> přestane vyhovovat. Nový respondent je</w:t>
      </w:r>
      <w:r w:rsidR="00B23200" w:rsidRPr="003D17DD">
        <w:t>,</w:t>
      </w:r>
      <w:r w:rsidRPr="003D17DD">
        <w:t xml:space="preserve"> pokud možno</w:t>
      </w:r>
      <w:r w:rsidR="00B23200" w:rsidRPr="003D17DD">
        <w:t>,</w:t>
      </w:r>
      <w:r w:rsidRPr="003D17DD">
        <w:t xml:space="preserve"> obdobný (ve stejné lokalitě, ev. stejně velké obci).</w:t>
      </w:r>
    </w:p>
    <w:p w14:paraId="0CE0ED39" w14:textId="77777777" w:rsidR="007F748A" w:rsidRPr="003D17DD" w:rsidRDefault="007F748A">
      <w:pPr>
        <w:tabs>
          <w:tab w:val="left" w:pos="439"/>
          <w:tab w:val="left" w:pos="709"/>
          <w:tab w:val="left" w:pos="5200"/>
        </w:tabs>
        <w:spacing w:line="269" w:lineRule="atLeast"/>
      </w:pPr>
    </w:p>
    <w:p w14:paraId="2BF95174" w14:textId="77777777" w:rsidR="007F748A" w:rsidRPr="003D17DD" w:rsidRDefault="007F748A" w:rsidP="00DA2934">
      <w:r w:rsidRPr="003D17DD">
        <w:t>U vybraných částí spotřebního koše je optimalizován v</w:t>
      </w:r>
      <w:r w:rsidR="00EF162A" w:rsidRPr="003D17DD">
        <w:t>ýběr zpravodajských jednotek na </w:t>
      </w:r>
      <w:r w:rsidRPr="003D17DD">
        <w:t>základě údajů o nákupech domácností v jednotlivých typech obchodních řetězců a v ostatních prodejnách. Tyto údaje jsou získávány z externích zdrojů. Využití těchto údajů umožňuje orientačně stanovit potřebný počet cen zjišťovaných v jednotlivých obchodních řetězcích a ostatních prodejnách odpovídající nákupním zvyklostem domácností. Tím je možné ověřovat stávající výběr zpravodajské sítě a případné nesrovnalosti korigovat záměnami jednotlivých typů prodejen.</w:t>
      </w:r>
    </w:p>
    <w:p w14:paraId="16B691A4" w14:textId="77777777" w:rsidR="00595706" w:rsidRPr="003D17DD" w:rsidRDefault="00595706" w:rsidP="007D4893">
      <w:pPr>
        <w:tabs>
          <w:tab w:val="left" w:pos="439"/>
          <w:tab w:val="left" w:pos="709"/>
          <w:tab w:val="left" w:pos="5200"/>
        </w:tabs>
        <w:spacing w:line="269" w:lineRule="atLeast"/>
        <w:ind w:firstLine="0"/>
      </w:pPr>
    </w:p>
    <w:p w14:paraId="74FE0F23" w14:textId="77777777" w:rsidR="007F748A" w:rsidRPr="003D17DD" w:rsidRDefault="007F748A" w:rsidP="00BC42AE">
      <w:pPr>
        <w:pStyle w:val="Nadpis3"/>
      </w:pPr>
      <w:bookmarkStart w:id="26" w:name="_Toc225236160"/>
      <w:r w:rsidRPr="003D17DD">
        <w:t>Zjišťování spotřebitelských cen</w:t>
      </w:r>
      <w:bookmarkEnd w:id="26"/>
    </w:p>
    <w:p w14:paraId="5197B001" w14:textId="77777777" w:rsidR="00FA0C44" w:rsidRPr="003D17DD" w:rsidRDefault="007F748A" w:rsidP="00DA2934">
      <w:pPr>
        <w:rPr>
          <w:strike/>
        </w:rPr>
      </w:pPr>
      <w:r w:rsidRPr="003D17DD">
        <w:t>Ceny se zjišťují měsíčně</w:t>
      </w:r>
      <w:r w:rsidR="002F123C" w:rsidRPr="003D17DD">
        <w:t>, přičemž v současné době můžeme rozlišit 3 základní způsoby sběru dat – terénní šetření, centrální ceny a scanner data</w:t>
      </w:r>
      <w:r w:rsidR="00DC1450" w:rsidRPr="003D17DD">
        <w:t xml:space="preserve"> (SD)</w:t>
      </w:r>
      <w:r w:rsidRPr="003D17DD">
        <w:t>.</w:t>
      </w:r>
    </w:p>
    <w:p w14:paraId="43480961" w14:textId="77777777" w:rsidR="004D3B54" w:rsidRPr="003D17DD" w:rsidRDefault="004D3B54" w:rsidP="00DA2934">
      <w:pPr>
        <w:rPr>
          <w:strike/>
        </w:rPr>
      </w:pPr>
    </w:p>
    <w:p w14:paraId="78EB55B5" w14:textId="77777777" w:rsidR="00636471" w:rsidRPr="003D17DD" w:rsidRDefault="00D52744" w:rsidP="00DA2934">
      <w:pPr>
        <w:rPr>
          <w:bCs/>
        </w:rPr>
      </w:pPr>
      <w:r w:rsidRPr="003D17DD">
        <w:rPr>
          <w:bCs/>
        </w:rPr>
        <w:t xml:space="preserve">Pro </w:t>
      </w:r>
      <w:r w:rsidR="004D3B54" w:rsidRPr="003D17DD">
        <w:rPr>
          <w:bCs/>
        </w:rPr>
        <w:t xml:space="preserve">zhruba třetinu spotřebního koše </w:t>
      </w:r>
      <w:r w:rsidRPr="003D17DD">
        <w:rPr>
          <w:bCs/>
        </w:rPr>
        <w:t xml:space="preserve">se uplatňuje </w:t>
      </w:r>
      <w:r w:rsidRPr="003D17DD">
        <w:rPr>
          <w:b/>
          <w:i/>
        </w:rPr>
        <w:t>místní cenové zjišťování</w:t>
      </w:r>
      <w:r w:rsidR="006D40AB" w:rsidRPr="003D17DD">
        <w:rPr>
          <w:b/>
          <w:i/>
        </w:rPr>
        <w:t xml:space="preserve"> (terénní cenové šetření)</w:t>
      </w:r>
      <w:r w:rsidR="000D2AA9" w:rsidRPr="003D17DD">
        <w:rPr>
          <w:bCs/>
          <w:i/>
        </w:rPr>
        <w:t>,</w:t>
      </w:r>
      <w:r w:rsidR="00E55385" w:rsidRPr="003D17DD">
        <w:rPr>
          <w:bCs/>
        </w:rPr>
        <w:t xml:space="preserve"> a to </w:t>
      </w:r>
      <w:r w:rsidRPr="003D17DD">
        <w:rPr>
          <w:bCs/>
        </w:rPr>
        <w:t>pracovníky terénního zjišťov</w:t>
      </w:r>
      <w:r w:rsidR="000B7246" w:rsidRPr="003D17DD">
        <w:rPr>
          <w:bCs/>
        </w:rPr>
        <w:t>ání ČSÚ (celkem 4</w:t>
      </w:r>
      <w:r w:rsidR="00E140A5" w:rsidRPr="003D17DD">
        <w:rPr>
          <w:bCs/>
        </w:rPr>
        <w:t>6</w:t>
      </w:r>
      <w:r w:rsidR="000B7246" w:rsidRPr="003D17DD">
        <w:rPr>
          <w:bCs/>
        </w:rPr>
        <w:t xml:space="preserve"> pracovníků).</w:t>
      </w:r>
      <w:r w:rsidR="006D40AB" w:rsidRPr="003D17DD">
        <w:t xml:space="preserve"> Při šetření cen postupují </w:t>
      </w:r>
      <w:r w:rsidR="006D40AB" w:rsidRPr="003D17DD">
        <w:rPr>
          <w:bCs/>
        </w:rPr>
        <w:t xml:space="preserve">pracovníci terénního zjišťování </w:t>
      </w:r>
      <w:r w:rsidR="006D40AB" w:rsidRPr="003D17DD">
        <w:t>podle „Metodických pokynů pro zjišťování, prověřování a předkládání údajů o spotřebitelských cená</w:t>
      </w:r>
      <w:r w:rsidR="000C40CA" w:rsidRPr="003D17DD">
        <w:t>ch zboží a služeb zařazených do </w:t>
      </w:r>
      <w:r w:rsidR="006D40AB" w:rsidRPr="003D17DD">
        <w:t>spotřebního koše“ a</w:t>
      </w:r>
      <w:r w:rsidR="00E55385" w:rsidRPr="003D17DD">
        <w:t> </w:t>
      </w:r>
      <w:r w:rsidR="006D40AB" w:rsidRPr="003D17DD">
        <w:t>podle závěrů z metodických instruktáží.</w:t>
      </w:r>
    </w:p>
    <w:p w14:paraId="72E5996F" w14:textId="77777777" w:rsidR="00FC7DA7" w:rsidRPr="003D17DD" w:rsidRDefault="00FC7DA7" w:rsidP="00DA2934">
      <w:pPr>
        <w:rPr>
          <w:strike/>
        </w:rPr>
      </w:pPr>
    </w:p>
    <w:p w14:paraId="4ADF2791" w14:textId="626C2960" w:rsidR="003B2745" w:rsidRPr="003D17DD" w:rsidRDefault="00C71DA0" w:rsidP="00DA2934">
      <w:r w:rsidRPr="003D17DD">
        <w:t>C</w:t>
      </w:r>
      <w:r w:rsidR="00E55385" w:rsidRPr="003D17DD">
        <w:t xml:space="preserve">eny </w:t>
      </w:r>
      <w:r w:rsidRPr="003D17DD">
        <w:t xml:space="preserve">se </w:t>
      </w:r>
      <w:r w:rsidR="00E55385" w:rsidRPr="003D17DD">
        <w:t>zjišťují v období od 1. do 20. </w:t>
      </w:r>
      <w:r w:rsidR="00636471" w:rsidRPr="003D17DD">
        <w:t xml:space="preserve">dne v měsíci </w:t>
      </w:r>
      <w:r w:rsidR="003B2745" w:rsidRPr="003D17DD">
        <w:t>v</w:t>
      </w:r>
      <w:r w:rsidR="00E55385" w:rsidRPr="003D17DD">
        <w:t> 1 </w:t>
      </w:r>
      <w:r w:rsidR="003B2745" w:rsidRPr="003D17DD">
        <w:t>až 16</w:t>
      </w:r>
      <w:r w:rsidR="00E55385" w:rsidRPr="003D17DD">
        <w:t> </w:t>
      </w:r>
      <w:r w:rsidR="003B2745" w:rsidRPr="003D17DD">
        <w:t xml:space="preserve">zpravodajských jednotkách </w:t>
      </w:r>
      <w:r w:rsidR="00636471" w:rsidRPr="003D17DD">
        <w:t xml:space="preserve">podle velikosti obce </w:t>
      </w:r>
      <w:r w:rsidR="00E55385" w:rsidRPr="003D17DD">
        <w:t>–</w:t>
      </w:r>
      <w:r w:rsidR="003B2745" w:rsidRPr="003D17DD">
        <w:t xml:space="preserve"> největší</w:t>
      </w:r>
      <w:r w:rsidR="00F87C90" w:rsidRPr="003D17DD">
        <w:t xml:space="preserve"> počet cen (16) se </w:t>
      </w:r>
      <w:r w:rsidR="003B2745" w:rsidRPr="003D17DD">
        <w:t>zjišťuje v hl.</w:t>
      </w:r>
      <w:r w:rsidR="00997620" w:rsidRPr="003D17DD">
        <w:t xml:space="preserve"> </w:t>
      </w:r>
      <w:r w:rsidR="003B2745" w:rsidRPr="003D17DD">
        <w:t>m. Praze.</w:t>
      </w:r>
      <w:r w:rsidR="00E84569" w:rsidRPr="003D17DD">
        <w:t xml:space="preserve"> </w:t>
      </w:r>
      <w:r w:rsidR="003B2745" w:rsidRPr="003D17DD">
        <w:t>Každý pracovník terénn</w:t>
      </w:r>
      <w:r w:rsidR="00F87C90" w:rsidRPr="003D17DD">
        <w:t>ího zjišťování šetří měsíčně za </w:t>
      </w:r>
      <w:r w:rsidR="003B2745" w:rsidRPr="003D17DD">
        <w:t>r</w:t>
      </w:r>
      <w:r w:rsidR="002948A5" w:rsidRPr="003D17DD">
        <w:t>eprezentanta ceny zpravidla u 1–</w:t>
      </w:r>
      <w:r w:rsidR="003B2745" w:rsidRPr="003D17DD">
        <w:t>2 respondentů dle variability zjištěných cen příslušného reprezentanta. Jako základní počet cen se považuje 14</w:t>
      </w:r>
      <w:r w:rsidR="00A1739C" w:rsidRPr="003D17DD">
        <w:t> </w:t>
      </w:r>
      <w:r w:rsidR="003B2745" w:rsidRPr="003D17DD">
        <w:t>cen (1 cena za kraj a 1 cena v Praze), 21 cen (1 cena za kraj a 8 cen v Praze), 55 cen (1 cena každý pracovník terénního z</w:t>
      </w:r>
      <w:r w:rsidR="00F87C90" w:rsidRPr="003D17DD">
        <w:t>jišťování v </w:t>
      </w:r>
      <w:r w:rsidR="003B2745" w:rsidRPr="003D17DD">
        <w:t>okrese</w:t>
      </w:r>
      <w:r w:rsidR="00E84569" w:rsidRPr="003D17DD">
        <w:t xml:space="preserve"> </w:t>
      </w:r>
      <w:r w:rsidR="008F7FA0" w:rsidRPr="003D17DD">
        <w:t>a 16 cen v Praze) a 94 cen (2 </w:t>
      </w:r>
      <w:r w:rsidR="003B2745" w:rsidRPr="003D17DD">
        <w:t>ceny každý pracovník terénního zjišťování v okrese a</w:t>
      </w:r>
      <w:r w:rsidR="00F87C90" w:rsidRPr="003D17DD">
        <w:t> </w:t>
      </w:r>
      <w:r w:rsidR="003B2745" w:rsidRPr="003D17DD">
        <w:t xml:space="preserve">16 v Praze). Za spotřební koš celkem se měsíčně vyšetří cca </w:t>
      </w:r>
      <w:r w:rsidR="000354D8" w:rsidRPr="003D17DD">
        <w:t>30</w:t>
      </w:r>
      <w:r w:rsidR="00277D06" w:rsidRPr="003D17DD">
        <w:t> </w:t>
      </w:r>
      <w:r w:rsidR="000354D8" w:rsidRPr="003D17DD">
        <w:t>000</w:t>
      </w:r>
      <w:r w:rsidR="00277D06" w:rsidRPr="003D17DD">
        <w:t xml:space="preserve"> </w:t>
      </w:r>
      <w:r w:rsidR="003B2745" w:rsidRPr="003D17DD">
        <w:t>cen. Výrobkové specifikace jsou stanoveny centrálně, jsou volné a</w:t>
      </w:r>
      <w:r w:rsidR="00A1739C" w:rsidRPr="003D17DD">
        <w:t> </w:t>
      </w:r>
      <w:r w:rsidR="003B2745" w:rsidRPr="003D17DD">
        <w:rPr>
          <w:bCs/>
        </w:rPr>
        <w:t xml:space="preserve">pracovníci terénního zjišťování </w:t>
      </w:r>
      <w:r w:rsidR="003B2745" w:rsidRPr="003D17DD">
        <w:t>vybírají nejprodávanější výrobek v rámci této specifikace ve</w:t>
      </w:r>
      <w:r w:rsidR="00A1739C" w:rsidRPr="003D17DD">
        <w:t> </w:t>
      </w:r>
      <w:r w:rsidR="003B2745" w:rsidRPr="003D17DD">
        <w:t>vybrané zpravodajské jednotce. Vzhledem k tomu, že popisy u většiny reprezentantů zahrnují pouze základní charakteristiku šetřených druhů zboží a služeb, musí každý pracovník terénního zjišťování vybrat konkrétní varietu reprezentanta.</w:t>
      </w:r>
    </w:p>
    <w:p w14:paraId="6DFDB852" w14:textId="77777777" w:rsidR="007F748A" w:rsidRPr="003D17DD" w:rsidRDefault="007F748A" w:rsidP="00DA2934"/>
    <w:p w14:paraId="3995090A" w14:textId="77777777" w:rsidR="007F748A" w:rsidRPr="003D17DD" w:rsidRDefault="007F748A" w:rsidP="00DA2934">
      <w:r w:rsidRPr="003D17DD">
        <w:t xml:space="preserve">Varieta cenového reprezentanta představuje zcela konkrétní, u respondenta šetřený výrobek nebo službu, respektující konkrétní podmínky nabídky v místě šetření a nevybočující z charakteristiky (popisu) cenového reprezentanta (obchodní značka nebo konkrétní dodavatel výrobku, hmotnost nebo jiný konkrétní kvantitativní parametr výrobku, přípustné odchylky od standardního popisu apod.). Takto zpřesněný popis musí </w:t>
      </w:r>
      <w:r w:rsidRPr="003D17DD">
        <w:rPr>
          <w:bCs/>
        </w:rPr>
        <w:t xml:space="preserve">pracovník terénního zjišťování </w:t>
      </w:r>
      <w:r w:rsidRPr="003D17DD">
        <w:t>dodržovat při všech šetřeních cen, dokud se výrobek u respondenta prodává.</w:t>
      </w:r>
    </w:p>
    <w:p w14:paraId="2588AA2A" w14:textId="77777777" w:rsidR="007F748A" w:rsidRPr="003D17DD" w:rsidRDefault="007F748A" w:rsidP="00DA2934"/>
    <w:p w14:paraId="06F4C575" w14:textId="77777777" w:rsidR="007F748A" w:rsidRPr="003D17DD" w:rsidRDefault="007F748A" w:rsidP="00DA2934">
      <w:pPr>
        <w:rPr>
          <w:strike/>
        </w:rPr>
      </w:pPr>
      <w:r w:rsidRPr="003D17DD">
        <w:rPr>
          <w:bCs/>
        </w:rPr>
        <w:lastRenderedPageBreak/>
        <w:t>Zjišťují se ceny</w:t>
      </w:r>
      <w:r w:rsidRPr="003D17DD">
        <w:t xml:space="preserve"> výrobků, které obyvatelstvo </w:t>
      </w:r>
      <w:r w:rsidRPr="003D17DD">
        <w:rPr>
          <w:bCs/>
        </w:rPr>
        <w:t>běžně nakupuje</w:t>
      </w:r>
      <w:r w:rsidRPr="003D17DD">
        <w:t xml:space="preserve"> (nejžádanější), tj. výrobky běžného provedení, zboží tuzemské výroby i z dovozu, zboží prodávané i v doprodejových akcích velkého rozsahu ve vybrané prodejně (nikoliv partiové nebo jinak znehodnocené nebo výprodej před likvidací prodejny, rovněž se nešetří zv</w:t>
      </w:r>
      <w:r w:rsidR="007D4893" w:rsidRPr="003D17DD">
        <w:t>ýhodněné ceny výrobků typu „2+1 </w:t>
      </w:r>
      <w:r w:rsidRPr="003D17DD">
        <w:t xml:space="preserve">zdarma“). </w:t>
      </w:r>
      <w:r w:rsidR="007218FC" w:rsidRPr="003D17DD">
        <w:t xml:space="preserve">To znamená, že se šetří ceny za jakostní </w:t>
      </w:r>
      <w:r w:rsidR="003455E6" w:rsidRPr="003D17DD">
        <w:rPr>
          <w:bCs/>
        </w:rPr>
        <w:t>zboží</w:t>
      </w:r>
      <w:r w:rsidR="00EB4685" w:rsidRPr="003D17DD">
        <w:rPr>
          <w:bCs/>
        </w:rPr>
        <w:t>.</w:t>
      </w:r>
    </w:p>
    <w:p w14:paraId="7747D5D1" w14:textId="77777777" w:rsidR="007F748A" w:rsidRPr="003D17DD" w:rsidRDefault="007F748A" w:rsidP="00DA2934"/>
    <w:p w14:paraId="19E2BB99" w14:textId="77777777" w:rsidR="007F720D" w:rsidRPr="003D17DD" w:rsidRDefault="007F748A" w:rsidP="007F720D">
      <w:r w:rsidRPr="003D17DD">
        <w:rPr>
          <w:iCs/>
        </w:rPr>
        <w:t>U</w:t>
      </w:r>
      <w:r w:rsidRPr="003D17DD">
        <w:t xml:space="preserve"> některých reprezentantů je prodejci uplatňován katalogový prodej, tzn., že si spotřebitel na základě nabídky katalogu v prodejně zboží vybere a prodejce mu zajistí jeho dodání do prodejny.</w:t>
      </w:r>
      <w:r w:rsidR="007F720D" w:rsidRPr="003D17DD">
        <w:t xml:space="preserve"> Tuto katalogovou cenu je možno do šetření spotřebitelských cen zařadit, pokud nelze vybrat jiného respondenta, u kterého je cena běžně dohledatelná.</w:t>
      </w:r>
    </w:p>
    <w:p w14:paraId="2A439C0C" w14:textId="77777777" w:rsidR="007D4893" w:rsidRPr="003D17DD" w:rsidRDefault="007D4893" w:rsidP="007F720D"/>
    <w:p w14:paraId="7EC64C6D" w14:textId="77777777" w:rsidR="002D14BD" w:rsidRPr="003D17DD" w:rsidRDefault="002D14BD" w:rsidP="002D14BD">
      <w:r w:rsidRPr="003D17DD">
        <w:t>Zjištěné spotřebitelské ceny zaznamenávají terénní pracovníci u respondentů do tabletů. Při práci s těmito přístroji postupují podle návodu k použití programu pro mobilní sběr dat spotřebitelských cen.</w:t>
      </w:r>
    </w:p>
    <w:p w14:paraId="186EEA29" w14:textId="77777777" w:rsidR="00F73A84" w:rsidRPr="003D17DD" w:rsidRDefault="00F73A84" w:rsidP="002D14BD"/>
    <w:p w14:paraId="7219E468" w14:textId="223DDBDA" w:rsidR="00FA0C44" w:rsidRPr="003D17DD" w:rsidRDefault="004D3B54" w:rsidP="002D14BD">
      <w:r w:rsidRPr="003D17DD">
        <w:t>Další č</w:t>
      </w:r>
      <w:r w:rsidR="00FA0C44" w:rsidRPr="003D17DD">
        <w:t>ást</w:t>
      </w:r>
      <w:r w:rsidR="00DC1450" w:rsidRPr="003D17DD">
        <w:t>, více než třetinu,</w:t>
      </w:r>
      <w:r w:rsidR="00FA0C44" w:rsidRPr="003D17DD">
        <w:t xml:space="preserve"> spotřebního koše tvoří tzv. </w:t>
      </w:r>
      <w:r w:rsidR="00FA0C44" w:rsidRPr="003D17DD">
        <w:rPr>
          <w:b/>
          <w:i/>
        </w:rPr>
        <w:t>centrálně sledované ceny</w:t>
      </w:r>
      <w:r w:rsidR="00FA0C44" w:rsidRPr="003D17DD">
        <w:rPr>
          <w:bCs/>
        </w:rPr>
        <w:t xml:space="preserve"> </w:t>
      </w:r>
      <w:r w:rsidR="0011562D" w:rsidRPr="003D17DD">
        <w:t>(např. </w:t>
      </w:r>
      <w:r w:rsidR="00FA0C44" w:rsidRPr="003D17DD">
        <w:t>ceny stejné pro celou ČR, průměrné ceny zjistitelné z různých výkazů, ceny zji</w:t>
      </w:r>
      <w:r w:rsidR="0011562D" w:rsidRPr="003D17DD">
        <w:t>šťované z </w:t>
      </w:r>
      <w:r w:rsidR="00FA0C44" w:rsidRPr="003D17DD">
        <w:t>internetu)</w:t>
      </w:r>
      <w:r w:rsidR="00FA0C44" w:rsidRPr="003D17DD">
        <w:rPr>
          <w:bCs/>
        </w:rPr>
        <w:t xml:space="preserve"> </w:t>
      </w:r>
      <w:r w:rsidR="00FA0C44" w:rsidRPr="003D17DD">
        <w:t xml:space="preserve">viz </w:t>
      </w:r>
      <w:r w:rsidR="00F73A84" w:rsidRPr="003D17DD">
        <w:t>příloha č.</w:t>
      </w:r>
      <w:r w:rsidR="00E55385" w:rsidRPr="003D17DD">
        <w:t> </w:t>
      </w:r>
      <w:r w:rsidR="00F73A84" w:rsidRPr="003D17DD">
        <w:t>1 a </w:t>
      </w:r>
      <w:r w:rsidR="00FA0C44" w:rsidRPr="003D17DD">
        <w:t xml:space="preserve">č. </w:t>
      </w:r>
      <w:r w:rsidR="005E1CCB" w:rsidRPr="003D17DD">
        <w:t>4</w:t>
      </w:r>
      <w:r w:rsidR="00FA0C44" w:rsidRPr="003D17DD">
        <w:t>. Tyto ceny sledují a šetří pracovníci oddělení stat</w:t>
      </w:r>
      <w:r w:rsidR="0011562D" w:rsidRPr="003D17DD">
        <w:t>istiky spotřebitelských cen ČSÚ</w:t>
      </w:r>
      <w:r w:rsidR="00FA0C44" w:rsidRPr="003D17DD">
        <w:t>, KS v Hradci Králové a pracovníci samostatného oddělen</w:t>
      </w:r>
      <w:r w:rsidR="00F73A84" w:rsidRPr="003D17DD">
        <w:t>í terénních zjišťování Praha na </w:t>
      </w:r>
      <w:r w:rsidR="00FA0C44" w:rsidRPr="003D17DD">
        <w:t>příslušných orgánech státní správy a v příslušných organizacích</w:t>
      </w:r>
      <w:r w:rsidR="00F73A84" w:rsidRPr="003D17DD">
        <w:t>.</w:t>
      </w:r>
    </w:p>
    <w:p w14:paraId="665C6EDA" w14:textId="77777777" w:rsidR="004D3B54" w:rsidRPr="003D17DD" w:rsidRDefault="004D3B54" w:rsidP="002D14BD"/>
    <w:p w14:paraId="031591D1" w14:textId="77777777" w:rsidR="00370B37" w:rsidRPr="003D17DD" w:rsidRDefault="004D3B54" w:rsidP="00370B37">
      <w:r w:rsidRPr="003D17DD">
        <w:t xml:space="preserve">Posledním zdrojem dat jsou </w:t>
      </w:r>
      <w:r w:rsidRPr="003D17DD">
        <w:rPr>
          <w:b/>
          <w:bCs/>
          <w:i/>
          <w:iCs/>
        </w:rPr>
        <w:t>scanner data (SD, data z pokladen maloobchodních řetězců)</w:t>
      </w:r>
      <w:r w:rsidRPr="003D17DD">
        <w:t xml:space="preserve">. K jejich postupné implementaci do výpočtu inflace dochází od roku 2019. </w:t>
      </w:r>
      <w:r w:rsidR="00370B37" w:rsidRPr="003D17DD">
        <w:t>Respondenti jsou oslovování individuálně, ve vlnách tak, aby data dostatečně pokryla určitý segment maloobchodního trhu/spotřebitelského koše a mohla být skutečně plně využita, zejména s ohledem na potřeby cenové statistiky (index spotřebitelských cen).</w:t>
      </w:r>
    </w:p>
    <w:p w14:paraId="6D87B2A0" w14:textId="77777777" w:rsidR="00370B37" w:rsidRPr="003D17DD" w:rsidRDefault="00370B37" w:rsidP="00370B37"/>
    <w:p w14:paraId="09DC8AB5" w14:textId="77777777" w:rsidR="00370B37" w:rsidRPr="003D17DD" w:rsidRDefault="00A23581" w:rsidP="00370B37">
      <w:r w:rsidRPr="003D17DD">
        <w:t xml:space="preserve">1. vlna – </w:t>
      </w:r>
      <w:r w:rsidR="00370B37" w:rsidRPr="003D17DD">
        <w:t>ře</w:t>
      </w:r>
      <w:r w:rsidRPr="003D17DD">
        <w:t>tězce s převahou potravin (2019–</w:t>
      </w:r>
      <w:r w:rsidR="00370B37" w:rsidRPr="003D17DD">
        <w:t>2020)</w:t>
      </w:r>
    </w:p>
    <w:p w14:paraId="6CC1FF6B" w14:textId="77777777" w:rsidR="00370B37" w:rsidRPr="003D17DD" w:rsidRDefault="003C34AB" w:rsidP="00370B37">
      <w:r w:rsidRPr="003D17DD">
        <w:t xml:space="preserve">2. vlna – </w:t>
      </w:r>
      <w:r w:rsidR="00370B37" w:rsidRPr="003D17DD">
        <w:t>drogerie (2021)</w:t>
      </w:r>
    </w:p>
    <w:p w14:paraId="69709884" w14:textId="77777777" w:rsidR="00370B37" w:rsidRPr="003D17DD" w:rsidRDefault="003C34AB" w:rsidP="00370B37">
      <w:r w:rsidRPr="003D17DD">
        <w:t xml:space="preserve">3. vlna – </w:t>
      </w:r>
      <w:r w:rsidR="00370B37" w:rsidRPr="003D17DD">
        <w:t>lékárny (2022)</w:t>
      </w:r>
    </w:p>
    <w:p w14:paraId="1F97E87B" w14:textId="34784E9B" w:rsidR="00370B37" w:rsidRPr="003D17DD" w:rsidRDefault="00370B37" w:rsidP="00370B37">
      <w:r w:rsidRPr="003D17DD">
        <w:t xml:space="preserve">4. vlna </w:t>
      </w:r>
      <w:r w:rsidR="003C34AB" w:rsidRPr="003D17DD">
        <w:t>–</w:t>
      </w:r>
      <w:r w:rsidRPr="003D17DD">
        <w:t xml:space="preserve"> hobby-markety (</w:t>
      </w:r>
      <w:r w:rsidR="00DD23DD" w:rsidRPr="003D17DD">
        <w:t>2026</w:t>
      </w:r>
      <w:r w:rsidRPr="003D17DD">
        <w:t>)</w:t>
      </w:r>
    </w:p>
    <w:p w14:paraId="57037EA4" w14:textId="3FD299DB" w:rsidR="00DD23DD" w:rsidRPr="003D17DD" w:rsidRDefault="00DD23DD" w:rsidP="00370B37">
      <w:r w:rsidRPr="003D17DD">
        <w:t>5. vlna – e-</w:t>
      </w:r>
      <w:proofErr w:type="spellStart"/>
      <w:r w:rsidRPr="003D17DD">
        <w:t>commerce</w:t>
      </w:r>
      <w:proofErr w:type="spellEnd"/>
      <w:r w:rsidRPr="003D17DD">
        <w:t>, elektronika (nyní probíhá testování dat)</w:t>
      </w:r>
    </w:p>
    <w:p w14:paraId="21BE7912" w14:textId="77777777" w:rsidR="00370B37" w:rsidRPr="003D17DD" w:rsidRDefault="00370B37" w:rsidP="00370B37"/>
    <w:p w14:paraId="23377ED5" w14:textId="77777777" w:rsidR="00370B37" w:rsidRPr="003D17DD" w:rsidRDefault="00370B37" w:rsidP="00370B37">
      <w:r w:rsidRPr="003D17DD">
        <w:t>Pro daný segment jsou vybíráni nejvýznamnější obchodníci na trhu dle velikosti jejich tržeb. Konkrétní názvy řetězců s ohledem na statistickou důvěrnost nezveřejňujeme.</w:t>
      </w:r>
    </w:p>
    <w:p w14:paraId="23097C4F" w14:textId="77777777" w:rsidR="00370B37" w:rsidRPr="003D17DD" w:rsidRDefault="00370B37" w:rsidP="00370B37"/>
    <w:p w14:paraId="3DF2AEC0" w14:textId="77777777" w:rsidR="00370B37" w:rsidRPr="003D17DD" w:rsidRDefault="00370B37" w:rsidP="00370B37">
      <w:r w:rsidRPr="003D17DD">
        <w:t>Odkaz na popis šetření:</w:t>
      </w:r>
    </w:p>
    <w:p w14:paraId="6DA91000" w14:textId="17F69A8F" w:rsidR="003462AD" w:rsidRPr="003D17DD" w:rsidRDefault="003462AD" w:rsidP="00370B37">
      <w:hyperlink r:id="rId14" w:history="1">
        <w:r w:rsidRPr="003D17DD">
          <w:rPr>
            <w:rStyle w:val="Hypertextovodkaz"/>
          </w:rPr>
          <w:t>https://csu.gov.cz/vykazy/ceny-ob-1-12-vykaz-o-strukture-trzeb-v-maloobchode-psz-2026</w:t>
        </w:r>
      </w:hyperlink>
    </w:p>
    <w:p w14:paraId="36051BF4" w14:textId="77777777" w:rsidR="003462AD" w:rsidRPr="003D17DD" w:rsidRDefault="003462AD" w:rsidP="00370B37"/>
    <w:p w14:paraId="2E1B14FD" w14:textId="2513D792" w:rsidR="004D3B54" w:rsidRPr="003D17DD" w:rsidRDefault="004D3B54" w:rsidP="00315EBC">
      <w:r w:rsidRPr="003D17DD">
        <w:t>V počátku byly ceny z terénního cenového šetření u vybraných cenových reprezentantů nahrazovány cenami z SD pouze částečně, tzv. hybridní model – kombinace SD a terénního sběru na úrovni cenového reprezentanta. S přibývajícími řetězci, jež data pravidelně poskytují, podíl terénního šetření u těchto reprezentantů postupně klesal, až zde SD zcela nahradila terénní sběr cen, tzv. úplný model, kdy už výběr položek není omezen popisem cenového reprezentanta, ale do výpočtu vstupují všechny významné položky řetězce.</w:t>
      </w:r>
      <w:r w:rsidR="00315EBC" w:rsidRPr="003D17DD">
        <w:t xml:space="preserve"> </w:t>
      </w:r>
      <w:r w:rsidRPr="003D17DD">
        <w:t>Výstupem jsou cenové indexy na úrovni</w:t>
      </w:r>
      <w:r w:rsidR="00880E48" w:rsidRPr="003D17DD">
        <w:t xml:space="preserve"> COICOP</w:t>
      </w:r>
      <w:r w:rsidR="00C21D65" w:rsidRPr="003D17DD">
        <w:t>5, příp. COICOP6</w:t>
      </w:r>
      <w:r w:rsidRPr="003D17DD">
        <w:t>.</w:t>
      </w:r>
    </w:p>
    <w:p w14:paraId="6000F577" w14:textId="77777777" w:rsidR="004D3B54" w:rsidRPr="003D17DD" w:rsidRDefault="004D3B54" w:rsidP="004D3B54"/>
    <w:p w14:paraId="1FD5C1FB" w14:textId="20F64588" w:rsidR="004D3B54" w:rsidRPr="003D17DD" w:rsidRDefault="004D3B54" w:rsidP="004D3B54">
      <w:r w:rsidRPr="003D17DD">
        <w:t>Od ledna 2021 se to týkalo oddílů klasifikace COICOP</w:t>
      </w:r>
    </w:p>
    <w:p w14:paraId="667F754D" w14:textId="2471EEF3" w:rsidR="004D3B54" w:rsidRPr="003D17DD" w:rsidRDefault="004D3B54" w:rsidP="004D3B54">
      <w:pPr>
        <w:ind w:firstLine="709"/>
      </w:pPr>
      <w:r w:rsidRPr="003D17DD">
        <w:t>01 – Potraviny a nealkoholické nápoje</w:t>
      </w:r>
    </w:p>
    <w:p w14:paraId="42C3F0E0" w14:textId="6F66F766" w:rsidR="004D3B54" w:rsidRPr="003D17DD" w:rsidRDefault="004D3B54" w:rsidP="004D3B54">
      <w:pPr>
        <w:ind w:firstLine="709"/>
      </w:pPr>
      <w:r w:rsidRPr="003D17DD">
        <w:t>02 – Alkoholické nápoje, tabák</w:t>
      </w:r>
    </w:p>
    <w:p w14:paraId="71FC9C69" w14:textId="33A00F9F" w:rsidR="004D3B54" w:rsidRPr="003D17DD" w:rsidRDefault="004D3B54" w:rsidP="004D3B54">
      <w:r w:rsidRPr="003D17DD">
        <w:lastRenderedPageBreak/>
        <w:t>společně se skupinami</w:t>
      </w:r>
    </w:p>
    <w:p w14:paraId="03095C96" w14:textId="00395C8C" w:rsidR="004D3B54" w:rsidRPr="003D17DD" w:rsidRDefault="004D3B54" w:rsidP="004D3B54">
      <w:pPr>
        <w:ind w:firstLine="709"/>
      </w:pPr>
      <w:r w:rsidRPr="003D17DD">
        <w:t>05.61 – Spotřební zboží pro domácnost</w:t>
      </w:r>
    </w:p>
    <w:p w14:paraId="484F04AD" w14:textId="27081EAB" w:rsidR="00315EBC" w:rsidRPr="003D17DD" w:rsidRDefault="004D3B54" w:rsidP="004D3B54">
      <w:pPr>
        <w:ind w:firstLine="709"/>
      </w:pPr>
      <w:r w:rsidRPr="003D17DD">
        <w:t>1</w:t>
      </w:r>
      <w:r w:rsidR="00315EBC" w:rsidRPr="003D17DD">
        <w:t>3</w:t>
      </w:r>
      <w:r w:rsidRPr="003D17DD">
        <w:t>.1</w:t>
      </w:r>
      <w:r w:rsidR="00315EBC" w:rsidRPr="003D17DD">
        <w:t>2</w:t>
      </w:r>
      <w:r w:rsidRPr="003D17DD">
        <w:t> – </w:t>
      </w:r>
      <w:r w:rsidR="00D73501" w:rsidRPr="003D17DD">
        <w:t>P</w:t>
      </w:r>
      <w:r w:rsidRPr="003D17DD">
        <w:t>ředměty pro osobní péči</w:t>
      </w:r>
    </w:p>
    <w:p w14:paraId="1931A476" w14:textId="22D64401" w:rsidR="004D3B54" w:rsidRPr="003D17DD" w:rsidRDefault="00315EBC" w:rsidP="004D3B54">
      <w:pPr>
        <w:ind w:firstLine="709"/>
      </w:pPr>
      <w:r w:rsidRPr="003D17DD">
        <w:t>13.291.1 – Předměty pro cestování, pro malé děti a osobní předměty jinde neuvedené</w:t>
      </w:r>
    </w:p>
    <w:p w14:paraId="207EFEAA" w14:textId="77777777" w:rsidR="004D3B54" w:rsidRPr="003D17DD" w:rsidRDefault="004D3B54" w:rsidP="004D3B54">
      <w:pPr>
        <w:ind w:firstLine="709"/>
      </w:pPr>
    </w:p>
    <w:p w14:paraId="42FC884A" w14:textId="51107A87" w:rsidR="004D3B54" w:rsidRPr="003D17DD" w:rsidRDefault="004D3B54" w:rsidP="004D3B54">
      <w:r w:rsidRPr="003D17DD">
        <w:t>Od ledna 2022 navíc skupin</w:t>
      </w:r>
    </w:p>
    <w:p w14:paraId="6D055220" w14:textId="6D1581C2" w:rsidR="004D3B54" w:rsidRPr="003D17DD" w:rsidRDefault="004D3B54" w:rsidP="004D3B54">
      <w:pPr>
        <w:ind w:firstLine="709"/>
      </w:pPr>
      <w:r w:rsidRPr="003D17DD">
        <w:t>06.11 – Léčiva</w:t>
      </w:r>
    </w:p>
    <w:p w14:paraId="002C8E44" w14:textId="3ED0424A" w:rsidR="004D3B54" w:rsidRPr="003D17DD" w:rsidRDefault="004D3B54" w:rsidP="004D3B54">
      <w:pPr>
        <w:ind w:firstLine="709"/>
      </w:pPr>
      <w:r w:rsidRPr="003D17DD">
        <w:t>06.12 – </w:t>
      </w:r>
      <w:r w:rsidR="00315EBC" w:rsidRPr="003D17DD">
        <w:t>Zdravotnické potřeby</w:t>
      </w:r>
    </w:p>
    <w:p w14:paraId="485A64E6" w14:textId="22206D5E" w:rsidR="004D3B54" w:rsidRPr="003D17DD" w:rsidRDefault="004D3B54" w:rsidP="004D3B54">
      <w:pPr>
        <w:ind w:firstLine="709"/>
      </w:pPr>
      <w:r w:rsidRPr="003D17DD">
        <w:t>06.13</w:t>
      </w:r>
      <w:r w:rsidR="00315EBC" w:rsidRPr="003D17DD">
        <w:t>3</w:t>
      </w:r>
      <w:r w:rsidRPr="003D17DD">
        <w:t> – </w:t>
      </w:r>
      <w:r w:rsidR="00315EBC" w:rsidRPr="003D17DD">
        <w:t>Pomůcky pro pohyb a jiné pomůcky</w:t>
      </w:r>
    </w:p>
    <w:p w14:paraId="4EDDAD1D" w14:textId="1E841969" w:rsidR="004D3B54" w:rsidRPr="003D17DD" w:rsidRDefault="004D3B54" w:rsidP="004D3B54">
      <w:pPr>
        <w:ind w:firstLine="709"/>
      </w:pPr>
      <w:r w:rsidRPr="003D17DD">
        <w:t>09.3</w:t>
      </w:r>
      <w:r w:rsidR="00315EBC" w:rsidRPr="003D17DD">
        <w:t>2</w:t>
      </w:r>
      <w:r w:rsidRPr="003D17DD">
        <w:t>2 – Potřeby pro zvířata</w:t>
      </w:r>
    </w:p>
    <w:p w14:paraId="7B8E3EDE" w14:textId="57D58AD4" w:rsidR="00315EBC" w:rsidRPr="003D17DD" w:rsidRDefault="00315EBC" w:rsidP="00315EBC">
      <w:pPr>
        <w:ind w:firstLine="709"/>
      </w:pPr>
      <w:r w:rsidRPr="003D17DD">
        <w:t>09.740.1 – Papírnické zboží, psací a kresl</w:t>
      </w:r>
      <w:r w:rsidR="00142591">
        <w:t>i</w:t>
      </w:r>
      <w:r w:rsidRPr="003D17DD">
        <w:t>cí potřeby</w:t>
      </w:r>
    </w:p>
    <w:p w14:paraId="24CE7C16" w14:textId="77777777" w:rsidR="004D3B54" w:rsidRPr="003D17DD" w:rsidRDefault="004D3B54" w:rsidP="004D3B54">
      <w:pPr>
        <w:ind w:firstLine="709"/>
      </w:pPr>
    </w:p>
    <w:p w14:paraId="75AD57E1" w14:textId="4CCFA06B" w:rsidR="00315EBC" w:rsidRPr="003D17DD" w:rsidRDefault="00315EBC" w:rsidP="00315EBC">
      <w:r w:rsidRPr="003D17DD">
        <w:t>Od ledna 2026 přibyla skupina</w:t>
      </w:r>
    </w:p>
    <w:p w14:paraId="161140F6" w14:textId="10FBACCA" w:rsidR="00315EBC" w:rsidRPr="003D17DD" w:rsidRDefault="00315EBC" w:rsidP="00315EBC">
      <w:pPr>
        <w:ind w:firstLine="709"/>
      </w:pPr>
      <w:r w:rsidRPr="003D17DD">
        <w:t>04.311.1 – Materiály pro drobné opravy a údržbu bydlení</w:t>
      </w:r>
    </w:p>
    <w:p w14:paraId="229CD53D" w14:textId="77777777" w:rsidR="00315EBC" w:rsidRPr="003D17DD" w:rsidRDefault="00315EBC" w:rsidP="004D3B54">
      <w:pPr>
        <w:ind w:firstLine="709"/>
      </w:pPr>
    </w:p>
    <w:p w14:paraId="207B0E78" w14:textId="77777777" w:rsidR="00370B37" w:rsidRPr="003D17DD" w:rsidRDefault="004D3B54" w:rsidP="0011562D">
      <w:r w:rsidRPr="003D17DD">
        <w:t>SD jednotlivých řetězců obsahují informace o obratu a prodaném množstv</w:t>
      </w:r>
      <w:r w:rsidR="002E5549" w:rsidRPr="003D17DD">
        <w:t>í v úhrnu za </w:t>
      </w:r>
      <w:r w:rsidRPr="003D17DD">
        <w:t xml:space="preserve">všechny jejich prodejny na území ČR </w:t>
      </w:r>
      <w:r w:rsidR="00370B37" w:rsidRPr="003D17DD">
        <w:t xml:space="preserve">v detailu na úrovni položky </w:t>
      </w:r>
      <w:r w:rsidR="00693264" w:rsidRPr="003D17DD">
        <w:t>za dané časové období.</w:t>
      </w:r>
    </w:p>
    <w:p w14:paraId="2BE6C718" w14:textId="77777777" w:rsidR="00693264" w:rsidRPr="003D17DD" w:rsidRDefault="00693264" w:rsidP="0011562D"/>
    <w:p w14:paraId="4F70B1B8" w14:textId="166CFDD1" w:rsidR="00370B37" w:rsidRPr="003D17DD" w:rsidRDefault="003C34AB" w:rsidP="008031AC">
      <w:pPr>
        <w:pStyle w:val="Odstavecseseznamem"/>
        <w:numPr>
          <w:ilvl w:val="3"/>
          <w:numId w:val="4"/>
        </w:numPr>
        <w:ind w:left="641" w:hanging="357"/>
      </w:pPr>
      <w:r w:rsidRPr="003D17DD">
        <w:t>řetězce z 1.–</w:t>
      </w:r>
      <w:r w:rsidR="00C45646" w:rsidRPr="003D17DD">
        <w:t xml:space="preserve"> </w:t>
      </w:r>
      <w:r w:rsidR="00370B37" w:rsidRPr="003D17DD">
        <w:t>3. vlny</w:t>
      </w:r>
      <w:r w:rsidRPr="003D17DD">
        <w:t xml:space="preserve"> posílají většinou data za 1.–</w:t>
      </w:r>
      <w:r w:rsidR="00370B37" w:rsidRPr="003D17DD">
        <w:t>20. kale</w:t>
      </w:r>
      <w:r w:rsidR="008031AC" w:rsidRPr="003D17DD">
        <w:t>ndářní den daného měsíce, ale i </w:t>
      </w:r>
      <w:r w:rsidR="00370B37" w:rsidRPr="003D17DD">
        <w:t>zde jsou výjimky; např. dva řetězce posílají týdenní data, neboť měly jednotně nastaveno generování dat z centrály v zahraničí pro všechny země</w:t>
      </w:r>
      <w:r w:rsidR="00A74697" w:rsidRPr="003D17DD">
        <w:t>.</w:t>
      </w:r>
    </w:p>
    <w:p w14:paraId="315EBD0E" w14:textId="77777777" w:rsidR="008031AC" w:rsidRPr="003D17DD" w:rsidRDefault="008031AC" w:rsidP="008031AC"/>
    <w:p w14:paraId="1A879A6E" w14:textId="30533A66" w:rsidR="00370B37" w:rsidRPr="003D17DD" w:rsidRDefault="00370B37" w:rsidP="008031AC">
      <w:pPr>
        <w:pStyle w:val="Odstavecseseznamem"/>
        <w:numPr>
          <w:ilvl w:val="3"/>
          <w:numId w:val="4"/>
        </w:numPr>
        <w:ind w:left="641" w:hanging="357"/>
      </w:pPr>
      <w:r w:rsidRPr="003D17DD">
        <w:t>řetězce z</w:t>
      </w:r>
      <w:r w:rsidR="003C34AB" w:rsidRPr="003D17DD">
        <w:t>e 4.</w:t>
      </w:r>
      <w:r w:rsidR="00315EBC" w:rsidRPr="003D17DD">
        <w:t>– 5</w:t>
      </w:r>
      <w:r w:rsidR="00861C20" w:rsidRPr="003D17DD">
        <w:t>.</w:t>
      </w:r>
      <w:r w:rsidR="00315EBC" w:rsidRPr="003D17DD">
        <w:t xml:space="preserve"> </w:t>
      </w:r>
      <w:r w:rsidR="003C34AB" w:rsidRPr="003D17DD">
        <w:t>vlny posílají data za 1.–</w:t>
      </w:r>
      <w:r w:rsidR="00C45646" w:rsidRPr="003D17DD">
        <w:t xml:space="preserve"> </w:t>
      </w:r>
      <w:r w:rsidRPr="003D17DD">
        <w:t>15. kalendářní den daného měsíce, což je vzhledem k menší váze daného segmentu ve spotřebitelském koši a nižší volatilitě cen dostačující.</w:t>
      </w:r>
    </w:p>
    <w:p w14:paraId="1FE3C183" w14:textId="57638F53" w:rsidR="00B82431" w:rsidRPr="003D17DD" w:rsidRDefault="00B82431" w:rsidP="00B82431">
      <w:pPr>
        <w:ind w:firstLine="0"/>
      </w:pPr>
    </w:p>
    <w:p w14:paraId="5F3C275B" w14:textId="4B23D4CC" w:rsidR="00C84923" w:rsidRPr="003D17DD" w:rsidRDefault="004D3B54" w:rsidP="0011562D">
      <w:r w:rsidRPr="003D17DD">
        <w:t xml:space="preserve">Podílem obratu a prodaného množství získáme hodnotu, za kterou bylo zboží skutečně prodáno, tzv. „unit </w:t>
      </w:r>
      <w:proofErr w:type="spellStart"/>
      <w:r w:rsidRPr="003D17DD">
        <w:t>value</w:t>
      </w:r>
      <w:proofErr w:type="spellEnd"/>
      <w:r w:rsidRPr="003D17DD">
        <w:t>“, která je základem výpočtu cenových indexů. Mimo standardní výpočet jsou nadále počítány průměrné ceny a čistý ce</w:t>
      </w:r>
      <w:r w:rsidR="003C34AB" w:rsidRPr="003D17DD">
        <w:t>nový vývoj pomocí indexů pro 91 </w:t>
      </w:r>
      <w:r w:rsidRPr="003D17DD">
        <w:t>vybraných repr</w:t>
      </w:r>
      <w:r w:rsidR="003C34AB" w:rsidRPr="003D17DD">
        <w:t>ezentantů (příloha č. </w:t>
      </w:r>
      <w:r w:rsidR="005E1CCB" w:rsidRPr="003D17DD">
        <w:t>2</w:t>
      </w:r>
      <w:r w:rsidRPr="003D17DD">
        <w:t>).</w:t>
      </w:r>
    </w:p>
    <w:p w14:paraId="21BEAD25" w14:textId="77777777" w:rsidR="00C84923" w:rsidRPr="003D17DD" w:rsidRDefault="00C84923" w:rsidP="00D9527F"/>
    <w:p w14:paraId="2B052B2D" w14:textId="415720F0" w:rsidR="00D9527F" w:rsidRPr="003D17DD" w:rsidRDefault="00F73A84" w:rsidP="00D9527F">
      <w:pPr>
        <w:rPr>
          <w:strike/>
        </w:rPr>
      </w:pPr>
      <w:r w:rsidRPr="003D17DD">
        <w:t>U </w:t>
      </w:r>
      <w:r w:rsidR="00D9527F" w:rsidRPr="003D17DD">
        <w:t>vybraných reprezentantů</w:t>
      </w:r>
      <w:r w:rsidR="00E55385" w:rsidRPr="003D17DD">
        <w:t xml:space="preserve"> oddílů klasifikace COICOP (05 </w:t>
      </w:r>
      <w:r w:rsidR="005B69C5" w:rsidRPr="003D17DD">
        <w:t>–</w:t>
      </w:r>
      <w:r w:rsidR="00E55385" w:rsidRPr="003D17DD">
        <w:t> </w:t>
      </w:r>
      <w:r w:rsidR="00315EBC" w:rsidRPr="003D17DD">
        <w:t>V</w:t>
      </w:r>
      <w:r w:rsidR="00D9527F" w:rsidRPr="003D17DD">
        <w:t>ybaven</w:t>
      </w:r>
      <w:r w:rsidR="0011562D" w:rsidRPr="003D17DD">
        <w:t xml:space="preserve">í, zařízení </w:t>
      </w:r>
      <w:r w:rsidR="00315EBC" w:rsidRPr="003D17DD">
        <w:t xml:space="preserve">a služby pro </w:t>
      </w:r>
      <w:r w:rsidR="0011562D" w:rsidRPr="003D17DD">
        <w:t>domácnost</w:t>
      </w:r>
      <w:r w:rsidR="00D9527F" w:rsidRPr="003D17DD">
        <w:t>, 09 </w:t>
      </w:r>
      <w:r w:rsidR="005B69C5" w:rsidRPr="003D17DD">
        <w:t>–</w:t>
      </w:r>
      <w:r w:rsidR="0011562D" w:rsidRPr="003D17DD">
        <w:t> Rekreace</w:t>
      </w:r>
      <w:r w:rsidR="00315EBC" w:rsidRPr="003D17DD">
        <w:t>, sport</w:t>
      </w:r>
      <w:r w:rsidR="0011562D" w:rsidRPr="003D17DD">
        <w:t xml:space="preserve"> a kultura</w:t>
      </w:r>
      <w:r w:rsidR="00D9527F" w:rsidRPr="003D17DD">
        <w:t xml:space="preserve">) </w:t>
      </w:r>
      <w:r w:rsidR="004D3B54" w:rsidRPr="003D17DD">
        <w:t>je použit hybridní model (kombinace terénního sběru a SD</w:t>
      </w:r>
      <w:r w:rsidR="00126129" w:rsidRPr="003D17DD">
        <w:t>)</w:t>
      </w:r>
      <w:r w:rsidR="004D3B54" w:rsidRPr="003D17DD">
        <w:t>.</w:t>
      </w:r>
    </w:p>
    <w:p w14:paraId="005622CF" w14:textId="77777777" w:rsidR="007F748A" w:rsidRPr="003D17DD" w:rsidRDefault="007F748A" w:rsidP="00B13044">
      <w:pPr>
        <w:tabs>
          <w:tab w:val="left" w:pos="439"/>
          <w:tab w:val="left" w:pos="709"/>
          <w:tab w:val="left" w:pos="5200"/>
        </w:tabs>
        <w:ind w:firstLine="0"/>
        <w:rPr>
          <w:noProof/>
        </w:rPr>
      </w:pPr>
    </w:p>
    <w:p w14:paraId="0382214A" w14:textId="77777777" w:rsidR="007F748A" w:rsidRPr="003D17DD" w:rsidRDefault="007F748A" w:rsidP="00BC42AE">
      <w:pPr>
        <w:pStyle w:val="Nadpis3"/>
        <w:rPr>
          <w:noProof/>
        </w:rPr>
      </w:pPr>
      <w:bookmarkStart w:id="27" w:name="_Toc225236161"/>
      <w:r w:rsidRPr="003D17DD">
        <w:rPr>
          <w:noProof/>
        </w:rPr>
        <w:t>Kontrola zjištěných údajů</w:t>
      </w:r>
      <w:bookmarkEnd w:id="27"/>
    </w:p>
    <w:p w14:paraId="3243CF4E" w14:textId="77777777" w:rsidR="00635CF2" w:rsidRPr="003D17DD" w:rsidRDefault="007F748A" w:rsidP="00635CF2">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3D17DD">
        <w:t xml:space="preserve">Zjištěné ceny </w:t>
      </w:r>
      <w:r w:rsidR="004D3B54" w:rsidRPr="003D17DD">
        <w:t>z</w:t>
      </w:r>
      <w:r w:rsidR="00526907" w:rsidRPr="003D17DD">
        <w:t xml:space="preserve"> terénního šetření </w:t>
      </w:r>
      <w:r w:rsidRPr="003D17DD">
        <w:t xml:space="preserve">kontrolují pracovníci </w:t>
      </w:r>
      <w:r w:rsidR="00144D8F" w:rsidRPr="003D17DD">
        <w:t>K</w:t>
      </w:r>
      <w:r w:rsidRPr="003D17DD">
        <w:t>S</w:t>
      </w:r>
      <w:r w:rsidR="00144D8F" w:rsidRPr="003D17DD">
        <w:t xml:space="preserve"> v</w:t>
      </w:r>
      <w:r w:rsidRPr="003D17DD">
        <w:t xml:space="preserve"> Hradc</w:t>
      </w:r>
      <w:r w:rsidR="00144D8F" w:rsidRPr="003D17DD">
        <w:t>i</w:t>
      </w:r>
      <w:r w:rsidRPr="003D17DD">
        <w:t xml:space="preserve"> Králové, kteří prověřují správnost zjištěných cen s cenami minulého měsíce a zda </w:t>
      </w:r>
      <w:r w:rsidRPr="003D17DD">
        <w:rPr>
          <w:bCs/>
        </w:rPr>
        <w:t xml:space="preserve">pracovníkem terénního zjišťování </w:t>
      </w:r>
      <w:r w:rsidRPr="003D17DD">
        <w:t>vybrané konkrétní variety odpovídají charakteristikám popisu reprezentanta. V případě pochybnosti se telefonicky</w:t>
      </w:r>
      <w:r w:rsidR="00E84569" w:rsidRPr="003D17DD">
        <w:t xml:space="preserve"> </w:t>
      </w:r>
      <w:r w:rsidRPr="003D17DD">
        <w:t>kontaktují s terénním</w:t>
      </w:r>
      <w:r w:rsidR="0011562D" w:rsidRPr="003D17DD">
        <w:t>i pracovníky a ceny ověřují. Ve </w:t>
      </w:r>
      <w:r w:rsidRPr="003D17DD">
        <w:t xml:space="preserve">výjimečných případech ověřují zjištěnou cenu přímo ve zpravodajské jednotce. Kromě toho provádějí plánované kontroly práce </w:t>
      </w:r>
      <w:r w:rsidRPr="003D17DD">
        <w:rPr>
          <w:bCs/>
        </w:rPr>
        <w:t xml:space="preserve">pracovníků terénního zjišťování </w:t>
      </w:r>
      <w:r w:rsidRPr="003D17DD">
        <w:t>přímo v terénu. Z těchto kontrol jsou vyhotoveny zápisy s uvedením zjiš</w:t>
      </w:r>
      <w:r w:rsidR="00095C7C" w:rsidRPr="003D17DD">
        <w:t xml:space="preserve">těných eventuálních nedostatků </w:t>
      </w:r>
      <w:r w:rsidRPr="003D17DD">
        <w:t>a termínem jejich napravení.</w:t>
      </w:r>
      <w:r w:rsidR="00635CF2" w:rsidRPr="003D17DD">
        <w:t xml:space="preserve"> </w:t>
      </w:r>
      <w:r w:rsidR="00395BBA" w:rsidRPr="003D17DD">
        <w:t>Finální kontrolu</w:t>
      </w:r>
      <w:r w:rsidR="00635CF2" w:rsidRPr="003D17DD">
        <w:t xml:space="preserve"> zjištěných cen a z nich vypočtených indexů provádí </w:t>
      </w:r>
      <w:r w:rsidR="005C2F2C" w:rsidRPr="003D17DD">
        <w:t xml:space="preserve">pracovníci </w:t>
      </w:r>
      <w:r w:rsidR="00635CF2" w:rsidRPr="003D17DD">
        <w:t>oddělení statistiky spotřebitelských cen ČSÚ.</w:t>
      </w:r>
    </w:p>
    <w:p w14:paraId="6E74A6C1" w14:textId="77777777" w:rsidR="00595706" w:rsidRPr="003D17DD" w:rsidRDefault="00595706" w:rsidP="00B1304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pPr>
    </w:p>
    <w:p w14:paraId="0C2E35B6" w14:textId="77777777" w:rsidR="007F748A" w:rsidRPr="003D17DD" w:rsidRDefault="007F748A" w:rsidP="00BC42AE">
      <w:pPr>
        <w:pStyle w:val="Nadpis3"/>
      </w:pPr>
      <w:bookmarkStart w:id="28" w:name="_Toc225236162"/>
      <w:r w:rsidRPr="003D17DD">
        <w:lastRenderedPageBreak/>
        <w:t>Způsob výpočtu indexů spotřebitelských cen</w:t>
      </w:r>
      <w:bookmarkEnd w:id="28"/>
    </w:p>
    <w:p w14:paraId="63CF3F16" w14:textId="77777777" w:rsidR="007F748A" w:rsidRPr="003D17DD" w:rsidRDefault="007F748A" w:rsidP="00BC42AE">
      <w:pPr>
        <w:pStyle w:val="Nadpis4"/>
      </w:pPr>
      <w:bookmarkStart w:id="29" w:name="_Toc225236163"/>
      <w:r w:rsidRPr="003D17DD">
        <w:t xml:space="preserve">Výpočet průměrné ceny, </w:t>
      </w:r>
      <w:proofErr w:type="spellStart"/>
      <w:r w:rsidRPr="003D17DD">
        <w:t>subindexy</w:t>
      </w:r>
      <w:bookmarkEnd w:id="29"/>
      <w:proofErr w:type="spellEnd"/>
    </w:p>
    <w:p w14:paraId="20B42322" w14:textId="77777777" w:rsidR="001A5F94" w:rsidRPr="003D17DD" w:rsidRDefault="001A5F94" w:rsidP="00DA2934">
      <w:pPr>
        <w:rPr>
          <w:b/>
          <w:bCs/>
          <w:noProof/>
        </w:rPr>
      </w:pPr>
    </w:p>
    <w:p w14:paraId="39B497A8" w14:textId="66E13731" w:rsidR="007F748A" w:rsidRPr="003D17DD" w:rsidRDefault="007F748A" w:rsidP="00DA2934">
      <w:pPr>
        <w:rPr>
          <w:noProof/>
        </w:rPr>
      </w:pPr>
      <w:r w:rsidRPr="003D17DD">
        <w:rPr>
          <w:b/>
          <w:bCs/>
          <w:noProof/>
        </w:rPr>
        <w:t>Průměrná cena</w:t>
      </w:r>
      <w:r w:rsidRPr="003D17DD">
        <w:rPr>
          <w:noProof/>
        </w:rPr>
        <w:t xml:space="preserve"> reprezentanta za Českou republiku se počítá jako vážený aritmetický průměr z cen za kraje vypočtených prostým aritmetickým průměrem. Jako váhy je použit střední stav obyvatelstva v kraji v roce 20</w:t>
      </w:r>
      <w:r w:rsidR="001F4AC5" w:rsidRPr="003D17DD">
        <w:rPr>
          <w:noProof/>
        </w:rPr>
        <w:t>2</w:t>
      </w:r>
      <w:r w:rsidR="001F0CD4" w:rsidRPr="003D17DD">
        <w:rPr>
          <w:noProof/>
        </w:rPr>
        <w:t>4</w:t>
      </w:r>
      <w:r w:rsidR="002A7E52" w:rsidRPr="003D17DD">
        <w:rPr>
          <w:noProof/>
        </w:rPr>
        <w:t xml:space="preserve"> upravený regionálním maloobchodním obratem a výdaji na konečnou spotřebu domácností</w:t>
      </w:r>
      <w:r w:rsidRPr="003D17DD">
        <w:rPr>
          <w:noProof/>
        </w:rPr>
        <w:t>.</w:t>
      </w:r>
    </w:p>
    <w:p w14:paraId="602AECBC"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69C8C6EE" w14:textId="77777777" w:rsidR="007F748A" w:rsidRPr="003D17DD" w:rsidRDefault="007F748A" w:rsidP="00DA2934">
      <w:pPr>
        <w:rPr>
          <w:i/>
          <w:noProof/>
        </w:rPr>
      </w:pPr>
      <w:r w:rsidRPr="003D17DD">
        <w:rPr>
          <w:noProof/>
        </w:rPr>
        <w:t>Výjimku tvoří výpočet průměrné ceny za Českou republiku u reprezentantů: nájemné a služby spojené s užíváním bytu v nájemních bytech, úhrada za užívání družstevních bytů a služby spojené s užíváním družstevního bytu, lázeňsk</w:t>
      </w:r>
      <w:r w:rsidR="003C34AB" w:rsidRPr="003D17DD">
        <w:rPr>
          <w:noProof/>
        </w:rPr>
        <w:t xml:space="preserve">á péče plně hrazená pacientem, </w:t>
      </w:r>
      <w:r w:rsidRPr="003D17DD">
        <w:rPr>
          <w:noProof/>
        </w:rPr>
        <w:t>pohonné hmoty, vstupenka na lyžařský vlek, školné na vyšší odborné škole, poplatek za přijímací řízení na vysokou školu, školné na soukromé vysoké škole, oběd ve vysokoškolské menze, ubytování na vysokoškolské koleji</w:t>
      </w:r>
      <w:r w:rsidR="00432440" w:rsidRPr="003D17DD">
        <w:rPr>
          <w:noProof/>
        </w:rPr>
        <w:t>.</w:t>
      </w:r>
      <w:r w:rsidRPr="003D17DD">
        <w:rPr>
          <w:noProof/>
        </w:rPr>
        <w:t xml:space="preserve"> Výpočet průměrné ceny u těchto položek je popsán v kapitole „</w:t>
      </w:r>
      <w:r w:rsidRPr="003D17DD">
        <w:rPr>
          <w:i/>
          <w:noProof/>
        </w:rPr>
        <w:t>Index spotřebitelských cen podle výrobkových skupin“.</w:t>
      </w:r>
    </w:p>
    <w:p w14:paraId="5684821C" w14:textId="77777777" w:rsidR="007F748A" w:rsidRPr="003D17DD" w:rsidRDefault="007F748A" w:rsidP="00DA2934">
      <w:pPr>
        <w:rPr>
          <w:i/>
          <w:noProof/>
        </w:rPr>
      </w:pPr>
    </w:p>
    <w:p w14:paraId="34804A5C" w14:textId="63160B01" w:rsidR="007F748A" w:rsidRPr="003D17DD" w:rsidRDefault="007F748A" w:rsidP="00DA2934">
      <w:pPr>
        <w:rPr>
          <w:i/>
          <w:noProof/>
        </w:rPr>
      </w:pPr>
      <w:r w:rsidRPr="003D17DD">
        <w:t xml:space="preserve">Při výpočtu indexů spotřebitelských cen bylo nově po revizi 2005 zavedeno používání tzv. </w:t>
      </w:r>
      <w:proofErr w:type="spellStart"/>
      <w:r w:rsidRPr="003D17DD">
        <w:rPr>
          <w:b/>
          <w:bCs/>
        </w:rPr>
        <w:t>subindexů</w:t>
      </w:r>
      <w:proofErr w:type="spellEnd"/>
      <w:r w:rsidRPr="003D17DD">
        <w:t>. Jsou</w:t>
      </w:r>
      <w:r w:rsidR="00E84569" w:rsidRPr="003D17DD">
        <w:t xml:space="preserve"> </w:t>
      </w:r>
      <w:r w:rsidRPr="003D17DD">
        <w:t>to bazické indexy některých</w:t>
      </w:r>
      <w:r w:rsidR="00E84569" w:rsidRPr="003D17DD">
        <w:t xml:space="preserve"> </w:t>
      </w:r>
      <w:r w:rsidRPr="003D17DD">
        <w:t>skupin na úrovni COICOP</w:t>
      </w:r>
      <w:r w:rsidR="00E90067" w:rsidRPr="003D17DD">
        <w:t>5</w:t>
      </w:r>
      <w:r w:rsidRPr="003D17DD">
        <w:t>, které jsou počítány</w:t>
      </w:r>
      <w:r w:rsidR="00E84569" w:rsidRPr="003D17DD">
        <w:t xml:space="preserve"> </w:t>
      </w:r>
      <w:r w:rsidRPr="003D17DD">
        <w:t>mimo spotřební koš. Patří do skupiny centrálně sledovaných cen (</w:t>
      </w:r>
      <w:proofErr w:type="spellStart"/>
      <w:r w:rsidRPr="003D17DD">
        <w:t>subindexy</w:t>
      </w:r>
      <w:proofErr w:type="spellEnd"/>
      <w:r w:rsidRPr="003D17DD">
        <w:t xml:space="preserve"> sestavují pracovníci oddělení stat</w:t>
      </w:r>
      <w:r w:rsidR="0011562D" w:rsidRPr="003D17DD">
        <w:t>istiky spotřebitelských cen ČSÚ</w:t>
      </w:r>
      <w:r w:rsidRPr="003D17DD">
        <w:t>). Jedná</w:t>
      </w:r>
      <w:r w:rsidR="00A35953" w:rsidRPr="003D17DD">
        <w:t xml:space="preserve"> se zejména o </w:t>
      </w:r>
      <w:r w:rsidR="0011562D" w:rsidRPr="003D17DD">
        <w:t>skupiny zboží a </w:t>
      </w:r>
      <w:r w:rsidRPr="003D17DD">
        <w:t>služeb s tarifními cenami (elektřina, plyn, železniční doprava, telekomunikace, finanční služby), kde existuje široký rozsah nabízených produktů s častou obměnou. U těchto položek by metoda výběru reprezentantů uplatňovaná při sestavování spotřebního koše mohla vést k určitému zkreslení jejich indexů. Proto je cenový vývoj těchto položek počítán samostatně buď na základě zcela vyčerp</w:t>
      </w:r>
      <w:r w:rsidR="004E6CE5" w:rsidRPr="003D17DD">
        <w:t>ávající nabídky</w:t>
      </w:r>
      <w:r w:rsidR="007648E0" w:rsidRPr="003D17DD">
        <w:t>,</w:t>
      </w:r>
      <w:r w:rsidR="00C172E0" w:rsidRPr="003D17DD">
        <w:t xml:space="preserve"> </w:t>
      </w:r>
      <w:r w:rsidR="004E6CE5" w:rsidRPr="003D17DD">
        <w:t>nebo</w:t>
      </w:r>
      <w:r w:rsidR="009557A5" w:rsidRPr="003D17DD">
        <w:t xml:space="preserve"> </w:t>
      </w:r>
      <w:r w:rsidRPr="003D17DD">
        <w:t>z velké části převládající</w:t>
      </w:r>
      <w:r w:rsidR="00E84569" w:rsidRPr="003D17DD">
        <w:t xml:space="preserve"> </w:t>
      </w:r>
      <w:r w:rsidRPr="003D17DD">
        <w:t xml:space="preserve">nabídky těchto produktů. Vypočtené </w:t>
      </w:r>
      <w:proofErr w:type="spellStart"/>
      <w:r w:rsidRPr="003D17DD">
        <w:t>subindexy</w:t>
      </w:r>
      <w:proofErr w:type="spellEnd"/>
      <w:r w:rsidR="00E84569" w:rsidRPr="003D17DD">
        <w:t xml:space="preserve"> </w:t>
      </w:r>
      <w:r w:rsidR="00A204A8" w:rsidRPr="003D17DD">
        <w:t xml:space="preserve">jsou dosazeny do schématu pro </w:t>
      </w:r>
      <w:r w:rsidRPr="003D17DD">
        <w:t>výpočet úhrnného indexu spotřebitelských cen a svojí váhou ve spotřebním koši</w:t>
      </w:r>
      <w:r w:rsidR="00E84569" w:rsidRPr="003D17DD">
        <w:t xml:space="preserve"> </w:t>
      </w:r>
      <w:r w:rsidRPr="003D17DD">
        <w:t xml:space="preserve">(stanovenou stejně jako u ostatních položek) jsou agregovány do vyšších agregací a úhrnu. Kromě výše uvedených skupin je metoda dosazování </w:t>
      </w:r>
      <w:proofErr w:type="spellStart"/>
      <w:r w:rsidRPr="003D17DD">
        <w:t>subindexů</w:t>
      </w:r>
      <w:proofErr w:type="spellEnd"/>
      <w:r w:rsidRPr="003D17DD">
        <w:t xml:space="preserve"> uplatňována </w:t>
      </w:r>
      <w:r w:rsidR="00C92410" w:rsidRPr="003D17DD">
        <w:t xml:space="preserve">např. </w:t>
      </w:r>
      <w:r w:rsidRPr="003D17DD">
        <w:t>u tržního nájem</w:t>
      </w:r>
      <w:r w:rsidR="00D52744" w:rsidRPr="003D17DD">
        <w:t xml:space="preserve">ného, </w:t>
      </w:r>
      <w:r w:rsidR="00FC5A49" w:rsidRPr="003D17DD">
        <w:t>imputovaného</w:t>
      </w:r>
      <w:r w:rsidR="00D52744" w:rsidRPr="003D17DD">
        <w:t xml:space="preserve"> nájemného, léků předepsaných lékařem</w:t>
      </w:r>
      <w:r w:rsidR="00192CFC" w:rsidRPr="003D17DD">
        <w:t>,</w:t>
      </w:r>
      <w:r w:rsidR="003C7431" w:rsidRPr="003D17DD">
        <w:t xml:space="preserve"> </w:t>
      </w:r>
      <w:r w:rsidR="00D52744" w:rsidRPr="003D17DD">
        <w:t>léků bez receptu a dalších léčiv</w:t>
      </w:r>
      <w:r w:rsidR="009557A5" w:rsidRPr="003D17DD">
        <w:t xml:space="preserve">, </w:t>
      </w:r>
      <w:r w:rsidR="00192CFC" w:rsidRPr="003D17DD">
        <w:t>letecké dopravy</w:t>
      </w:r>
      <w:r w:rsidR="007E0459" w:rsidRPr="003D17DD">
        <w:t>, listovních služeb, ostatních poštovních služeb</w:t>
      </w:r>
      <w:r w:rsidR="009557A5" w:rsidRPr="003D17DD">
        <w:t xml:space="preserve"> a </w:t>
      </w:r>
      <w:r w:rsidR="00193721" w:rsidRPr="003D17DD">
        <w:t>pojištění</w:t>
      </w:r>
      <w:r w:rsidR="00D52744" w:rsidRPr="003D17DD">
        <w:t>.</w:t>
      </w:r>
      <w:r w:rsidRPr="003D17DD">
        <w:t xml:space="preserve"> Popis jednotlivých </w:t>
      </w:r>
      <w:proofErr w:type="spellStart"/>
      <w:r w:rsidRPr="003D17DD">
        <w:t>subindexů</w:t>
      </w:r>
      <w:proofErr w:type="spellEnd"/>
      <w:r w:rsidRPr="003D17DD">
        <w:t xml:space="preserve"> je uveden v kapitole </w:t>
      </w:r>
      <w:r w:rsidRPr="003D17DD">
        <w:rPr>
          <w:noProof/>
        </w:rPr>
        <w:t>„</w:t>
      </w:r>
      <w:r w:rsidRPr="003D17DD">
        <w:rPr>
          <w:i/>
          <w:noProof/>
        </w:rPr>
        <w:t>Index spotřebitelských cen podle výrobkových skupin“.</w:t>
      </w:r>
    </w:p>
    <w:p w14:paraId="38B16B43" w14:textId="77777777" w:rsidR="008F4B1A" w:rsidRPr="003D17DD" w:rsidRDefault="008F4B1A" w:rsidP="00DA2934">
      <w:pPr>
        <w:rPr>
          <w:i/>
          <w:noProof/>
        </w:rPr>
      </w:pPr>
    </w:p>
    <w:p w14:paraId="096CB9E4" w14:textId="77777777" w:rsidR="007F748A" w:rsidRPr="003D17DD" w:rsidRDefault="007F748A" w:rsidP="00BC42AE">
      <w:pPr>
        <w:pStyle w:val="Nadpis4"/>
      </w:pPr>
      <w:bookmarkStart w:id="30" w:name="_Toc225236164"/>
      <w:r w:rsidRPr="003D17DD">
        <w:t>Výpočet indexů</w:t>
      </w:r>
      <w:bookmarkEnd w:id="30"/>
      <w:r w:rsidRPr="003D17DD">
        <w:t xml:space="preserve"> </w:t>
      </w:r>
    </w:p>
    <w:p w14:paraId="2B241D6C" w14:textId="77777777" w:rsidR="00F32EA0" w:rsidRPr="003D17DD" w:rsidRDefault="00F32EA0" w:rsidP="007D1B45">
      <w:pPr>
        <w:keepNext/>
      </w:pPr>
    </w:p>
    <w:p w14:paraId="2389778D" w14:textId="77777777" w:rsidR="007F748A" w:rsidRPr="003D17DD" w:rsidRDefault="007F748A" w:rsidP="00010243">
      <w:r w:rsidRPr="003D17DD">
        <w:t xml:space="preserve">Výpočet indexů spotřebitelských cen je prováděn na stálých váhách podle vzorce </w:t>
      </w:r>
      <w:r w:rsidRPr="003D17DD">
        <w:rPr>
          <w:noProof/>
        </w:rPr>
        <w:t>Laspeyresova:</w:t>
      </w:r>
      <w:r w:rsidR="00F22B65" w:rsidRPr="003D17DD">
        <w:rPr>
          <w:b/>
          <w:bCs/>
          <w:noProof/>
        </w:rPr>
        <w:drawing>
          <wp:inline distT="0" distB="0" distL="0" distR="0" wp14:anchorId="763FA2A9" wp14:editId="02502D9A">
            <wp:extent cx="5429250" cy="1152525"/>
            <wp:effectExtent l="19050" t="0" r="0" b="0"/>
            <wp:docPr id="1" name="obrázek 1" descr="http://www.czso.cz/csu/edicniplan.nsf/b0ac1820e7f16957c1256c5300368eae/3d19990d250675fbc1256fcc002d03f6/Obsah/0.1D9E?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zso.cz/csu/edicniplan.nsf/b0ac1820e7f16957c1256c5300368eae/3d19990d250675fbc1256fcc002d03f6/Obsah/0.1D9E?OpenElement&amp;FieldElemFormat=gif"/>
                    <pic:cNvPicPr>
                      <a:picLocks noChangeAspect="1" noChangeArrowheads="1"/>
                    </pic:cNvPicPr>
                  </pic:nvPicPr>
                  <pic:blipFill>
                    <a:blip r:embed="rId15" cstate="print"/>
                    <a:srcRect/>
                    <a:stretch>
                      <a:fillRect/>
                    </a:stretch>
                  </pic:blipFill>
                  <pic:spPr bwMode="auto">
                    <a:xfrm>
                      <a:off x="0" y="0"/>
                      <a:ext cx="5429250" cy="1152525"/>
                    </a:xfrm>
                    <a:prstGeom prst="rect">
                      <a:avLst/>
                    </a:prstGeom>
                    <a:noFill/>
                    <a:ln w="9525">
                      <a:noFill/>
                      <a:miter lim="800000"/>
                      <a:headEnd/>
                      <a:tailEnd/>
                    </a:ln>
                  </pic:spPr>
                </pic:pic>
              </a:graphicData>
            </a:graphic>
          </wp:inline>
        </w:drawing>
      </w:r>
    </w:p>
    <w:p w14:paraId="6BBC225A" w14:textId="77777777" w:rsidR="00332858" w:rsidRPr="003D17DD"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noProof/>
          <w:szCs w:val="20"/>
        </w:rPr>
      </w:pPr>
      <w:r w:rsidRPr="003D17DD">
        <w:rPr>
          <w:noProof/>
          <w:szCs w:val="20"/>
        </w:rPr>
        <w:t>I……. index za sledované období k základnímu období (bazický index)</w:t>
      </w:r>
    </w:p>
    <w:p w14:paraId="2B7ED780" w14:textId="77777777" w:rsidR="00332858" w:rsidRPr="003D17DD"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iCs/>
          <w:noProof/>
          <w:szCs w:val="20"/>
        </w:rPr>
      </w:pPr>
      <w:r w:rsidRPr="003D17DD">
        <w:rPr>
          <w:rFonts w:hint="eastAsia"/>
          <w:iCs/>
          <w:noProof/>
          <w:szCs w:val="20"/>
        </w:rPr>
        <w:t>p</w:t>
      </w:r>
      <w:r w:rsidRPr="003D17DD">
        <w:rPr>
          <w:rFonts w:hint="eastAsia"/>
          <w:iCs/>
          <w:noProof/>
          <w:szCs w:val="20"/>
          <w:vertAlign w:val="subscript"/>
        </w:rPr>
        <w:t>1</w:t>
      </w:r>
      <w:r w:rsidRPr="003D17DD">
        <w:rPr>
          <w:iCs/>
          <w:noProof/>
          <w:szCs w:val="20"/>
        </w:rPr>
        <w:t xml:space="preserve">…... </w:t>
      </w:r>
      <w:r w:rsidRPr="003D17DD">
        <w:rPr>
          <w:rFonts w:hint="eastAsia"/>
          <w:iCs/>
          <w:noProof/>
          <w:szCs w:val="20"/>
        </w:rPr>
        <w:t>cena</w:t>
      </w:r>
      <w:r w:rsidRPr="003D17DD">
        <w:rPr>
          <w:iCs/>
          <w:noProof/>
          <w:szCs w:val="20"/>
        </w:rPr>
        <w:t xml:space="preserve"> </w:t>
      </w:r>
      <w:r w:rsidRPr="003D17DD">
        <w:rPr>
          <w:rFonts w:hint="eastAsia"/>
          <w:iCs/>
          <w:noProof/>
          <w:szCs w:val="20"/>
        </w:rPr>
        <w:t>zboží</w:t>
      </w:r>
      <w:r w:rsidR="00E84569" w:rsidRPr="003D17DD">
        <w:rPr>
          <w:iCs/>
          <w:noProof/>
          <w:szCs w:val="20"/>
        </w:rPr>
        <w:t xml:space="preserve"> </w:t>
      </w:r>
      <w:r w:rsidRPr="003D17DD">
        <w:rPr>
          <w:rFonts w:hint="eastAsia"/>
          <w:iCs/>
          <w:noProof/>
          <w:szCs w:val="20"/>
        </w:rPr>
        <w:t>(služby)</w:t>
      </w:r>
      <w:r w:rsidRPr="003D17DD">
        <w:rPr>
          <w:iCs/>
          <w:noProof/>
          <w:szCs w:val="20"/>
        </w:rPr>
        <w:t xml:space="preserve"> </w:t>
      </w:r>
      <w:r w:rsidRPr="003D17DD">
        <w:rPr>
          <w:rFonts w:hint="eastAsia"/>
          <w:iCs/>
          <w:noProof/>
          <w:szCs w:val="20"/>
        </w:rPr>
        <w:t>ve</w:t>
      </w:r>
      <w:r w:rsidRPr="003D17DD">
        <w:rPr>
          <w:iCs/>
          <w:noProof/>
          <w:szCs w:val="20"/>
        </w:rPr>
        <w:t xml:space="preserve"> </w:t>
      </w:r>
      <w:r w:rsidRPr="003D17DD">
        <w:rPr>
          <w:rFonts w:hint="eastAsia"/>
          <w:iCs/>
          <w:noProof/>
          <w:szCs w:val="20"/>
        </w:rPr>
        <w:t>sledovaném</w:t>
      </w:r>
      <w:r w:rsidRPr="003D17DD">
        <w:rPr>
          <w:iCs/>
          <w:noProof/>
          <w:szCs w:val="20"/>
        </w:rPr>
        <w:t xml:space="preserve"> </w:t>
      </w:r>
      <w:r w:rsidRPr="003D17DD">
        <w:rPr>
          <w:rFonts w:hint="eastAsia"/>
          <w:iCs/>
          <w:noProof/>
          <w:szCs w:val="20"/>
        </w:rPr>
        <w:t>(běžném) období</w:t>
      </w:r>
    </w:p>
    <w:p w14:paraId="3C1E0644" w14:textId="77777777" w:rsidR="00332858" w:rsidRPr="003D17DD"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iCs/>
          <w:noProof/>
          <w:szCs w:val="20"/>
        </w:rPr>
      </w:pPr>
      <w:r w:rsidRPr="003D17DD">
        <w:rPr>
          <w:rFonts w:hint="eastAsia"/>
          <w:iCs/>
          <w:noProof/>
          <w:szCs w:val="20"/>
        </w:rPr>
        <w:t>p</w:t>
      </w:r>
      <w:r w:rsidRPr="003D17DD">
        <w:rPr>
          <w:rFonts w:hint="eastAsia"/>
          <w:iCs/>
          <w:noProof/>
          <w:szCs w:val="20"/>
          <w:vertAlign w:val="subscript"/>
        </w:rPr>
        <w:t>0</w:t>
      </w:r>
      <w:r w:rsidRPr="003D17DD">
        <w:rPr>
          <w:iCs/>
          <w:noProof/>
          <w:szCs w:val="20"/>
        </w:rPr>
        <w:t>……</w:t>
      </w:r>
      <w:r w:rsidRPr="003D17DD">
        <w:rPr>
          <w:rFonts w:hint="eastAsia"/>
          <w:iCs/>
          <w:noProof/>
          <w:szCs w:val="20"/>
        </w:rPr>
        <w:t>cena zboží (služby) v základním období</w:t>
      </w:r>
    </w:p>
    <w:p w14:paraId="66E34474" w14:textId="77777777" w:rsidR="007F748A" w:rsidRPr="003D17DD"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iCs/>
          <w:noProof/>
          <w:szCs w:val="20"/>
        </w:rPr>
      </w:pPr>
      <w:r w:rsidRPr="003D17DD">
        <w:rPr>
          <w:rFonts w:hint="eastAsia"/>
          <w:iCs/>
          <w:noProof/>
          <w:szCs w:val="20"/>
        </w:rPr>
        <w:t>p</w:t>
      </w:r>
      <w:r w:rsidRPr="003D17DD">
        <w:rPr>
          <w:rFonts w:hint="eastAsia"/>
          <w:iCs/>
          <w:noProof/>
          <w:szCs w:val="20"/>
          <w:vertAlign w:val="subscript"/>
        </w:rPr>
        <w:t>0</w:t>
      </w:r>
      <w:r w:rsidRPr="003D17DD">
        <w:rPr>
          <w:rFonts w:hint="eastAsia"/>
          <w:iCs/>
          <w:noProof/>
          <w:szCs w:val="20"/>
        </w:rPr>
        <w:t>.q</w:t>
      </w:r>
      <w:r w:rsidRPr="003D17DD">
        <w:rPr>
          <w:rFonts w:hint="eastAsia"/>
          <w:iCs/>
          <w:noProof/>
          <w:szCs w:val="20"/>
          <w:vertAlign w:val="subscript"/>
        </w:rPr>
        <w:t>0</w:t>
      </w:r>
      <w:r w:rsidRPr="003D17DD">
        <w:rPr>
          <w:iCs/>
          <w:noProof/>
          <w:szCs w:val="20"/>
          <w:vertAlign w:val="subscript"/>
        </w:rPr>
        <w:t xml:space="preserve"> </w:t>
      </w:r>
      <w:r w:rsidRPr="003D17DD">
        <w:rPr>
          <w:iCs/>
          <w:noProof/>
          <w:szCs w:val="20"/>
        </w:rPr>
        <w:t>..</w:t>
      </w:r>
      <w:r w:rsidRPr="003D17DD">
        <w:rPr>
          <w:rFonts w:hint="eastAsia"/>
          <w:iCs/>
          <w:noProof/>
          <w:szCs w:val="20"/>
        </w:rPr>
        <w:t xml:space="preserve"> stálá váha - výdaje domácností za zboží (službu) v základním období</w:t>
      </w:r>
    </w:p>
    <w:p w14:paraId="37C6099B"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noProof/>
          <w:szCs w:val="20"/>
        </w:rPr>
      </w:pPr>
    </w:p>
    <w:p w14:paraId="436B55A0" w14:textId="458FBA22" w:rsidR="007F748A" w:rsidRPr="003D17DD" w:rsidRDefault="00170D4B" w:rsidP="00170D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iCs/>
          <w:szCs w:val="20"/>
        </w:rPr>
      </w:pPr>
      <w:r w:rsidRPr="003D17DD">
        <w:lastRenderedPageBreak/>
        <w:t>Od ledna 20</w:t>
      </w:r>
      <w:r w:rsidR="009D1BA3" w:rsidRPr="003D17DD">
        <w:t>2</w:t>
      </w:r>
      <w:r w:rsidR="00137A89" w:rsidRPr="003D17DD">
        <w:t>6</w:t>
      </w:r>
      <w:r w:rsidRPr="003D17DD">
        <w:t xml:space="preserve"> došlo u cenových indexů ke změně </w:t>
      </w:r>
      <w:r w:rsidR="00A21A5B" w:rsidRPr="003D17DD">
        <w:t xml:space="preserve">cenového </w:t>
      </w:r>
      <w:r w:rsidRPr="003D17DD">
        <w:t>referenčního období z prosince 20</w:t>
      </w:r>
      <w:r w:rsidR="00D0600D" w:rsidRPr="003D17DD">
        <w:t>2</w:t>
      </w:r>
      <w:r w:rsidR="00137A89" w:rsidRPr="003D17DD">
        <w:t>3</w:t>
      </w:r>
      <w:r w:rsidRPr="003D17DD">
        <w:t xml:space="preserve"> na prosinec 20</w:t>
      </w:r>
      <w:r w:rsidR="00D333BD" w:rsidRPr="003D17DD">
        <w:t>2</w:t>
      </w:r>
      <w:r w:rsidR="00137A89" w:rsidRPr="003D17DD">
        <w:t>5</w:t>
      </w:r>
      <w:r w:rsidRPr="003D17DD">
        <w:t>. Od ledna 20</w:t>
      </w:r>
      <w:r w:rsidR="009D1BA3" w:rsidRPr="003D17DD">
        <w:t>2</w:t>
      </w:r>
      <w:r w:rsidR="00137A89" w:rsidRPr="003D17DD">
        <w:t>6</w:t>
      </w:r>
      <w:r w:rsidRPr="003D17DD">
        <w:t xml:space="preserve"> jsou index</w:t>
      </w:r>
      <w:r w:rsidR="003455E6" w:rsidRPr="003D17DD">
        <w:t>y vypočtené z tohoto základu na </w:t>
      </w:r>
      <w:r w:rsidRPr="003D17DD">
        <w:t xml:space="preserve">všech úrovních spotřebního koše </w:t>
      </w:r>
      <w:r w:rsidR="00137A89" w:rsidRPr="003D17DD">
        <w:t xml:space="preserve">nově </w:t>
      </w:r>
      <w:r w:rsidRPr="003D17DD">
        <w:t>řetězeny k inde</w:t>
      </w:r>
      <w:r w:rsidR="003455E6" w:rsidRPr="003D17DD">
        <w:t>xu o základu průměr roku 20</w:t>
      </w:r>
      <w:r w:rsidR="00137A89" w:rsidRPr="003D17DD">
        <w:t>2</w:t>
      </w:r>
      <w:r w:rsidR="003455E6" w:rsidRPr="003D17DD">
        <w:t>5 = </w:t>
      </w:r>
      <w:r w:rsidRPr="003D17DD">
        <w:t>100. K převedení indexu o základu prosinec 20</w:t>
      </w:r>
      <w:r w:rsidR="00D333BD" w:rsidRPr="003D17DD">
        <w:t>2</w:t>
      </w:r>
      <w:r w:rsidR="00137A89" w:rsidRPr="003D17DD">
        <w:t>5</w:t>
      </w:r>
      <w:r w:rsidRPr="003D17DD">
        <w:t xml:space="preserve"> = 100 do časové řady indexů o základu průměr roku 20</w:t>
      </w:r>
      <w:r w:rsidR="00137A89" w:rsidRPr="003D17DD">
        <w:t>2</w:t>
      </w:r>
      <w:r w:rsidRPr="003D17DD">
        <w:t>5 = 100 se používá konstanta (index za prosinec 20</w:t>
      </w:r>
      <w:r w:rsidR="006C7A3D" w:rsidRPr="003D17DD">
        <w:t>2</w:t>
      </w:r>
      <w:r w:rsidR="00137A89" w:rsidRPr="003D17DD">
        <w:t>5</w:t>
      </w:r>
      <w:r w:rsidR="00F87C90" w:rsidRPr="003D17DD">
        <w:t xml:space="preserve"> k základu průměr roku 20</w:t>
      </w:r>
      <w:r w:rsidR="00137A89" w:rsidRPr="003D17DD">
        <w:t>2</w:t>
      </w:r>
      <w:r w:rsidR="00F87C90" w:rsidRPr="003D17DD">
        <w:t>5 = </w:t>
      </w:r>
      <w:r w:rsidRPr="003D17DD">
        <w:t>100). Index o základu průměr roku 20</w:t>
      </w:r>
      <w:r w:rsidR="00137A89" w:rsidRPr="003D17DD">
        <w:t>2</w:t>
      </w:r>
      <w:r w:rsidRPr="003D17DD">
        <w:t>5 = 100 je vypočítán vynásobením této konstanty indexem o základu prosinec 20</w:t>
      </w:r>
      <w:r w:rsidR="006C7A3D" w:rsidRPr="003D17DD">
        <w:t>2</w:t>
      </w:r>
      <w:r w:rsidR="00137A89" w:rsidRPr="003D17DD">
        <w:t>5</w:t>
      </w:r>
      <w:r w:rsidRPr="003D17DD">
        <w:t xml:space="preserve"> = 100. Z výsledné časové ř</w:t>
      </w:r>
      <w:r w:rsidR="00E55385" w:rsidRPr="003D17DD">
        <w:t>ady (o základu průměr roku 20</w:t>
      </w:r>
      <w:r w:rsidR="00137A89" w:rsidRPr="003D17DD">
        <w:t>2</w:t>
      </w:r>
      <w:r w:rsidR="00E55385" w:rsidRPr="003D17DD">
        <w:t>5 </w:t>
      </w:r>
      <w:r w:rsidRPr="003D17DD">
        <w:t>=</w:t>
      </w:r>
      <w:r w:rsidR="00E55385" w:rsidRPr="003D17DD">
        <w:t> </w:t>
      </w:r>
      <w:r w:rsidRPr="003D17DD">
        <w:t>100) jsou počítány indexy k dalším základům (předchozí měsíc = 100, stejné období předchozího roku = 100 a index klouzavých průměrů za po</w:t>
      </w:r>
      <w:r w:rsidR="00F87C90" w:rsidRPr="003D17DD">
        <w:t>sledních 12 měsíců k průměru 12 </w:t>
      </w:r>
      <w:r w:rsidRPr="003D17DD">
        <w:t xml:space="preserve">předcházejících měsíců). </w:t>
      </w:r>
      <w:r w:rsidR="007F748A" w:rsidRPr="003D17DD">
        <w:t>To znamená, že i</w:t>
      </w:r>
      <w:r w:rsidR="007F748A" w:rsidRPr="003D17DD">
        <w:rPr>
          <w:iCs/>
          <w:noProof/>
          <w:szCs w:val="20"/>
        </w:rPr>
        <w:t xml:space="preserve">ndexy </w:t>
      </w:r>
      <w:r w:rsidR="007F748A" w:rsidRPr="003D17DD">
        <w:rPr>
          <w:iCs/>
          <w:szCs w:val="20"/>
        </w:rPr>
        <w:t>předchozí měsíc, stejné období minulého roku a bazický index se základem</w:t>
      </w:r>
      <w:r w:rsidR="00E84569" w:rsidRPr="003D17DD">
        <w:rPr>
          <w:iCs/>
          <w:szCs w:val="20"/>
        </w:rPr>
        <w:t xml:space="preserve"> </w:t>
      </w:r>
      <w:r w:rsidR="003E1F18" w:rsidRPr="003D17DD">
        <w:t>průměr roku</w:t>
      </w:r>
      <w:r w:rsidR="007F748A" w:rsidRPr="003D17DD">
        <w:rPr>
          <w:iCs/>
          <w:szCs w:val="20"/>
        </w:rPr>
        <w:t xml:space="preserve"> 20</w:t>
      </w:r>
      <w:r w:rsidR="00137A89" w:rsidRPr="003D17DD">
        <w:rPr>
          <w:iCs/>
          <w:szCs w:val="20"/>
        </w:rPr>
        <w:t>2</w:t>
      </w:r>
      <w:r w:rsidRPr="003D17DD">
        <w:rPr>
          <w:iCs/>
          <w:szCs w:val="20"/>
        </w:rPr>
        <w:t>5</w:t>
      </w:r>
      <w:r w:rsidR="007F748A" w:rsidRPr="003D17DD">
        <w:rPr>
          <w:iCs/>
          <w:szCs w:val="20"/>
        </w:rPr>
        <w:t xml:space="preserve"> =</w:t>
      </w:r>
      <w:r w:rsidR="00556B84" w:rsidRPr="003D17DD">
        <w:rPr>
          <w:iCs/>
          <w:szCs w:val="20"/>
        </w:rPr>
        <w:t xml:space="preserve"> </w:t>
      </w:r>
      <w:r w:rsidR="007F748A" w:rsidRPr="003D17DD">
        <w:rPr>
          <w:iCs/>
          <w:szCs w:val="20"/>
        </w:rPr>
        <w:t>100 nevznikají vážením</w:t>
      </w:r>
      <w:r w:rsidR="00E84569" w:rsidRPr="003D17DD">
        <w:rPr>
          <w:iCs/>
          <w:szCs w:val="20"/>
        </w:rPr>
        <w:t xml:space="preserve"> </w:t>
      </w:r>
      <w:r w:rsidR="003455E6" w:rsidRPr="003D17DD">
        <w:rPr>
          <w:iCs/>
          <w:spacing w:val="-6"/>
          <w:szCs w:val="20"/>
        </w:rPr>
        <w:t>a </w:t>
      </w:r>
      <w:r w:rsidR="007F748A" w:rsidRPr="003D17DD">
        <w:rPr>
          <w:iCs/>
          <w:spacing w:val="-6"/>
          <w:szCs w:val="20"/>
        </w:rPr>
        <w:t>následnou agregací jednotlivých reprezentantů do jedno</w:t>
      </w:r>
      <w:r w:rsidR="00082C73" w:rsidRPr="003D17DD">
        <w:rPr>
          <w:iCs/>
          <w:spacing w:val="-6"/>
          <w:szCs w:val="20"/>
        </w:rPr>
        <w:t>tlivých úrovní klasifikace</w:t>
      </w:r>
      <w:r w:rsidR="00082C73" w:rsidRPr="003D17DD">
        <w:rPr>
          <w:iCs/>
          <w:spacing w:val="8"/>
          <w:szCs w:val="20"/>
        </w:rPr>
        <w:t xml:space="preserve"> </w:t>
      </w:r>
      <w:r w:rsidR="007F748A" w:rsidRPr="003D17DD">
        <w:rPr>
          <w:iCs/>
          <w:szCs w:val="20"/>
        </w:rPr>
        <w:t>COICOP (</w:t>
      </w:r>
      <w:r w:rsidR="00137A89" w:rsidRPr="003D17DD">
        <w:rPr>
          <w:iCs/>
          <w:szCs w:val="20"/>
        </w:rPr>
        <w:t>podtřída</w:t>
      </w:r>
      <w:r w:rsidR="004D0450" w:rsidRPr="003D17DD">
        <w:rPr>
          <w:iCs/>
          <w:szCs w:val="20"/>
        </w:rPr>
        <w:t xml:space="preserve">, </w:t>
      </w:r>
      <w:r w:rsidR="007F748A" w:rsidRPr="003D17DD">
        <w:rPr>
          <w:iCs/>
          <w:szCs w:val="20"/>
        </w:rPr>
        <w:t>třída, skupina,</w:t>
      </w:r>
      <w:r w:rsidR="00E84569" w:rsidRPr="003D17DD">
        <w:rPr>
          <w:iCs/>
          <w:szCs w:val="20"/>
        </w:rPr>
        <w:t xml:space="preserve"> </w:t>
      </w:r>
      <w:r w:rsidR="008F7FA0" w:rsidRPr="003D17DD">
        <w:rPr>
          <w:iCs/>
          <w:szCs w:val="20"/>
        </w:rPr>
        <w:t>oddíl) a do </w:t>
      </w:r>
      <w:r w:rsidR="007F748A" w:rsidRPr="003D17DD">
        <w:rPr>
          <w:iCs/>
          <w:szCs w:val="20"/>
        </w:rPr>
        <w:t>úhrnu.</w:t>
      </w:r>
    </w:p>
    <w:p w14:paraId="07C0BE8F" w14:textId="77777777" w:rsidR="00EF162A" w:rsidRPr="003D17DD" w:rsidRDefault="00EF162A" w:rsidP="00170D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p w14:paraId="085B28DA" w14:textId="77777777" w:rsidR="00EF162A" w:rsidRPr="003D17DD" w:rsidRDefault="00EF162A" w:rsidP="00170D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p w14:paraId="2C3AEFD0" w14:textId="52823D84" w:rsidR="007F748A" w:rsidRPr="003D17DD" w:rsidRDefault="007F748A" w:rsidP="00DA2934">
      <w:pPr>
        <w:ind w:firstLine="0"/>
        <w:rPr>
          <w:b/>
          <w:noProof/>
        </w:rPr>
      </w:pPr>
      <w:r w:rsidRPr="003D17DD">
        <w:rPr>
          <w:b/>
          <w:noProof/>
        </w:rPr>
        <w:t>Ir</w:t>
      </w:r>
      <w:r w:rsidR="00137A89" w:rsidRPr="003D17DD">
        <w:rPr>
          <w:b/>
          <w:noProof/>
        </w:rPr>
        <w:t>2</w:t>
      </w:r>
      <w:r w:rsidRPr="003D17DD">
        <w:rPr>
          <w:b/>
          <w:noProof/>
        </w:rPr>
        <w:t xml:space="preserve">5 – index </w:t>
      </w:r>
      <w:r w:rsidR="00510BEA" w:rsidRPr="003D17DD">
        <w:rPr>
          <w:b/>
          <w:noProof/>
        </w:rPr>
        <w:t xml:space="preserve">průměr </w:t>
      </w:r>
      <w:r w:rsidRPr="003D17DD">
        <w:rPr>
          <w:b/>
          <w:noProof/>
        </w:rPr>
        <w:t>rok</w:t>
      </w:r>
      <w:r w:rsidR="00510BEA" w:rsidRPr="003D17DD">
        <w:rPr>
          <w:b/>
          <w:noProof/>
        </w:rPr>
        <w:t>u</w:t>
      </w:r>
      <w:r w:rsidRPr="003D17DD">
        <w:rPr>
          <w:b/>
          <w:noProof/>
        </w:rPr>
        <w:t xml:space="preserve"> 20</w:t>
      </w:r>
      <w:r w:rsidR="00137A89" w:rsidRPr="003D17DD">
        <w:rPr>
          <w:b/>
          <w:noProof/>
        </w:rPr>
        <w:t>2</w:t>
      </w:r>
      <w:r w:rsidR="00170D4B" w:rsidRPr="003D17DD">
        <w:rPr>
          <w:b/>
          <w:noProof/>
        </w:rPr>
        <w:t>5</w:t>
      </w:r>
      <w:r w:rsidRPr="003D17DD">
        <w:rPr>
          <w:b/>
          <w:noProof/>
        </w:rPr>
        <w:t xml:space="preserve"> = 100</w:t>
      </w:r>
    </w:p>
    <w:p w14:paraId="6C0ED660" w14:textId="77777777" w:rsidR="00433D33" w:rsidRPr="003D17DD" w:rsidRDefault="00433D33" w:rsidP="00DA2934">
      <w:pPr>
        <w:ind w:firstLine="0"/>
        <w:rPr>
          <w:b/>
          <w:noProof/>
        </w:rPr>
      </w:pPr>
    </w:p>
    <w:p w14:paraId="504E9E43" w14:textId="3A93AB68" w:rsidR="00BE6A29" w:rsidRPr="003D17DD" w:rsidRDefault="00BE6A29" w:rsidP="00DA2934">
      <w:pPr>
        <w:ind w:firstLine="0"/>
        <w:rPr>
          <w:b/>
          <w:noProof/>
        </w:rPr>
      </w:pPr>
    </w:p>
    <w:p w14:paraId="108F7889" w14:textId="24D19B23" w:rsidR="00BE6A29" w:rsidRPr="003D17DD" w:rsidRDefault="009C08C2" w:rsidP="00BE6A29">
      <w:pPr>
        <w:ind w:firstLine="0"/>
        <w:jc w:val="center"/>
        <w:rPr>
          <w:b/>
          <w:noProof/>
        </w:rPr>
      </w:pPr>
      <m:oMathPara>
        <m:oMath>
          <m:r>
            <m:rPr>
              <m:sty m:val="bi"/>
            </m:rPr>
            <w:rPr>
              <w:rFonts w:ascii="Cambria Math" w:hAnsi="Cambria Math"/>
              <w:noProof/>
            </w:rPr>
            <m:t>Ir</m:t>
          </m:r>
          <m:r>
            <m:rPr>
              <m:sty m:val="bi"/>
            </m:rPr>
            <w:rPr>
              <w:rFonts w:ascii="Cambria Math" w:hAnsi="Cambria Math"/>
              <w:noProof/>
            </w:rPr>
            <m:t xml:space="preserve">25 = </m:t>
          </m:r>
          <m:f>
            <m:fPr>
              <m:ctrlPr>
                <w:rPr>
                  <w:rFonts w:ascii="Cambria Math" w:hAnsi="Cambria Math"/>
                  <w:b/>
                  <w:i/>
                  <w:noProof/>
                </w:rPr>
              </m:ctrlPr>
            </m:fPr>
            <m:num>
              <m:sSub>
                <m:sSubPr>
                  <m:ctrlPr>
                    <w:rPr>
                      <w:rFonts w:ascii="Cambria Math" w:hAnsi="Cambria Math"/>
                      <w:b/>
                      <w:i/>
                      <w:noProof/>
                    </w:rPr>
                  </m:ctrlPr>
                </m:sSubPr>
                <m:e>
                  <m:r>
                    <m:rPr>
                      <m:sty m:val="bi"/>
                    </m:rPr>
                    <w:rPr>
                      <w:rFonts w:ascii="Cambria Math" w:hAnsi="Cambria Math"/>
                      <w:noProof/>
                    </w:rPr>
                    <m:t>I</m:t>
                  </m:r>
                </m:e>
                <m:sub>
                  <m:r>
                    <m:rPr>
                      <m:sty m:val="bi"/>
                    </m:rPr>
                    <w:rPr>
                      <w:rFonts w:ascii="Cambria Math" w:hAnsi="Cambria Math"/>
                      <w:noProof/>
                    </w:rPr>
                    <m:t>t</m:t>
                  </m:r>
                </m:sub>
              </m:sSub>
              <m:r>
                <m:rPr>
                  <m:sty m:val="bi"/>
                </m:rPr>
                <w:rPr>
                  <w:rFonts w:ascii="Cambria Math" w:hAnsi="Cambria Math"/>
                  <w:noProof/>
                </w:rPr>
                <m:t>∙k</m:t>
              </m:r>
            </m:num>
            <m:den>
              <m:r>
                <m:rPr>
                  <m:sty m:val="bi"/>
                </m:rPr>
                <w:rPr>
                  <w:rFonts w:ascii="Cambria Math" w:hAnsi="Cambria Math"/>
                  <w:noProof/>
                </w:rPr>
                <m:t>100</m:t>
              </m:r>
            </m:den>
          </m:f>
        </m:oMath>
      </m:oMathPara>
    </w:p>
    <w:p w14:paraId="10431C96" w14:textId="72FB8F31" w:rsidR="00510BEA" w:rsidRPr="003D17DD" w:rsidRDefault="00510BEA" w:rsidP="00BE5FA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w:p>
    <w:p w14:paraId="79AC55C5" w14:textId="77777777" w:rsidR="007F748A" w:rsidRPr="003D17DD"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p>
    <w:p w14:paraId="63635802" w14:textId="5559D508" w:rsidR="007F748A" w:rsidRPr="003D17DD" w:rsidRDefault="007F748A" w:rsidP="00DA2934">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noProof/>
          <w:lang w:val="cs-CZ"/>
        </w:rPr>
      </w:pPr>
      <w:r w:rsidRPr="003D17DD">
        <w:rPr>
          <w:rFonts w:ascii="Times New Roman" w:hAnsi="Times New Roman"/>
          <w:noProof/>
          <w:lang w:val="cs-CZ"/>
        </w:rPr>
        <w:t xml:space="preserve">I </w:t>
      </w:r>
      <w:r w:rsidRPr="003D17DD">
        <w:rPr>
          <w:rFonts w:ascii="Times New Roman" w:hAnsi="Times New Roman"/>
          <w:noProof/>
          <w:vertAlign w:val="subscript"/>
          <w:lang w:val="cs-CZ"/>
        </w:rPr>
        <w:t xml:space="preserve">t </w:t>
      </w:r>
      <w:r w:rsidRPr="003D17DD">
        <w:rPr>
          <w:rFonts w:ascii="Times New Roman" w:hAnsi="Times New Roman"/>
          <w:noProof/>
          <w:lang w:val="cs-CZ"/>
        </w:rPr>
        <w:t xml:space="preserve">…… bazický index se základem prosinec </w:t>
      </w:r>
      <w:r w:rsidR="002D0C31" w:rsidRPr="003D17DD">
        <w:rPr>
          <w:rFonts w:ascii="Times New Roman" w:hAnsi="Times New Roman"/>
          <w:noProof/>
          <w:lang w:val="cs-CZ"/>
        </w:rPr>
        <w:t>20</w:t>
      </w:r>
      <w:r w:rsidR="006752FB" w:rsidRPr="003D17DD">
        <w:rPr>
          <w:rFonts w:ascii="Times New Roman" w:hAnsi="Times New Roman"/>
          <w:noProof/>
          <w:lang w:val="cs-CZ"/>
        </w:rPr>
        <w:t>2</w:t>
      </w:r>
      <w:r w:rsidR="00137A89" w:rsidRPr="003D17DD">
        <w:rPr>
          <w:rFonts w:ascii="Times New Roman" w:hAnsi="Times New Roman"/>
          <w:noProof/>
          <w:lang w:val="cs-CZ"/>
        </w:rPr>
        <w:t>5</w:t>
      </w:r>
      <w:r w:rsidR="00082C73" w:rsidRPr="003D17DD">
        <w:rPr>
          <w:rFonts w:ascii="Times New Roman" w:hAnsi="Times New Roman"/>
          <w:noProof/>
          <w:lang w:val="cs-CZ"/>
        </w:rPr>
        <w:t xml:space="preserve"> </w:t>
      </w:r>
      <w:r w:rsidRPr="003D17DD">
        <w:rPr>
          <w:rFonts w:ascii="Times New Roman" w:hAnsi="Times New Roman"/>
          <w:noProof/>
          <w:lang w:val="cs-CZ"/>
        </w:rPr>
        <w:t>=</w:t>
      </w:r>
      <w:r w:rsidR="00082C73" w:rsidRPr="003D17DD">
        <w:rPr>
          <w:rFonts w:ascii="Times New Roman" w:hAnsi="Times New Roman"/>
          <w:noProof/>
          <w:lang w:val="cs-CZ"/>
        </w:rPr>
        <w:t xml:space="preserve"> </w:t>
      </w:r>
      <w:r w:rsidRPr="003D17DD">
        <w:rPr>
          <w:rFonts w:ascii="Times New Roman" w:hAnsi="Times New Roman"/>
          <w:noProof/>
          <w:lang w:val="cs-CZ"/>
        </w:rPr>
        <w:t>100</w:t>
      </w:r>
      <w:r w:rsidR="00E84569" w:rsidRPr="003D17DD">
        <w:rPr>
          <w:rFonts w:ascii="Times New Roman" w:hAnsi="Times New Roman"/>
          <w:noProof/>
          <w:lang w:val="cs-CZ"/>
        </w:rPr>
        <w:t xml:space="preserve"> </w:t>
      </w:r>
      <w:r w:rsidRPr="003D17DD">
        <w:rPr>
          <w:rFonts w:ascii="Times New Roman" w:hAnsi="Times New Roman"/>
          <w:noProof/>
          <w:lang w:val="cs-CZ"/>
        </w:rPr>
        <w:t>v měsíci t</w:t>
      </w:r>
    </w:p>
    <w:p w14:paraId="75341EDD" w14:textId="16E5ED2A" w:rsidR="007F748A" w:rsidRPr="003D17DD"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r w:rsidRPr="003D17DD">
        <w:rPr>
          <w:iCs/>
          <w:noProof/>
          <w:szCs w:val="20"/>
        </w:rPr>
        <w:t>k</w:t>
      </w:r>
      <w:r w:rsidRPr="003D17DD">
        <w:rPr>
          <w:iCs/>
          <w:noProof/>
          <w:szCs w:val="20"/>
          <w:vertAlign w:val="subscript"/>
        </w:rPr>
        <w:t xml:space="preserve"> </w:t>
      </w:r>
      <w:r w:rsidRPr="003D17DD">
        <w:rPr>
          <w:iCs/>
          <w:noProof/>
          <w:szCs w:val="20"/>
        </w:rPr>
        <w:t>…</w:t>
      </w:r>
      <w:r w:rsidRPr="003D17DD">
        <w:rPr>
          <w:iCs/>
          <w:noProof/>
          <w:szCs w:val="20"/>
          <w:vertAlign w:val="subscript"/>
        </w:rPr>
        <w:t xml:space="preserve"> </w:t>
      </w:r>
      <w:r w:rsidRPr="003D17DD">
        <w:rPr>
          <w:iCs/>
          <w:noProof/>
        </w:rPr>
        <w:t xml:space="preserve">......konstanta = </w:t>
      </w:r>
      <w:r w:rsidRPr="003D17DD">
        <w:t>index za prosinec 20</w:t>
      </w:r>
      <w:r w:rsidR="000E3D28" w:rsidRPr="003D17DD">
        <w:t>2</w:t>
      </w:r>
      <w:r w:rsidR="00137A89" w:rsidRPr="003D17DD">
        <w:t>5</w:t>
      </w:r>
      <w:r w:rsidRPr="003D17DD">
        <w:t xml:space="preserve"> k základu </w:t>
      </w:r>
      <w:r w:rsidR="003E1F18" w:rsidRPr="003D17DD">
        <w:t>průměr roku</w:t>
      </w:r>
      <w:r w:rsidR="00510BEA" w:rsidRPr="003D17DD">
        <w:t xml:space="preserve"> 20</w:t>
      </w:r>
      <w:r w:rsidR="00137A89" w:rsidRPr="003D17DD">
        <w:t>2</w:t>
      </w:r>
      <w:r w:rsidR="00170D4B" w:rsidRPr="003D17DD">
        <w:t>5</w:t>
      </w:r>
      <w:r w:rsidR="00082C73" w:rsidRPr="003D17DD">
        <w:t xml:space="preserve"> </w:t>
      </w:r>
      <w:r w:rsidR="00510BEA" w:rsidRPr="003D17DD">
        <w:t>=</w:t>
      </w:r>
      <w:r w:rsidR="00082C73" w:rsidRPr="003D17DD">
        <w:t xml:space="preserve"> </w:t>
      </w:r>
      <w:r w:rsidR="00510BEA" w:rsidRPr="003D17DD">
        <w:t>100</w:t>
      </w:r>
    </w:p>
    <w:p w14:paraId="6B90F1D4" w14:textId="77777777" w:rsidR="00595706" w:rsidRPr="003D17DD" w:rsidRDefault="00595706" w:rsidP="00DA2934">
      <w:pPr>
        <w:ind w:firstLine="0"/>
        <w:rPr>
          <w:b/>
          <w:noProof/>
        </w:rPr>
      </w:pPr>
    </w:p>
    <w:p w14:paraId="04B1BD88" w14:textId="77777777" w:rsidR="00697121" w:rsidRPr="003D17DD" w:rsidRDefault="00697121" w:rsidP="00DA2934">
      <w:pPr>
        <w:ind w:firstLine="0"/>
        <w:rPr>
          <w:b/>
          <w:noProof/>
        </w:rPr>
      </w:pPr>
    </w:p>
    <w:p w14:paraId="62CD1D0F" w14:textId="6A16B885" w:rsidR="007F748A" w:rsidRPr="003D17DD" w:rsidRDefault="007F748A" w:rsidP="00DA2934">
      <w:pPr>
        <w:ind w:firstLine="0"/>
        <w:rPr>
          <w:b/>
          <w:noProof/>
        </w:rPr>
      </w:pPr>
      <w:r w:rsidRPr="003D17DD">
        <w:rPr>
          <w:b/>
          <w:noProof/>
        </w:rPr>
        <w:t>Ip - index předchozí měsíc =</w:t>
      </w:r>
      <w:r w:rsidR="00082C73" w:rsidRPr="003D17DD">
        <w:rPr>
          <w:b/>
          <w:noProof/>
        </w:rPr>
        <w:t xml:space="preserve"> </w:t>
      </w:r>
      <w:r w:rsidRPr="003D17DD">
        <w:rPr>
          <w:b/>
          <w:noProof/>
        </w:rPr>
        <w:t>100</w:t>
      </w:r>
    </w:p>
    <w:p w14:paraId="2A0D4767" w14:textId="77777777" w:rsidR="00697121" w:rsidRPr="003D17DD" w:rsidRDefault="00697121" w:rsidP="00DA2934">
      <w:pPr>
        <w:ind w:firstLine="0"/>
        <w:rPr>
          <w:b/>
          <w:noProof/>
        </w:rPr>
      </w:pPr>
    </w:p>
    <w:p w14:paraId="71E0AB34" w14:textId="77777777" w:rsidR="00433D33" w:rsidRPr="003D17DD" w:rsidRDefault="00433D33" w:rsidP="00DA2934">
      <w:pPr>
        <w:ind w:firstLine="0"/>
        <w:rPr>
          <w:b/>
          <w:noProof/>
        </w:rPr>
      </w:pPr>
    </w:p>
    <w:p w14:paraId="5314D32A" w14:textId="45FADB66" w:rsidR="00BE5FAE" w:rsidRPr="003D17DD" w:rsidRDefault="00697121" w:rsidP="00BE5FA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b/>
          <w:bCs/>
          <w:iCs/>
          <w:noProof/>
          <w:szCs w:val="20"/>
        </w:rPr>
      </w:pPr>
      <m:oMathPara>
        <m:oMath>
          <m:r>
            <m:rPr>
              <m:sty m:val="bi"/>
            </m:rPr>
            <w:rPr>
              <w:rFonts w:ascii="Cambria Math" w:hAnsi="Cambria Math"/>
              <w:noProof/>
              <w:szCs w:val="20"/>
            </w:rPr>
            <m:t>Ip=</m:t>
          </m:r>
          <m:f>
            <m:fPr>
              <m:ctrlPr>
                <w:rPr>
                  <w:rFonts w:ascii="Cambria Math" w:hAnsi="Cambria Math"/>
                  <w:b/>
                  <w:bCs/>
                  <w:i/>
                  <w:iCs/>
                  <w:noProof/>
                  <w:szCs w:val="20"/>
                </w:rPr>
              </m:ctrlPr>
            </m:fPr>
            <m:num>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m:t>
                  </m:r>
                </m:sub>
              </m:sSub>
            </m:num>
            <m:den>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t-1</m:t>
                  </m:r>
                </m:sub>
              </m:sSub>
            </m:den>
          </m:f>
          <m:r>
            <m:rPr>
              <m:sty m:val="bi"/>
            </m:rPr>
            <w:rPr>
              <w:rFonts w:ascii="Cambria Math" w:hAnsi="Cambria Math"/>
              <w:noProof/>
              <w:szCs w:val="20"/>
            </w:rPr>
            <m:t xml:space="preserve"> ∙100</m:t>
          </m:r>
        </m:oMath>
      </m:oMathPara>
    </w:p>
    <w:p w14:paraId="4799B8D4" w14:textId="77777777" w:rsidR="00067A6F" w:rsidRPr="003D17DD" w:rsidRDefault="00067A6F" w:rsidP="00BE5FA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w:p>
    <w:p w14:paraId="18FB633B" w14:textId="77777777" w:rsidR="00067A6F" w:rsidRPr="003D17DD" w:rsidRDefault="00067A6F" w:rsidP="00BE5FA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w:p>
    <w:p w14:paraId="51D45F0B" w14:textId="01695813" w:rsidR="007F748A" w:rsidRPr="003D17DD" w:rsidRDefault="007F748A" w:rsidP="00DA2934">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r w:rsidRPr="003D17DD">
        <w:rPr>
          <w:rFonts w:ascii="Times New Roman" w:hAnsi="Times New Roman"/>
          <w:iCs/>
          <w:noProof/>
          <w:szCs w:val="20"/>
          <w:lang w:val="cs-CZ"/>
        </w:rPr>
        <w:t>Ir</w:t>
      </w:r>
      <w:r w:rsidR="00D43C9D" w:rsidRPr="003D17DD">
        <w:rPr>
          <w:rFonts w:ascii="Times New Roman" w:hAnsi="Times New Roman"/>
          <w:iCs/>
          <w:noProof/>
          <w:szCs w:val="20"/>
          <w:lang w:val="cs-CZ"/>
        </w:rPr>
        <w:t>25</w:t>
      </w:r>
      <w:r w:rsidRPr="003D17DD">
        <w:rPr>
          <w:rFonts w:ascii="Times New Roman" w:hAnsi="Times New Roman"/>
          <w:iCs/>
          <w:noProof/>
          <w:sz w:val="16"/>
          <w:szCs w:val="20"/>
          <w:lang w:val="cs-CZ"/>
        </w:rPr>
        <w:t xml:space="preserve"> </w:t>
      </w:r>
      <w:r w:rsidRPr="003D17DD">
        <w:rPr>
          <w:rFonts w:ascii="Times New Roman" w:hAnsi="Times New Roman"/>
          <w:iCs/>
          <w:noProof/>
          <w:vertAlign w:val="subscript"/>
          <w:lang w:val="cs-CZ"/>
        </w:rPr>
        <w:t>t</w:t>
      </w:r>
      <w:r w:rsidRPr="003D17DD">
        <w:rPr>
          <w:rFonts w:ascii="Times New Roman" w:hAnsi="Times New Roman"/>
          <w:iCs/>
          <w:noProof/>
          <w:szCs w:val="20"/>
          <w:lang w:val="cs-CZ"/>
        </w:rPr>
        <w:t xml:space="preserve"> … bazický index se základem </w:t>
      </w:r>
      <w:r w:rsidR="003E1F18" w:rsidRPr="003D17DD">
        <w:rPr>
          <w:rFonts w:ascii="Times New Roman" w:hAnsi="Times New Roman"/>
          <w:iCs/>
          <w:noProof/>
          <w:szCs w:val="20"/>
          <w:lang w:val="cs-CZ"/>
        </w:rPr>
        <w:t xml:space="preserve">průměr </w:t>
      </w:r>
      <w:r w:rsidRPr="003D17DD">
        <w:rPr>
          <w:rFonts w:ascii="Times New Roman" w:hAnsi="Times New Roman"/>
          <w:iCs/>
          <w:noProof/>
          <w:szCs w:val="20"/>
          <w:lang w:val="cs-CZ"/>
        </w:rPr>
        <w:t>rok</w:t>
      </w:r>
      <w:r w:rsidR="003E1F18" w:rsidRPr="003D17DD">
        <w:rPr>
          <w:rFonts w:ascii="Times New Roman" w:hAnsi="Times New Roman"/>
          <w:iCs/>
          <w:noProof/>
          <w:szCs w:val="20"/>
          <w:lang w:val="cs-CZ"/>
        </w:rPr>
        <w:t>u</w:t>
      </w:r>
      <w:r w:rsidRPr="003D17DD">
        <w:rPr>
          <w:rFonts w:ascii="Times New Roman" w:hAnsi="Times New Roman"/>
          <w:iCs/>
          <w:noProof/>
          <w:szCs w:val="20"/>
          <w:lang w:val="cs-CZ"/>
        </w:rPr>
        <w:t xml:space="preserve"> 20</w:t>
      </w:r>
      <w:r w:rsidR="005776E7" w:rsidRPr="003D17DD">
        <w:rPr>
          <w:rFonts w:ascii="Times New Roman" w:hAnsi="Times New Roman"/>
          <w:iCs/>
          <w:noProof/>
          <w:szCs w:val="20"/>
          <w:lang w:val="cs-CZ"/>
        </w:rPr>
        <w:t>2</w:t>
      </w:r>
      <w:r w:rsidR="00170D4B" w:rsidRPr="003D17DD">
        <w:rPr>
          <w:rFonts w:ascii="Times New Roman" w:hAnsi="Times New Roman"/>
          <w:iCs/>
          <w:noProof/>
          <w:szCs w:val="20"/>
          <w:lang w:val="cs-CZ"/>
        </w:rPr>
        <w:t>5</w:t>
      </w:r>
      <w:r w:rsidR="00082C73" w:rsidRPr="003D17DD">
        <w:rPr>
          <w:rFonts w:ascii="Times New Roman" w:hAnsi="Times New Roman"/>
          <w:iCs/>
          <w:noProof/>
          <w:szCs w:val="20"/>
          <w:lang w:val="cs-CZ"/>
        </w:rPr>
        <w:t xml:space="preserve"> </w:t>
      </w:r>
      <w:r w:rsidRPr="003D17DD">
        <w:rPr>
          <w:rFonts w:ascii="Times New Roman" w:hAnsi="Times New Roman"/>
          <w:iCs/>
          <w:noProof/>
          <w:szCs w:val="20"/>
          <w:lang w:val="cs-CZ"/>
        </w:rPr>
        <w:t>=</w:t>
      </w:r>
      <w:r w:rsidR="00082C73" w:rsidRPr="003D17DD">
        <w:rPr>
          <w:rFonts w:ascii="Times New Roman" w:hAnsi="Times New Roman"/>
          <w:iCs/>
          <w:noProof/>
          <w:szCs w:val="20"/>
          <w:lang w:val="cs-CZ"/>
        </w:rPr>
        <w:t xml:space="preserve"> </w:t>
      </w:r>
      <w:r w:rsidRPr="003D17DD">
        <w:rPr>
          <w:rFonts w:ascii="Times New Roman" w:hAnsi="Times New Roman"/>
          <w:iCs/>
          <w:noProof/>
          <w:szCs w:val="20"/>
          <w:lang w:val="cs-CZ"/>
        </w:rPr>
        <w:t>100 v měsíci t</w:t>
      </w:r>
    </w:p>
    <w:p w14:paraId="5B4F19E9" w14:textId="28874B00" w:rsidR="007F748A" w:rsidRPr="003D17DD"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r w:rsidRPr="003D17DD">
        <w:rPr>
          <w:iCs/>
          <w:noProof/>
          <w:szCs w:val="20"/>
        </w:rPr>
        <w:t>Ir</w:t>
      </w:r>
      <w:r w:rsidR="00D43C9D" w:rsidRPr="003D17DD">
        <w:rPr>
          <w:iCs/>
          <w:noProof/>
          <w:szCs w:val="20"/>
        </w:rPr>
        <w:t>25</w:t>
      </w:r>
      <w:r w:rsidRPr="003D17DD">
        <w:rPr>
          <w:iCs/>
          <w:noProof/>
          <w:szCs w:val="20"/>
          <w:vertAlign w:val="subscript"/>
        </w:rPr>
        <w:t xml:space="preserve"> t-1</w:t>
      </w:r>
      <w:r w:rsidRPr="003D17DD">
        <w:rPr>
          <w:iCs/>
          <w:noProof/>
          <w:szCs w:val="20"/>
        </w:rPr>
        <w:t xml:space="preserve"> …bazický index se základem </w:t>
      </w:r>
      <w:r w:rsidR="003E1F18" w:rsidRPr="003D17DD">
        <w:rPr>
          <w:iCs/>
          <w:noProof/>
          <w:szCs w:val="20"/>
        </w:rPr>
        <w:t>průměr roku</w:t>
      </w:r>
      <w:r w:rsidRPr="003D17DD">
        <w:rPr>
          <w:iCs/>
          <w:noProof/>
          <w:szCs w:val="20"/>
        </w:rPr>
        <w:t xml:space="preserve"> 20</w:t>
      </w:r>
      <w:r w:rsidR="005776E7" w:rsidRPr="003D17DD">
        <w:rPr>
          <w:iCs/>
          <w:noProof/>
          <w:szCs w:val="20"/>
        </w:rPr>
        <w:t>2</w:t>
      </w:r>
      <w:r w:rsidR="00170D4B" w:rsidRPr="003D17DD">
        <w:rPr>
          <w:iCs/>
          <w:noProof/>
          <w:szCs w:val="20"/>
        </w:rPr>
        <w:t>5</w:t>
      </w:r>
      <w:r w:rsidR="00082C73" w:rsidRPr="003D17DD">
        <w:rPr>
          <w:iCs/>
          <w:noProof/>
          <w:szCs w:val="20"/>
        </w:rPr>
        <w:t xml:space="preserve"> </w:t>
      </w:r>
      <w:r w:rsidRPr="003D17DD">
        <w:rPr>
          <w:iCs/>
          <w:noProof/>
          <w:szCs w:val="20"/>
        </w:rPr>
        <w:t>=</w:t>
      </w:r>
      <w:r w:rsidR="00082C73" w:rsidRPr="003D17DD">
        <w:rPr>
          <w:iCs/>
          <w:noProof/>
          <w:szCs w:val="20"/>
        </w:rPr>
        <w:t xml:space="preserve"> </w:t>
      </w:r>
      <w:r w:rsidRPr="003D17DD">
        <w:rPr>
          <w:iCs/>
          <w:noProof/>
          <w:szCs w:val="20"/>
        </w:rPr>
        <w:t xml:space="preserve">100 v měsíci t </w:t>
      </w:r>
      <w:r w:rsidR="00BE5FAE" w:rsidRPr="003D17DD">
        <w:rPr>
          <w:iCs/>
          <w:noProof/>
          <w:szCs w:val="20"/>
        </w:rPr>
        <w:t>-</w:t>
      </w:r>
      <w:r w:rsidRPr="003D17DD">
        <w:rPr>
          <w:iCs/>
          <w:noProof/>
          <w:szCs w:val="20"/>
        </w:rPr>
        <w:t xml:space="preserve"> 1</w:t>
      </w:r>
    </w:p>
    <w:p w14:paraId="6F64982B" w14:textId="77777777" w:rsidR="00697121" w:rsidRPr="003D17DD" w:rsidRDefault="00697121" w:rsidP="000B7246">
      <w:pPr>
        <w:keepNext/>
        <w:ind w:firstLine="0"/>
        <w:rPr>
          <w:b/>
          <w:noProof/>
        </w:rPr>
      </w:pPr>
    </w:p>
    <w:p w14:paraId="4A32F96B" w14:textId="77777777" w:rsidR="00697121" w:rsidRPr="003D17DD" w:rsidRDefault="00697121" w:rsidP="000B7246">
      <w:pPr>
        <w:keepNext/>
        <w:ind w:firstLine="0"/>
        <w:rPr>
          <w:b/>
          <w:noProof/>
        </w:rPr>
      </w:pPr>
    </w:p>
    <w:p w14:paraId="2F21F83C" w14:textId="31C0BD82" w:rsidR="007F748A" w:rsidRPr="003D17DD" w:rsidRDefault="007F748A" w:rsidP="000B7246">
      <w:pPr>
        <w:keepNext/>
        <w:ind w:firstLine="0"/>
        <w:rPr>
          <w:b/>
          <w:noProof/>
        </w:rPr>
      </w:pPr>
      <w:r w:rsidRPr="003D17DD">
        <w:rPr>
          <w:b/>
          <w:noProof/>
        </w:rPr>
        <w:t>Is - index stejné období předchozího roku =</w:t>
      </w:r>
      <w:r w:rsidR="00082C73" w:rsidRPr="003D17DD">
        <w:rPr>
          <w:b/>
          <w:noProof/>
        </w:rPr>
        <w:t xml:space="preserve"> </w:t>
      </w:r>
      <w:r w:rsidRPr="003D17DD">
        <w:rPr>
          <w:b/>
          <w:noProof/>
        </w:rPr>
        <w:t>100</w:t>
      </w:r>
      <w:r w:rsidR="00E84569" w:rsidRPr="003D17DD">
        <w:rPr>
          <w:b/>
          <w:noProof/>
        </w:rPr>
        <w:t xml:space="preserve"> </w:t>
      </w:r>
    </w:p>
    <w:p w14:paraId="453CD70F" w14:textId="77777777" w:rsidR="00433D33" w:rsidRPr="003D17DD" w:rsidRDefault="00433D33" w:rsidP="000B7246">
      <w:pPr>
        <w:keepNext/>
        <w:ind w:firstLine="0"/>
        <w:rPr>
          <w:b/>
          <w:noProof/>
        </w:rPr>
      </w:pPr>
    </w:p>
    <w:p w14:paraId="048410CF" w14:textId="77777777" w:rsidR="00BA10C2" w:rsidRPr="003D17DD" w:rsidRDefault="00BA10C2" w:rsidP="00BA10C2">
      <w:pPr>
        <w:keepNext/>
        <w:ind w:firstLine="0"/>
        <w:rPr>
          <w:b/>
          <w:noProof/>
        </w:rPr>
      </w:pPr>
    </w:p>
    <w:p w14:paraId="726A411C" w14:textId="144BD265" w:rsidR="00697121" w:rsidRPr="003D17DD" w:rsidRDefault="00697121" w:rsidP="00BA10C2">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b/>
          <w:bCs/>
          <w:iCs/>
          <w:noProof/>
          <w:szCs w:val="20"/>
        </w:rPr>
      </w:pPr>
      <m:oMathPara>
        <m:oMath>
          <m:r>
            <m:rPr>
              <m:sty m:val="bi"/>
            </m:rPr>
            <w:rPr>
              <w:rFonts w:ascii="Cambria Math" w:hAnsi="Cambria Math"/>
              <w:noProof/>
              <w:szCs w:val="20"/>
            </w:rPr>
            <m:t>Is=</m:t>
          </m:r>
          <m:f>
            <m:fPr>
              <m:ctrlPr>
                <w:rPr>
                  <w:rFonts w:ascii="Cambria Math" w:hAnsi="Cambria Math"/>
                  <w:b/>
                  <w:bCs/>
                  <w:i/>
                  <w:iCs/>
                  <w:noProof/>
                  <w:szCs w:val="20"/>
                </w:rPr>
              </m:ctrlPr>
            </m:fPr>
            <m:num>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m:t>
                  </m:r>
                </m:sub>
              </m:sSub>
            </m:num>
            <m:den>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t-12</m:t>
                  </m:r>
                </m:sub>
              </m:sSub>
            </m:den>
          </m:f>
          <m:r>
            <m:rPr>
              <m:sty m:val="bi"/>
            </m:rPr>
            <w:rPr>
              <w:rFonts w:ascii="Cambria Math" w:hAnsi="Cambria Math"/>
              <w:noProof/>
              <w:szCs w:val="20"/>
            </w:rPr>
            <m:t xml:space="preserve"> ∙100</m:t>
          </m:r>
        </m:oMath>
      </m:oMathPara>
    </w:p>
    <w:p w14:paraId="4A133C4E" w14:textId="7150BB5E" w:rsidR="00BE5FAE" w:rsidRPr="003D17DD" w:rsidRDefault="00BE5FAE" w:rsidP="00BE5FAE">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jc w:val="center"/>
        <w:rPr>
          <w:rFonts w:ascii="Times New Roman" w:hAnsi="Times New Roman"/>
          <w:iCs/>
          <w:noProof/>
          <w:szCs w:val="20"/>
          <w:lang w:val="cs-CZ"/>
        </w:rPr>
      </w:pPr>
    </w:p>
    <w:p w14:paraId="35DEBF27" w14:textId="77777777" w:rsidR="00491E48" w:rsidRPr="003D17DD" w:rsidRDefault="00491E48" w:rsidP="00BE5FAE">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jc w:val="center"/>
        <w:rPr>
          <w:rFonts w:ascii="Times New Roman" w:hAnsi="Times New Roman"/>
          <w:iCs/>
          <w:noProof/>
          <w:szCs w:val="20"/>
          <w:lang w:val="cs-CZ"/>
        </w:rPr>
      </w:pPr>
    </w:p>
    <w:p w14:paraId="39277F47" w14:textId="665222AB" w:rsidR="007F748A" w:rsidRPr="003D17DD" w:rsidRDefault="007F748A" w:rsidP="00DA2934">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r w:rsidRPr="003D17DD">
        <w:rPr>
          <w:rFonts w:ascii="Times New Roman" w:hAnsi="Times New Roman"/>
          <w:iCs/>
          <w:noProof/>
          <w:szCs w:val="20"/>
          <w:lang w:val="cs-CZ"/>
        </w:rPr>
        <w:t>Ir</w:t>
      </w:r>
      <w:r w:rsidR="00936B45" w:rsidRPr="003D17DD">
        <w:rPr>
          <w:rFonts w:ascii="Times New Roman" w:hAnsi="Times New Roman"/>
          <w:iCs/>
          <w:noProof/>
          <w:szCs w:val="20"/>
          <w:lang w:val="cs-CZ"/>
        </w:rPr>
        <w:t>25</w:t>
      </w:r>
      <w:r w:rsidRPr="003D17DD">
        <w:rPr>
          <w:rFonts w:ascii="Times New Roman" w:hAnsi="Times New Roman"/>
          <w:iCs/>
          <w:noProof/>
          <w:sz w:val="16"/>
          <w:szCs w:val="20"/>
          <w:lang w:val="cs-CZ"/>
        </w:rPr>
        <w:t xml:space="preserve"> </w:t>
      </w:r>
      <w:r w:rsidRPr="003D17DD">
        <w:rPr>
          <w:rFonts w:ascii="Times New Roman" w:hAnsi="Times New Roman"/>
          <w:iCs/>
          <w:noProof/>
          <w:vertAlign w:val="subscript"/>
          <w:lang w:val="cs-CZ"/>
        </w:rPr>
        <w:t>t</w:t>
      </w:r>
      <w:r w:rsidRPr="003D17DD">
        <w:rPr>
          <w:rFonts w:ascii="Times New Roman" w:hAnsi="Times New Roman"/>
          <w:iCs/>
          <w:noProof/>
          <w:szCs w:val="20"/>
          <w:vertAlign w:val="subscript"/>
          <w:lang w:val="cs-CZ"/>
        </w:rPr>
        <w:t xml:space="preserve"> </w:t>
      </w:r>
      <w:r w:rsidRPr="003D17DD">
        <w:rPr>
          <w:rFonts w:ascii="Times New Roman" w:hAnsi="Times New Roman"/>
          <w:iCs/>
          <w:noProof/>
          <w:szCs w:val="20"/>
          <w:lang w:val="cs-CZ"/>
        </w:rPr>
        <w:t xml:space="preserve">……bazický index se základem </w:t>
      </w:r>
      <w:r w:rsidR="003E1F18" w:rsidRPr="003D17DD">
        <w:rPr>
          <w:rFonts w:ascii="Times New Roman" w:hAnsi="Times New Roman"/>
          <w:iCs/>
          <w:noProof/>
          <w:szCs w:val="20"/>
          <w:lang w:val="cs-CZ"/>
        </w:rPr>
        <w:t>průměr roku</w:t>
      </w:r>
      <w:r w:rsidRPr="003D17DD">
        <w:rPr>
          <w:rFonts w:ascii="Times New Roman" w:hAnsi="Times New Roman"/>
          <w:iCs/>
          <w:noProof/>
          <w:szCs w:val="20"/>
          <w:lang w:val="cs-CZ"/>
        </w:rPr>
        <w:t xml:space="preserve"> 20</w:t>
      </w:r>
      <w:r w:rsidR="005776E7" w:rsidRPr="003D17DD">
        <w:rPr>
          <w:rFonts w:ascii="Times New Roman" w:hAnsi="Times New Roman"/>
          <w:iCs/>
          <w:noProof/>
          <w:szCs w:val="20"/>
          <w:lang w:val="cs-CZ"/>
        </w:rPr>
        <w:t>2</w:t>
      </w:r>
      <w:r w:rsidR="00170D4B" w:rsidRPr="003D17DD">
        <w:rPr>
          <w:rFonts w:ascii="Times New Roman" w:hAnsi="Times New Roman"/>
          <w:iCs/>
          <w:noProof/>
          <w:szCs w:val="20"/>
          <w:lang w:val="cs-CZ"/>
        </w:rPr>
        <w:t>5</w:t>
      </w:r>
      <w:r w:rsidR="008810F5" w:rsidRPr="003D17DD">
        <w:rPr>
          <w:rFonts w:ascii="Times New Roman" w:hAnsi="Times New Roman"/>
          <w:iCs/>
          <w:noProof/>
          <w:szCs w:val="20"/>
          <w:lang w:val="cs-CZ"/>
        </w:rPr>
        <w:t xml:space="preserve"> </w:t>
      </w:r>
      <w:r w:rsidRPr="003D17DD">
        <w:rPr>
          <w:rFonts w:ascii="Times New Roman" w:hAnsi="Times New Roman"/>
          <w:iCs/>
          <w:noProof/>
          <w:szCs w:val="20"/>
          <w:lang w:val="cs-CZ"/>
        </w:rPr>
        <w:t>=</w:t>
      </w:r>
      <w:r w:rsidR="008810F5" w:rsidRPr="003D17DD">
        <w:rPr>
          <w:rFonts w:ascii="Times New Roman" w:hAnsi="Times New Roman"/>
          <w:iCs/>
          <w:noProof/>
          <w:szCs w:val="20"/>
          <w:lang w:val="cs-CZ"/>
        </w:rPr>
        <w:t xml:space="preserve"> </w:t>
      </w:r>
      <w:r w:rsidRPr="003D17DD">
        <w:rPr>
          <w:rFonts w:ascii="Times New Roman" w:hAnsi="Times New Roman"/>
          <w:iCs/>
          <w:noProof/>
          <w:szCs w:val="20"/>
          <w:lang w:val="cs-CZ"/>
        </w:rPr>
        <w:t>100 v měsíci t</w:t>
      </w:r>
    </w:p>
    <w:p w14:paraId="3B4A96BE" w14:textId="7EF52964" w:rsidR="007F748A" w:rsidRPr="003D17DD" w:rsidRDefault="007F748A" w:rsidP="007D4893">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r w:rsidRPr="003D17DD">
        <w:rPr>
          <w:iCs/>
          <w:noProof/>
          <w:szCs w:val="20"/>
        </w:rPr>
        <w:t>Ir</w:t>
      </w:r>
      <w:r w:rsidR="00936B45" w:rsidRPr="003D17DD">
        <w:rPr>
          <w:iCs/>
          <w:noProof/>
          <w:szCs w:val="20"/>
        </w:rPr>
        <w:t>25</w:t>
      </w:r>
      <w:r w:rsidRPr="003D17DD">
        <w:rPr>
          <w:iCs/>
          <w:noProof/>
          <w:sz w:val="16"/>
          <w:szCs w:val="20"/>
        </w:rPr>
        <w:t xml:space="preserve"> </w:t>
      </w:r>
      <w:r w:rsidRPr="003D17DD">
        <w:rPr>
          <w:iCs/>
          <w:noProof/>
          <w:szCs w:val="20"/>
          <w:vertAlign w:val="subscript"/>
        </w:rPr>
        <w:t>t-12</w:t>
      </w:r>
      <w:r w:rsidRPr="003D17DD">
        <w:rPr>
          <w:iCs/>
          <w:noProof/>
          <w:szCs w:val="20"/>
        </w:rPr>
        <w:t xml:space="preserve"> …bazický index se základem </w:t>
      </w:r>
      <w:r w:rsidR="003E1F18" w:rsidRPr="003D17DD">
        <w:rPr>
          <w:iCs/>
          <w:noProof/>
          <w:szCs w:val="20"/>
        </w:rPr>
        <w:t>průměr roku</w:t>
      </w:r>
      <w:r w:rsidRPr="003D17DD">
        <w:rPr>
          <w:iCs/>
          <w:noProof/>
          <w:szCs w:val="20"/>
        </w:rPr>
        <w:t xml:space="preserve"> 20</w:t>
      </w:r>
      <w:r w:rsidR="005776E7" w:rsidRPr="003D17DD">
        <w:rPr>
          <w:iCs/>
          <w:noProof/>
          <w:szCs w:val="20"/>
        </w:rPr>
        <w:t>2</w:t>
      </w:r>
      <w:r w:rsidR="00170D4B" w:rsidRPr="003D17DD">
        <w:rPr>
          <w:iCs/>
          <w:noProof/>
          <w:szCs w:val="20"/>
        </w:rPr>
        <w:t>5</w:t>
      </w:r>
      <w:r w:rsidR="008810F5" w:rsidRPr="003D17DD">
        <w:rPr>
          <w:iCs/>
          <w:noProof/>
          <w:szCs w:val="20"/>
        </w:rPr>
        <w:t xml:space="preserve"> </w:t>
      </w:r>
      <w:r w:rsidRPr="003D17DD">
        <w:rPr>
          <w:iCs/>
          <w:noProof/>
          <w:szCs w:val="20"/>
        </w:rPr>
        <w:t>=</w:t>
      </w:r>
      <w:r w:rsidR="008810F5" w:rsidRPr="003D17DD">
        <w:rPr>
          <w:iCs/>
          <w:noProof/>
          <w:szCs w:val="20"/>
        </w:rPr>
        <w:t xml:space="preserve"> </w:t>
      </w:r>
      <w:r w:rsidRPr="003D17DD">
        <w:rPr>
          <w:iCs/>
          <w:noProof/>
          <w:szCs w:val="20"/>
        </w:rPr>
        <w:t>100 v měsíci t - 12</w:t>
      </w:r>
    </w:p>
    <w:p w14:paraId="3785C998" w14:textId="77777777" w:rsidR="00A204A8" w:rsidRPr="003D17DD" w:rsidRDefault="00A204A8" w:rsidP="00F87C90">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p>
    <w:p w14:paraId="2293AC81" w14:textId="77777777" w:rsidR="00620CB8" w:rsidRPr="003D17DD" w:rsidRDefault="00620CB8" w:rsidP="00F87C90">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p>
    <w:p w14:paraId="164D9400" w14:textId="77777777" w:rsidR="007F748A" w:rsidRPr="003D17DD" w:rsidRDefault="007F748A" w:rsidP="002E5549">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noProof/>
          <w:szCs w:val="20"/>
        </w:rPr>
      </w:pPr>
      <w:r w:rsidRPr="003D17DD">
        <w:rPr>
          <w:iCs/>
          <w:noProof/>
          <w:szCs w:val="20"/>
        </w:rPr>
        <w:lastRenderedPageBreak/>
        <w:tab/>
        <w:t>U všech výše uvedených typů indexů jsou</w:t>
      </w:r>
      <w:r w:rsidR="00E84569" w:rsidRPr="003D17DD">
        <w:rPr>
          <w:iCs/>
          <w:noProof/>
          <w:szCs w:val="20"/>
        </w:rPr>
        <w:t xml:space="preserve"> </w:t>
      </w:r>
      <w:r w:rsidRPr="003D17DD">
        <w:rPr>
          <w:iCs/>
          <w:noProof/>
          <w:szCs w:val="20"/>
        </w:rPr>
        <w:t>počítány</w:t>
      </w:r>
      <w:r w:rsidR="00E84569" w:rsidRPr="003D17DD">
        <w:rPr>
          <w:iCs/>
          <w:noProof/>
          <w:szCs w:val="20"/>
        </w:rPr>
        <w:t xml:space="preserve"> </w:t>
      </w:r>
      <w:r w:rsidRPr="003D17DD">
        <w:rPr>
          <w:b/>
          <w:bCs/>
          <w:iCs/>
          <w:noProof/>
          <w:szCs w:val="20"/>
        </w:rPr>
        <w:t xml:space="preserve">průměrné indexy </w:t>
      </w:r>
      <w:r w:rsidRPr="003D17DD">
        <w:rPr>
          <w:iCs/>
          <w:noProof/>
          <w:szCs w:val="20"/>
        </w:rPr>
        <w:t>za určité období (čtvrtletí, rok, průměr od počátku roku). Tyto průměry se počítají následovně:</w:t>
      </w:r>
    </w:p>
    <w:p w14:paraId="39339440" w14:textId="77777777" w:rsidR="007F748A" w:rsidRPr="003D17DD" w:rsidRDefault="007F748A" w:rsidP="002E5549">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noProof/>
          <w:szCs w:val="20"/>
        </w:rPr>
      </w:pPr>
    </w:p>
    <w:p w14:paraId="0ACB2356" w14:textId="544A0974" w:rsidR="007F748A" w:rsidRPr="003D17DD" w:rsidRDefault="007F748A" w:rsidP="002E5549">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r w:rsidRPr="003D17DD">
        <w:rPr>
          <w:iCs/>
          <w:noProof/>
          <w:szCs w:val="20"/>
        </w:rPr>
        <w:t>- průměrné meziměsíční tempo růstu</w:t>
      </w:r>
      <w:r w:rsidR="00E84569" w:rsidRPr="003D17DD">
        <w:rPr>
          <w:iCs/>
          <w:noProof/>
          <w:szCs w:val="20"/>
        </w:rPr>
        <w:t xml:space="preserve"> </w:t>
      </w:r>
      <w:r w:rsidRPr="003D17DD">
        <w:rPr>
          <w:iCs/>
          <w:noProof/>
          <w:szCs w:val="20"/>
        </w:rPr>
        <w:t xml:space="preserve">za n měsíců jako geometrický průměr meziměsíčních indexů </w:t>
      </w:r>
      <w:r w:rsidRPr="003D17DD">
        <w:rPr>
          <w:b/>
          <w:bCs/>
          <w:iCs/>
          <w:noProof/>
          <w:szCs w:val="20"/>
        </w:rPr>
        <w:t>Ip</w:t>
      </w:r>
      <w:r w:rsidRPr="003D17DD">
        <w:rPr>
          <w:iCs/>
          <w:noProof/>
          <w:szCs w:val="20"/>
        </w:rPr>
        <w:t xml:space="preserve"> za jednotlivé měsíce t</w:t>
      </w:r>
      <w:r w:rsidRPr="003D17DD">
        <w:rPr>
          <w:iCs/>
          <w:noProof/>
          <w:szCs w:val="20"/>
          <w:vertAlign w:val="subscript"/>
        </w:rPr>
        <w:t>1</w:t>
      </w:r>
      <w:r w:rsidRPr="003D17DD">
        <w:rPr>
          <w:iCs/>
          <w:noProof/>
          <w:szCs w:val="20"/>
        </w:rPr>
        <w:t xml:space="preserve"> až t</w:t>
      </w:r>
      <w:r w:rsidRPr="003D17DD">
        <w:rPr>
          <w:iCs/>
          <w:noProof/>
          <w:szCs w:val="20"/>
          <w:vertAlign w:val="subscript"/>
        </w:rPr>
        <w:t>n</w:t>
      </w:r>
      <w:r w:rsidR="0021622D" w:rsidRPr="003D17DD">
        <w:rPr>
          <w:iCs/>
          <w:noProof/>
          <w:szCs w:val="20"/>
        </w:rPr>
        <w:t>:</w:t>
      </w:r>
    </w:p>
    <w:p w14:paraId="2E1743AE" w14:textId="77777777" w:rsidR="007F748A" w:rsidRPr="003D17DD" w:rsidRDefault="007F748A" w:rsidP="002E5549">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p>
    <w:p w14:paraId="007C45F0" w14:textId="77777777" w:rsidR="00BA10C2" w:rsidRPr="003D17DD" w:rsidRDefault="00BA10C2" w:rsidP="002E5549">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p>
    <w:p w14:paraId="4D8C2ED8" w14:textId="7017EC09" w:rsidR="00417279" w:rsidRPr="003D17DD" w:rsidRDefault="000644B3" w:rsidP="0030654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m:oMath>
        <m:r>
          <m:rPr>
            <m:sty m:val="bi"/>
          </m:rPr>
          <w:rPr>
            <w:rFonts w:ascii="Cambria Math"/>
            <w:noProof/>
            <w:szCs w:val="20"/>
          </w:rPr>
          <m:t>I</m:t>
        </m:r>
        <m:sSub>
          <m:sSubPr>
            <m:ctrlPr>
              <w:rPr>
                <w:rFonts w:ascii="Cambria Math" w:hAnsi="Cambria Math"/>
                <w:b/>
                <w:bCs/>
                <w:i/>
                <w:iCs/>
                <w:noProof/>
                <w:szCs w:val="20"/>
              </w:rPr>
            </m:ctrlPr>
          </m:sSubPr>
          <m:e>
            <m:r>
              <m:rPr>
                <m:sty m:val="bi"/>
              </m:rPr>
              <w:rPr>
                <w:rFonts w:ascii="Cambria Math"/>
                <w:noProof/>
                <w:szCs w:val="20"/>
              </w:rPr>
              <m:t>p</m:t>
            </m:r>
            <m:ctrlPr>
              <w:rPr>
                <w:rFonts w:ascii="Cambria Math" w:hAnsi="Cambria Math"/>
                <w:b/>
                <w:bCs/>
                <w:i/>
                <w:noProof/>
                <w:szCs w:val="20"/>
              </w:rPr>
            </m:ctrlPr>
          </m:e>
          <m:sub>
            <m:d>
              <m:dPr>
                <m:ctrlPr>
                  <w:rPr>
                    <w:rFonts w:ascii="Cambria Math" w:hAnsi="Cambria Math"/>
                    <w:b/>
                    <w:bCs/>
                    <w:i/>
                    <w:noProof/>
                    <w:szCs w:val="20"/>
                  </w:rPr>
                </m:ctrlPr>
              </m:dPr>
              <m:e>
                <m:sSub>
                  <m:sSubPr>
                    <m:ctrlPr>
                      <w:rPr>
                        <w:rFonts w:ascii="Cambria Math" w:hAnsi="Cambria Math"/>
                        <w:b/>
                        <w:bCs/>
                        <w:i/>
                        <w:iCs/>
                        <w:noProof/>
                        <w:szCs w:val="20"/>
                      </w:rPr>
                    </m:ctrlPr>
                  </m:sSubPr>
                  <m:e>
                    <m:r>
                      <m:rPr>
                        <m:sty m:val="bi"/>
                      </m:rPr>
                      <w:rPr>
                        <w:rFonts w:ascii="Cambria Math"/>
                        <w:noProof/>
                        <w:szCs w:val="20"/>
                      </w:rPr>
                      <m:t>t</m:t>
                    </m:r>
                    <m:ctrlPr>
                      <w:rPr>
                        <w:rFonts w:ascii="Cambria Math" w:hAnsi="Cambria Math"/>
                        <w:b/>
                        <w:bCs/>
                        <w:i/>
                        <w:noProof/>
                        <w:szCs w:val="20"/>
                      </w:rPr>
                    </m:ctrlPr>
                  </m:e>
                  <m:sub>
                    <m:r>
                      <m:rPr>
                        <m:sty m:val="bi"/>
                      </m:rPr>
                      <w:rPr>
                        <w:rFonts w:ascii="Cambria Math"/>
                        <w:noProof/>
                        <w:szCs w:val="20"/>
                      </w:rPr>
                      <m:t>1</m:t>
                    </m:r>
                  </m:sub>
                </m:sSub>
                <m:r>
                  <m:rPr>
                    <m:sty m:val="bi"/>
                  </m:rPr>
                  <w:rPr>
                    <w:rFonts w:ascii="Cambria Math"/>
                    <w:noProof/>
                    <w:szCs w:val="20"/>
                  </w:rPr>
                  <m:t>…</m:t>
                </m:r>
                <m:sSub>
                  <m:sSubPr>
                    <m:ctrlPr>
                      <w:rPr>
                        <w:rFonts w:ascii="Cambria Math" w:hAnsi="Cambria Math"/>
                        <w:b/>
                        <w:bCs/>
                        <w:i/>
                        <w:iCs/>
                        <w:noProof/>
                        <w:szCs w:val="20"/>
                      </w:rPr>
                    </m:ctrlPr>
                  </m:sSubPr>
                  <m:e>
                    <m:r>
                      <m:rPr>
                        <m:sty m:val="bi"/>
                      </m:rPr>
                      <w:rPr>
                        <w:rFonts w:ascii="Cambria Math"/>
                        <w:noProof/>
                        <w:szCs w:val="20"/>
                      </w:rPr>
                      <m:t>t</m:t>
                    </m:r>
                    <m:ctrlPr>
                      <w:rPr>
                        <w:rFonts w:ascii="Cambria Math" w:hAnsi="Cambria Math"/>
                        <w:b/>
                        <w:bCs/>
                        <w:i/>
                        <w:noProof/>
                        <w:szCs w:val="20"/>
                      </w:rPr>
                    </m:ctrlPr>
                  </m:e>
                  <m:sub>
                    <m:r>
                      <m:rPr>
                        <m:sty m:val="bi"/>
                      </m:rPr>
                      <w:rPr>
                        <w:rFonts w:ascii="Cambria Math"/>
                        <w:noProof/>
                        <w:szCs w:val="20"/>
                      </w:rPr>
                      <m:t>n</m:t>
                    </m:r>
                  </m:sub>
                </m:sSub>
              </m:e>
            </m:d>
          </m:sub>
        </m:sSub>
        <m:r>
          <m:rPr>
            <m:sty m:val="bi"/>
          </m:rPr>
          <w:rPr>
            <w:rFonts w:ascii="Cambria Math"/>
            <w:noProof/>
            <w:szCs w:val="20"/>
          </w:rPr>
          <m:t>=</m:t>
        </m:r>
        <m:rad>
          <m:radPr>
            <m:ctrlPr>
              <w:rPr>
                <w:rFonts w:ascii="Cambria Math" w:hAnsi="Cambria Math"/>
                <w:b/>
                <w:bCs/>
                <w:i/>
                <w:iCs/>
                <w:noProof/>
                <w:szCs w:val="20"/>
              </w:rPr>
            </m:ctrlPr>
          </m:radPr>
          <m:deg>
            <m:r>
              <m:rPr>
                <m:sty m:val="bi"/>
              </m:rPr>
              <w:rPr>
                <w:rFonts w:ascii="Cambria Math"/>
                <w:noProof/>
                <w:szCs w:val="20"/>
              </w:rPr>
              <m:t>n</m:t>
            </m:r>
          </m:deg>
          <m:e>
            <m:f>
              <m:fPr>
                <m:ctrlPr>
                  <w:rPr>
                    <w:rFonts w:ascii="Cambria Math" w:hAnsi="Cambria Math"/>
                    <w:b/>
                    <w:bCs/>
                    <w:i/>
                    <w:iCs/>
                    <w:noProof/>
                    <w:szCs w:val="20"/>
                  </w:rPr>
                </m:ctrlPr>
              </m:fPr>
              <m:num>
                <m:r>
                  <m:rPr>
                    <m:sty m:val="bi"/>
                  </m:rPr>
                  <w:rPr>
                    <w:rFonts w:ascii="Cambria Math"/>
                    <w:noProof/>
                    <w:szCs w:val="20"/>
                  </w:rPr>
                  <m:t>I</m:t>
                </m:r>
                <m:sSub>
                  <m:sSubPr>
                    <m:ctrlPr>
                      <w:rPr>
                        <w:rFonts w:ascii="Cambria Math" w:hAnsi="Cambria Math"/>
                        <w:b/>
                        <w:bCs/>
                        <w:i/>
                        <w:iCs/>
                        <w:noProof/>
                        <w:szCs w:val="20"/>
                      </w:rPr>
                    </m:ctrlPr>
                  </m:sSubPr>
                  <m:e>
                    <m:r>
                      <m:rPr>
                        <m:sty m:val="bi"/>
                      </m:rPr>
                      <w:rPr>
                        <w:rFonts w:ascii="Cambria Math"/>
                        <w:noProof/>
                        <w:szCs w:val="20"/>
                      </w:rPr>
                      <m:t>p</m:t>
                    </m:r>
                    <m:ctrlPr>
                      <w:rPr>
                        <w:rFonts w:ascii="Cambria Math" w:hAnsi="Cambria Math"/>
                        <w:b/>
                        <w:bCs/>
                        <w:i/>
                        <w:noProof/>
                        <w:szCs w:val="20"/>
                      </w:rPr>
                    </m:ctrlPr>
                  </m:e>
                  <m:sub>
                    <m:sSub>
                      <m:sSubPr>
                        <m:ctrlPr>
                          <w:rPr>
                            <w:rFonts w:ascii="Cambria Math" w:hAnsi="Cambria Math"/>
                            <w:b/>
                            <w:bCs/>
                            <w:i/>
                            <w:iCs/>
                            <w:noProof/>
                            <w:szCs w:val="20"/>
                          </w:rPr>
                        </m:ctrlPr>
                      </m:sSubPr>
                      <m:e>
                        <m:r>
                          <m:rPr>
                            <m:sty m:val="bi"/>
                          </m:rPr>
                          <w:rPr>
                            <w:rFonts w:ascii="Cambria Math"/>
                            <w:noProof/>
                            <w:szCs w:val="20"/>
                          </w:rPr>
                          <m:t>t</m:t>
                        </m:r>
                      </m:e>
                      <m:sub>
                        <m:r>
                          <m:rPr>
                            <m:sty m:val="bi"/>
                          </m:rPr>
                          <w:rPr>
                            <w:rFonts w:ascii="Cambria Math"/>
                            <w:noProof/>
                            <w:szCs w:val="20"/>
                          </w:rPr>
                          <m:t>1</m:t>
                        </m:r>
                      </m:sub>
                    </m:sSub>
                  </m:sub>
                </m:sSub>
              </m:num>
              <m:den>
                <m:r>
                  <m:rPr>
                    <m:sty m:val="bi"/>
                  </m:rPr>
                  <w:rPr>
                    <w:rFonts w:ascii="Cambria Math"/>
                    <w:noProof/>
                    <w:szCs w:val="20"/>
                  </w:rPr>
                  <m:t>100</m:t>
                </m:r>
              </m:den>
            </m:f>
            <m:r>
              <m:rPr>
                <m:sty m:val="bi"/>
              </m:rPr>
              <w:rPr>
                <w:rFonts w:ascii="Cambria Math" w:hAnsi="Cambria Math" w:cs="Cambria Math"/>
                <w:noProof/>
                <w:szCs w:val="20"/>
              </w:rPr>
              <m:t>⋅</m:t>
            </m:r>
            <m:f>
              <m:fPr>
                <m:ctrlPr>
                  <w:rPr>
                    <w:rFonts w:ascii="Cambria Math" w:hAnsi="Cambria Math"/>
                    <w:b/>
                    <w:bCs/>
                    <w:i/>
                    <w:iCs/>
                    <w:noProof/>
                    <w:szCs w:val="20"/>
                  </w:rPr>
                </m:ctrlPr>
              </m:fPr>
              <m:num>
                <m:r>
                  <m:rPr>
                    <m:sty m:val="bi"/>
                  </m:rPr>
                  <w:rPr>
                    <w:rFonts w:ascii="Cambria Math"/>
                    <w:noProof/>
                    <w:szCs w:val="20"/>
                  </w:rPr>
                  <m:t>I</m:t>
                </m:r>
                <m:sSub>
                  <m:sSubPr>
                    <m:ctrlPr>
                      <w:rPr>
                        <w:rFonts w:ascii="Cambria Math" w:hAnsi="Cambria Math"/>
                        <w:b/>
                        <w:bCs/>
                        <w:i/>
                        <w:iCs/>
                        <w:noProof/>
                        <w:szCs w:val="20"/>
                      </w:rPr>
                    </m:ctrlPr>
                  </m:sSubPr>
                  <m:e>
                    <m:r>
                      <m:rPr>
                        <m:sty m:val="bi"/>
                      </m:rPr>
                      <w:rPr>
                        <w:rFonts w:ascii="Cambria Math"/>
                        <w:noProof/>
                        <w:szCs w:val="20"/>
                      </w:rPr>
                      <m:t>p</m:t>
                    </m:r>
                    <m:ctrlPr>
                      <w:rPr>
                        <w:rFonts w:ascii="Cambria Math" w:hAnsi="Cambria Math"/>
                        <w:b/>
                        <w:bCs/>
                        <w:i/>
                        <w:noProof/>
                        <w:szCs w:val="20"/>
                      </w:rPr>
                    </m:ctrlPr>
                  </m:e>
                  <m:sub>
                    <m:sSub>
                      <m:sSubPr>
                        <m:ctrlPr>
                          <w:rPr>
                            <w:rFonts w:ascii="Cambria Math" w:hAnsi="Cambria Math"/>
                            <w:b/>
                            <w:bCs/>
                            <w:i/>
                            <w:iCs/>
                            <w:noProof/>
                            <w:szCs w:val="20"/>
                          </w:rPr>
                        </m:ctrlPr>
                      </m:sSubPr>
                      <m:e>
                        <m:r>
                          <m:rPr>
                            <m:sty m:val="bi"/>
                          </m:rPr>
                          <w:rPr>
                            <w:rFonts w:ascii="Cambria Math"/>
                            <w:noProof/>
                            <w:szCs w:val="20"/>
                          </w:rPr>
                          <m:t>t</m:t>
                        </m:r>
                      </m:e>
                      <m:sub>
                        <m:r>
                          <m:rPr>
                            <m:sty m:val="bi"/>
                          </m:rPr>
                          <w:rPr>
                            <w:rFonts w:ascii="Cambria Math"/>
                            <w:noProof/>
                            <w:szCs w:val="20"/>
                          </w:rPr>
                          <m:t>2</m:t>
                        </m:r>
                      </m:sub>
                    </m:sSub>
                  </m:sub>
                </m:sSub>
                <m:ctrlPr>
                  <w:rPr>
                    <w:rFonts w:ascii="Cambria Math" w:hAnsi="Cambria Math" w:cs="Cambria Math"/>
                    <w:b/>
                    <w:bCs/>
                    <w:i/>
                    <w:noProof/>
                    <w:szCs w:val="20"/>
                  </w:rPr>
                </m:ctrlPr>
              </m:num>
              <m:den>
                <m:r>
                  <m:rPr>
                    <m:sty m:val="bi"/>
                  </m:rPr>
                  <w:rPr>
                    <w:rFonts w:ascii="Cambria Math"/>
                    <w:noProof/>
                    <w:szCs w:val="20"/>
                  </w:rPr>
                  <m:t>100</m:t>
                </m:r>
              </m:den>
            </m:f>
            <m:r>
              <m:rPr>
                <m:sty m:val="bi"/>
              </m:rPr>
              <w:rPr>
                <w:rFonts w:ascii="Cambria Math" w:hAnsi="Cambria Math" w:cs="Cambria Math"/>
                <w:noProof/>
                <w:szCs w:val="20"/>
              </w:rPr>
              <m:t>⋅</m:t>
            </m:r>
            <m:f>
              <m:fPr>
                <m:ctrlPr>
                  <w:rPr>
                    <w:rFonts w:ascii="Cambria Math" w:hAnsi="Cambria Math"/>
                    <w:b/>
                    <w:bCs/>
                    <w:i/>
                    <w:iCs/>
                    <w:noProof/>
                    <w:szCs w:val="20"/>
                  </w:rPr>
                </m:ctrlPr>
              </m:fPr>
              <m:num>
                <m:r>
                  <m:rPr>
                    <m:sty m:val="bi"/>
                  </m:rPr>
                  <w:rPr>
                    <w:rFonts w:ascii="Cambria Math"/>
                    <w:noProof/>
                    <w:szCs w:val="20"/>
                  </w:rPr>
                  <m:t>I</m:t>
                </m:r>
                <m:sSub>
                  <m:sSubPr>
                    <m:ctrlPr>
                      <w:rPr>
                        <w:rFonts w:ascii="Cambria Math" w:hAnsi="Cambria Math"/>
                        <w:b/>
                        <w:bCs/>
                        <w:i/>
                        <w:iCs/>
                        <w:noProof/>
                        <w:szCs w:val="20"/>
                      </w:rPr>
                    </m:ctrlPr>
                  </m:sSubPr>
                  <m:e>
                    <m:r>
                      <m:rPr>
                        <m:sty m:val="bi"/>
                      </m:rPr>
                      <w:rPr>
                        <w:rFonts w:ascii="Cambria Math"/>
                        <w:noProof/>
                        <w:szCs w:val="20"/>
                      </w:rPr>
                      <m:t>p</m:t>
                    </m:r>
                    <m:ctrlPr>
                      <w:rPr>
                        <w:rFonts w:ascii="Cambria Math" w:hAnsi="Cambria Math"/>
                        <w:b/>
                        <w:bCs/>
                        <w:i/>
                        <w:noProof/>
                        <w:szCs w:val="20"/>
                      </w:rPr>
                    </m:ctrlPr>
                  </m:e>
                  <m:sub>
                    <m:sSub>
                      <m:sSubPr>
                        <m:ctrlPr>
                          <w:rPr>
                            <w:rFonts w:ascii="Cambria Math" w:hAnsi="Cambria Math"/>
                            <w:b/>
                            <w:bCs/>
                            <w:i/>
                            <w:iCs/>
                            <w:noProof/>
                            <w:szCs w:val="20"/>
                          </w:rPr>
                        </m:ctrlPr>
                      </m:sSubPr>
                      <m:e>
                        <m:r>
                          <m:rPr>
                            <m:sty m:val="bi"/>
                          </m:rPr>
                          <w:rPr>
                            <w:rFonts w:ascii="Cambria Math"/>
                            <w:noProof/>
                            <w:szCs w:val="20"/>
                          </w:rPr>
                          <m:t>t</m:t>
                        </m:r>
                      </m:e>
                      <m:sub>
                        <m:r>
                          <m:rPr>
                            <m:sty m:val="bi"/>
                          </m:rPr>
                          <w:rPr>
                            <w:rFonts w:ascii="Cambria Math"/>
                            <w:noProof/>
                            <w:szCs w:val="20"/>
                          </w:rPr>
                          <m:t>3</m:t>
                        </m:r>
                      </m:sub>
                    </m:sSub>
                  </m:sub>
                </m:sSub>
                <m:ctrlPr>
                  <w:rPr>
                    <w:rFonts w:ascii="Cambria Math" w:hAnsi="Cambria Math" w:cs="Cambria Math"/>
                    <w:b/>
                    <w:bCs/>
                    <w:i/>
                    <w:noProof/>
                    <w:szCs w:val="20"/>
                  </w:rPr>
                </m:ctrlPr>
              </m:num>
              <m:den>
                <m:r>
                  <m:rPr>
                    <m:sty m:val="bi"/>
                  </m:rPr>
                  <w:rPr>
                    <w:rFonts w:ascii="Cambria Math"/>
                    <w:noProof/>
                    <w:szCs w:val="20"/>
                  </w:rPr>
                  <m:t>100</m:t>
                </m:r>
              </m:den>
            </m:f>
            <m:r>
              <m:rPr>
                <m:sty m:val="bi"/>
              </m:rPr>
              <w:rPr>
                <w:rFonts w:ascii="Cambria Math" w:hAnsi="Cambria Math" w:cs="Cambria Math"/>
                <w:noProof/>
                <w:szCs w:val="20"/>
              </w:rPr>
              <m:t>⋅</m:t>
            </m:r>
            <m:r>
              <m:rPr>
                <m:sty m:val="bi"/>
              </m:rPr>
              <w:rPr>
                <w:rFonts w:ascii="Cambria Math"/>
                <w:noProof/>
                <w:szCs w:val="20"/>
              </w:rPr>
              <m:t>…</m:t>
            </m:r>
            <m:r>
              <m:rPr>
                <m:sty m:val="bi"/>
              </m:rPr>
              <w:rPr>
                <w:rFonts w:ascii="Cambria Math" w:hAnsi="Cambria Math" w:cs="Cambria Math"/>
                <w:noProof/>
                <w:szCs w:val="20"/>
              </w:rPr>
              <m:t>⋅</m:t>
            </m:r>
            <m:f>
              <m:fPr>
                <m:ctrlPr>
                  <w:rPr>
                    <w:rFonts w:ascii="Cambria Math" w:hAnsi="Cambria Math"/>
                    <w:b/>
                    <w:bCs/>
                    <w:i/>
                    <w:iCs/>
                    <w:noProof/>
                    <w:szCs w:val="20"/>
                  </w:rPr>
                </m:ctrlPr>
              </m:fPr>
              <m:num>
                <m:r>
                  <m:rPr>
                    <m:sty m:val="bi"/>
                  </m:rPr>
                  <w:rPr>
                    <w:rFonts w:ascii="Cambria Math"/>
                    <w:noProof/>
                    <w:szCs w:val="20"/>
                  </w:rPr>
                  <m:t>I</m:t>
                </m:r>
                <m:sSub>
                  <m:sSubPr>
                    <m:ctrlPr>
                      <w:rPr>
                        <w:rFonts w:ascii="Cambria Math" w:hAnsi="Cambria Math"/>
                        <w:b/>
                        <w:bCs/>
                        <w:i/>
                        <w:iCs/>
                        <w:noProof/>
                        <w:szCs w:val="20"/>
                      </w:rPr>
                    </m:ctrlPr>
                  </m:sSubPr>
                  <m:e>
                    <m:r>
                      <m:rPr>
                        <m:sty m:val="bi"/>
                      </m:rPr>
                      <w:rPr>
                        <w:rFonts w:ascii="Cambria Math"/>
                        <w:noProof/>
                        <w:szCs w:val="20"/>
                      </w:rPr>
                      <m:t>p</m:t>
                    </m:r>
                    <m:ctrlPr>
                      <w:rPr>
                        <w:rFonts w:ascii="Cambria Math" w:hAnsi="Cambria Math"/>
                        <w:b/>
                        <w:bCs/>
                        <w:i/>
                        <w:noProof/>
                        <w:szCs w:val="20"/>
                      </w:rPr>
                    </m:ctrlPr>
                  </m:e>
                  <m:sub>
                    <m:sSub>
                      <m:sSubPr>
                        <m:ctrlPr>
                          <w:rPr>
                            <w:rFonts w:ascii="Cambria Math" w:hAnsi="Cambria Math"/>
                            <w:b/>
                            <w:bCs/>
                            <w:i/>
                            <w:iCs/>
                            <w:noProof/>
                            <w:szCs w:val="20"/>
                          </w:rPr>
                        </m:ctrlPr>
                      </m:sSubPr>
                      <m:e>
                        <m:r>
                          <m:rPr>
                            <m:sty m:val="bi"/>
                          </m:rPr>
                          <w:rPr>
                            <w:rFonts w:ascii="Cambria Math"/>
                            <w:noProof/>
                            <w:szCs w:val="20"/>
                          </w:rPr>
                          <m:t>t</m:t>
                        </m:r>
                      </m:e>
                      <m:sub>
                        <m:r>
                          <m:rPr>
                            <m:sty m:val="bi"/>
                          </m:rPr>
                          <w:rPr>
                            <w:rFonts w:ascii="Cambria Math"/>
                            <w:noProof/>
                            <w:szCs w:val="20"/>
                          </w:rPr>
                          <m:t>n</m:t>
                        </m:r>
                      </m:sub>
                    </m:sSub>
                  </m:sub>
                </m:sSub>
                <m:ctrlPr>
                  <w:rPr>
                    <w:rFonts w:ascii="Cambria Math" w:hAnsi="Cambria Math" w:cs="Cambria Math"/>
                    <w:b/>
                    <w:bCs/>
                    <w:i/>
                    <w:noProof/>
                    <w:szCs w:val="20"/>
                  </w:rPr>
                </m:ctrlPr>
              </m:num>
              <m:den>
                <m:r>
                  <m:rPr>
                    <m:sty m:val="bi"/>
                  </m:rPr>
                  <w:rPr>
                    <w:rFonts w:ascii="Cambria Math"/>
                    <w:noProof/>
                    <w:szCs w:val="20"/>
                  </w:rPr>
                  <m:t>100</m:t>
                </m:r>
              </m:den>
            </m:f>
          </m:e>
        </m:rad>
        <m:r>
          <m:rPr>
            <m:sty m:val="bi"/>
          </m:rPr>
          <w:rPr>
            <w:rFonts w:ascii="Cambria Math" w:hAnsi="Cambria Math" w:cs="Cambria Math"/>
            <w:noProof/>
            <w:szCs w:val="20"/>
          </w:rPr>
          <m:t>⋅</m:t>
        </m:r>
        <m:r>
          <m:rPr>
            <m:sty m:val="bi"/>
          </m:rPr>
          <w:rPr>
            <w:rFonts w:ascii="Cambria Math"/>
            <w:noProof/>
            <w:szCs w:val="20"/>
          </w:rPr>
          <m:t>100</m:t>
        </m:r>
      </m:oMath>
      <w:r w:rsidR="00417279" w:rsidRPr="003D17DD">
        <w:rPr>
          <w:iCs/>
          <w:noProof/>
          <w:szCs w:val="20"/>
        </w:rPr>
        <w:tab/>
      </w:r>
      <w:r w:rsidR="00146EE5" w:rsidRPr="003D17DD">
        <w:rPr>
          <w:iCs/>
          <w:noProof/>
          <w:szCs w:val="20"/>
        </w:rPr>
        <w:t xml:space="preserve"> </w:t>
      </w:r>
      <w:r w:rsidR="00417279" w:rsidRPr="003D17DD">
        <w:rPr>
          <w:iCs/>
          <w:noProof/>
          <w:szCs w:val="20"/>
        </w:rPr>
        <w:t>neboli</w:t>
      </w:r>
    </w:p>
    <w:p w14:paraId="7279C16D" w14:textId="77777777" w:rsidR="00CF0BC7" w:rsidRPr="003D17DD" w:rsidRDefault="00CF0BC7" w:rsidP="0030654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w:p>
    <w:p w14:paraId="15EDFCFF" w14:textId="539FCBA0" w:rsidR="00417279" w:rsidRPr="003D17DD" w:rsidRDefault="00000000" w:rsidP="0041727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m:oMath>
        <m:sSub>
          <m:sSubPr>
            <m:ctrlPr>
              <w:rPr>
                <w:rFonts w:ascii="Cambria Math" w:hAnsi="Cambria Math"/>
                <w:b/>
                <w:bCs/>
                <w:i/>
                <w:iCs/>
                <w:noProof/>
                <w:szCs w:val="20"/>
              </w:rPr>
            </m:ctrlPr>
          </m:sSubPr>
          <m:e>
            <m:r>
              <m:rPr>
                <m:sty m:val="bi"/>
              </m:rPr>
              <w:rPr>
                <w:rFonts w:ascii="Cambria Math" w:hAnsi="Cambria Math"/>
                <w:noProof/>
                <w:szCs w:val="20"/>
              </w:rPr>
              <m:t>Ip</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1</m:t>
                </m:r>
              </m:sub>
            </m:sSub>
            <m:r>
              <m:rPr>
                <m:sty m:val="bi"/>
              </m:rPr>
              <w:rPr>
                <w:rFonts w:ascii="Cambria Math" w:hAnsi="Cambria Math"/>
                <w:noProof/>
                <w:szCs w:val="20"/>
              </w:rPr>
              <m:t>…</m:t>
            </m:r>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 xml:space="preserve">n  </m:t>
                </m:r>
              </m:sub>
            </m:sSub>
            <m:r>
              <m:rPr>
                <m:sty m:val="bi"/>
              </m:rPr>
              <w:rPr>
                <w:rFonts w:ascii="Cambria Math" w:hAnsi="Cambria Math"/>
                <w:noProof/>
                <w:szCs w:val="20"/>
              </w:rPr>
              <m:t>)</m:t>
            </m:r>
          </m:sub>
        </m:sSub>
        <m:r>
          <m:rPr>
            <m:sty m:val="bi"/>
          </m:rPr>
          <w:rPr>
            <w:rFonts w:ascii="Cambria Math" w:hAnsi="Cambria Math"/>
            <w:noProof/>
            <w:szCs w:val="20"/>
          </w:rPr>
          <m:t>=</m:t>
        </m:r>
        <m:rad>
          <m:radPr>
            <m:ctrlPr>
              <w:rPr>
                <w:rFonts w:ascii="Cambria Math" w:hAnsi="Cambria Math"/>
                <w:b/>
                <w:bCs/>
                <w:i/>
                <w:iCs/>
                <w:noProof/>
                <w:szCs w:val="20"/>
              </w:rPr>
            </m:ctrlPr>
          </m:radPr>
          <m:deg>
            <m:r>
              <m:rPr>
                <m:sty m:val="bi"/>
              </m:rPr>
              <w:rPr>
                <w:rFonts w:ascii="Cambria Math" w:hAnsi="Cambria Math"/>
                <w:noProof/>
                <w:szCs w:val="20"/>
              </w:rPr>
              <m:t>n</m:t>
            </m:r>
          </m:deg>
          <m:e>
            <m:f>
              <m:fPr>
                <m:ctrlPr>
                  <w:rPr>
                    <w:rFonts w:ascii="Cambria Math" w:hAnsi="Cambria Math"/>
                    <w:b/>
                    <w:bCs/>
                    <w:i/>
                    <w:iCs/>
                    <w:noProof/>
                    <w:szCs w:val="20"/>
                  </w:rPr>
                </m:ctrlPr>
              </m:fPr>
              <m:num>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 xml:space="preserve">n </m:t>
                        </m:r>
                      </m:sub>
                    </m:sSub>
                  </m:sub>
                </m:sSub>
              </m:num>
              <m:den>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0</m:t>
                        </m:r>
                      </m:sub>
                    </m:sSub>
                  </m:sub>
                </m:sSub>
              </m:den>
            </m:f>
          </m:e>
        </m:rad>
        <m:r>
          <m:rPr>
            <m:sty m:val="bi"/>
          </m:rPr>
          <w:rPr>
            <w:rFonts w:ascii="Cambria Math" w:hAnsi="Cambria Math"/>
            <w:noProof/>
            <w:szCs w:val="20"/>
          </w:rPr>
          <m:t xml:space="preserve"> ∙100  </m:t>
        </m:r>
      </m:oMath>
      <w:r w:rsidR="00417279" w:rsidRPr="003D17DD">
        <w:rPr>
          <w:iCs/>
          <w:noProof/>
          <w:szCs w:val="20"/>
        </w:rPr>
        <w:t>,</w:t>
      </w:r>
    </w:p>
    <w:p w14:paraId="511509AF" w14:textId="77777777" w:rsidR="00C27711" w:rsidRPr="003D17DD" w:rsidRDefault="00C27711" w:rsidP="0041727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w:p>
    <w:p w14:paraId="660F8505" w14:textId="77777777" w:rsidR="00BD196B" w:rsidRPr="003D17DD" w:rsidRDefault="00BD196B" w:rsidP="00D127B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p>
    <w:p w14:paraId="7C6F0E78" w14:textId="2F0CDC2D" w:rsidR="007F748A" w:rsidRPr="003D17DD" w:rsidRDefault="007F748A" w:rsidP="0030654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r w:rsidRPr="003D17DD">
        <w:rPr>
          <w:iCs/>
          <w:noProof/>
          <w:szCs w:val="20"/>
        </w:rPr>
        <w:t xml:space="preserve">kde </w:t>
      </w:r>
      <m:oMath>
        <m:r>
          <m:rPr>
            <m:sty m:val="bi"/>
          </m:rPr>
          <w:rPr>
            <w:rFonts w:ascii="Cambria Math" w:hAnsi="Cambria Math"/>
            <w:noProof/>
            <w:szCs w:val="20"/>
          </w:rPr>
          <m:t>Ir</m:t>
        </m:r>
        <m:sSub>
          <m:sSubPr>
            <m:ctrlPr>
              <w:rPr>
                <w:rFonts w:ascii="Cambria Math" w:hAnsi="Cambria Math"/>
                <w:b/>
                <w:bCs/>
                <w:i/>
                <w:iCs/>
                <w:noProof/>
                <w:szCs w:val="20"/>
              </w:rPr>
            </m:ctrlPr>
          </m:sSubPr>
          <m:e>
            <m:r>
              <m:rPr>
                <m:sty m:val="bi"/>
              </m:rPr>
              <w:rPr>
                <w:rFonts w:ascii="Cambria Math" w:hAnsi="Cambria Math"/>
                <w:noProof/>
                <w:szCs w:val="20"/>
              </w:rPr>
              <m:t>25</m:t>
            </m:r>
            <m:ctrlPr>
              <w:rPr>
                <w:rFonts w:ascii="Cambria Math" w:hAnsi="Cambria Math"/>
                <w:b/>
                <w:bCs/>
                <w:i/>
                <w:noProof/>
                <w:szCs w:val="20"/>
              </w:rPr>
            </m:ctrlP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n</m:t>
                </m:r>
              </m:sub>
            </m:sSub>
          </m:sub>
        </m:sSub>
      </m:oMath>
      <w:r w:rsidR="00417279" w:rsidRPr="003D17DD">
        <w:rPr>
          <w:iCs/>
          <w:noProof/>
          <w:szCs w:val="20"/>
        </w:rPr>
        <w:t xml:space="preserve"> </w:t>
      </w:r>
      <w:r w:rsidRPr="003D17DD">
        <w:rPr>
          <w:iCs/>
          <w:noProof/>
          <w:szCs w:val="20"/>
        </w:rPr>
        <w:t xml:space="preserve">je bazický index se základem </w:t>
      </w:r>
      <w:r w:rsidR="003E1F18" w:rsidRPr="003D17DD">
        <w:rPr>
          <w:iCs/>
          <w:noProof/>
          <w:szCs w:val="20"/>
        </w:rPr>
        <w:t>průměr roku</w:t>
      </w:r>
      <w:r w:rsidRPr="003D17DD">
        <w:rPr>
          <w:iCs/>
          <w:noProof/>
          <w:szCs w:val="20"/>
        </w:rPr>
        <w:t xml:space="preserve"> 20</w:t>
      </w:r>
      <w:r w:rsidR="005776E7" w:rsidRPr="003D17DD">
        <w:rPr>
          <w:iCs/>
          <w:noProof/>
          <w:szCs w:val="20"/>
        </w:rPr>
        <w:t>2</w:t>
      </w:r>
      <w:r w:rsidRPr="003D17DD">
        <w:rPr>
          <w:iCs/>
          <w:noProof/>
          <w:szCs w:val="20"/>
        </w:rPr>
        <w:t>5</w:t>
      </w:r>
      <w:r w:rsidR="005776E7" w:rsidRPr="003D17DD">
        <w:rPr>
          <w:iCs/>
          <w:noProof/>
          <w:szCs w:val="20"/>
        </w:rPr>
        <w:t xml:space="preserve"> </w:t>
      </w:r>
      <w:r w:rsidRPr="003D17DD">
        <w:rPr>
          <w:iCs/>
          <w:noProof/>
          <w:szCs w:val="20"/>
        </w:rPr>
        <w:t>=</w:t>
      </w:r>
      <w:r w:rsidR="005776E7" w:rsidRPr="003D17DD">
        <w:rPr>
          <w:iCs/>
          <w:noProof/>
          <w:szCs w:val="20"/>
        </w:rPr>
        <w:t xml:space="preserve"> </w:t>
      </w:r>
      <w:r w:rsidRPr="003D17DD">
        <w:rPr>
          <w:iCs/>
          <w:noProof/>
          <w:szCs w:val="20"/>
        </w:rPr>
        <w:t>100 v měsíci n</w:t>
      </w:r>
      <w:r w:rsidR="00433D33" w:rsidRPr="003D17DD">
        <w:rPr>
          <w:iCs/>
          <w:noProof/>
          <w:szCs w:val="20"/>
        </w:rPr>
        <w:t xml:space="preserve"> a</w:t>
      </w:r>
      <w:r w:rsidR="00E84569" w:rsidRPr="003D17DD">
        <w:rPr>
          <w:iCs/>
          <w:noProof/>
          <w:szCs w:val="20"/>
        </w:rPr>
        <w:t xml:space="preserve"> </w:t>
      </w:r>
      <m:oMath>
        <m:r>
          <m:rPr>
            <m:sty m:val="bi"/>
          </m:rPr>
          <w:rPr>
            <w:rFonts w:ascii="Cambria Math"/>
            <w:noProof/>
            <w:szCs w:val="20"/>
          </w:rPr>
          <m:t>Ir</m:t>
        </m:r>
        <m:sSub>
          <m:sSubPr>
            <m:ctrlPr>
              <w:rPr>
                <w:rFonts w:ascii="Cambria Math" w:hAnsi="Cambria Math"/>
                <w:b/>
                <w:bCs/>
                <w:i/>
                <w:iCs/>
                <w:noProof/>
                <w:szCs w:val="20"/>
              </w:rPr>
            </m:ctrlPr>
          </m:sSubPr>
          <m:e>
            <m:r>
              <m:rPr>
                <m:sty m:val="bi"/>
              </m:rPr>
              <w:rPr>
                <w:rFonts w:ascii="Cambria Math"/>
                <w:noProof/>
                <w:szCs w:val="20"/>
              </w:rPr>
              <m:t>25</m:t>
            </m:r>
            <m:ctrlPr>
              <w:rPr>
                <w:rFonts w:ascii="Cambria Math" w:hAnsi="Cambria Math"/>
                <w:b/>
                <w:bCs/>
                <w:i/>
                <w:noProof/>
                <w:szCs w:val="20"/>
              </w:rPr>
            </m:ctrlPr>
          </m:e>
          <m:sub>
            <m:sSub>
              <m:sSubPr>
                <m:ctrlPr>
                  <w:rPr>
                    <w:rFonts w:ascii="Cambria Math" w:hAnsi="Cambria Math"/>
                    <w:b/>
                    <w:bCs/>
                    <w:i/>
                    <w:iCs/>
                    <w:noProof/>
                    <w:szCs w:val="20"/>
                  </w:rPr>
                </m:ctrlPr>
              </m:sSubPr>
              <m:e>
                <m:r>
                  <m:rPr>
                    <m:sty m:val="bi"/>
                  </m:rPr>
                  <w:rPr>
                    <w:rFonts w:ascii="Cambria Math"/>
                    <w:noProof/>
                    <w:szCs w:val="20"/>
                  </w:rPr>
                  <m:t>t</m:t>
                </m:r>
              </m:e>
              <m:sub>
                <m:r>
                  <m:rPr>
                    <m:sty m:val="bi"/>
                  </m:rPr>
                  <w:rPr>
                    <w:rFonts w:ascii="Cambria Math"/>
                    <w:noProof/>
                    <w:szCs w:val="20"/>
                  </w:rPr>
                  <m:t>0</m:t>
                </m:r>
              </m:sub>
            </m:sSub>
          </m:sub>
        </m:sSub>
      </m:oMath>
      <w:r w:rsidRPr="003D17DD">
        <w:rPr>
          <w:iCs/>
          <w:noProof/>
          <w:szCs w:val="20"/>
          <w:vertAlign w:val="subscript"/>
        </w:rPr>
        <w:t xml:space="preserve"> </w:t>
      </w:r>
      <w:r w:rsidRPr="003D17DD">
        <w:rPr>
          <w:iCs/>
          <w:noProof/>
          <w:szCs w:val="20"/>
        </w:rPr>
        <w:t>je b</w:t>
      </w:r>
      <w:r w:rsidR="0022299B" w:rsidRPr="003D17DD">
        <w:rPr>
          <w:iCs/>
          <w:noProof/>
          <w:szCs w:val="20"/>
        </w:rPr>
        <w:t>a</w:t>
      </w:r>
      <w:r w:rsidRPr="003D17DD">
        <w:rPr>
          <w:iCs/>
          <w:noProof/>
          <w:szCs w:val="20"/>
        </w:rPr>
        <w:t xml:space="preserve">zický index se základem </w:t>
      </w:r>
      <w:r w:rsidR="003E1F18" w:rsidRPr="003D17DD">
        <w:rPr>
          <w:iCs/>
          <w:noProof/>
          <w:szCs w:val="20"/>
        </w:rPr>
        <w:t>průměr roku</w:t>
      </w:r>
      <w:r w:rsidRPr="003D17DD">
        <w:rPr>
          <w:iCs/>
          <w:noProof/>
          <w:szCs w:val="20"/>
        </w:rPr>
        <w:t xml:space="preserve"> 2</w:t>
      </w:r>
      <w:r w:rsidR="00433D33" w:rsidRPr="003D17DD">
        <w:rPr>
          <w:iCs/>
          <w:noProof/>
          <w:szCs w:val="20"/>
        </w:rPr>
        <w:t>0</w:t>
      </w:r>
      <w:r w:rsidR="005776E7" w:rsidRPr="003D17DD">
        <w:rPr>
          <w:iCs/>
          <w:noProof/>
          <w:szCs w:val="20"/>
        </w:rPr>
        <w:t>2</w:t>
      </w:r>
      <w:r w:rsidR="00433D33" w:rsidRPr="003D17DD">
        <w:rPr>
          <w:iCs/>
          <w:noProof/>
          <w:szCs w:val="20"/>
        </w:rPr>
        <w:t>5</w:t>
      </w:r>
      <w:r w:rsidR="00EF162A" w:rsidRPr="003D17DD">
        <w:rPr>
          <w:iCs/>
          <w:noProof/>
          <w:szCs w:val="20"/>
        </w:rPr>
        <w:t xml:space="preserve"> </w:t>
      </w:r>
      <w:r w:rsidR="00433D33" w:rsidRPr="003D17DD">
        <w:rPr>
          <w:iCs/>
          <w:noProof/>
          <w:szCs w:val="20"/>
        </w:rPr>
        <w:t>=</w:t>
      </w:r>
      <w:r w:rsidR="00EF162A" w:rsidRPr="003D17DD">
        <w:rPr>
          <w:iCs/>
          <w:noProof/>
          <w:szCs w:val="20"/>
        </w:rPr>
        <w:t xml:space="preserve"> </w:t>
      </w:r>
      <w:r w:rsidR="00433D33" w:rsidRPr="003D17DD">
        <w:rPr>
          <w:iCs/>
          <w:noProof/>
          <w:szCs w:val="20"/>
        </w:rPr>
        <w:t>100 v měsíci předcházející</w:t>
      </w:r>
      <w:r w:rsidRPr="003D17DD">
        <w:rPr>
          <w:iCs/>
          <w:noProof/>
          <w:szCs w:val="20"/>
        </w:rPr>
        <w:t xml:space="preserve"> měsíc t</w:t>
      </w:r>
      <w:r w:rsidRPr="003D17DD">
        <w:rPr>
          <w:iCs/>
          <w:noProof/>
          <w:szCs w:val="20"/>
          <w:vertAlign w:val="subscript"/>
        </w:rPr>
        <w:t>1</w:t>
      </w:r>
    </w:p>
    <w:p w14:paraId="4B8B02E3" w14:textId="77777777" w:rsidR="007F748A" w:rsidRPr="003D17DD" w:rsidRDefault="007F748A" w:rsidP="002E554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p>
    <w:p w14:paraId="2EFA8A85" w14:textId="2FA58BFB" w:rsidR="007F748A" w:rsidRPr="003D17DD" w:rsidRDefault="007F748A" w:rsidP="00433D33">
      <w:pPr>
        <w:ind w:firstLine="0"/>
        <w:rPr>
          <w:noProof/>
        </w:rPr>
      </w:pPr>
      <w:r w:rsidRPr="003D17DD">
        <w:rPr>
          <w:noProof/>
        </w:rPr>
        <w:t>- průměr</w:t>
      </w:r>
      <w:r w:rsidR="00F448B9" w:rsidRPr="003D17DD">
        <w:rPr>
          <w:noProof/>
        </w:rPr>
        <w:t>ný</w:t>
      </w:r>
      <w:r w:rsidRPr="003D17DD">
        <w:rPr>
          <w:noProof/>
        </w:rPr>
        <w:t xml:space="preserve"> </w:t>
      </w:r>
      <w:r w:rsidR="00F448B9" w:rsidRPr="003D17DD">
        <w:rPr>
          <w:noProof/>
        </w:rPr>
        <w:t>index</w:t>
      </w:r>
      <w:r w:rsidR="00695169" w:rsidRPr="003D17DD">
        <w:rPr>
          <w:noProof/>
        </w:rPr>
        <w:t xml:space="preserve"> se stejným časovým základem </w:t>
      </w:r>
      <w:r w:rsidR="00F448B9" w:rsidRPr="003D17DD">
        <w:rPr>
          <w:noProof/>
        </w:rPr>
        <w:t xml:space="preserve">vypočtený </w:t>
      </w:r>
      <w:r w:rsidRPr="003D17DD">
        <w:rPr>
          <w:noProof/>
        </w:rPr>
        <w:t>jako prostý aritmetický průměr indexů za jednotlivé měsíce t</w:t>
      </w:r>
      <w:r w:rsidRPr="003D17DD">
        <w:rPr>
          <w:noProof/>
          <w:vertAlign w:val="subscript"/>
        </w:rPr>
        <w:t>1</w:t>
      </w:r>
      <w:r w:rsidRPr="003D17DD">
        <w:rPr>
          <w:noProof/>
        </w:rPr>
        <w:t xml:space="preserve"> až t</w:t>
      </w:r>
      <w:r w:rsidRPr="003D17DD">
        <w:rPr>
          <w:noProof/>
          <w:vertAlign w:val="subscript"/>
        </w:rPr>
        <w:t>n</w:t>
      </w:r>
      <w:r w:rsidR="00695169" w:rsidRPr="003D17DD">
        <w:rPr>
          <w:noProof/>
          <w:vertAlign w:val="subscript"/>
        </w:rPr>
        <w:t xml:space="preserve"> </w:t>
      </w:r>
      <w:r w:rsidR="00695169" w:rsidRPr="003D17DD">
        <w:rPr>
          <w:noProof/>
        </w:rPr>
        <w:t>(např. od počátku roku)</w:t>
      </w:r>
      <w:r w:rsidRPr="003D17DD">
        <w:rPr>
          <w:noProof/>
        </w:rPr>
        <w:t>:</w:t>
      </w:r>
    </w:p>
    <w:p w14:paraId="5CA0D1CD" w14:textId="77777777" w:rsidR="00EF162A" w:rsidRPr="003D17DD" w:rsidRDefault="00EF162A" w:rsidP="00433D33">
      <w:pPr>
        <w:ind w:firstLine="0"/>
        <w:rPr>
          <w:noProof/>
        </w:rPr>
      </w:pPr>
    </w:p>
    <w:p w14:paraId="209D9C3C" w14:textId="4C35A7EA" w:rsidR="007F748A" w:rsidRPr="003D17DD" w:rsidRDefault="007F748A" w:rsidP="0030654A">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r w:rsidRPr="003D17DD">
        <w:rPr>
          <w:rFonts w:ascii="Times New Roman" w:hAnsi="Times New Roman"/>
          <w:iCs/>
          <w:noProof/>
          <w:szCs w:val="20"/>
          <w:lang w:val="cs-CZ"/>
        </w:rPr>
        <w:t>bazický index prosinec 20</w:t>
      </w:r>
      <w:r w:rsidR="009F30EC" w:rsidRPr="003D17DD">
        <w:rPr>
          <w:rFonts w:ascii="Times New Roman" w:hAnsi="Times New Roman"/>
          <w:iCs/>
          <w:noProof/>
          <w:szCs w:val="20"/>
          <w:lang w:val="cs-CZ"/>
        </w:rPr>
        <w:t>2</w:t>
      </w:r>
      <w:r w:rsidR="005776E7" w:rsidRPr="003D17DD">
        <w:rPr>
          <w:rFonts w:ascii="Times New Roman" w:hAnsi="Times New Roman"/>
          <w:iCs/>
          <w:noProof/>
          <w:szCs w:val="20"/>
          <w:lang w:val="cs-CZ"/>
        </w:rPr>
        <w:t>5</w:t>
      </w:r>
      <w:r w:rsidR="008810F5" w:rsidRPr="003D17DD">
        <w:rPr>
          <w:rFonts w:ascii="Times New Roman" w:hAnsi="Times New Roman"/>
          <w:iCs/>
          <w:noProof/>
          <w:szCs w:val="20"/>
          <w:lang w:val="cs-CZ"/>
        </w:rPr>
        <w:t xml:space="preserve"> </w:t>
      </w:r>
      <w:r w:rsidRPr="003D17DD">
        <w:rPr>
          <w:rFonts w:ascii="Times New Roman" w:hAnsi="Times New Roman"/>
          <w:iCs/>
          <w:noProof/>
          <w:szCs w:val="20"/>
          <w:lang w:val="cs-CZ"/>
        </w:rPr>
        <w:t>=</w:t>
      </w:r>
      <w:r w:rsidR="008810F5" w:rsidRPr="003D17DD">
        <w:rPr>
          <w:rFonts w:ascii="Times New Roman" w:hAnsi="Times New Roman"/>
          <w:iCs/>
          <w:noProof/>
          <w:szCs w:val="20"/>
          <w:lang w:val="cs-CZ"/>
        </w:rPr>
        <w:t xml:space="preserve"> </w:t>
      </w:r>
      <w:r w:rsidRPr="003D17DD">
        <w:rPr>
          <w:rFonts w:ascii="Times New Roman" w:hAnsi="Times New Roman"/>
          <w:iCs/>
          <w:noProof/>
          <w:szCs w:val="20"/>
          <w:lang w:val="cs-CZ"/>
        </w:rPr>
        <w:t>100</w:t>
      </w:r>
      <w:r w:rsidR="00574141" w:rsidRPr="003D17DD">
        <w:rPr>
          <w:rFonts w:ascii="Times New Roman" w:hAnsi="Times New Roman"/>
          <w:iCs/>
          <w:noProof/>
          <w:szCs w:val="20"/>
          <w:lang w:val="cs-CZ"/>
        </w:rPr>
        <w:tab/>
      </w:r>
      <w:r w:rsidR="00574141" w:rsidRPr="003D17DD">
        <w:rPr>
          <w:rFonts w:ascii="Times New Roman" w:hAnsi="Times New Roman"/>
          <w:iCs/>
          <w:noProof/>
          <w:szCs w:val="20"/>
          <w:lang w:val="cs-CZ"/>
        </w:rPr>
        <w:tab/>
      </w:r>
      <m:oMath>
        <m:sSub>
          <m:sSubPr>
            <m:ctrlPr>
              <w:rPr>
                <w:rFonts w:ascii="Cambria Math" w:hAnsi="Times New Roman"/>
                <w:b/>
                <w:bCs/>
                <w:i/>
                <w:iCs/>
                <w:noProof/>
                <w:lang w:val="cs-CZ"/>
              </w:rPr>
            </m:ctrlPr>
          </m:sSubPr>
          <m:e>
            <m:r>
              <m:rPr>
                <m:sty m:val="bi"/>
              </m:rPr>
              <w:rPr>
                <w:rFonts w:ascii="Cambria Math" w:hAnsi="Times New Roman"/>
                <w:noProof/>
                <w:lang w:val="cs-CZ"/>
              </w:rPr>
              <m:t>I</m:t>
            </m:r>
            <m:ctrlPr>
              <w:rPr>
                <w:rFonts w:ascii="Cambria Math" w:hAnsi="Times New Roman"/>
                <w:b/>
                <w:bCs/>
                <w:i/>
                <w:noProof/>
                <w:lang w:val="cs-CZ"/>
              </w:rPr>
            </m:ctrlPr>
          </m:e>
          <m:sub>
            <m:d>
              <m:dPr>
                <m:ctrlPr>
                  <w:rPr>
                    <w:rFonts w:ascii="Cambria Math" w:hAnsi="Times New Roman"/>
                    <w:b/>
                    <w:bCs/>
                    <w:i/>
                    <w:noProof/>
                    <w:lang w:val="cs-CZ"/>
                  </w:rPr>
                </m:ctrlPr>
              </m:dPr>
              <m:e>
                <m:sSub>
                  <m:sSubPr>
                    <m:ctrlPr>
                      <w:rPr>
                        <w:rFonts w:ascii="Cambria Math" w:hAnsi="Times New Roman"/>
                        <w:b/>
                        <w:bCs/>
                        <w:i/>
                        <w:iCs/>
                        <w:noProof/>
                        <w:lang w:val="cs-CZ"/>
                      </w:rPr>
                    </m:ctrlPr>
                  </m:sSubPr>
                  <m:e>
                    <m:r>
                      <m:rPr>
                        <m:sty m:val="bi"/>
                      </m:rPr>
                      <w:rPr>
                        <w:rFonts w:ascii="Cambria Math" w:hAnsi="Times New Roman"/>
                        <w:noProof/>
                        <w:lang w:val="cs-CZ"/>
                      </w:rPr>
                      <m:t>t</m:t>
                    </m:r>
                    <m:ctrlPr>
                      <w:rPr>
                        <w:rFonts w:ascii="Cambria Math" w:hAnsi="Times New Roman"/>
                        <w:b/>
                        <w:bCs/>
                        <w:i/>
                        <w:noProof/>
                        <w:lang w:val="cs-CZ"/>
                      </w:rPr>
                    </m:ctrlPr>
                  </m:e>
                  <m:sub>
                    <m:r>
                      <m:rPr>
                        <m:sty m:val="bi"/>
                      </m:rPr>
                      <w:rPr>
                        <w:rFonts w:ascii="Cambria Math" w:hAnsi="Times New Roman"/>
                        <w:noProof/>
                        <w:lang w:val="cs-CZ"/>
                      </w:rPr>
                      <m:t>1</m:t>
                    </m:r>
                  </m:sub>
                </m:sSub>
                <m:r>
                  <m:rPr>
                    <m:sty m:val="bi"/>
                  </m:rPr>
                  <w:rPr>
                    <w:rFonts w:ascii="Cambria Math" w:hAnsi="Times New Roman"/>
                    <w:noProof/>
                    <w:lang w:val="cs-CZ"/>
                  </w:rPr>
                  <m:t>…</m:t>
                </m:r>
                <m:sSub>
                  <m:sSubPr>
                    <m:ctrlPr>
                      <w:rPr>
                        <w:rFonts w:ascii="Cambria Math" w:hAnsi="Times New Roman"/>
                        <w:b/>
                        <w:bCs/>
                        <w:i/>
                        <w:iCs/>
                        <w:noProof/>
                        <w:lang w:val="cs-CZ"/>
                      </w:rPr>
                    </m:ctrlPr>
                  </m:sSubPr>
                  <m:e>
                    <m:r>
                      <m:rPr>
                        <m:sty m:val="bi"/>
                      </m:rPr>
                      <w:rPr>
                        <w:rFonts w:ascii="Cambria Math" w:hAnsi="Times New Roman"/>
                        <w:noProof/>
                        <w:lang w:val="cs-CZ"/>
                      </w:rPr>
                      <m:t>t</m:t>
                    </m:r>
                    <m:ctrlPr>
                      <w:rPr>
                        <w:rFonts w:ascii="Cambria Math" w:hAnsi="Times New Roman"/>
                        <w:b/>
                        <w:bCs/>
                        <w:i/>
                        <w:noProof/>
                        <w:lang w:val="cs-CZ"/>
                      </w:rPr>
                    </m:ctrlPr>
                  </m:e>
                  <m:sub>
                    <m:r>
                      <m:rPr>
                        <m:sty m:val="bi"/>
                      </m:rPr>
                      <w:rPr>
                        <w:rFonts w:ascii="Cambria Math" w:hAnsi="Times New Roman"/>
                        <w:noProof/>
                        <w:lang w:val="cs-CZ"/>
                      </w:rPr>
                      <m:t>n</m:t>
                    </m:r>
                  </m:sub>
                </m:sSub>
              </m:e>
            </m:d>
          </m:sub>
        </m:sSub>
        <m:r>
          <m:rPr>
            <m:sty m:val="bi"/>
          </m:rPr>
          <w:rPr>
            <w:rFonts w:ascii="Cambria Math" w:hAnsi="Times New Roman"/>
            <w:noProof/>
            <w:lang w:val="cs-CZ"/>
          </w:rPr>
          <m:t>=</m:t>
        </m:r>
        <m:f>
          <m:fPr>
            <m:ctrlPr>
              <w:rPr>
                <w:rFonts w:ascii="Cambria Math" w:hAnsi="Times New Roman"/>
                <w:b/>
                <w:bCs/>
                <w:i/>
                <w:iCs/>
                <w:noProof/>
                <w:lang w:val="cs-CZ"/>
              </w:rPr>
            </m:ctrlPr>
          </m:fPr>
          <m:num>
            <m:sSub>
              <m:sSubPr>
                <m:ctrlPr>
                  <w:rPr>
                    <w:rFonts w:ascii="Cambria Math" w:hAnsi="Times New Roman"/>
                    <w:b/>
                    <w:bCs/>
                    <w:i/>
                    <w:iCs/>
                    <w:noProof/>
                    <w:lang w:val="cs-CZ"/>
                  </w:rPr>
                </m:ctrlPr>
              </m:sSubPr>
              <m:e>
                <m:r>
                  <m:rPr>
                    <m:sty m:val="bi"/>
                  </m:rPr>
                  <w:rPr>
                    <w:rFonts w:ascii="Cambria Math" w:hAnsi="Times New Roman"/>
                    <w:noProof/>
                    <w:lang w:val="cs-CZ"/>
                  </w:rPr>
                  <m:t>I</m:t>
                </m:r>
              </m:e>
              <m:sub>
                <m:sSub>
                  <m:sSubPr>
                    <m:ctrlPr>
                      <w:rPr>
                        <w:rFonts w:ascii="Cambria Math" w:hAnsi="Times New Roman"/>
                        <w:b/>
                        <w:bCs/>
                        <w:i/>
                        <w:iCs/>
                        <w:noProof/>
                        <w:lang w:val="cs-CZ"/>
                      </w:rPr>
                    </m:ctrlPr>
                  </m:sSubPr>
                  <m:e>
                    <m:r>
                      <m:rPr>
                        <m:sty m:val="bi"/>
                      </m:rPr>
                      <w:rPr>
                        <w:rFonts w:ascii="Cambria Math" w:hAnsi="Times New Roman"/>
                        <w:noProof/>
                        <w:lang w:val="cs-CZ"/>
                      </w:rPr>
                      <m:t>t</m:t>
                    </m:r>
                  </m:e>
                  <m:sub>
                    <m:r>
                      <m:rPr>
                        <m:sty m:val="bi"/>
                      </m:rPr>
                      <w:rPr>
                        <w:rFonts w:ascii="Cambria Math" w:hAnsi="Times New Roman"/>
                        <w:noProof/>
                        <w:lang w:val="cs-CZ"/>
                      </w:rPr>
                      <m:t>1</m:t>
                    </m:r>
                  </m:sub>
                </m:sSub>
              </m:sub>
            </m:sSub>
            <m:r>
              <m:rPr>
                <m:sty m:val="bi"/>
              </m:rPr>
              <w:rPr>
                <w:rFonts w:ascii="Cambria Math" w:hAnsi="Times New Roman"/>
                <w:noProof/>
                <w:lang w:val="cs-CZ"/>
              </w:rPr>
              <m:t>+</m:t>
            </m:r>
            <m:sSub>
              <m:sSubPr>
                <m:ctrlPr>
                  <w:rPr>
                    <w:rFonts w:ascii="Cambria Math" w:hAnsi="Times New Roman"/>
                    <w:b/>
                    <w:bCs/>
                    <w:i/>
                    <w:iCs/>
                    <w:noProof/>
                    <w:lang w:val="cs-CZ"/>
                  </w:rPr>
                </m:ctrlPr>
              </m:sSubPr>
              <m:e>
                <m:r>
                  <m:rPr>
                    <m:sty m:val="bi"/>
                  </m:rPr>
                  <w:rPr>
                    <w:rFonts w:ascii="Cambria Math" w:hAnsi="Times New Roman"/>
                    <w:noProof/>
                    <w:lang w:val="cs-CZ"/>
                  </w:rPr>
                  <m:t>I</m:t>
                </m:r>
                <m:ctrlPr>
                  <w:rPr>
                    <w:rFonts w:ascii="Cambria Math" w:hAnsi="Times New Roman"/>
                    <w:b/>
                    <w:bCs/>
                    <w:i/>
                    <w:noProof/>
                    <w:lang w:val="cs-CZ"/>
                  </w:rPr>
                </m:ctrlPr>
              </m:e>
              <m:sub>
                <m:sSub>
                  <m:sSubPr>
                    <m:ctrlPr>
                      <w:rPr>
                        <w:rFonts w:ascii="Cambria Math" w:hAnsi="Times New Roman"/>
                        <w:b/>
                        <w:bCs/>
                        <w:i/>
                        <w:iCs/>
                        <w:noProof/>
                        <w:lang w:val="cs-CZ"/>
                      </w:rPr>
                    </m:ctrlPr>
                  </m:sSubPr>
                  <m:e>
                    <m:r>
                      <m:rPr>
                        <m:sty m:val="bi"/>
                      </m:rPr>
                      <w:rPr>
                        <w:rFonts w:ascii="Cambria Math" w:hAnsi="Times New Roman"/>
                        <w:noProof/>
                        <w:lang w:val="cs-CZ"/>
                      </w:rPr>
                      <m:t>t</m:t>
                    </m:r>
                  </m:e>
                  <m:sub>
                    <m:r>
                      <m:rPr>
                        <m:sty m:val="bi"/>
                      </m:rPr>
                      <w:rPr>
                        <w:rFonts w:ascii="Cambria Math" w:hAnsi="Times New Roman"/>
                        <w:noProof/>
                        <w:lang w:val="cs-CZ"/>
                      </w:rPr>
                      <m:t>2</m:t>
                    </m:r>
                  </m:sub>
                </m:sSub>
              </m:sub>
            </m:sSub>
            <m:r>
              <m:rPr>
                <m:sty m:val="bi"/>
              </m:rPr>
              <w:rPr>
                <w:rFonts w:ascii="Cambria Math" w:hAnsi="Times New Roman"/>
                <w:noProof/>
                <w:lang w:val="cs-CZ"/>
              </w:rPr>
              <m:t>+</m:t>
            </m:r>
            <m:sSub>
              <m:sSubPr>
                <m:ctrlPr>
                  <w:rPr>
                    <w:rFonts w:ascii="Cambria Math" w:hAnsi="Times New Roman"/>
                    <w:b/>
                    <w:bCs/>
                    <w:i/>
                    <w:iCs/>
                    <w:noProof/>
                    <w:lang w:val="cs-CZ"/>
                  </w:rPr>
                </m:ctrlPr>
              </m:sSubPr>
              <m:e>
                <m:r>
                  <m:rPr>
                    <m:sty m:val="bi"/>
                  </m:rPr>
                  <w:rPr>
                    <w:rFonts w:ascii="Cambria Math" w:hAnsi="Times New Roman"/>
                    <w:noProof/>
                    <w:lang w:val="cs-CZ"/>
                  </w:rPr>
                  <m:t>I</m:t>
                </m:r>
                <m:ctrlPr>
                  <w:rPr>
                    <w:rFonts w:ascii="Cambria Math" w:hAnsi="Times New Roman"/>
                    <w:b/>
                    <w:bCs/>
                    <w:i/>
                    <w:noProof/>
                    <w:lang w:val="cs-CZ"/>
                  </w:rPr>
                </m:ctrlPr>
              </m:e>
              <m:sub>
                <m:sSub>
                  <m:sSubPr>
                    <m:ctrlPr>
                      <w:rPr>
                        <w:rFonts w:ascii="Cambria Math" w:hAnsi="Times New Roman"/>
                        <w:b/>
                        <w:bCs/>
                        <w:i/>
                        <w:iCs/>
                        <w:noProof/>
                        <w:lang w:val="cs-CZ"/>
                      </w:rPr>
                    </m:ctrlPr>
                  </m:sSubPr>
                  <m:e>
                    <m:r>
                      <m:rPr>
                        <m:sty m:val="bi"/>
                      </m:rPr>
                      <w:rPr>
                        <w:rFonts w:ascii="Cambria Math" w:hAnsi="Times New Roman"/>
                        <w:noProof/>
                        <w:lang w:val="cs-CZ"/>
                      </w:rPr>
                      <m:t>t</m:t>
                    </m:r>
                  </m:e>
                  <m:sub>
                    <m:r>
                      <m:rPr>
                        <m:sty m:val="bi"/>
                      </m:rPr>
                      <w:rPr>
                        <w:rFonts w:ascii="Cambria Math" w:hAnsi="Times New Roman"/>
                        <w:noProof/>
                        <w:lang w:val="cs-CZ"/>
                      </w:rPr>
                      <m:t>3</m:t>
                    </m:r>
                  </m:sub>
                </m:sSub>
              </m:sub>
            </m:sSub>
            <m:r>
              <m:rPr>
                <m:sty m:val="bi"/>
              </m:rPr>
              <w:rPr>
                <w:rFonts w:ascii="Cambria Math" w:hAnsi="Times New Roman"/>
                <w:noProof/>
                <w:lang w:val="cs-CZ"/>
              </w:rPr>
              <m:t>+</m:t>
            </m:r>
            <m:r>
              <m:rPr>
                <m:sty m:val="bi"/>
              </m:rPr>
              <w:rPr>
                <w:rFonts w:ascii="Cambria Math" w:hAnsi="Times New Roman"/>
                <w:noProof/>
                <w:lang w:val="cs-CZ"/>
              </w:rPr>
              <m:t>…</m:t>
            </m:r>
            <m:r>
              <m:rPr>
                <m:sty m:val="bi"/>
              </m:rPr>
              <w:rPr>
                <w:rFonts w:ascii="Cambria Math" w:hAnsi="Times New Roman"/>
                <w:noProof/>
                <w:lang w:val="cs-CZ"/>
              </w:rPr>
              <m:t>+</m:t>
            </m:r>
            <m:sSub>
              <m:sSubPr>
                <m:ctrlPr>
                  <w:rPr>
                    <w:rFonts w:ascii="Cambria Math" w:hAnsi="Times New Roman"/>
                    <w:b/>
                    <w:bCs/>
                    <w:i/>
                    <w:iCs/>
                    <w:noProof/>
                    <w:lang w:val="cs-CZ"/>
                  </w:rPr>
                </m:ctrlPr>
              </m:sSubPr>
              <m:e>
                <m:r>
                  <m:rPr>
                    <m:sty m:val="bi"/>
                  </m:rPr>
                  <w:rPr>
                    <w:rFonts w:ascii="Cambria Math" w:hAnsi="Times New Roman"/>
                    <w:noProof/>
                    <w:lang w:val="cs-CZ"/>
                  </w:rPr>
                  <m:t>I</m:t>
                </m:r>
                <m:ctrlPr>
                  <w:rPr>
                    <w:rFonts w:ascii="Cambria Math" w:hAnsi="Times New Roman"/>
                    <w:b/>
                    <w:bCs/>
                    <w:i/>
                    <w:noProof/>
                    <w:lang w:val="cs-CZ"/>
                  </w:rPr>
                </m:ctrlPr>
              </m:e>
              <m:sub>
                <m:sSub>
                  <m:sSubPr>
                    <m:ctrlPr>
                      <w:rPr>
                        <w:rFonts w:ascii="Cambria Math" w:hAnsi="Times New Roman"/>
                        <w:b/>
                        <w:bCs/>
                        <w:i/>
                        <w:iCs/>
                        <w:noProof/>
                        <w:lang w:val="cs-CZ"/>
                      </w:rPr>
                    </m:ctrlPr>
                  </m:sSubPr>
                  <m:e>
                    <m:r>
                      <m:rPr>
                        <m:sty m:val="bi"/>
                      </m:rPr>
                      <w:rPr>
                        <w:rFonts w:ascii="Cambria Math" w:hAnsi="Times New Roman"/>
                        <w:noProof/>
                        <w:lang w:val="cs-CZ"/>
                      </w:rPr>
                      <m:t>t</m:t>
                    </m:r>
                  </m:e>
                  <m:sub>
                    <m:r>
                      <m:rPr>
                        <m:sty m:val="bi"/>
                      </m:rPr>
                      <w:rPr>
                        <w:rFonts w:ascii="Cambria Math" w:hAnsi="Times New Roman"/>
                        <w:noProof/>
                        <w:lang w:val="cs-CZ"/>
                      </w:rPr>
                      <m:t>n</m:t>
                    </m:r>
                  </m:sub>
                </m:sSub>
              </m:sub>
            </m:sSub>
            <m:ctrlPr>
              <w:rPr>
                <w:rFonts w:ascii="Cambria Math" w:hAnsi="Times New Roman"/>
                <w:b/>
                <w:bCs/>
                <w:i/>
                <w:noProof/>
                <w:lang w:val="cs-CZ"/>
              </w:rPr>
            </m:ctrlPr>
          </m:num>
          <m:den>
            <m:r>
              <m:rPr>
                <m:sty m:val="bi"/>
              </m:rPr>
              <w:rPr>
                <w:rFonts w:ascii="Cambria Math" w:hAnsi="Times New Roman"/>
                <w:noProof/>
                <w:lang w:val="cs-CZ"/>
              </w:rPr>
              <m:t>n</m:t>
            </m:r>
          </m:den>
        </m:f>
      </m:oMath>
    </w:p>
    <w:p w14:paraId="597F7FD0" w14:textId="77777777" w:rsidR="007F748A" w:rsidRPr="003D17DD" w:rsidRDefault="007F748A" w:rsidP="00D127B9">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68A4DAC1" w14:textId="6DED9BFB" w:rsidR="000644B3" w:rsidRPr="003D17DD" w:rsidRDefault="007F748A" w:rsidP="00D127B9">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r w:rsidRPr="003D17DD">
        <w:rPr>
          <w:rFonts w:ascii="Times New Roman" w:hAnsi="Times New Roman"/>
          <w:iCs/>
          <w:noProof/>
          <w:szCs w:val="20"/>
          <w:lang w:val="cs-CZ"/>
        </w:rPr>
        <w:t xml:space="preserve">bazický index </w:t>
      </w:r>
      <w:r w:rsidR="003E1F18" w:rsidRPr="003D17DD">
        <w:rPr>
          <w:rFonts w:ascii="Times New Roman" w:hAnsi="Times New Roman"/>
          <w:iCs/>
          <w:noProof/>
          <w:szCs w:val="20"/>
          <w:lang w:val="cs-CZ"/>
        </w:rPr>
        <w:t>průměr roku</w:t>
      </w:r>
      <w:r w:rsidRPr="003D17DD">
        <w:rPr>
          <w:rFonts w:ascii="Times New Roman" w:hAnsi="Times New Roman"/>
          <w:iCs/>
          <w:noProof/>
          <w:szCs w:val="20"/>
          <w:lang w:val="cs-CZ"/>
        </w:rPr>
        <w:t xml:space="preserve"> 20</w:t>
      </w:r>
      <w:r w:rsidR="005776E7" w:rsidRPr="003D17DD">
        <w:rPr>
          <w:rFonts w:ascii="Times New Roman" w:hAnsi="Times New Roman"/>
          <w:iCs/>
          <w:noProof/>
          <w:szCs w:val="20"/>
          <w:lang w:val="cs-CZ"/>
        </w:rPr>
        <w:t>2</w:t>
      </w:r>
      <w:r w:rsidRPr="003D17DD">
        <w:rPr>
          <w:rFonts w:ascii="Times New Roman" w:hAnsi="Times New Roman"/>
          <w:iCs/>
          <w:noProof/>
          <w:szCs w:val="20"/>
          <w:lang w:val="cs-CZ"/>
        </w:rPr>
        <w:t>5</w:t>
      </w:r>
      <w:r w:rsidR="00082C73" w:rsidRPr="003D17DD">
        <w:rPr>
          <w:rFonts w:ascii="Times New Roman" w:hAnsi="Times New Roman"/>
          <w:iCs/>
          <w:noProof/>
          <w:szCs w:val="20"/>
          <w:lang w:val="cs-CZ"/>
        </w:rPr>
        <w:t xml:space="preserve"> </w:t>
      </w:r>
      <w:r w:rsidRPr="003D17DD">
        <w:rPr>
          <w:rFonts w:ascii="Times New Roman" w:hAnsi="Times New Roman"/>
          <w:iCs/>
          <w:noProof/>
          <w:szCs w:val="20"/>
          <w:lang w:val="cs-CZ"/>
        </w:rPr>
        <w:t>=</w:t>
      </w:r>
      <w:r w:rsidR="00082C73" w:rsidRPr="003D17DD">
        <w:rPr>
          <w:rFonts w:ascii="Times New Roman" w:hAnsi="Times New Roman"/>
          <w:iCs/>
          <w:noProof/>
          <w:szCs w:val="20"/>
          <w:lang w:val="cs-CZ"/>
        </w:rPr>
        <w:t xml:space="preserve"> </w:t>
      </w:r>
      <w:r w:rsidRPr="003D17DD">
        <w:rPr>
          <w:rFonts w:ascii="Times New Roman" w:hAnsi="Times New Roman"/>
          <w:iCs/>
          <w:noProof/>
          <w:szCs w:val="20"/>
          <w:lang w:val="cs-CZ"/>
        </w:rPr>
        <w:t>100</w:t>
      </w:r>
      <w:r w:rsidR="00574141" w:rsidRPr="003D17DD">
        <w:rPr>
          <w:rFonts w:ascii="Times New Roman" w:hAnsi="Times New Roman"/>
          <w:iCs/>
          <w:noProof/>
          <w:szCs w:val="20"/>
          <w:lang w:val="cs-CZ"/>
        </w:rPr>
        <w:t xml:space="preserve"> </w:t>
      </w:r>
      <w:r w:rsidR="00574141" w:rsidRPr="003D17DD">
        <w:rPr>
          <w:rFonts w:ascii="Times New Roman" w:hAnsi="Times New Roman"/>
          <w:iCs/>
          <w:noProof/>
          <w:szCs w:val="20"/>
          <w:lang w:val="cs-CZ"/>
        </w:rPr>
        <w:tab/>
      </w:r>
      <m:oMath>
        <m:sSub>
          <m:sSubPr>
            <m:ctrlPr>
              <w:rPr>
                <w:rFonts w:ascii="Cambria Math" w:hAnsi="Times New Roman"/>
                <w:i/>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d>
              <m:dPr>
                <m:ctrlPr>
                  <w:rPr>
                    <w:rFonts w:ascii="Cambria Math" w:hAnsi="Times New Roman"/>
                    <w:i/>
                    <w:noProof/>
                    <w:szCs w:val="20"/>
                    <w:lang w:val="cs-CZ"/>
                  </w:rPr>
                </m:ctrlPr>
              </m:dPr>
              <m:e>
                <m:sSub>
                  <m:sSubPr>
                    <m:ctrlPr>
                      <w:rPr>
                        <w:rFonts w:ascii="Cambria Math" w:hAnsi="Times New Roman"/>
                        <w:i/>
                        <w:iCs/>
                        <w:noProof/>
                        <w:szCs w:val="20"/>
                        <w:lang w:val="cs-CZ"/>
                      </w:rPr>
                    </m:ctrlPr>
                  </m:sSubPr>
                  <m:e>
                    <m:r>
                      <w:rPr>
                        <w:rFonts w:ascii="Cambria Math" w:hAnsi="Times New Roman"/>
                        <w:noProof/>
                        <w:szCs w:val="20"/>
                        <w:lang w:val="cs-CZ"/>
                      </w:rPr>
                      <m:t>t</m:t>
                    </m:r>
                    <m:ctrlPr>
                      <w:rPr>
                        <w:rFonts w:ascii="Cambria Math" w:hAnsi="Times New Roman"/>
                        <w:i/>
                        <w:noProof/>
                        <w:szCs w:val="20"/>
                        <w:lang w:val="cs-CZ"/>
                      </w:rPr>
                    </m:ctrlPr>
                  </m:e>
                  <m:sub>
                    <m:r>
                      <w:rPr>
                        <w:rFonts w:ascii="Cambria Math" w:hAnsi="Times New Roman"/>
                        <w:noProof/>
                        <w:szCs w:val="20"/>
                        <w:lang w:val="cs-CZ"/>
                      </w:rPr>
                      <m:t>1</m:t>
                    </m:r>
                  </m:sub>
                </m:sSub>
                <m:r>
                  <w:rPr>
                    <w:rFonts w:ascii="Cambria Math" w:hAnsi="Times New Roman"/>
                    <w:noProof/>
                    <w:szCs w:val="20"/>
                    <w:lang w:val="cs-CZ"/>
                  </w:rPr>
                  <m:t>…</m:t>
                </m:r>
                <m:sSub>
                  <m:sSubPr>
                    <m:ctrlPr>
                      <w:rPr>
                        <w:rFonts w:ascii="Cambria Math" w:hAnsi="Times New Roman"/>
                        <w:i/>
                        <w:iCs/>
                        <w:noProof/>
                        <w:szCs w:val="20"/>
                        <w:lang w:val="cs-CZ"/>
                      </w:rPr>
                    </m:ctrlPr>
                  </m:sSubPr>
                  <m:e>
                    <m:r>
                      <w:rPr>
                        <w:rFonts w:ascii="Cambria Math" w:hAnsi="Times New Roman"/>
                        <w:noProof/>
                        <w:szCs w:val="20"/>
                        <w:lang w:val="cs-CZ"/>
                      </w:rPr>
                      <m:t>t</m:t>
                    </m:r>
                    <m:ctrlPr>
                      <w:rPr>
                        <w:rFonts w:ascii="Cambria Math" w:hAnsi="Times New Roman"/>
                        <w:i/>
                        <w:noProof/>
                        <w:szCs w:val="20"/>
                        <w:lang w:val="cs-CZ"/>
                      </w:rPr>
                    </m:ctrlPr>
                  </m:e>
                  <m:sub>
                    <m:r>
                      <w:rPr>
                        <w:rFonts w:ascii="Cambria Math" w:hAnsi="Times New Roman"/>
                        <w:noProof/>
                        <w:szCs w:val="20"/>
                        <w:lang w:val="cs-CZ"/>
                      </w:rPr>
                      <m:t>n</m:t>
                    </m:r>
                  </m:sub>
                </m:sSub>
              </m:e>
            </m:d>
          </m:sub>
        </m:sSub>
        <m:r>
          <m:rPr>
            <m:sty m:val="bi"/>
          </m:rPr>
          <w:rPr>
            <w:rFonts w:ascii="Cambria Math" w:hAnsi="Cambria Math"/>
            <w:noProof/>
            <w:szCs w:val="20"/>
          </w:rPr>
          <m:t>=</m:t>
        </m:r>
        <m:f>
          <m:fPr>
            <m:ctrlPr>
              <w:rPr>
                <w:rFonts w:ascii="Cambria Math" w:hAnsi="Cambria Math"/>
                <w:b/>
                <w:bCs/>
                <w:i/>
                <w:iCs/>
                <w:noProof/>
                <w:szCs w:val="20"/>
                <w:lang w:val="cs-CZ"/>
              </w:rPr>
            </m:ctrlPr>
          </m:fPr>
          <m:num>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1</m:t>
                    </m:r>
                  </m:sub>
                </m:sSub>
              </m:sub>
            </m:sSub>
            <m:r>
              <m:rPr>
                <m:sty m:val="bi"/>
              </m:rPr>
              <w:rPr>
                <w:rFonts w:ascii="Cambria Math" w:hAnsi="Cambria Math"/>
                <w:noProof/>
                <w:szCs w:val="20"/>
                <w:lang w:val="cs-CZ"/>
              </w:rPr>
              <m:t xml:space="preserve"> </m:t>
            </m:r>
            <m:r>
              <w:rPr>
                <w:rFonts w:ascii="Cambria Math" w:hAnsi="Times New Roman"/>
                <w:noProof/>
                <w:szCs w:val="20"/>
                <w:lang w:val="cs-CZ"/>
              </w:rPr>
              <m:t xml:space="preserve">+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2</m:t>
                    </m:r>
                  </m:sub>
                </m:sSub>
              </m:sub>
            </m:sSub>
            <m:r>
              <w:rPr>
                <w:rFonts w:ascii="Cambria Math" w:hAnsi="Times New Roman"/>
                <w:noProof/>
                <w:szCs w:val="20"/>
                <w:lang w:val="cs-CZ"/>
              </w:rPr>
              <m:t xml:space="preserve"> +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3</m:t>
                    </m:r>
                  </m:sub>
                </m:sSub>
              </m:sub>
            </m:sSub>
            <m:r>
              <w:rPr>
                <w:rFonts w:ascii="Cambria Math" w:hAnsi="Times New Roman"/>
                <w:noProof/>
                <w:szCs w:val="20"/>
                <w:lang w:val="cs-CZ"/>
              </w:rPr>
              <m:t xml:space="preserve">+ ...+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n</m:t>
                    </m:r>
                  </m:sub>
                </m:sSub>
              </m:sub>
            </m:sSub>
            <m:r>
              <w:rPr>
                <w:rFonts w:ascii="Cambria Math" w:hAnsi="Times New Roman"/>
                <w:noProof/>
                <w:szCs w:val="20"/>
                <w:lang w:val="cs-CZ"/>
              </w:rPr>
              <m:t xml:space="preserve"> </m:t>
            </m:r>
          </m:num>
          <m:den>
            <m:r>
              <m:rPr>
                <m:sty m:val="bi"/>
              </m:rPr>
              <w:rPr>
                <w:rFonts w:ascii="Cambria Math" w:hAnsi="Cambria Math"/>
                <w:noProof/>
                <w:szCs w:val="20"/>
                <w:lang w:val="cs-CZ"/>
              </w:rPr>
              <m:t>n</m:t>
            </m:r>
          </m:den>
        </m:f>
        <m:r>
          <m:rPr>
            <m:sty m:val="bi"/>
          </m:rPr>
          <w:rPr>
            <w:rFonts w:ascii="Cambria Math" w:hAnsi="Cambria Math"/>
            <w:noProof/>
            <w:szCs w:val="20"/>
          </w:rPr>
          <m:t xml:space="preserve"> </m:t>
        </m:r>
      </m:oMath>
    </w:p>
    <w:p w14:paraId="2CB8266F" w14:textId="77777777" w:rsidR="007F748A" w:rsidRPr="003D17DD" w:rsidRDefault="007F748A" w:rsidP="00D127B9">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2FA72B72" w14:textId="6F06198F" w:rsidR="007F748A" w:rsidRPr="003D17DD" w:rsidRDefault="007F748A" w:rsidP="00F87C90">
      <w:pPr>
        <w:keepNext/>
        <w:ind w:firstLine="0"/>
        <w:rPr>
          <w:noProof/>
        </w:rPr>
      </w:pPr>
      <w:r w:rsidRPr="003D17DD">
        <w:rPr>
          <w:noProof/>
        </w:rPr>
        <w:t xml:space="preserve">- </w:t>
      </w:r>
      <w:r w:rsidR="00C90BD8" w:rsidRPr="003D17DD">
        <w:rPr>
          <w:noProof/>
        </w:rPr>
        <w:t xml:space="preserve">meziroční index za </w:t>
      </w:r>
      <w:r w:rsidR="008E042A" w:rsidRPr="003D17DD">
        <w:rPr>
          <w:noProof/>
        </w:rPr>
        <w:t>určité</w:t>
      </w:r>
      <w:r w:rsidR="00C90BD8" w:rsidRPr="003D17DD">
        <w:rPr>
          <w:noProof/>
        </w:rPr>
        <w:t xml:space="preserve"> ob</w:t>
      </w:r>
      <w:r w:rsidR="00F448B9" w:rsidRPr="003D17DD">
        <w:rPr>
          <w:noProof/>
        </w:rPr>
        <w:t>dobí (index k základu</w:t>
      </w:r>
      <w:r w:rsidR="00433D33" w:rsidRPr="003D17DD">
        <w:rPr>
          <w:noProof/>
        </w:rPr>
        <w:t xml:space="preserve"> stejné období předchozího roku = 100</w:t>
      </w:r>
      <w:r w:rsidR="008667F0" w:rsidRPr="003D17DD">
        <w:rPr>
          <w:noProof/>
        </w:rPr>
        <w:t xml:space="preserve">; např. </w:t>
      </w:r>
      <w:r w:rsidR="00C90BD8" w:rsidRPr="003D17DD">
        <w:rPr>
          <w:noProof/>
        </w:rPr>
        <w:t>za čtvrtletí</w:t>
      </w:r>
      <w:r w:rsidR="00F448B9" w:rsidRPr="003D17DD">
        <w:rPr>
          <w:noProof/>
        </w:rPr>
        <w:t>)</w:t>
      </w:r>
      <w:r w:rsidR="00C90BD8" w:rsidRPr="003D17DD">
        <w:rPr>
          <w:noProof/>
        </w:rPr>
        <w:t xml:space="preserve"> </w:t>
      </w:r>
      <w:r w:rsidRPr="003D17DD">
        <w:rPr>
          <w:noProof/>
        </w:rPr>
        <w:t xml:space="preserve">jako podíl součtu bazických indexů se základem </w:t>
      </w:r>
      <w:r w:rsidR="003E1F18" w:rsidRPr="003D17DD">
        <w:rPr>
          <w:noProof/>
        </w:rPr>
        <w:t>průměr roku</w:t>
      </w:r>
      <w:r w:rsidRPr="003D17DD">
        <w:rPr>
          <w:noProof/>
        </w:rPr>
        <w:t xml:space="preserve"> 20</w:t>
      </w:r>
      <w:r w:rsidR="005776E7" w:rsidRPr="003D17DD">
        <w:rPr>
          <w:noProof/>
        </w:rPr>
        <w:t>2</w:t>
      </w:r>
      <w:r w:rsidRPr="003D17DD">
        <w:rPr>
          <w:noProof/>
        </w:rPr>
        <w:t>5</w:t>
      </w:r>
      <w:r w:rsidR="008810F5" w:rsidRPr="003D17DD">
        <w:rPr>
          <w:noProof/>
        </w:rPr>
        <w:t xml:space="preserve"> </w:t>
      </w:r>
      <w:r w:rsidRPr="003D17DD">
        <w:rPr>
          <w:noProof/>
        </w:rPr>
        <w:t>=</w:t>
      </w:r>
      <w:r w:rsidR="008810F5" w:rsidRPr="003D17DD">
        <w:rPr>
          <w:noProof/>
        </w:rPr>
        <w:t xml:space="preserve"> </w:t>
      </w:r>
      <w:r w:rsidRPr="003D17DD">
        <w:rPr>
          <w:noProof/>
        </w:rPr>
        <w:t>100</w:t>
      </w:r>
      <w:r w:rsidR="00E84569" w:rsidRPr="003D17DD">
        <w:rPr>
          <w:noProof/>
        </w:rPr>
        <w:t xml:space="preserve"> </w:t>
      </w:r>
      <w:r w:rsidR="008810F5" w:rsidRPr="003D17DD">
        <w:rPr>
          <w:noProof/>
        </w:rPr>
        <w:t>za </w:t>
      </w:r>
      <w:r w:rsidRPr="003D17DD">
        <w:rPr>
          <w:noProof/>
        </w:rPr>
        <w:t>n měsíců</w:t>
      </w:r>
      <w:r w:rsidR="00E84569" w:rsidRPr="003D17DD">
        <w:rPr>
          <w:noProof/>
        </w:rPr>
        <w:t xml:space="preserve"> </w:t>
      </w:r>
      <w:r w:rsidRPr="003D17DD">
        <w:rPr>
          <w:noProof/>
        </w:rPr>
        <w:t xml:space="preserve">a součtu bazických indexů se základem </w:t>
      </w:r>
      <w:r w:rsidR="003E1F18" w:rsidRPr="003D17DD">
        <w:rPr>
          <w:noProof/>
        </w:rPr>
        <w:t>průměr roku</w:t>
      </w:r>
      <w:r w:rsidRPr="003D17DD">
        <w:rPr>
          <w:noProof/>
        </w:rPr>
        <w:t xml:space="preserve"> 20</w:t>
      </w:r>
      <w:r w:rsidR="005776E7" w:rsidRPr="003D17DD">
        <w:rPr>
          <w:noProof/>
        </w:rPr>
        <w:t>2</w:t>
      </w:r>
      <w:r w:rsidRPr="003D17DD">
        <w:rPr>
          <w:noProof/>
        </w:rPr>
        <w:t>5</w:t>
      </w:r>
      <w:r w:rsidR="008810F5" w:rsidRPr="003D17DD">
        <w:rPr>
          <w:noProof/>
        </w:rPr>
        <w:t xml:space="preserve"> </w:t>
      </w:r>
      <w:r w:rsidRPr="003D17DD">
        <w:rPr>
          <w:noProof/>
        </w:rPr>
        <w:t>=</w:t>
      </w:r>
      <w:r w:rsidR="008810F5" w:rsidRPr="003D17DD">
        <w:rPr>
          <w:noProof/>
        </w:rPr>
        <w:t xml:space="preserve"> </w:t>
      </w:r>
      <w:r w:rsidRPr="003D17DD">
        <w:rPr>
          <w:noProof/>
        </w:rPr>
        <w:t>100 za n s</w:t>
      </w:r>
      <w:r w:rsidR="00433D33" w:rsidRPr="003D17DD">
        <w:rPr>
          <w:noProof/>
        </w:rPr>
        <w:t>tejných měsíců předchozího roku</w:t>
      </w:r>
      <w:r w:rsidRPr="003D17DD">
        <w:rPr>
          <w:noProof/>
        </w:rPr>
        <w:t>:</w:t>
      </w:r>
    </w:p>
    <w:p w14:paraId="3B3A73F4" w14:textId="77777777" w:rsidR="007F748A" w:rsidRPr="003D17DD" w:rsidRDefault="007F748A" w:rsidP="00F87C90">
      <w:pPr>
        <w:keepNext/>
        <w:rPr>
          <w:noProof/>
        </w:rPr>
      </w:pPr>
    </w:p>
    <w:p w14:paraId="34236BCC" w14:textId="77777777" w:rsidR="0083057B" w:rsidRPr="003D17DD" w:rsidRDefault="0083057B" w:rsidP="00433D33">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jc w:val="center"/>
        <w:rPr>
          <w:rFonts w:ascii="Times New Roman" w:hAnsi="Times New Roman"/>
          <w:iCs/>
          <w:noProof/>
          <w:szCs w:val="20"/>
          <w:lang w:val="cs-CZ"/>
        </w:rPr>
      </w:pPr>
    </w:p>
    <w:p w14:paraId="544B791B" w14:textId="5032904A" w:rsidR="0083057B" w:rsidRPr="003D17DD" w:rsidRDefault="00000000" w:rsidP="00433D33">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jc w:val="center"/>
        <w:rPr>
          <w:rFonts w:ascii="Times New Roman" w:hAnsi="Times New Roman"/>
          <w:b/>
          <w:bCs/>
          <w:iCs/>
          <w:noProof/>
          <w:szCs w:val="20"/>
          <w:lang w:val="cs-CZ"/>
        </w:rPr>
      </w:pPr>
      <m:oMathPara>
        <m:oMath>
          <m:sSub>
            <m:sSubPr>
              <m:ctrlPr>
                <w:rPr>
                  <w:rFonts w:ascii="Cambria Math" w:hAnsi="Times New Roman"/>
                  <w:b/>
                  <w:bCs/>
                  <w:i/>
                  <w:noProof/>
                  <w:szCs w:val="20"/>
                  <w:lang w:val="cs-CZ"/>
                </w:rPr>
              </m:ctrlPr>
            </m:sSubPr>
            <m:e>
              <m:r>
                <m:rPr>
                  <m:sty m:val="bi"/>
                </m:rPr>
                <w:rPr>
                  <w:rFonts w:ascii="Cambria Math" w:hAnsi="Cambria Math"/>
                  <w:noProof/>
                  <w:szCs w:val="20"/>
                </w:rPr>
                <m:t>Is</m:t>
              </m:r>
            </m:e>
            <m:sub>
              <m:d>
                <m:dPr>
                  <m:ctrlPr>
                    <w:rPr>
                      <w:rFonts w:ascii="Cambria Math" w:hAnsi="Times New Roman"/>
                      <w:b/>
                      <w:bCs/>
                      <w:i/>
                      <w:noProof/>
                      <w:szCs w:val="20"/>
                      <w:lang w:val="cs-CZ"/>
                    </w:rPr>
                  </m:ctrlPr>
                </m:dPr>
                <m:e>
                  <m:sSub>
                    <m:sSubPr>
                      <m:ctrlPr>
                        <w:rPr>
                          <w:rFonts w:ascii="Cambria Math" w:hAnsi="Times New Roman"/>
                          <w:b/>
                          <w:bCs/>
                          <w:i/>
                          <w:iCs/>
                          <w:noProof/>
                          <w:szCs w:val="20"/>
                          <w:lang w:val="cs-CZ"/>
                        </w:rPr>
                      </m:ctrlPr>
                    </m:sSubPr>
                    <m:e>
                      <m:r>
                        <m:rPr>
                          <m:sty m:val="bi"/>
                        </m:rPr>
                        <w:rPr>
                          <w:rFonts w:ascii="Cambria Math" w:hAnsi="Times New Roman"/>
                          <w:noProof/>
                          <w:szCs w:val="20"/>
                          <w:lang w:val="cs-CZ"/>
                        </w:rPr>
                        <m:t>t</m:t>
                      </m:r>
                      <m:ctrlPr>
                        <w:rPr>
                          <w:rFonts w:ascii="Cambria Math" w:hAnsi="Times New Roman"/>
                          <w:b/>
                          <w:bCs/>
                          <w:i/>
                          <w:noProof/>
                          <w:szCs w:val="20"/>
                          <w:lang w:val="cs-CZ"/>
                        </w:rPr>
                      </m:ctrlPr>
                    </m:e>
                    <m:sub>
                      <m:r>
                        <m:rPr>
                          <m:sty m:val="bi"/>
                        </m:rPr>
                        <w:rPr>
                          <w:rFonts w:ascii="Cambria Math" w:hAnsi="Times New Roman"/>
                          <w:noProof/>
                          <w:szCs w:val="20"/>
                          <w:lang w:val="cs-CZ"/>
                        </w:rPr>
                        <m:t>1</m:t>
                      </m:r>
                    </m:sub>
                  </m:sSub>
                  <m:r>
                    <m:rPr>
                      <m:sty m:val="bi"/>
                    </m:rPr>
                    <w:rPr>
                      <w:rFonts w:ascii="Cambria Math" w:hAnsi="Times New Roman"/>
                      <w:noProof/>
                      <w:szCs w:val="20"/>
                      <w:lang w:val="cs-CZ"/>
                    </w:rPr>
                    <m:t>…</m:t>
                  </m:r>
                  <m:sSub>
                    <m:sSubPr>
                      <m:ctrlPr>
                        <w:rPr>
                          <w:rFonts w:ascii="Cambria Math" w:hAnsi="Times New Roman"/>
                          <w:b/>
                          <w:bCs/>
                          <w:i/>
                          <w:iCs/>
                          <w:noProof/>
                          <w:szCs w:val="20"/>
                          <w:lang w:val="cs-CZ"/>
                        </w:rPr>
                      </m:ctrlPr>
                    </m:sSubPr>
                    <m:e>
                      <m:r>
                        <m:rPr>
                          <m:sty m:val="bi"/>
                        </m:rPr>
                        <w:rPr>
                          <w:rFonts w:ascii="Cambria Math" w:hAnsi="Times New Roman"/>
                          <w:noProof/>
                          <w:szCs w:val="20"/>
                          <w:lang w:val="cs-CZ"/>
                        </w:rPr>
                        <m:t>t</m:t>
                      </m:r>
                      <m:ctrlPr>
                        <w:rPr>
                          <w:rFonts w:ascii="Cambria Math" w:hAnsi="Times New Roman"/>
                          <w:b/>
                          <w:bCs/>
                          <w:i/>
                          <w:noProof/>
                          <w:szCs w:val="20"/>
                          <w:lang w:val="cs-CZ"/>
                        </w:rPr>
                      </m:ctrlPr>
                    </m:e>
                    <m:sub>
                      <m:r>
                        <m:rPr>
                          <m:sty m:val="bi"/>
                        </m:rPr>
                        <w:rPr>
                          <w:rFonts w:ascii="Cambria Math" w:hAnsi="Times New Roman"/>
                          <w:noProof/>
                          <w:szCs w:val="20"/>
                          <w:lang w:val="cs-CZ"/>
                        </w:rPr>
                        <m:t>n</m:t>
                      </m:r>
                    </m:sub>
                  </m:sSub>
                </m:e>
              </m:d>
            </m:sub>
          </m:sSub>
          <m:r>
            <m:rPr>
              <m:sty m:val="bi"/>
            </m:rPr>
            <w:rPr>
              <w:rFonts w:ascii="Cambria Math" w:hAnsi="Cambria Math"/>
              <w:noProof/>
              <w:szCs w:val="20"/>
            </w:rPr>
            <m:t>=</m:t>
          </m:r>
          <m:f>
            <m:fPr>
              <m:ctrlPr>
                <w:rPr>
                  <w:rFonts w:ascii="Cambria Math" w:hAnsi="Cambria Math"/>
                  <w:b/>
                  <w:bCs/>
                  <w:i/>
                  <w:iCs/>
                  <w:noProof/>
                  <w:szCs w:val="20"/>
                  <w:lang w:val="cs-CZ"/>
                </w:rPr>
              </m:ctrlPr>
            </m:fPr>
            <m:num>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1</m:t>
                      </m:r>
                    </m:sub>
                  </m:sSub>
                </m:sub>
              </m:sSub>
              <m:r>
                <m:rPr>
                  <m:sty m:val="bi"/>
                </m:rPr>
                <w:rPr>
                  <w:rFonts w:ascii="Cambria Math" w:hAnsi="Cambria Math"/>
                  <w:noProof/>
                  <w:szCs w:val="20"/>
                  <w:lang w:val="cs-CZ"/>
                </w:rPr>
                <m:t xml:space="preserve"> </m:t>
              </m:r>
              <m:r>
                <m:rPr>
                  <m:sty m:val="bi"/>
                </m:rPr>
                <w:rPr>
                  <w:rFonts w:ascii="Cambria Math" w:hAnsi="Times New Roman"/>
                  <w:noProof/>
                  <w:szCs w:val="20"/>
                  <w:lang w:val="cs-CZ"/>
                </w:rPr>
                <m:t xml:space="preserve">+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2</m:t>
                      </m:r>
                    </m:sub>
                  </m:sSub>
                </m:sub>
              </m:sSub>
              <m:r>
                <m:rPr>
                  <m:sty m:val="bi"/>
                </m:rPr>
                <w:rPr>
                  <w:rFonts w:ascii="Cambria Math" w:hAnsi="Times New Roman"/>
                  <w:noProof/>
                  <w:szCs w:val="20"/>
                  <w:lang w:val="cs-CZ"/>
                </w:rPr>
                <m:t xml:space="preserve"> +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3</m:t>
                      </m:r>
                    </m:sub>
                  </m:sSub>
                </m:sub>
              </m:sSub>
              <m:r>
                <m:rPr>
                  <m:sty m:val="bi"/>
                </m:rPr>
                <w:rPr>
                  <w:rFonts w:ascii="Cambria Math" w:hAnsi="Times New Roman"/>
                  <w:noProof/>
                  <w:szCs w:val="20"/>
                  <w:lang w:val="cs-CZ"/>
                </w:rPr>
                <m:t xml:space="preserve">+ ...+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n</m:t>
                      </m:r>
                    </m:sub>
                  </m:sSub>
                </m:sub>
              </m:sSub>
              <m:r>
                <m:rPr>
                  <m:sty m:val="bi"/>
                </m:rPr>
                <w:rPr>
                  <w:rFonts w:ascii="Cambria Math" w:hAnsi="Times New Roman"/>
                  <w:noProof/>
                  <w:szCs w:val="20"/>
                  <w:lang w:val="cs-CZ"/>
                </w:rPr>
                <m:t xml:space="preserve"> </m:t>
              </m:r>
            </m:num>
            <m:den>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noProof/>
                          <w:szCs w:val="20"/>
                        </w:rPr>
                      </m:ctrlPr>
                    </m:sSubPr>
                    <m:e>
                      <m:r>
                        <m:rPr>
                          <m:sty m:val="bi"/>
                        </m:rPr>
                        <w:rPr>
                          <w:rFonts w:ascii="Cambria Math" w:hAnsi="Cambria Math"/>
                          <w:noProof/>
                          <w:szCs w:val="20"/>
                        </w:rPr>
                        <m:t>t</m:t>
                      </m:r>
                    </m:e>
                    <m:sub>
                      <m:r>
                        <m:rPr>
                          <m:sty m:val="bi"/>
                        </m:rPr>
                        <w:rPr>
                          <w:rFonts w:ascii="Cambria Math" w:hAnsi="Cambria Math"/>
                          <w:noProof/>
                          <w:szCs w:val="20"/>
                        </w:rPr>
                        <m:t>1</m:t>
                      </m:r>
                    </m:sub>
                  </m:sSub>
                  <m:r>
                    <m:rPr>
                      <m:sty m:val="bi"/>
                    </m:rPr>
                    <w:rPr>
                      <w:rFonts w:ascii="Cambria Math" w:hAnsi="Cambria Math"/>
                      <w:noProof/>
                      <w:szCs w:val="20"/>
                    </w:rPr>
                    <m:t>-12</m:t>
                  </m:r>
                </m:sub>
              </m:sSub>
              <m:r>
                <m:rPr>
                  <m:sty m:val="bi"/>
                </m:rPr>
                <w:rPr>
                  <w:rFonts w:ascii="Cambria Math" w:hAnsi="Cambria Math"/>
                  <w:noProof/>
                  <w:szCs w:val="20"/>
                </w:rPr>
                <m:t xml:space="preserve"> </m:t>
              </m:r>
              <m:r>
                <m:rPr>
                  <m:sty m:val="bi"/>
                </m:rPr>
                <w:rPr>
                  <w:rFonts w:ascii="Cambria Math" w:hAnsi="Times New Roman"/>
                  <w:noProof/>
                  <w:szCs w:val="20"/>
                  <w:lang w:val="cs-CZ"/>
                </w:rPr>
                <m:t xml:space="preserve">+ </m:t>
              </m:r>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noProof/>
                          <w:szCs w:val="20"/>
                        </w:rPr>
                      </m:ctrlPr>
                    </m:sSubPr>
                    <m:e>
                      <m:r>
                        <m:rPr>
                          <m:sty m:val="bi"/>
                        </m:rPr>
                        <w:rPr>
                          <w:rFonts w:ascii="Cambria Math" w:hAnsi="Cambria Math"/>
                          <w:noProof/>
                          <w:szCs w:val="20"/>
                        </w:rPr>
                        <m:t>t</m:t>
                      </m:r>
                    </m:e>
                    <m:sub>
                      <m:r>
                        <m:rPr>
                          <m:sty m:val="bi"/>
                        </m:rPr>
                        <w:rPr>
                          <w:rFonts w:ascii="Cambria Math" w:hAnsi="Cambria Math"/>
                          <w:noProof/>
                          <w:szCs w:val="20"/>
                        </w:rPr>
                        <m:t>2</m:t>
                      </m:r>
                    </m:sub>
                  </m:sSub>
                  <m:r>
                    <m:rPr>
                      <m:sty m:val="bi"/>
                    </m:rPr>
                    <w:rPr>
                      <w:rFonts w:ascii="Cambria Math" w:hAnsi="Cambria Math"/>
                      <w:noProof/>
                      <w:szCs w:val="20"/>
                    </w:rPr>
                    <m:t>-12</m:t>
                  </m:r>
                </m:sub>
              </m:sSub>
              <m:r>
                <m:rPr>
                  <m:sty m:val="bi"/>
                </m:rPr>
                <w:rPr>
                  <w:rFonts w:ascii="Cambria Math" w:hAnsi="Cambria Math"/>
                  <w:noProof/>
                  <w:szCs w:val="20"/>
                </w:rPr>
                <m:t xml:space="preserve"> </m:t>
              </m:r>
              <m:r>
                <m:rPr>
                  <m:sty m:val="bi"/>
                </m:rPr>
                <w:rPr>
                  <w:rFonts w:ascii="Cambria Math" w:hAnsi="Times New Roman"/>
                  <w:noProof/>
                  <w:szCs w:val="20"/>
                  <w:lang w:val="cs-CZ"/>
                </w:rPr>
                <m:t xml:space="preserve">+ </m:t>
              </m:r>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noProof/>
                          <w:szCs w:val="20"/>
                        </w:rPr>
                      </m:ctrlPr>
                    </m:sSubPr>
                    <m:e>
                      <m:r>
                        <m:rPr>
                          <m:sty m:val="bi"/>
                        </m:rPr>
                        <w:rPr>
                          <w:rFonts w:ascii="Cambria Math" w:hAnsi="Cambria Math"/>
                          <w:noProof/>
                          <w:szCs w:val="20"/>
                        </w:rPr>
                        <m:t>t</m:t>
                      </m:r>
                    </m:e>
                    <m:sub>
                      <m:r>
                        <m:rPr>
                          <m:sty m:val="bi"/>
                        </m:rPr>
                        <w:rPr>
                          <w:rFonts w:ascii="Cambria Math" w:hAnsi="Cambria Math"/>
                          <w:noProof/>
                          <w:szCs w:val="20"/>
                        </w:rPr>
                        <m:t>3</m:t>
                      </m:r>
                    </m:sub>
                  </m:sSub>
                  <m:r>
                    <m:rPr>
                      <m:sty m:val="bi"/>
                    </m:rPr>
                    <w:rPr>
                      <w:rFonts w:ascii="Cambria Math" w:hAnsi="Cambria Math"/>
                      <w:noProof/>
                      <w:szCs w:val="20"/>
                    </w:rPr>
                    <m:t>-12</m:t>
                  </m:r>
                </m:sub>
              </m:sSub>
              <m:r>
                <m:rPr>
                  <m:sty m:val="bi"/>
                </m:rPr>
                <w:rPr>
                  <w:rFonts w:ascii="Cambria Math" w:hAnsi="Cambria Math"/>
                  <w:noProof/>
                  <w:szCs w:val="20"/>
                </w:rPr>
                <m:t xml:space="preserve"> </m:t>
              </m:r>
              <m:r>
                <m:rPr>
                  <m:sty m:val="bi"/>
                </m:rPr>
                <w:rPr>
                  <w:rFonts w:ascii="Cambria Math" w:hAnsi="Times New Roman"/>
                  <w:noProof/>
                  <w:szCs w:val="20"/>
                  <w:lang w:val="cs-CZ"/>
                </w:rPr>
                <m:t xml:space="preserve">+ ...+ </m:t>
              </m:r>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noProof/>
                          <w:szCs w:val="20"/>
                        </w:rPr>
                      </m:ctrlPr>
                    </m:sSubPr>
                    <m:e>
                      <m:r>
                        <m:rPr>
                          <m:sty m:val="bi"/>
                        </m:rPr>
                        <w:rPr>
                          <w:rFonts w:ascii="Cambria Math" w:hAnsi="Cambria Math"/>
                          <w:noProof/>
                          <w:szCs w:val="20"/>
                        </w:rPr>
                        <m:t>t</m:t>
                      </m:r>
                    </m:e>
                    <m:sub>
                      <m:r>
                        <m:rPr>
                          <m:sty m:val="bi"/>
                        </m:rPr>
                        <w:rPr>
                          <w:rFonts w:ascii="Cambria Math" w:hAnsi="Cambria Math"/>
                          <w:noProof/>
                          <w:szCs w:val="20"/>
                        </w:rPr>
                        <m:t>n</m:t>
                      </m:r>
                    </m:sub>
                  </m:sSub>
                  <m:r>
                    <m:rPr>
                      <m:sty m:val="bi"/>
                    </m:rPr>
                    <w:rPr>
                      <w:rFonts w:ascii="Cambria Math" w:hAnsi="Cambria Math"/>
                      <w:noProof/>
                      <w:szCs w:val="20"/>
                    </w:rPr>
                    <m:t>-12</m:t>
                  </m:r>
                </m:sub>
              </m:sSub>
              <m:r>
                <m:rPr>
                  <m:sty m:val="bi"/>
                </m:rPr>
                <w:rPr>
                  <w:rFonts w:ascii="Cambria Math" w:hAnsi="Times New Roman"/>
                  <w:noProof/>
                  <w:szCs w:val="20"/>
                  <w:lang w:val="cs-CZ"/>
                </w:rPr>
                <m:t xml:space="preserve"> </m:t>
              </m:r>
            </m:den>
          </m:f>
          <m:r>
            <m:rPr>
              <m:sty m:val="bi"/>
            </m:rPr>
            <w:rPr>
              <w:rFonts w:ascii="Cambria Math" w:hAnsi="Cambria Math"/>
              <w:noProof/>
              <w:szCs w:val="20"/>
              <w:lang w:val="cs-CZ"/>
            </w:rPr>
            <m:t xml:space="preserve"> ∙100</m:t>
          </m:r>
        </m:oMath>
      </m:oMathPara>
    </w:p>
    <w:p w14:paraId="46C80B49" w14:textId="77777777" w:rsidR="00574141" w:rsidRPr="003D17DD" w:rsidRDefault="00574141" w:rsidP="00D127B9">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0365D3B4" w14:textId="77777777" w:rsidR="00F87C90" w:rsidRPr="003D17DD" w:rsidRDefault="00F87C90" w:rsidP="00D127B9">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74774E3E" w14:textId="77777777" w:rsidR="00391E3A" w:rsidRPr="003D17DD" w:rsidRDefault="00391E3A" w:rsidP="00A204A8">
      <w:pPr>
        <w:keepNext/>
        <w:ind w:firstLine="0"/>
        <w:rPr>
          <w:b/>
          <w:noProof/>
        </w:rPr>
      </w:pPr>
      <w:r w:rsidRPr="003D17DD">
        <w:rPr>
          <w:b/>
          <w:noProof/>
        </w:rPr>
        <w:t xml:space="preserve">Ik – klouzavý index </w:t>
      </w:r>
    </w:p>
    <w:p w14:paraId="2001A706" w14:textId="77777777" w:rsidR="00175C78" w:rsidRPr="003D17DD" w:rsidRDefault="00175C78" w:rsidP="00A204A8">
      <w:pPr>
        <w:keepNext/>
        <w:ind w:firstLine="0"/>
        <w:rPr>
          <w:b/>
          <w:noProof/>
        </w:rPr>
      </w:pPr>
    </w:p>
    <w:p w14:paraId="7A714673" w14:textId="2FF06FB0" w:rsidR="007F748A" w:rsidRPr="003D17DD" w:rsidRDefault="007F748A" w:rsidP="00D127B9">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r w:rsidRPr="003D17DD">
        <w:rPr>
          <w:rFonts w:ascii="Times New Roman" w:hAnsi="Times New Roman"/>
          <w:iCs/>
          <w:noProof/>
          <w:szCs w:val="20"/>
          <w:lang w:val="cs-CZ"/>
        </w:rPr>
        <w:t xml:space="preserve">- </w:t>
      </w:r>
      <w:r w:rsidR="000D66D2" w:rsidRPr="003D17DD">
        <w:rPr>
          <w:rFonts w:ascii="Times New Roman" w:hAnsi="Times New Roman"/>
          <w:iCs/>
          <w:noProof/>
          <w:szCs w:val="20"/>
          <w:lang w:val="cs-CZ"/>
        </w:rPr>
        <w:t xml:space="preserve">klouzavý </w:t>
      </w:r>
      <w:r w:rsidR="00391E3A" w:rsidRPr="003D17DD">
        <w:rPr>
          <w:rFonts w:ascii="Times New Roman" w:hAnsi="Times New Roman"/>
          <w:iCs/>
          <w:noProof/>
          <w:szCs w:val="20"/>
          <w:lang w:val="cs-CZ"/>
        </w:rPr>
        <w:t xml:space="preserve">index </w:t>
      </w:r>
      <w:r w:rsidRPr="003D17DD">
        <w:rPr>
          <w:rFonts w:ascii="Times New Roman" w:hAnsi="Times New Roman"/>
          <w:iCs/>
          <w:noProof/>
          <w:szCs w:val="20"/>
          <w:lang w:val="cs-CZ"/>
        </w:rPr>
        <w:t>definovan</w:t>
      </w:r>
      <w:r w:rsidR="00391E3A" w:rsidRPr="003D17DD">
        <w:rPr>
          <w:rFonts w:ascii="Times New Roman" w:hAnsi="Times New Roman"/>
          <w:iCs/>
          <w:noProof/>
          <w:szCs w:val="20"/>
          <w:lang w:val="cs-CZ"/>
        </w:rPr>
        <w:t>ý</w:t>
      </w:r>
      <w:r w:rsidRPr="003D17DD">
        <w:rPr>
          <w:rFonts w:ascii="Times New Roman" w:hAnsi="Times New Roman"/>
          <w:iCs/>
          <w:noProof/>
          <w:szCs w:val="20"/>
          <w:lang w:val="cs-CZ"/>
        </w:rPr>
        <w:t xml:space="preserve"> jako podíl součtu bazických indexů se základem </w:t>
      </w:r>
      <w:r w:rsidR="003E1F18" w:rsidRPr="003D17DD">
        <w:rPr>
          <w:rFonts w:ascii="Times New Roman" w:hAnsi="Times New Roman"/>
          <w:iCs/>
          <w:noProof/>
          <w:szCs w:val="20"/>
          <w:lang w:val="cs-CZ"/>
        </w:rPr>
        <w:t>průměr roku</w:t>
      </w:r>
      <w:r w:rsidRPr="003D17DD">
        <w:rPr>
          <w:rFonts w:ascii="Times New Roman" w:hAnsi="Times New Roman"/>
          <w:iCs/>
          <w:noProof/>
          <w:szCs w:val="20"/>
          <w:lang w:val="cs-CZ"/>
        </w:rPr>
        <w:t xml:space="preserve"> 20</w:t>
      </w:r>
      <w:r w:rsidR="005776E7" w:rsidRPr="003D17DD">
        <w:rPr>
          <w:rFonts w:ascii="Times New Roman" w:hAnsi="Times New Roman"/>
          <w:iCs/>
          <w:noProof/>
          <w:szCs w:val="20"/>
          <w:lang w:val="cs-CZ"/>
        </w:rPr>
        <w:t>2</w:t>
      </w:r>
      <w:r w:rsidRPr="003D17DD">
        <w:rPr>
          <w:rFonts w:ascii="Times New Roman" w:hAnsi="Times New Roman"/>
          <w:iCs/>
          <w:noProof/>
          <w:szCs w:val="20"/>
          <w:lang w:val="cs-CZ"/>
        </w:rPr>
        <w:t>5</w:t>
      </w:r>
      <w:r w:rsidR="007D1B45" w:rsidRPr="003D17DD">
        <w:rPr>
          <w:rFonts w:ascii="Times New Roman" w:hAnsi="Times New Roman"/>
          <w:iCs/>
          <w:noProof/>
          <w:szCs w:val="20"/>
          <w:lang w:val="cs-CZ"/>
        </w:rPr>
        <w:t> </w:t>
      </w:r>
      <w:r w:rsidRPr="003D17DD">
        <w:rPr>
          <w:rFonts w:ascii="Times New Roman" w:hAnsi="Times New Roman"/>
          <w:iCs/>
          <w:noProof/>
          <w:szCs w:val="20"/>
          <w:lang w:val="cs-CZ"/>
        </w:rPr>
        <w:t>=</w:t>
      </w:r>
      <w:r w:rsidR="007D1B45" w:rsidRPr="003D17DD">
        <w:rPr>
          <w:rFonts w:ascii="Times New Roman" w:hAnsi="Times New Roman"/>
          <w:iCs/>
          <w:noProof/>
          <w:szCs w:val="20"/>
          <w:lang w:val="cs-CZ"/>
        </w:rPr>
        <w:t> </w:t>
      </w:r>
      <w:r w:rsidRPr="003D17DD">
        <w:rPr>
          <w:rFonts w:ascii="Times New Roman" w:hAnsi="Times New Roman"/>
          <w:iCs/>
          <w:noProof/>
          <w:szCs w:val="20"/>
          <w:lang w:val="cs-CZ"/>
        </w:rPr>
        <w:t>100</w:t>
      </w:r>
      <w:r w:rsidR="00E84569" w:rsidRPr="003D17DD">
        <w:rPr>
          <w:rFonts w:ascii="Times New Roman" w:hAnsi="Times New Roman"/>
          <w:iCs/>
          <w:noProof/>
          <w:szCs w:val="20"/>
          <w:lang w:val="cs-CZ"/>
        </w:rPr>
        <w:t xml:space="preserve"> </w:t>
      </w:r>
      <w:r w:rsidRPr="003D17DD">
        <w:rPr>
          <w:rFonts w:ascii="Times New Roman" w:hAnsi="Times New Roman"/>
          <w:iCs/>
          <w:noProof/>
          <w:szCs w:val="20"/>
          <w:lang w:val="cs-CZ"/>
        </w:rPr>
        <w:t>v posledních 12 měsících a součtu bazických in</w:t>
      </w:r>
      <w:r w:rsidR="003E739F" w:rsidRPr="003D17DD">
        <w:rPr>
          <w:rFonts w:ascii="Times New Roman" w:hAnsi="Times New Roman"/>
          <w:iCs/>
          <w:noProof/>
          <w:szCs w:val="20"/>
          <w:lang w:val="cs-CZ"/>
        </w:rPr>
        <w:t xml:space="preserve">dexů se základem </w:t>
      </w:r>
      <w:r w:rsidR="003E1F18" w:rsidRPr="003D17DD">
        <w:rPr>
          <w:rFonts w:ascii="Times New Roman" w:hAnsi="Times New Roman"/>
          <w:iCs/>
          <w:noProof/>
          <w:szCs w:val="20"/>
          <w:lang w:val="cs-CZ"/>
        </w:rPr>
        <w:t>průměr roku</w:t>
      </w:r>
      <w:r w:rsidR="003E739F" w:rsidRPr="003D17DD">
        <w:rPr>
          <w:rFonts w:ascii="Times New Roman" w:hAnsi="Times New Roman"/>
          <w:iCs/>
          <w:noProof/>
          <w:szCs w:val="20"/>
          <w:lang w:val="cs-CZ"/>
        </w:rPr>
        <w:t xml:space="preserve"> 20</w:t>
      </w:r>
      <w:r w:rsidR="005776E7" w:rsidRPr="003D17DD">
        <w:rPr>
          <w:rFonts w:ascii="Times New Roman" w:hAnsi="Times New Roman"/>
          <w:iCs/>
          <w:noProof/>
          <w:szCs w:val="20"/>
          <w:lang w:val="cs-CZ"/>
        </w:rPr>
        <w:t>2</w:t>
      </w:r>
      <w:r w:rsidR="003E739F" w:rsidRPr="003D17DD">
        <w:rPr>
          <w:rFonts w:ascii="Times New Roman" w:hAnsi="Times New Roman"/>
          <w:iCs/>
          <w:noProof/>
          <w:szCs w:val="20"/>
          <w:lang w:val="cs-CZ"/>
        </w:rPr>
        <w:t>5</w:t>
      </w:r>
      <w:r w:rsidR="007D1B45" w:rsidRPr="003D17DD">
        <w:rPr>
          <w:rFonts w:ascii="Times New Roman" w:hAnsi="Times New Roman"/>
          <w:iCs/>
          <w:noProof/>
          <w:szCs w:val="20"/>
          <w:lang w:val="cs-CZ"/>
        </w:rPr>
        <w:t> </w:t>
      </w:r>
      <w:r w:rsidR="003E739F" w:rsidRPr="003D17DD">
        <w:rPr>
          <w:rFonts w:ascii="Times New Roman" w:hAnsi="Times New Roman"/>
          <w:iCs/>
          <w:noProof/>
          <w:szCs w:val="20"/>
          <w:lang w:val="cs-CZ"/>
        </w:rPr>
        <w:t>=</w:t>
      </w:r>
      <w:r w:rsidR="007D1B45" w:rsidRPr="003D17DD">
        <w:rPr>
          <w:rFonts w:ascii="Times New Roman" w:hAnsi="Times New Roman"/>
          <w:iCs/>
          <w:noProof/>
          <w:szCs w:val="20"/>
          <w:lang w:val="cs-CZ"/>
        </w:rPr>
        <w:t> </w:t>
      </w:r>
      <w:r w:rsidR="003E739F" w:rsidRPr="003D17DD">
        <w:rPr>
          <w:rFonts w:ascii="Times New Roman" w:hAnsi="Times New Roman"/>
          <w:iCs/>
          <w:noProof/>
          <w:szCs w:val="20"/>
          <w:lang w:val="cs-CZ"/>
        </w:rPr>
        <w:t>100 v </w:t>
      </w:r>
      <w:r w:rsidRPr="003D17DD">
        <w:rPr>
          <w:rFonts w:ascii="Times New Roman" w:hAnsi="Times New Roman"/>
          <w:iCs/>
          <w:noProof/>
          <w:szCs w:val="20"/>
          <w:lang w:val="cs-CZ"/>
        </w:rPr>
        <w:t>předcházejících 12 měsících.</w:t>
      </w:r>
    </w:p>
    <w:p w14:paraId="4F98B005" w14:textId="77777777" w:rsidR="00C97B40" w:rsidRPr="003D17DD" w:rsidRDefault="00C97B40" w:rsidP="00433D33">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70656A4E" w14:textId="651772B6" w:rsidR="00433D33" w:rsidRPr="003D17DD" w:rsidRDefault="00391E3A" w:rsidP="00433D33">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r w:rsidRPr="003D17DD">
        <w:rPr>
          <w:rFonts w:ascii="Times New Roman" w:hAnsi="Times New Roman"/>
          <w:iCs/>
          <w:noProof/>
          <w:szCs w:val="20"/>
          <w:lang w:val="cs-CZ"/>
        </w:rPr>
        <w:t>klouzavý index (Ik) v měsíci t</w:t>
      </w:r>
      <w:r w:rsidR="00433D33" w:rsidRPr="003D17DD">
        <w:rPr>
          <w:rFonts w:ascii="Times New Roman" w:hAnsi="Times New Roman"/>
          <w:iCs/>
          <w:noProof/>
          <w:szCs w:val="20"/>
          <w:lang w:val="cs-CZ"/>
        </w:rPr>
        <w:t>:</w:t>
      </w:r>
      <w:r w:rsidR="00433D33" w:rsidRPr="003D17DD">
        <w:rPr>
          <w:rFonts w:ascii="Times New Roman" w:hAnsi="Times New Roman"/>
          <w:iCs/>
          <w:noProof/>
          <w:szCs w:val="20"/>
          <w:lang w:val="cs-CZ"/>
        </w:rPr>
        <w:tab/>
      </w:r>
    </w:p>
    <w:p w14:paraId="215C172D" w14:textId="77777777" w:rsidR="007E3607" w:rsidRPr="003D17DD" w:rsidRDefault="007E3607" w:rsidP="00433D33">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17C56CC0" w14:textId="77777777" w:rsidR="00BA10C2" w:rsidRPr="003D17DD" w:rsidRDefault="00BA10C2" w:rsidP="00433D33">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2D90F7EA" w14:textId="3DAB1082" w:rsidR="007E3607" w:rsidRPr="003D17DD" w:rsidRDefault="00000000" w:rsidP="007E360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jc w:val="center"/>
        <w:rPr>
          <w:rFonts w:ascii="Times New Roman" w:hAnsi="Times New Roman"/>
          <w:b/>
          <w:bCs/>
          <w:iCs/>
          <w:noProof/>
          <w:szCs w:val="20"/>
          <w:lang w:val="cs-CZ"/>
        </w:rPr>
      </w:pPr>
      <m:oMathPara>
        <m:oMath>
          <m:sSub>
            <m:sSubPr>
              <m:ctrlPr>
                <w:rPr>
                  <w:rFonts w:ascii="Cambria Math" w:hAnsi="Times New Roman"/>
                  <w:b/>
                  <w:bCs/>
                  <w:i/>
                  <w:noProof/>
                  <w:szCs w:val="20"/>
                  <w:lang w:val="cs-CZ"/>
                </w:rPr>
              </m:ctrlPr>
            </m:sSubPr>
            <m:e>
              <m:r>
                <m:rPr>
                  <m:sty m:val="bi"/>
                </m:rPr>
                <w:rPr>
                  <w:rFonts w:ascii="Cambria Math" w:hAnsi="Cambria Math"/>
                  <w:noProof/>
                  <w:szCs w:val="20"/>
                </w:rPr>
                <m:t>Ik</m:t>
              </m:r>
            </m:e>
            <m:sub>
              <m:r>
                <m:rPr>
                  <m:sty m:val="bi"/>
                </m:rPr>
                <w:rPr>
                  <w:rFonts w:ascii="Cambria Math" w:hAnsi="Times New Roman"/>
                  <w:noProof/>
                  <w:szCs w:val="20"/>
                  <w:lang w:val="cs-CZ"/>
                </w:rPr>
                <m:t>t</m:t>
              </m:r>
            </m:sub>
          </m:sSub>
          <m:r>
            <m:rPr>
              <m:sty m:val="bi"/>
            </m:rPr>
            <w:rPr>
              <w:rFonts w:ascii="Cambria Math" w:hAnsi="Cambria Math"/>
              <w:noProof/>
              <w:szCs w:val="20"/>
            </w:rPr>
            <m:t>=</m:t>
          </m:r>
          <m:f>
            <m:fPr>
              <m:ctrlPr>
                <w:rPr>
                  <w:rFonts w:ascii="Cambria Math" w:hAnsi="Cambria Math"/>
                  <w:b/>
                  <w:bCs/>
                  <w:i/>
                  <w:iCs/>
                  <w:noProof/>
                  <w:szCs w:val="20"/>
                  <w:lang w:val="cs-CZ"/>
                </w:rPr>
              </m:ctrlPr>
            </m:fPr>
            <m:num>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lang w:val="cs-CZ"/>
                    </w:rPr>
                    <m:t>t</m:t>
                  </m:r>
                </m:sub>
              </m:sSub>
              <m:r>
                <m:rPr>
                  <m:sty m:val="bi"/>
                </m:rPr>
                <w:rPr>
                  <w:rFonts w:ascii="Cambria Math" w:hAnsi="Times New Roman"/>
                  <w:noProof/>
                  <w:szCs w:val="20"/>
                  <w:lang w:val="cs-CZ"/>
                </w:rPr>
                <m:t xml:space="preserve">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t-1</m:t>
                  </m:r>
                </m:sub>
              </m:sSub>
              <m:r>
                <m:rPr>
                  <m:sty m:val="bi"/>
                </m:rPr>
                <w:rPr>
                  <w:rFonts w:ascii="Cambria Math" w:hAnsi="Cambria Math"/>
                  <w:noProof/>
                  <w:szCs w:val="20"/>
                  <w:lang w:val="cs-CZ"/>
                </w:rPr>
                <m:t xml:space="preserve"> </m:t>
              </m:r>
              <m:r>
                <m:rPr>
                  <m:sty m:val="bi"/>
                </m:rPr>
                <w:rPr>
                  <w:rFonts w:ascii="Cambria Math" w:hAnsi="Times New Roman"/>
                  <w:noProof/>
                  <w:szCs w:val="20"/>
                  <w:lang w:val="cs-CZ"/>
                </w:rPr>
                <m:t xml:space="preserve">+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lang w:val="cs-CZ"/>
                    </w:rPr>
                    <m:t>t-2</m:t>
                  </m:r>
                </m:sub>
              </m:sSub>
              <m:r>
                <m:rPr>
                  <m:sty m:val="bi"/>
                </m:rPr>
                <w:rPr>
                  <w:rFonts w:ascii="Cambria Math" w:hAnsi="Times New Roman"/>
                  <w:noProof/>
                  <w:szCs w:val="20"/>
                  <w:lang w:val="cs-CZ"/>
                </w:rPr>
                <m:t xml:space="preserve"> +  ...+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lang w:val="cs-CZ"/>
                    </w:rPr>
                    <m:t>t-11</m:t>
                  </m:r>
                </m:sub>
              </m:sSub>
              <m:r>
                <m:rPr>
                  <m:sty m:val="bi"/>
                </m:rPr>
                <w:rPr>
                  <w:rFonts w:ascii="Cambria Math" w:hAnsi="Times New Roman"/>
                  <w:noProof/>
                  <w:szCs w:val="20"/>
                  <w:lang w:val="cs-CZ"/>
                </w:rPr>
                <m:t xml:space="preserve"> </m:t>
              </m:r>
            </m:num>
            <m:den>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t-12</m:t>
                  </m:r>
                </m:sub>
              </m:sSub>
              <m:r>
                <m:rPr>
                  <m:sty m:val="bi"/>
                </m:rPr>
                <w:rPr>
                  <w:rFonts w:ascii="Cambria Math" w:hAnsi="Cambria Math"/>
                  <w:noProof/>
                  <w:szCs w:val="20"/>
                </w:rPr>
                <m:t xml:space="preserve"> </m:t>
              </m:r>
              <m:r>
                <m:rPr>
                  <m:sty m:val="bi"/>
                </m:rPr>
                <w:rPr>
                  <w:rFonts w:ascii="Cambria Math" w:hAnsi="Times New Roman"/>
                  <w:noProof/>
                  <w:szCs w:val="20"/>
                  <w:lang w:val="cs-CZ"/>
                </w:rPr>
                <m:t xml:space="preserve">+ </m:t>
              </m:r>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t-13</m:t>
                  </m:r>
                </m:sub>
              </m:sSub>
              <m:r>
                <m:rPr>
                  <m:sty m:val="bi"/>
                </m:rPr>
                <w:rPr>
                  <w:rFonts w:ascii="Cambria Math" w:hAnsi="Cambria Math"/>
                  <w:noProof/>
                  <w:szCs w:val="20"/>
                </w:rPr>
                <m:t xml:space="preserve"> </m:t>
              </m:r>
              <m:r>
                <m:rPr>
                  <m:sty m:val="bi"/>
                </m:rPr>
                <w:rPr>
                  <w:rFonts w:ascii="Cambria Math" w:hAnsi="Times New Roman"/>
                  <w:noProof/>
                  <w:szCs w:val="20"/>
                  <w:lang w:val="cs-CZ"/>
                </w:rPr>
                <m:t xml:space="preserve">+ </m:t>
              </m:r>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t-14</m:t>
                  </m:r>
                </m:sub>
              </m:sSub>
              <m:r>
                <m:rPr>
                  <m:sty m:val="bi"/>
                </m:rPr>
                <w:rPr>
                  <w:rFonts w:ascii="Cambria Math" w:hAnsi="Cambria Math"/>
                  <w:noProof/>
                  <w:szCs w:val="20"/>
                </w:rPr>
                <m:t xml:space="preserve"> </m:t>
              </m:r>
              <m:r>
                <m:rPr>
                  <m:sty m:val="bi"/>
                </m:rPr>
                <w:rPr>
                  <w:rFonts w:ascii="Cambria Math" w:hAnsi="Times New Roman"/>
                  <w:noProof/>
                  <w:szCs w:val="20"/>
                  <w:lang w:val="cs-CZ"/>
                </w:rPr>
                <m:t xml:space="preserve">+ ...+ </m:t>
              </m:r>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t-23</m:t>
                  </m:r>
                </m:sub>
              </m:sSub>
              <m:r>
                <m:rPr>
                  <m:sty m:val="bi"/>
                </m:rPr>
                <w:rPr>
                  <w:rFonts w:ascii="Cambria Math" w:hAnsi="Times New Roman"/>
                  <w:noProof/>
                  <w:szCs w:val="20"/>
                  <w:lang w:val="cs-CZ"/>
                </w:rPr>
                <m:t xml:space="preserve"> </m:t>
              </m:r>
            </m:den>
          </m:f>
          <m:r>
            <m:rPr>
              <m:sty m:val="bi"/>
            </m:rPr>
            <w:rPr>
              <w:rFonts w:ascii="Cambria Math" w:hAnsi="Cambria Math"/>
              <w:noProof/>
              <w:szCs w:val="20"/>
              <w:lang w:val="cs-CZ"/>
            </w:rPr>
            <m:t xml:space="preserve"> ∙100</m:t>
          </m:r>
        </m:oMath>
      </m:oMathPara>
    </w:p>
    <w:p w14:paraId="30AAD070" w14:textId="1A2B6BC1" w:rsidR="007E3607" w:rsidRPr="003D17DD" w:rsidRDefault="007E3607" w:rsidP="00433D33">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7DAC177C" w14:textId="77777777" w:rsidR="007F748A" w:rsidRPr="003D17DD" w:rsidRDefault="007F748A">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iCs/>
          <w:noProof/>
          <w:szCs w:val="20"/>
          <w:lang w:val="cs-CZ"/>
        </w:rPr>
      </w:pPr>
    </w:p>
    <w:p w14:paraId="4E0DF8A4" w14:textId="61943C80" w:rsidR="007F748A" w:rsidRPr="003D17DD" w:rsidRDefault="00695169" w:rsidP="0030654A">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iCs/>
          <w:noProof/>
          <w:szCs w:val="20"/>
          <w:lang w:val="cs-CZ"/>
        </w:rPr>
      </w:pPr>
      <w:r w:rsidRPr="003D17DD">
        <w:rPr>
          <w:rFonts w:ascii="Times New Roman" w:hAnsi="Times New Roman"/>
          <w:iCs/>
          <w:noProof/>
          <w:szCs w:val="20"/>
          <w:lang w:val="cs-CZ"/>
        </w:rPr>
        <w:lastRenderedPageBreak/>
        <w:t xml:space="preserve">Tento index je speciálním případem meziročního indexu </w:t>
      </w:r>
      <m:oMath>
        <m:d>
          <m:dPr>
            <m:ctrlPr>
              <w:rPr>
                <w:rFonts w:ascii="Cambria Math" w:hAnsi="Times New Roman"/>
                <w:i/>
                <w:noProof/>
                <w:szCs w:val="20"/>
                <w:lang w:val="cs-CZ"/>
              </w:rPr>
            </m:ctrlPr>
          </m:dPr>
          <m:e>
            <m:r>
              <w:rPr>
                <w:rFonts w:ascii="Cambria Math" w:hAnsi="Times New Roman"/>
                <w:noProof/>
                <w:szCs w:val="20"/>
                <w:lang w:val="cs-CZ"/>
              </w:rPr>
              <m:t>I</m:t>
            </m:r>
            <m:sSub>
              <m:sSubPr>
                <m:ctrlPr>
                  <w:rPr>
                    <w:rFonts w:ascii="Cambria Math" w:hAnsi="Times New Roman"/>
                    <w:i/>
                    <w:iCs/>
                    <w:noProof/>
                    <w:szCs w:val="20"/>
                    <w:lang w:val="cs-CZ"/>
                  </w:rPr>
                </m:ctrlPr>
              </m:sSubPr>
              <m:e>
                <m:r>
                  <w:rPr>
                    <w:rFonts w:ascii="Cambria Math" w:hAnsi="Times New Roman"/>
                    <w:noProof/>
                    <w:szCs w:val="20"/>
                    <w:lang w:val="cs-CZ"/>
                  </w:rPr>
                  <m:t>s</m:t>
                </m:r>
                <m:ctrlPr>
                  <w:rPr>
                    <w:rFonts w:ascii="Cambria Math" w:hAnsi="Times New Roman"/>
                    <w:i/>
                    <w:noProof/>
                    <w:szCs w:val="20"/>
                    <w:lang w:val="cs-CZ"/>
                  </w:rPr>
                </m:ctrlPr>
              </m:e>
              <m:sub>
                <m:d>
                  <m:dPr>
                    <m:ctrlPr>
                      <w:rPr>
                        <w:rFonts w:ascii="Cambria Math" w:hAnsi="Times New Roman"/>
                        <w:i/>
                        <w:iCs/>
                        <w:noProof/>
                        <w:szCs w:val="20"/>
                        <w:lang w:val="cs-CZ"/>
                      </w:rPr>
                    </m:ctrlPr>
                  </m:dPr>
                  <m:e>
                    <m:sSub>
                      <m:sSubPr>
                        <m:ctrlPr>
                          <w:rPr>
                            <w:rFonts w:ascii="Cambria Math" w:hAnsi="Times New Roman"/>
                            <w:i/>
                            <w:iCs/>
                            <w:noProof/>
                            <w:szCs w:val="20"/>
                            <w:lang w:val="cs-CZ"/>
                          </w:rPr>
                        </m:ctrlPr>
                      </m:sSubPr>
                      <m:e>
                        <m:r>
                          <w:rPr>
                            <w:rFonts w:ascii="Cambria Math" w:hAnsi="Times New Roman"/>
                            <w:noProof/>
                            <w:szCs w:val="20"/>
                            <w:lang w:val="cs-CZ"/>
                          </w:rPr>
                          <m:t>t</m:t>
                        </m:r>
                      </m:e>
                      <m:sub>
                        <m:r>
                          <w:rPr>
                            <w:rFonts w:ascii="Cambria Math" w:hAnsi="Times New Roman"/>
                            <w:noProof/>
                            <w:szCs w:val="20"/>
                            <w:lang w:val="cs-CZ"/>
                          </w:rPr>
                          <m:t>1</m:t>
                        </m:r>
                      </m:sub>
                    </m:sSub>
                    <m:r>
                      <w:rPr>
                        <w:rFonts w:ascii="Cambria Math" w:hAnsi="Times New Roman"/>
                        <w:noProof/>
                        <w:szCs w:val="20"/>
                        <w:lang w:val="cs-CZ"/>
                      </w:rPr>
                      <m:t>…</m:t>
                    </m:r>
                    <m:sSub>
                      <m:sSubPr>
                        <m:ctrlPr>
                          <w:rPr>
                            <w:rFonts w:ascii="Cambria Math" w:hAnsi="Times New Roman"/>
                            <w:i/>
                            <w:iCs/>
                            <w:noProof/>
                            <w:szCs w:val="20"/>
                            <w:lang w:val="cs-CZ"/>
                          </w:rPr>
                        </m:ctrlPr>
                      </m:sSubPr>
                      <m:e>
                        <m:r>
                          <w:rPr>
                            <w:rFonts w:ascii="Cambria Math" w:hAnsi="Times New Roman"/>
                            <w:noProof/>
                            <w:szCs w:val="20"/>
                            <w:lang w:val="cs-CZ"/>
                          </w:rPr>
                          <m:t>t</m:t>
                        </m:r>
                        <m:ctrlPr>
                          <w:rPr>
                            <w:rFonts w:ascii="Cambria Math" w:hAnsi="Times New Roman"/>
                            <w:i/>
                            <w:noProof/>
                            <w:szCs w:val="20"/>
                            <w:lang w:val="cs-CZ"/>
                          </w:rPr>
                        </m:ctrlPr>
                      </m:e>
                      <m:sub>
                        <m:r>
                          <w:rPr>
                            <w:rFonts w:ascii="Cambria Math" w:hAnsi="Times New Roman"/>
                            <w:noProof/>
                            <w:szCs w:val="20"/>
                            <w:lang w:val="cs-CZ"/>
                          </w:rPr>
                          <m:t>n</m:t>
                        </m:r>
                      </m:sub>
                    </m:sSub>
                    <m:ctrlPr>
                      <w:rPr>
                        <w:rFonts w:ascii="Cambria Math" w:hAnsi="Cambria Math"/>
                        <w:i/>
                        <w:iCs/>
                        <w:noProof/>
                        <w:szCs w:val="20"/>
                        <w:lang w:val="cs-CZ"/>
                      </w:rPr>
                    </m:ctrlPr>
                  </m:e>
                </m:d>
              </m:sub>
            </m:sSub>
          </m:e>
        </m:d>
      </m:oMath>
      <w:r w:rsidR="008148E1" w:rsidRPr="003D17DD">
        <w:rPr>
          <w:rFonts w:ascii="Times New Roman" w:hAnsi="Times New Roman"/>
          <w:iCs/>
          <w:noProof/>
          <w:szCs w:val="20"/>
          <w:lang w:val="cs-CZ"/>
        </w:rPr>
        <w:t xml:space="preserve"> za </w:t>
      </w:r>
      <w:r w:rsidRPr="003D17DD">
        <w:rPr>
          <w:rFonts w:ascii="Times New Roman" w:hAnsi="Times New Roman"/>
          <w:iCs/>
          <w:noProof/>
          <w:szCs w:val="20"/>
          <w:lang w:val="cs-CZ"/>
        </w:rPr>
        <w:t>období</w:t>
      </w:r>
      <w:r w:rsidR="00F87C90" w:rsidRPr="003D17DD">
        <w:rPr>
          <w:rFonts w:ascii="Times New Roman" w:hAnsi="Times New Roman"/>
          <w:iCs/>
          <w:noProof/>
          <w:szCs w:val="20"/>
          <w:lang w:val="cs-CZ"/>
        </w:rPr>
        <w:t xml:space="preserve"> leden až </w:t>
      </w:r>
      <w:r w:rsidR="008148E1" w:rsidRPr="003D17DD">
        <w:rPr>
          <w:rFonts w:ascii="Times New Roman" w:hAnsi="Times New Roman"/>
          <w:iCs/>
          <w:noProof/>
          <w:szCs w:val="20"/>
          <w:lang w:val="cs-CZ"/>
        </w:rPr>
        <w:t>prosinec</w:t>
      </w:r>
      <w:r w:rsidR="008E042A" w:rsidRPr="003D17DD">
        <w:rPr>
          <w:rFonts w:ascii="Times New Roman" w:hAnsi="Times New Roman"/>
          <w:iCs/>
          <w:noProof/>
          <w:szCs w:val="20"/>
          <w:lang w:val="cs-CZ"/>
        </w:rPr>
        <w:t xml:space="preserve">, tzn. </w:t>
      </w:r>
      <w:r w:rsidR="002D30E5" w:rsidRPr="003D17DD">
        <w:rPr>
          <w:rFonts w:ascii="Times New Roman" w:hAnsi="Times New Roman"/>
          <w:iCs/>
          <w:noProof/>
          <w:szCs w:val="20"/>
          <w:lang w:val="cs-CZ"/>
        </w:rPr>
        <w:t>vždy v</w:t>
      </w:r>
      <w:r w:rsidR="008E042A" w:rsidRPr="003D17DD">
        <w:rPr>
          <w:rFonts w:ascii="Times New Roman" w:hAnsi="Times New Roman"/>
          <w:iCs/>
          <w:noProof/>
          <w:szCs w:val="20"/>
          <w:lang w:val="cs-CZ"/>
        </w:rPr>
        <w:t> </w:t>
      </w:r>
      <w:r w:rsidR="002D30E5" w:rsidRPr="003D17DD">
        <w:rPr>
          <w:rFonts w:ascii="Times New Roman" w:hAnsi="Times New Roman"/>
          <w:iCs/>
          <w:noProof/>
          <w:szCs w:val="20"/>
          <w:lang w:val="cs-CZ"/>
        </w:rPr>
        <w:t>prosinci</w:t>
      </w:r>
      <w:r w:rsidR="008E042A" w:rsidRPr="003D17DD">
        <w:rPr>
          <w:rFonts w:ascii="Times New Roman" w:hAnsi="Times New Roman"/>
          <w:iCs/>
          <w:noProof/>
          <w:szCs w:val="20"/>
          <w:lang w:val="cs-CZ"/>
        </w:rPr>
        <w:t xml:space="preserve"> se</w:t>
      </w:r>
      <w:r w:rsidR="002D30E5" w:rsidRPr="003D17DD">
        <w:rPr>
          <w:rFonts w:ascii="Times New Roman" w:hAnsi="Times New Roman"/>
          <w:iCs/>
          <w:noProof/>
          <w:szCs w:val="20"/>
          <w:lang w:val="cs-CZ"/>
        </w:rPr>
        <w:t xml:space="preserve"> rovná </w:t>
      </w:r>
      <w:r w:rsidR="00F87C90" w:rsidRPr="003D17DD">
        <w:rPr>
          <w:rFonts w:ascii="Times New Roman" w:hAnsi="Times New Roman"/>
          <w:iCs/>
          <w:noProof/>
          <w:szCs w:val="20"/>
          <w:lang w:val="cs-CZ"/>
        </w:rPr>
        <w:t>meziročnímu indexu za celý rok.</w:t>
      </w:r>
    </w:p>
    <w:p w14:paraId="09088A84" w14:textId="77777777" w:rsidR="00A204A8" w:rsidRPr="003D17DD" w:rsidRDefault="00A204A8" w:rsidP="00A204A8">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27B6A2C0" w14:textId="77777777" w:rsidR="00A204A8" w:rsidRPr="003D17DD" w:rsidRDefault="00A204A8" w:rsidP="007D4893">
      <w:pPr>
        <w:ind w:firstLine="0"/>
      </w:pPr>
    </w:p>
    <w:p w14:paraId="248E6D74" w14:textId="77777777" w:rsidR="00637A4E" w:rsidRPr="003D17DD" w:rsidRDefault="00211CD0" w:rsidP="00E96D8B">
      <w:r w:rsidRPr="003D17DD">
        <w:t xml:space="preserve">Vývoj indexů spotřebitelských cen vyjadřuje </w:t>
      </w:r>
      <w:r w:rsidRPr="003D17DD">
        <w:rPr>
          <w:b/>
        </w:rPr>
        <w:t>míru inflace</w:t>
      </w:r>
      <w:r w:rsidR="00E96D8B" w:rsidRPr="003D17DD">
        <w:t xml:space="preserve"> za určité období.</w:t>
      </w:r>
    </w:p>
    <w:p w14:paraId="0709BC7B" w14:textId="77777777" w:rsidR="00637A4E" w:rsidRPr="003D17DD" w:rsidRDefault="00637A4E">
      <w:pPr>
        <w:pStyle w:val="Zkladntext"/>
        <w:ind w:firstLine="348"/>
      </w:pPr>
    </w:p>
    <w:p w14:paraId="1B907D26" w14:textId="77777777" w:rsidR="00FA5700" w:rsidRPr="003D17DD" w:rsidRDefault="00637A4E" w:rsidP="003E739F">
      <w:pPr>
        <w:pStyle w:val="Zkladntext"/>
        <w:ind w:firstLine="346"/>
      </w:pPr>
      <w:r w:rsidRPr="003D17DD">
        <w:rPr>
          <w:bCs/>
        </w:rPr>
        <w:t>a)</w:t>
      </w:r>
      <w:r w:rsidRPr="003D17DD">
        <w:rPr>
          <w:b/>
          <w:bCs/>
        </w:rPr>
        <w:t xml:space="preserve"> </w:t>
      </w:r>
      <w:r w:rsidRPr="003D17DD">
        <w:t>Míra inflace vyjádřená přírůstkem</w:t>
      </w:r>
      <w:r w:rsidRPr="003D17DD">
        <w:rPr>
          <w:b/>
          <w:bCs/>
        </w:rPr>
        <w:t xml:space="preserve"> průměrného ročního indexu </w:t>
      </w:r>
      <w:r w:rsidRPr="003D17DD">
        <w:t>spotřebitelských cen</w:t>
      </w:r>
      <w:r w:rsidRPr="003D17DD">
        <w:rPr>
          <w:b/>
          <w:bCs/>
        </w:rPr>
        <w:t xml:space="preserve"> </w:t>
      </w:r>
      <w:r w:rsidRPr="003D17DD">
        <w:t>vyjadřuje procentní změnu průměrné cenové hladiny za 12 posledních měsíců proti průměru 12</w:t>
      </w:r>
      <w:r w:rsidR="007D1B45" w:rsidRPr="003D17DD">
        <w:t> </w:t>
      </w:r>
      <w:r w:rsidR="00F87C90" w:rsidRPr="003D17DD">
        <w:t>předchozích měsíců</w:t>
      </w:r>
    </w:p>
    <w:p w14:paraId="111DD2B4" w14:textId="77777777" w:rsidR="00433D33" w:rsidRPr="003D17DD" w:rsidRDefault="00433D33" w:rsidP="003E739F">
      <w:pPr>
        <w:pStyle w:val="Zkladntext"/>
        <w:ind w:firstLine="346"/>
      </w:pPr>
    </w:p>
    <w:p w14:paraId="40290A33" w14:textId="77777777" w:rsidR="00415A1C" w:rsidRPr="003D17DD" w:rsidRDefault="00415A1C" w:rsidP="00415A1C">
      <w:pPr>
        <w:pStyle w:val="Zkladntext"/>
        <w:ind w:firstLine="346"/>
      </w:pPr>
      <w:r w:rsidRPr="003D17DD">
        <w:t xml:space="preserve">= </w:t>
      </w:r>
      <w:proofErr w:type="spellStart"/>
      <w:r w:rsidRPr="003D17DD">
        <w:t>Ik</w:t>
      </w:r>
      <w:proofErr w:type="spellEnd"/>
      <w:r w:rsidRPr="003D17DD">
        <w:t xml:space="preserve"> – 100</w:t>
      </w:r>
    </w:p>
    <w:p w14:paraId="017912F5" w14:textId="77777777" w:rsidR="00415A1C" w:rsidRPr="003D17DD" w:rsidRDefault="00415A1C" w:rsidP="003E739F">
      <w:pPr>
        <w:pStyle w:val="Zkladntext"/>
        <w:ind w:firstLine="346"/>
      </w:pPr>
    </w:p>
    <w:p w14:paraId="1CD8FEF9" w14:textId="77777777" w:rsidR="00415A1C" w:rsidRPr="003D17DD" w:rsidRDefault="00415A1C" w:rsidP="003E739F">
      <w:pPr>
        <w:pStyle w:val="Zkladntext"/>
        <w:ind w:firstLine="346"/>
      </w:pPr>
    </w:p>
    <w:p w14:paraId="4BBA5240" w14:textId="77777777" w:rsidR="00637A4E" w:rsidRPr="003D17DD" w:rsidRDefault="00637A4E">
      <w:pPr>
        <w:pStyle w:val="Zkladntext"/>
        <w:ind w:firstLine="348"/>
      </w:pPr>
      <w:r w:rsidRPr="003D17DD">
        <w:t>b) Míra inflace vyjádřená přírůstkem indexu spotřebitelských cen</w:t>
      </w:r>
      <w:r w:rsidRPr="003D17DD">
        <w:rPr>
          <w:b/>
          <w:bCs/>
        </w:rPr>
        <w:t xml:space="preserve"> ke stejnému měsíci předchozího roku</w:t>
      </w:r>
      <w:r w:rsidRPr="003D17DD">
        <w:t xml:space="preserve"> vyjadřuje procentní změnu cenové hladiny ve vykazovaném měsíci daného roku proti stejnému měs</w:t>
      </w:r>
      <w:r w:rsidR="00F87C90" w:rsidRPr="003D17DD">
        <w:t>íci předchozího roku</w:t>
      </w:r>
    </w:p>
    <w:p w14:paraId="45F244A4" w14:textId="77777777" w:rsidR="00433D33" w:rsidRPr="003D17DD" w:rsidRDefault="00433D33">
      <w:pPr>
        <w:pStyle w:val="Zkladntext"/>
        <w:ind w:firstLine="348"/>
      </w:pPr>
    </w:p>
    <w:p w14:paraId="7A403293" w14:textId="77777777" w:rsidR="00415A1C" w:rsidRPr="003D17DD" w:rsidRDefault="00415A1C" w:rsidP="00415A1C">
      <w:pPr>
        <w:pStyle w:val="Zkladntext"/>
        <w:ind w:firstLine="348"/>
      </w:pPr>
      <w:r w:rsidRPr="003D17DD">
        <w:t xml:space="preserve">= </w:t>
      </w:r>
      <w:proofErr w:type="spellStart"/>
      <w:r w:rsidRPr="003D17DD">
        <w:t>Is</w:t>
      </w:r>
      <w:proofErr w:type="spellEnd"/>
      <w:r w:rsidRPr="003D17DD">
        <w:t xml:space="preserve"> – 100</w:t>
      </w:r>
    </w:p>
    <w:p w14:paraId="0BE119EE" w14:textId="77777777" w:rsidR="00415A1C" w:rsidRPr="003D17DD" w:rsidRDefault="00415A1C">
      <w:pPr>
        <w:pStyle w:val="Zkladntext"/>
        <w:ind w:firstLine="348"/>
      </w:pPr>
    </w:p>
    <w:p w14:paraId="55AC81EC" w14:textId="77777777" w:rsidR="00415A1C" w:rsidRPr="003D17DD" w:rsidRDefault="00415A1C">
      <w:pPr>
        <w:pStyle w:val="Zkladntext"/>
        <w:ind w:firstLine="348"/>
      </w:pPr>
    </w:p>
    <w:p w14:paraId="560118FE" w14:textId="77777777" w:rsidR="00637A4E" w:rsidRPr="003D17DD" w:rsidRDefault="00637A4E">
      <w:pPr>
        <w:pStyle w:val="Zkladntext"/>
        <w:ind w:firstLine="348"/>
      </w:pPr>
      <w:r w:rsidRPr="003D17DD">
        <w:t>c) Míra inflace vyjádřená přírůstkem indexu spotřebitelských cen</w:t>
      </w:r>
      <w:r w:rsidRPr="003D17DD">
        <w:rPr>
          <w:b/>
          <w:bCs/>
        </w:rPr>
        <w:t xml:space="preserve"> k předchozímu měsíci</w:t>
      </w:r>
      <w:r w:rsidRPr="003D17DD">
        <w:t xml:space="preserve"> vyjadřuje procentní změnu cenové hladiny sledovaného měsí</w:t>
      </w:r>
      <w:r w:rsidR="00415A1C" w:rsidRPr="003D17DD">
        <w:t>ce proti předchozímu měsíci</w:t>
      </w:r>
    </w:p>
    <w:p w14:paraId="0328B573" w14:textId="77777777" w:rsidR="00433D33" w:rsidRPr="003D17DD" w:rsidRDefault="00433D33">
      <w:pPr>
        <w:pStyle w:val="Zkladntext"/>
        <w:ind w:firstLine="348"/>
      </w:pPr>
    </w:p>
    <w:p w14:paraId="4BC5A2D7" w14:textId="77777777" w:rsidR="00415A1C" w:rsidRPr="003D17DD" w:rsidRDefault="00415A1C" w:rsidP="00415A1C">
      <w:pPr>
        <w:pStyle w:val="Zkladntext"/>
        <w:ind w:firstLine="348"/>
      </w:pPr>
      <w:r w:rsidRPr="003D17DD">
        <w:t xml:space="preserve">= </w:t>
      </w:r>
      <w:proofErr w:type="spellStart"/>
      <w:r w:rsidRPr="003D17DD">
        <w:t>Ip</w:t>
      </w:r>
      <w:proofErr w:type="spellEnd"/>
      <w:r w:rsidRPr="003D17DD">
        <w:t> – 100</w:t>
      </w:r>
    </w:p>
    <w:p w14:paraId="7804F66F" w14:textId="77777777" w:rsidR="00EF162A" w:rsidRPr="003D17DD" w:rsidRDefault="00EF162A" w:rsidP="00415A1C">
      <w:pPr>
        <w:pStyle w:val="Zkladntext"/>
        <w:ind w:firstLine="348"/>
      </w:pPr>
    </w:p>
    <w:p w14:paraId="716EF97B" w14:textId="77777777" w:rsidR="00415A1C" w:rsidRPr="003D17DD" w:rsidRDefault="00415A1C">
      <w:pPr>
        <w:pStyle w:val="Zkladntext"/>
        <w:ind w:firstLine="348"/>
      </w:pPr>
    </w:p>
    <w:p w14:paraId="4965D8F2" w14:textId="56FE5125" w:rsidR="00637A4E" w:rsidRPr="003D17DD" w:rsidRDefault="00637A4E" w:rsidP="00620CB8">
      <w:pPr>
        <w:pStyle w:val="Zkladntext"/>
        <w:keepNext/>
        <w:ind w:firstLine="348"/>
      </w:pPr>
      <w:r w:rsidRPr="003D17DD">
        <w:rPr>
          <w:bCs/>
        </w:rPr>
        <w:t>d)</w:t>
      </w:r>
      <w:r w:rsidR="003E739F" w:rsidRPr="003D17DD">
        <w:rPr>
          <w:b/>
          <w:bCs/>
        </w:rPr>
        <w:t xml:space="preserve"> </w:t>
      </w:r>
      <w:r w:rsidRPr="003D17DD">
        <w:t xml:space="preserve">Míra inflace vyjádřená přírůstkem </w:t>
      </w:r>
      <w:r w:rsidRPr="003D17DD">
        <w:rPr>
          <w:b/>
        </w:rPr>
        <w:t>bazického</w:t>
      </w:r>
      <w:r w:rsidRPr="003D17DD">
        <w:t xml:space="preserve"> indexu spotřebitelských cen</w:t>
      </w:r>
      <w:r w:rsidRPr="003D17DD">
        <w:rPr>
          <w:b/>
          <w:bCs/>
        </w:rPr>
        <w:t xml:space="preserve"> k</w:t>
      </w:r>
      <w:r w:rsidR="003E739F" w:rsidRPr="003D17DD">
        <w:rPr>
          <w:b/>
          <w:bCs/>
        </w:rPr>
        <w:t> </w:t>
      </w:r>
      <w:r w:rsidRPr="003D17DD">
        <w:rPr>
          <w:b/>
          <w:bCs/>
        </w:rPr>
        <w:t>základnímu období (</w:t>
      </w:r>
      <w:r w:rsidR="003E1F18" w:rsidRPr="003D17DD">
        <w:rPr>
          <w:b/>
          <w:iCs/>
          <w:noProof/>
          <w:szCs w:val="20"/>
        </w:rPr>
        <w:t>průměr roku</w:t>
      </w:r>
      <w:r w:rsidRPr="003D17DD">
        <w:rPr>
          <w:b/>
          <w:bCs/>
        </w:rPr>
        <w:t xml:space="preserve"> 20</w:t>
      </w:r>
      <w:r w:rsidR="005776E7" w:rsidRPr="003D17DD">
        <w:rPr>
          <w:b/>
          <w:bCs/>
        </w:rPr>
        <w:t>2</w:t>
      </w:r>
      <w:r w:rsidRPr="003D17DD">
        <w:rPr>
          <w:b/>
          <w:bCs/>
        </w:rPr>
        <w:t>5</w:t>
      </w:r>
      <w:r w:rsidR="008810F5" w:rsidRPr="003D17DD">
        <w:rPr>
          <w:b/>
          <w:bCs/>
        </w:rPr>
        <w:t xml:space="preserve"> </w:t>
      </w:r>
      <w:r w:rsidRPr="003D17DD">
        <w:rPr>
          <w:b/>
          <w:bCs/>
        </w:rPr>
        <w:t>=</w:t>
      </w:r>
      <w:r w:rsidR="008810F5" w:rsidRPr="003D17DD">
        <w:rPr>
          <w:b/>
          <w:bCs/>
        </w:rPr>
        <w:t xml:space="preserve"> </w:t>
      </w:r>
      <w:r w:rsidRPr="003D17DD">
        <w:rPr>
          <w:b/>
          <w:bCs/>
        </w:rPr>
        <w:t xml:space="preserve">100) </w:t>
      </w:r>
      <w:r w:rsidRPr="003D17DD">
        <w:t xml:space="preserve">vyjadřuje změnu cenové hladiny sledovaného měsíce příslušného roku proti </w:t>
      </w:r>
      <w:r w:rsidR="00433D33" w:rsidRPr="003D17DD">
        <w:t xml:space="preserve">průměru </w:t>
      </w:r>
      <w:r w:rsidRPr="003D17DD">
        <w:t>roku 20</w:t>
      </w:r>
      <w:r w:rsidR="00CF0BC7" w:rsidRPr="003D17DD">
        <w:t>25</w:t>
      </w:r>
    </w:p>
    <w:p w14:paraId="6340A017" w14:textId="77777777" w:rsidR="00637A4E" w:rsidRPr="003D17DD" w:rsidRDefault="00637A4E" w:rsidP="00620CB8">
      <w:pPr>
        <w:keepNext/>
        <w:ind w:firstLine="0"/>
      </w:pPr>
    </w:p>
    <w:p w14:paraId="414A8CF0" w14:textId="64C805F2" w:rsidR="00415A1C" w:rsidRPr="003D17DD" w:rsidRDefault="00415A1C" w:rsidP="00415A1C">
      <w:pPr>
        <w:pStyle w:val="Zkladntext"/>
        <w:ind w:firstLine="348"/>
      </w:pPr>
      <w:r w:rsidRPr="003D17DD">
        <w:t xml:space="preserve">= </w:t>
      </w:r>
      <w:r w:rsidRPr="003D17DD">
        <w:rPr>
          <w:iCs/>
          <w:noProof/>
          <w:szCs w:val="20"/>
        </w:rPr>
        <w:t>Ir</w:t>
      </w:r>
      <w:r w:rsidR="00CF0BC7" w:rsidRPr="003D17DD">
        <w:rPr>
          <w:iCs/>
          <w:noProof/>
          <w:szCs w:val="20"/>
        </w:rPr>
        <w:t>25</w:t>
      </w:r>
      <w:r w:rsidRPr="003D17DD">
        <w:t xml:space="preserve"> – 100</w:t>
      </w:r>
    </w:p>
    <w:p w14:paraId="640DB352" w14:textId="77777777" w:rsidR="00A204A8" w:rsidRPr="003D17DD" w:rsidRDefault="00A204A8" w:rsidP="00415A1C">
      <w:pPr>
        <w:pStyle w:val="Zkladntext"/>
        <w:ind w:firstLine="348"/>
      </w:pPr>
    </w:p>
    <w:p w14:paraId="7CA52C59" w14:textId="77777777" w:rsidR="00A204A8" w:rsidRPr="003D17DD" w:rsidRDefault="00A204A8" w:rsidP="00415A1C">
      <w:pPr>
        <w:pStyle w:val="Zkladntext"/>
        <w:ind w:firstLine="348"/>
      </w:pPr>
    </w:p>
    <w:p w14:paraId="67A3512F" w14:textId="77777777" w:rsidR="00A204A8" w:rsidRPr="003D17DD" w:rsidRDefault="00A204A8" w:rsidP="00415A1C">
      <w:pPr>
        <w:pStyle w:val="Zkladntext"/>
        <w:ind w:firstLine="348"/>
      </w:pPr>
    </w:p>
    <w:p w14:paraId="7F6E65D7" w14:textId="77777777" w:rsidR="00FA5700" w:rsidRPr="003D17DD" w:rsidRDefault="00FA5700" w:rsidP="004F68FA">
      <w:pPr>
        <w:pStyle w:val="Zkladntext"/>
        <w:ind w:firstLine="0"/>
      </w:pPr>
      <w:r w:rsidRPr="003D17DD">
        <w:rPr>
          <w:b/>
        </w:rPr>
        <w:t>R</w:t>
      </w:r>
      <w:r w:rsidR="005A5611" w:rsidRPr="003D17DD">
        <w:rPr>
          <w:b/>
        </w:rPr>
        <w:t>ozklad</w:t>
      </w:r>
      <w:r w:rsidRPr="003D17DD">
        <w:t xml:space="preserve"> změn indexů spotřebitelských cen</w:t>
      </w:r>
    </w:p>
    <w:p w14:paraId="4945ED47" w14:textId="77777777" w:rsidR="00FA5700" w:rsidRPr="003D17DD" w:rsidRDefault="00FA5700">
      <w:pPr>
        <w:pStyle w:val="Zkladntext"/>
        <w:ind w:firstLine="348"/>
      </w:pPr>
    </w:p>
    <w:p w14:paraId="1AACA685" w14:textId="77777777" w:rsidR="007F748A" w:rsidRPr="003D17DD" w:rsidRDefault="007F748A" w:rsidP="00E96D8B">
      <w:r w:rsidRPr="003D17DD">
        <w:t>Pravidelně jsou počítány i rozklady meziměsíční a meziroční změny indexu spotřebitelských cen, které vyjadřují podíl (v procentních bodech) jednotlivých položek spotřebního koše na změně úhrnného indexu.</w:t>
      </w:r>
    </w:p>
    <w:p w14:paraId="6C7CFB1B" w14:textId="77777777" w:rsidR="002E5549" w:rsidRPr="003D17DD" w:rsidRDefault="002E5549" w:rsidP="00E96D8B"/>
    <w:p w14:paraId="11BA1CE5" w14:textId="77777777" w:rsidR="007F748A" w:rsidRPr="003D17DD" w:rsidRDefault="007F748A" w:rsidP="00E96D8B">
      <w:r w:rsidRPr="003D17DD">
        <w:t>Podíl i-té položky spotřebního koše na meziměsíční změně indexu spotřebitelských cen v měsíci t:</w:t>
      </w:r>
    </w:p>
    <w:p w14:paraId="28604470" w14:textId="77777777" w:rsidR="00835F5F" w:rsidRPr="003D17DD" w:rsidRDefault="00835F5F" w:rsidP="0030654A">
      <w:pPr>
        <w:jc w:val="center"/>
      </w:pPr>
    </w:p>
    <w:p w14:paraId="0B866D01" w14:textId="786DED1B" w:rsidR="00835F5F" w:rsidRPr="003D17DD" w:rsidRDefault="00000000" w:rsidP="00835F5F">
      <w:pPr>
        <w:pStyle w:val="Zkladntext"/>
        <w:jc w:val="center"/>
        <w:rPr>
          <w:b/>
          <w:bCs/>
          <w:noProof/>
        </w:rPr>
      </w:pPr>
      <m:oMathPara>
        <m:oMath>
          <m:f>
            <m:fPr>
              <m:ctrlPr>
                <w:rPr>
                  <w:rFonts w:ascii="Cambria Math" w:hAnsi="Cambria Math"/>
                  <w:b/>
                  <w:bCs/>
                  <w:i/>
                </w:rPr>
              </m:ctrlPr>
            </m:fPr>
            <m:num>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t,i</m:t>
                      </m:r>
                    </m:sub>
                  </m:sSub>
                  <m:r>
                    <m:rPr>
                      <m:sty m:val="bi"/>
                    </m:rPr>
                    <w:rPr>
                      <w:rFonts w:ascii="Cambria Math" w:hAnsi="Cambria Math" w:cs="Cambria Math"/>
                    </w:rPr>
                    <m:t>⋅</m:t>
                  </m:r>
                  <m:sSub>
                    <m:sSubPr>
                      <m:ctrlPr>
                        <w:rPr>
                          <w:rFonts w:ascii="Cambria Math" w:hAnsi="Cambria Math"/>
                          <w:b/>
                          <w:bCs/>
                          <w:i/>
                        </w:rPr>
                      </m:ctrlPr>
                    </m:sSubPr>
                    <m:e>
                      <m:r>
                        <m:rPr>
                          <m:sty m:val="bi"/>
                        </m:rPr>
                        <w:rPr>
                          <w:rFonts w:ascii="Cambria Math" w:hAnsi="Cambria Math"/>
                        </w:rPr>
                        <m:t>q</m:t>
                      </m:r>
                      <m:ctrlPr>
                        <w:rPr>
                          <w:rFonts w:ascii="Cambria Math" w:hAnsi="Cambria Math" w:cs="Cambria Math"/>
                          <w:b/>
                          <w:bCs/>
                          <w:i/>
                        </w:rPr>
                      </m:ctrlPr>
                    </m:e>
                    <m:sub>
                      <m:r>
                        <m:rPr>
                          <m:sty m:val="bi"/>
                        </m:rPr>
                        <w:rPr>
                          <w:rFonts w:ascii="Cambria Math" w:hAnsi="Cambria Math"/>
                        </w:rPr>
                        <m:t>0,i</m:t>
                      </m:r>
                    </m:sub>
                  </m:sSub>
                </m:e>
              </m:d>
              <m:r>
                <m:rPr>
                  <m:sty m:val="bi"/>
                </m:rPr>
                <w:rPr>
                  <w:rFonts w:ascii="Cambria Math" w:hAnsi="Cambria Math"/>
                </w:rPr>
                <m:t>-</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t-1,i</m:t>
                      </m:r>
                    </m:sub>
                  </m:sSub>
                  <m:r>
                    <m:rPr>
                      <m:sty m:val="bi"/>
                    </m:rPr>
                    <w:rPr>
                      <w:rFonts w:ascii="Cambria Math" w:hAnsi="Cambria Math" w:cs="Cambria Math"/>
                    </w:rPr>
                    <m:t>⋅</m:t>
                  </m:r>
                  <m:sSub>
                    <m:sSubPr>
                      <m:ctrlPr>
                        <w:rPr>
                          <w:rFonts w:ascii="Cambria Math" w:hAnsi="Cambria Math"/>
                          <w:b/>
                          <w:bCs/>
                          <w:i/>
                        </w:rPr>
                      </m:ctrlPr>
                    </m:sSubPr>
                    <m:e>
                      <m:r>
                        <m:rPr>
                          <m:sty m:val="bi"/>
                        </m:rPr>
                        <w:rPr>
                          <w:rFonts w:ascii="Cambria Math" w:hAnsi="Cambria Math"/>
                        </w:rPr>
                        <m:t>q</m:t>
                      </m:r>
                      <m:ctrlPr>
                        <w:rPr>
                          <w:rFonts w:ascii="Cambria Math" w:hAnsi="Cambria Math" w:cs="Cambria Math"/>
                          <w:b/>
                          <w:bCs/>
                          <w:i/>
                        </w:rPr>
                      </m:ctrlPr>
                    </m:e>
                    <m:sub>
                      <m:r>
                        <m:rPr>
                          <m:sty m:val="bi"/>
                        </m:rPr>
                        <w:rPr>
                          <w:rFonts w:ascii="Cambria Math" w:hAnsi="Cambria Math"/>
                        </w:rPr>
                        <m:t>0,i</m:t>
                      </m:r>
                    </m:sub>
                  </m:sSub>
                </m:e>
              </m:d>
            </m:num>
            <m:den>
              <m:nary>
                <m:naryPr>
                  <m:chr m:val="∑"/>
                  <m:ctrlPr>
                    <w:rPr>
                      <w:rFonts w:ascii="Cambria Math" w:hAnsi="Cambria Math"/>
                      <w:b/>
                      <w:bCs/>
                      <w:i/>
                    </w:rPr>
                  </m:ctrlPr>
                </m:naryPr>
                <m:sub>
                  <m:r>
                    <m:rPr>
                      <m:sty m:val="bi"/>
                    </m:rPr>
                    <w:rPr>
                      <w:rFonts w:ascii="Cambria Math" w:hAnsi="Cambria Math"/>
                    </w:rPr>
                    <m:t>i=1</m:t>
                  </m:r>
                </m:sub>
                <m:sup>
                  <m:r>
                    <m:rPr>
                      <m:sty m:val="bi"/>
                    </m:rPr>
                    <w:rPr>
                      <w:rFonts w:ascii="Cambria Math" w:hAnsi="Cambria Math"/>
                    </w:rPr>
                    <m:t>n</m:t>
                  </m:r>
                </m:sup>
                <m:e>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t-1,i</m:t>
                          </m:r>
                        </m:sub>
                      </m:sSub>
                      <m:r>
                        <m:rPr>
                          <m:sty m:val="bi"/>
                        </m:rPr>
                        <w:rPr>
                          <w:rFonts w:ascii="Cambria Math" w:hAnsi="Cambria Math" w:cs="Cambria Math"/>
                        </w:rPr>
                        <m:t>⋅</m:t>
                      </m:r>
                      <m:sSub>
                        <m:sSubPr>
                          <m:ctrlPr>
                            <w:rPr>
                              <w:rFonts w:ascii="Cambria Math" w:hAnsi="Cambria Math"/>
                              <w:b/>
                              <w:bCs/>
                              <w:i/>
                            </w:rPr>
                          </m:ctrlPr>
                        </m:sSubPr>
                        <m:e>
                          <m:r>
                            <m:rPr>
                              <m:sty m:val="bi"/>
                            </m:rPr>
                            <w:rPr>
                              <w:rFonts w:ascii="Cambria Math" w:hAnsi="Cambria Math"/>
                            </w:rPr>
                            <m:t>q</m:t>
                          </m:r>
                          <m:ctrlPr>
                            <w:rPr>
                              <w:rFonts w:ascii="Cambria Math" w:hAnsi="Cambria Math" w:cs="Cambria Math"/>
                              <w:b/>
                              <w:bCs/>
                              <w:i/>
                            </w:rPr>
                          </m:ctrlPr>
                        </m:e>
                        <m:sub>
                          <m:r>
                            <m:rPr>
                              <m:sty m:val="bi"/>
                            </m:rPr>
                            <w:rPr>
                              <w:rFonts w:ascii="Cambria Math" w:hAnsi="Cambria Math"/>
                            </w:rPr>
                            <m:t>0,i</m:t>
                          </m:r>
                        </m:sub>
                      </m:sSub>
                    </m:e>
                  </m:d>
                </m:e>
              </m:nary>
            </m:den>
          </m:f>
          <m:r>
            <m:rPr>
              <m:sty m:val="bi"/>
            </m:rPr>
            <w:rPr>
              <w:rFonts w:ascii="Cambria Math" w:hAnsi="Cambria Math" w:cs="Cambria Math"/>
            </w:rPr>
            <m:t>⋅</m:t>
          </m:r>
          <m:r>
            <m:rPr>
              <m:sty m:val="bi"/>
            </m:rPr>
            <w:rPr>
              <w:rFonts w:ascii="Cambria Math" w:hAnsi="Cambria Math"/>
            </w:rPr>
            <m:t>100</m:t>
          </m:r>
        </m:oMath>
      </m:oMathPara>
    </w:p>
    <w:p w14:paraId="5B52FAE1" w14:textId="77777777" w:rsidR="00835F5F" w:rsidRPr="003D17DD" w:rsidRDefault="00835F5F" w:rsidP="0030654A">
      <w:pPr>
        <w:jc w:val="center"/>
      </w:pPr>
    </w:p>
    <w:p w14:paraId="6794D025" w14:textId="77777777" w:rsidR="006B38F2" w:rsidRPr="003D17DD" w:rsidRDefault="006B38F2">
      <w:pPr>
        <w:pStyle w:val="Zkladntext"/>
        <w:ind w:left="1065"/>
        <w:rPr>
          <w:noProof/>
        </w:rPr>
      </w:pPr>
    </w:p>
    <w:p w14:paraId="34D4330A" w14:textId="4D0F8602" w:rsidR="007F748A" w:rsidRPr="003D17DD" w:rsidRDefault="007F748A">
      <w:pPr>
        <w:pStyle w:val="Zkladntext"/>
        <w:ind w:left="1065"/>
        <w:rPr>
          <w:noProof/>
        </w:rPr>
      </w:pPr>
      <w:r w:rsidRPr="003D17DD">
        <w:rPr>
          <w:noProof/>
        </w:rPr>
        <w:t>q</w:t>
      </w:r>
      <w:r w:rsidRPr="003D17DD">
        <w:rPr>
          <w:noProof/>
          <w:vertAlign w:val="subscript"/>
        </w:rPr>
        <w:t xml:space="preserve">0,i </w:t>
      </w:r>
      <w:r w:rsidRPr="003D17DD">
        <w:rPr>
          <w:noProof/>
        </w:rPr>
        <w:t>… stálé množství položky i v základním období</w:t>
      </w:r>
    </w:p>
    <w:p w14:paraId="4BB6CF03" w14:textId="77777777" w:rsidR="007F748A" w:rsidRPr="003D17DD" w:rsidRDefault="007F748A">
      <w:pPr>
        <w:pStyle w:val="Zkladntext"/>
        <w:ind w:left="1065"/>
        <w:rPr>
          <w:noProof/>
          <w:vertAlign w:val="subscript"/>
        </w:rPr>
      </w:pPr>
      <w:r w:rsidRPr="003D17DD">
        <w:rPr>
          <w:noProof/>
          <w:vertAlign w:val="subscript"/>
        </w:rPr>
        <w:t xml:space="preserve"> </w:t>
      </w:r>
      <w:r w:rsidRPr="003D17DD">
        <w:rPr>
          <w:noProof/>
        </w:rPr>
        <w:t>p</w:t>
      </w:r>
      <w:r w:rsidRPr="003D17DD">
        <w:rPr>
          <w:noProof/>
          <w:vertAlign w:val="subscript"/>
        </w:rPr>
        <w:t>t,i</w:t>
      </w:r>
      <w:r w:rsidRPr="003D17DD">
        <w:rPr>
          <w:noProof/>
        </w:rPr>
        <w:t xml:space="preserve"> ….. cena položky i v měsíci t</w:t>
      </w:r>
    </w:p>
    <w:p w14:paraId="3F3091C3" w14:textId="77777777" w:rsidR="007F748A" w:rsidRPr="003D17DD" w:rsidRDefault="007F748A">
      <w:pPr>
        <w:pStyle w:val="Zkladntext"/>
        <w:ind w:left="1065"/>
        <w:rPr>
          <w:noProof/>
          <w:vertAlign w:val="subscript"/>
        </w:rPr>
      </w:pPr>
      <w:r w:rsidRPr="003D17DD">
        <w:rPr>
          <w:noProof/>
        </w:rPr>
        <w:t xml:space="preserve"> p</w:t>
      </w:r>
      <w:r w:rsidRPr="003D17DD">
        <w:rPr>
          <w:noProof/>
          <w:vertAlign w:val="subscript"/>
        </w:rPr>
        <w:t>t-1,i</w:t>
      </w:r>
      <w:r w:rsidRPr="003D17DD">
        <w:rPr>
          <w:noProof/>
        </w:rPr>
        <w:t>…cena položky i v měsíci t - 1</w:t>
      </w:r>
      <w:r w:rsidRPr="003D17DD">
        <w:rPr>
          <w:noProof/>
          <w:vertAlign w:val="subscript"/>
        </w:rPr>
        <w:t xml:space="preserve"> </w:t>
      </w:r>
    </w:p>
    <w:p w14:paraId="28ADBBD3" w14:textId="77777777" w:rsidR="007F748A" w:rsidRPr="003D17DD" w:rsidRDefault="007F748A" w:rsidP="002E5549">
      <w:pPr>
        <w:pStyle w:val="Zkladntext"/>
        <w:keepNext/>
        <w:ind w:firstLine="0"/>
        <w:rPr>
          <w:noProof/>
        </w:rPr>
      </w:pPr>
      <w:r w:rsidRPr="003D17DD">
        <w:rPr>
          <w:noProof/>
        </w:rPr>
        <w:lastRenderedPageBreak/>
        <w:t>Podíl i-té položky spotřebního koše na meziroční změně index</w:t>
      </w:r>
      <w:r w:rsidR="008B3626" w:rsidRPr="003D17DD">
        <w:rPr>
          <w:noProof/>
        </w:rPr>
        <w:t>u spotřebitelských cen v měsíci </w:t>
      </w:r>
      <w:r w:rsidRPr="003D17DD">
        <w:rPr>
          <w:noProof/>
        </w:rPr>
        <w:t>t:</w:t>
      </w:r>
    </w:p>
    <w:p w14:paraId="2C0B6013" w14:textId="77777777" w:rsidR="00010243" w:rsidRPr="003D17DD" w:rsidRDefault="00010243" w:rsidP="002E5549">
      <w:pPr>
        <w:pStyle w:val="Zkladntext"/>
        <w:keepNext/>
        <w:ind w:firstLine="0"/>
        <w:rPr>
          <w:noProof/>
        </w:rPr>
      </w:pPr>
    </w:p>
    <w:p w14:paraId="4B718B40" w14:textId="22B288EC" w:rsidR="00244EF0" w:rsidRPr="003D17DD" w:rsidRDefault="00000000" w:rsidP="0030654A">
      <w:pPr>
        <w:pStyle w:val="Zkladntext"/>
        <w:jc w:val="center"/>
        <w:rPr>
          <w:b/>
          <w:bCs/>
          <w:noProof/>
        </w:rPr>
      </w:pPr>
      <m:oMathPara>
        <m:oMath>
          <m:f>
            <m:fPr>
              <m:ctrlPr>
                <w:rPr>
                  <w:rFonts w:ascii="Cambria Math" w:hAnsi="Cambria Math"/>
                  <w:b/>
                  <w:bCs/>
                  <w:i/>
                </w:rPr>
              </m:ctrlPr>
            </m:fPr>
            <m:num>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t,i</m:t>
                      </m:r>
                    </m:sub>
                  </m:sSub>
                  <m:r>
                    <m:rPr>
                      <m:sty m:val="bi"/>
                    </m:rPr>
                    <w:rPr>
                      <w:rFonts w:ascii="Cambria Math" w:hAnsi="Cambria Math" w:cs="Cambria Math"/>
                    </w:rPr>
                    <m:t>⋅</m:t>
                  </m:r>
                  <m:sSub>
                    <m:sSubPr>
                      <m:ctrlPr>
                        <w:rPr>
                          <w:rFonts w:ascii="Cambria Math" w:hAnsi="Cambria Math"/>
                          <w:b/>
                          <w:bCs/>
                          <w:i/>
                        </w:rPr>
                      </m:ctrlPr>
                    </m:sSubPr>
                    <m:e>
                      <m:r>
                        <m:rPr>
                          <m:sty m:val="bi"/>
                        </m:rPr>
                        <w:rPr>
                          <w:rFonts w:ascii="Cambria Math" w:hAnsi="Cambria Math"/>
                        </w:rPr>
                        <m:t>q</m:t>
                      </m:r>
                      <m:ctrlPr>
                        <w:rPr>
                          <w:rFonts w:ascii="Cambria Math" w:hAnsi="Cambria Math" w:cs="Cambria Math"/>
                          <w:b/>
                          <w:bCs/>
                          <w:i/>
                        </w:rPr>
                      </m:ctrlPr>
                    </m:e>
                    <m:sub>
                      <m:r>
                        <m:rPr>
                          <m:sty m:val="bi"/>
                        </m:rPr>
                        <w:rPr>
                          <w:rFonts w:ascii="Cambria Math" w:hAnsi="Cambria Math"/>
                        </w:rPr>
                        <m:t>0,i</m:t>
                      </m:r>
                    </m:sub>
                  </m:sSub>
                </m:e>
              </m:d>
              <m:r>
                <m:rPr>
                  <m:sty m:val="bi"/>
                </m:rPr>
                <w:rPr>
                  <w:rFonts w:ascii="Cambria Math" w:hAnsi="Cambria Math"/>
                </w:rPr>
                <m:t>-</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t-12,i</m:t>
                      </m:r>
                    </m:sub>
                  </m:sSub>
                  <m:r>
                    <m:rPr>
                      <m:sty m:val="bi"/>
                    </m:rPr>
                    <w:rPr>
                      <w:rFonts w:ascii="Cambria Math" w:hAnsi="Cambria Math" w:cs="Cambria Math"/>
                    </w:rPr>
                    <m:t>⋅</m:t>
                  </m:r>
                  <m:sSub>
                    <m:sSubPr>
                      <m:ctrlPr>
                        <w:rPr>
                          <w:rFonts w:ascii="Cambria Math" w:hAnsi="Cambria Math"/>
                          <w:b/>
                          <w:bCs/>
                          <w:i/>
                        </w:rPr>
                      </m:ctrlPr>
                    </m:sSubPr>
                    <m:e>
                      <m:r>
                        <m:rPr>
                          <m:sty m:val="bi"/>
                        </m:rPr>
                        <w:rPr>
                          <w:rFonts w:ascii="Cambria Math" w:hAnsi="Cambria Math"/>
                        </w:rPr>
                        <m:t>q</m:t>
                      </m:r>
                      <m:ctrlPr>
                        <w:rPr>
                          <w:rFonts w:ascii="Cambria Math" w:hAnsi="Cambria Math" w:cs="Cambria Math"/>
                          <w:b/>
                          <w:bCs/>
                          <w:i/>
                        </w:rPr>
                      </m:ctrlPr>
                    </m:e>
                    <m:sub>
                      <m:r>
                        <m:rPr>
                          <m:sty m:val="bi"/>
                        </m:rPr>
                        <w:rPr>
                          <w:rFonts w:ascii="Cambria Math" w:hAnsi="Cambria Math"/>
                        </w:rPr>
                        <m:t>0,i</m:t>
                      </m:r>
                    </m:sub>
                  </m:sSub>
                </m:e>
              </m:d>
            </m:num>
            <m:den>
              <m:nary>
                <m:naryPr>
                  <m:chr m:val="∑"/>
                  <m:ctrlPr>
                    <w:rPr>
                      <w:rFonts w:ascii="Cambria Math" w:hAnsi="Cambria Math"/>
                      <w:b/>
                      <w:bCs/>
                      <w:i/>
                    </w:rPr>
                  </m:ctrlPr>
                </m:naryPr>
                <m:sub>
                  <m:r>
                    <m:rPr>
                      <m:sty m:val="bi"/>
                    </m:rPr>
                    <w:rPr>
                      <w:rFonts w:ascii="Cambria Math" w:hAnsi="Cambria Math"/>
                    </w:rPr>
                    <m:t>i=1</m:t>
                  </m:r>
                </m:sub>
                <m:sup>
                  <m:r>
                    <m:rPr>
                      <m:sty m:val="bi"/>
                    </m:rPr>
                    <w:rPr>
                      <w:rFonts w:ascii="Cambria Math" w:hAnsi="Cambria Math"/>
                    </w:rPr>
                    <m:t>n</m:t>
                  </m:r>
                </m:sup>
                <m:e>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t-12,i</m:t>
                          </m:r>
                        </m:sub>
                      </m:sSub>
                      <m:r>
                        <m:rPr>
                          <m:sty m:val="bi"/>
                        </m:rPr>
                        <w:rPr>
                          <w:rFonts w:ascii="Cambria Math" w:hAnsi="Cambria Math" w:cs="Cambria Math"/>
                        </w:rPr>
                        <m:t>⋅</m:t>
                      </m:r>
                      <m:sSub>
                        <m:sSubPr>
                          <m:ctrlPr>
                            <w:rPr>
                              <w:rFonts w:ascii="Cambria Math" w:hAnsi="Cambria Math"/>
                              <w:b/>
                              <w:bCs/>
                              <w:i/>
                            </w:rPr>
                          </m:ctrlPr>
                        </m:sSubPr>
                        <m:e>
                          <m:r>
                            <m:rPr>
                              <m:sty m:val="bi"/>
                            </m:rPr>
                            <w:rPr>
                              <w:rFonts w:ascii="Cambria Math" w:hAnsi="Cambria Math"/>
                            </w:rPr>
                            <m:t>q</m:t>
                          </m:r>
                          <m:ctrlPr>
                            <w:rPr>
                              <w:rFonts w:ascii="Cambria Math" w:hAnsi="Cambria Math" w:cs="Cambria Math"/>
                              <w:b/>
                              <w:bCs/>
                              <w:i/>
                            </w:rPr>
                          </m:ctrlPr>
                        </m:e>
                        <m:sub>
                          <m:r>
                            <m:rPr>
                              <m:sty m:val="bi"/>
                            </m:rPr>
                            <w:rPr>
                              <w:rFonts w:ascii="Cambria Math" w:hAnsi="Cambria Math"/>
                            </w:rPr>
                            <m:t>0,i</m:t>
                          </m:r>
                        </m:sub>
                      </m:sSub>
                    </m:e>
                  </m:d>
                </m:e>
              </m:nary>
            </m:den>
          </m:f>
          <m:r>
            <m:rPr>
              <m:sty m:val="bi"/>
            </m:rPr>
            <w:rPr>
              <w:rFonts w:ascii="Cambria Math" w:hAnsi="Cambria Math" w:cs="Cambria Math"/>
            </w:rPr>
            <m:t>⋅</m:t>
          </m:r>
          <m:r>
            <m:rPr>
              <m:sty m:val="bi"/>
            </m:rPr>
            <w:rPr>
              <w:rFonts w:ascii="Cambria Math" w:hAnsi="Cambria Math"/>
            </w:rPr>
            <m:t>100</m:t>
          </m:r>
        </m:oMath>
      </m:oMathPara>
    </w:p>
    <w:p w14:paraId="7CB894AB" w14:textId="77777777" w:rsidR="00D43C9D" w:rsidRPr="003D17DD" w:rsidRDefault="00D43C9D" w:rsidP="0030654A">
      <w:pPr>
        <w:pStyle w:val="Zkladntext"/>
        <w:jc w:val="center"/>
        <w:rPr>
          <w:b/>
          <w:bCs/>
          <w:noProof/>
        </w:rPr>
      </w:pPr>
    </w:p>
    <w:p w14:paraId="5DF7E1A0" w14:textId="77777777" w:rsidR="007F748A" w:rsidRPr="003D17DD" w:rsidRDefault="007F748A">
      <w:pPr>
        <w:pStyle w:val="Zkladntext"/>
        <w:ind w:left="1065"/>
        <w:rPr>
          <w:noProof/>
        </w:rPr>
      </w:pPr>
    </w:p>
    <w:p w14:paraId="0997ACFE" w14:textId="77777777" w:rsidR="007F748A" w:rsidRPr="003D17DD" w:rsidRDefault="007F748A">
      <w:pPr>
        <w:pStyle w:val="Zkladntext"/>
        <w:ind w:left="1065"/>
        <w:rPr>
          <w:noProof/>
        </w:rPr>
      </w:pPr>
      <w:r w:rsidRPr="003D17DD">
        <w:rPr>
          <w:noProof/>
        </w:rPr>
        <w:t>q</w:t>
      </w:r>
      <w:r w:rsidRPr="003D17DD">
        <w:rPr>
          <w:noProof/>
          <w:vertAlign w:val="subscript"/>
        </w:rPr>
        <w:t>0,i</w:t>
      </w:r>
      <w:r w:rsidRPr="003D17DD">
        <w:rPr>
          <w:noProof/>
        </w:rPr>
        <w:t xml:space="preserve"> …… stálé množství položky i v základním období</w:t>
      </w:r>
    </w:p>
    <w:p w14:paraId="1AD43509" w14:textId="77777777" w:rsidR="007F748A" w:rsidRPr="003D17DD" w:rsidRDefault="007F748A">
      <w:pPr>
        <w:pStyle w:val="Zkladntext"/>
        <w:ind w:left="1065"/>
        <w:rPr>
          <w:noProof/>
          <w:vertAlign w:val="subscript"/>
        </w:rPr>
      </w:pPr>
      <w:r w:rsidRPr="003D17DD">
        <w:rPr>
          <w:noProof/>
          <w:vertAlign w:val="subscript"/>
        </w:rPr>
        <w:t xml:space="preserve"> </w:t>
      </w:r>
      <w:r w:rsidRPr="003D17DD">
        <w:rPr>
          <w:noProof/>
        </w:rPr>
        <w:t>p</w:t>
      </w:r>
      <w:r w:rsidRPr="003D17DD">
        <w:rPr>
          <w:noProof/>
          <w:vertAlign w:val="subscript"/>
        </w:rPr>
        <w:t>t</w:t>
      </w:r>
      <w:r w:rsidRPr="003D17DD">
        <w:rPr>
          <w:noProof/>
        </w:rPr>
        <w:t>,</w:t>
      </w:r>
      <w:r w:rsidRPr="003D17DD">
        <w:rPr>
          <w:noProof/>
          <w:vertAlign w:val="subscript"/>
        </w:rPr>
        <w:t>i</w:t>
      </w:r>
      <w:r w:rsidRPr="003D17DD">
        <w:rPr>
          <w:noProof/>
        </w:rPr>
        <w:t xml:space="preserve"> …….cena položky i v měsíci t</w:t>
      </w:r>
    </w:p>
    <w:p w14:paraId="5A036CEA" w14:textId="77777777" w:rsidR="007F748A" w:rsidRPr="003D17DD" w:rsidRDefault="007F748A">
      <w:pPr>
        <w:pStyle w:val="Zkladntext"/>
        <w:ind w:left="1065"/>
        <w:rPr>
          <w:noProof/>
        </w:rPr>
      </w:pPr>
      <w:r w:rsidRPr="003D17DD">
        <w:rPr>
          <w:noProof/>
        </w:rPr>
        <w:t xml:space="preserve"> p</w:t>
      </w:r>
      <w:r w:rsidRPr="003D17DD">
        <w:rPr>
          <w:noProof/>
          <w:vertAlign w:val="subscript"/>
        </w:rPr>
        <w:t>t-12,i</w:t>
      </w:r>
      <w:r w:rsidRPr="003D17DD">
        <w:rPr>
          <w:noProof/>
        </w:rPr>
        <w:t xml:space="preserve"> …. cena položky i v měsíci t -12</w:t>
      </w:r>
      <w:r w:rsidRPr="003D17DD">
        <w:rPr>
          <w:noProof/>
          <w:vertAlign w:val="subscript"/>
        </w:rPr>
        <w:t xml:space="preserve"> </w:t>
      </w:r>
    </w:p>
    <w:p w14:paraId="50763442" w14:textId="77777777" w:rsidR="007F748A" w:rsidRPr="003D17DD" w:rsidRDefault="007F748A">
      <w:pPr>
        <w:pStyle w:val="Zkladntext"/>
        <w:rPr>
          <w:noProof/>
        </w:rPr>
      </w:pPr>
    </w:p>
    <w:p w14:paraId="61BFAD5A" w14:textId="77777777" w:rsidR="007D4893" w:rsidRPr="003D17DD" w:rsidRDefault="007D4893">
      <w:pPr>
        <w:pStyle w:val="Zkladntext"/>
        <w:rPr>
          <w:noProof/>
        </w:rPr>
      </w:pPr>
    </w:p>
    <w:p w14:paraId="116A4CAF" w14:textId="77777777" w:rsidR="007F748A" w:rsidRPr="003D17DD" w:rsidRDefault="009F2AFB" w:rsidP="0046574B">
      <w:pPr>
        <w:pStyle w:val="Nadpis3"/>
        <w:rPr>
          <w:noProof/>
        </w:rPr>
      </w:pPr>
      <w:r w:rsidRPr="003D17DD">
        <w:rPr>
          <w:noProof/>
        </w:rPr>
        <w:t xml:space="preserve"> </w:t>
      </w:r>
      <w:bookmarkStart w:id="31" w:name="_Toc225236165"/>
      <w:r w:rsidR="007F748A" w:rsidRPr="003D17DD">
        <w:rPr>
          <w:noProof/>
        </w:rPr>
        <w:t>Kvalitativní očišťování</w:t>
      </w:r>
      <w:bookmarkEnd w:id="31"/>
    </w:p>
    <w:p w14:paraId="360C9A22" w14:textId="6B610524" w:rsidR="007F748A" w:rsidRPr="003D17DD" w:rsidRDefault="007F748A" w:rsidP="003C7761">
      <w:pPr>
        <w:rPr>
          <w:noProof/>
        </w:rPr>
      </w:pPr>
      <w:r w:rsidRPr="003D17DD">
        <w:rPr>
          <w:noProof/>
        </w:rPr>
        <w:t>Kvalitativní očišťování cenového indexu se provádí při záměně výrobku,</w:t>
      </w:r>
      <w:r w:rsidR="00E84569" w:rsidRPr="003D17DD">
        <w:rPr>
          <w:noProof/>
        </w:rPr>
        <w:t xml:space="preserve"> </w:t>
      </w:r>
      <w:r w:rsidR="00F212C4" w:rsidRPr="003D17DD">
        <w:rPr>
          <w:noProof/>
        </w:rPr>
        <w:t>který byl</w:t>
      </w:r>
      <w:r w:rsidR="003C7761" w:rsidRPr="003D17DD">
        <w:rPr>
          <w:noProof/>
        </w:rPr>
        <w:t xml:space="preserve"> </w:t>
      </w:r>
      <w:r w:rsidRPr="003D17DD">
        <w:rPr>
          <w:noProof/>
        </w:rPr>
        <w:t>dosud zařazen do šetření cen, za jiný. Důvodem záměny je absence původního výrobku na trhu nebo pokles jeho nákupů obyvatelstvem. Pak dochází k záměně reprezentanta ve spotřebním koši</w:t>
      </w:r>
      <w:r w:rsidR="00E84569" w:rsidRPr="003D17DD">
        <w:rPr>
          <w:noProof/>
        </w:rPr>
        <w:t xml:space="preserve"> </w:t>
      </w:r>
      <w:r w:rsidR="007D1B45" w:rsidRPr="003D17DD">
        <w:rPr>
          <w:noProof/>
        </w:rPr>
        <w:t>za </w:t>
      </w:r>
      <w:r w:rsidRPr="003D17DD">
        <w:rPr>
          <w:noProof/>
        </w:rPr>
        <w:t>podobný nebo více žádaný výrobek. Druhý, podstatně častější případ záměny nastává, když se pracovníkem terénního zjišťován</w:t>
      </w:r>
      <w:r w:rsidR="005A5611" w:rsidRPr="003D17DD">
        <w:rPr>
          <w:noProof/>
        </w:rPr>
        <w:t>í konkrétně vybraný výrobek pro </w:t>
      </w:r>
      <w:r w:rsidRPr="003D17DD">
        <w:rPr>
          <w:noProof/>
        </w:rPr>
        <w:t>zjišťování cen (varieta odpovídající popisu) přestane ve vybrané prodejně vyskytovat nebo dojde k uzavření prodejny. Pracovník terénního zjišťování pak musí</w:t>
      </w:r>
      <w:r w:rsidR="00E84569" w:rsidRPr="003D17DD">
        <w:rPr>
          <w:noProof/>
        </w:rPr>
        <w:t xml:space="preserve"> </w:t>
      </w:r>
      <w:r w:rsidR="000D2AA9" w:rsidRPr="003D17DD">
        <w:rPr>
          <w:noProof/>
        </w:rPr>
        <w:t>(po </w:t>
      </w:r>
      <w:r w:rsidR="005A5611" w:rsidRPr="003D17DD">
        <w:rPr>
          <w:noProof/>
        </w:rPr>
        <w:t>informaci od </w:t>
      </w:r>
      <w:r w:rsidR="007D1B45" w:rsidRPr="003D17DD">
        <w:rPr>
          <w:noProof/>
        </w:rPr>
        <w:t>pracovníků prodejny, že jde o </w:t>
      </w:r>
      <w:r w:rsidRPr="003D17DD">
        <w:rPr>
          <w:noProof/>
        </w:rPr>
        <w:t>absenci trvalou) vybrat jiný podobný výrobek (odpovídající popisu) nebo šetřit ceny v jiné prodejně.</w:t>
      </w:r>
    </w:p>
    <w:p w14:paraId="1C81EBE9" w14:textId="77777777" w:rsidR="000B7246" w:rsidRPr="003D17DD" w:rsidRDefault="000B7246" w:rsidP="003C7761">
      <w:pPr>
        <w:rPr>
          <w:noProof/>
        </w:rPr>
      </w:pPr>
    </w:p>
    <w:p w14:paraId="3F441027" w14:textId="77777777" w:rsidR="007F748A" w:rsidRPr="003D17DD" w:rsidRDefault="007F748A" w:rsidP="007D4893">
      <w:pPr>
        <w:pStyle w:val="Nadpis4"/>
        <w:rPr>
          <w:noProof/>
        </w:rPr>
      </w:pPr>
      <w:bookmarkStart w:id="32" w:name="_Toc225236166"/>
      <w:r w:rsidRPr="003D17DD">
        <w:rPr>
          <w:noProof/>
        </w:rPr>
        <w:t>Přímé očišťování</w:t>
      </w:r>
      <w:bookmarkEnd w:id="32"/>
    </w:p>
    <w:p w14:paraId="312C7F16" w14:textId="77777777" w:rsidR="004F68FA" w:rsidRPr="003D17DD" w:rsidRDefault="004F68FA" w:rsidP="007D4893">
      <w:pPr>
        <w:keepNext/>
      </w:pPr>
    </w:p>
    <w:p w14:paraId="13143D72" w14:textId="77777777" w:rsidR="007F748A" w:rsidRPr="003D17DD" w:rsidRDefault="007F748A" w:rsidP="009C32D0">
      <w:pPr>
        <w:keepNext/>
        <w:numPr>
          <w:ilvl w:val="1"/>
          <w:numId w:val="3"/>
        </w:numPr>
        <w:ind w:left="1434" w:hanging="357"/>
        <w:rPr>
          <w:i/>
          <w:noProof/>
        </w:rPr>
      </w:pPr>
      <w:r w:rsidRPr="003D17DD">
        <w:rPr>
          <w:bCs/>
          <w:i/>
          <w:noProof/>
        </w:rPr>
        <w:t>Přímé srovnání cen (ošetřování 2 srovnatelných produktů)</w:t>
      </w:r>
    </w:p>
    <w:p w14:paraId="0A85F8B6" w14:textId="77777777" w:rsidR="00335A03" w:rsidRPr="003D17DD" w:rsidRDefault="00335A03" w:rsidP="007D4893">
      <w:pPr>
        <w:keepNext/>
        <w:ind w:left="1440"/>
        <w:rPr>
          <w:i/>
          <w:noProof/>
        </w:rPr>
      </w:pPr>
    </w:p>
    <w:p w14:paraId="50A31DBB" w14:textId="77777777" w:rsidR="007F748A" w:rsidRPr="003D17DD" w:rsidRDefault="007F748A" w:rsidP="007D4893">
      <w:pPr>
        <w:keepNext/>
        <w:rPr>
          <w:noProof/>
        </w:rPr>
      </w:pPr>
      <w:r w:rsidRPr="003D17DD">
        <w:rPr>
          <w:noProof/>
        </w:rPr>
        <w:t>Nová položka</w:t>
      </w:r>
      <w:r w:rsidR="00D35672" w:rsidRPr="003D17DD">
        <w:rPr>
          <w:noProof/>
        </w:rPr>
        <w:t xml:space="preserve"> </w:t>
      </w:r>
      <w:r w:rsidR="00A9103B" w:rsidRPr="003D17DD">
        <w:rPr>
          <w:noProof/>
        </w:rPr>
        <w:t xml:space="preserve">jak při zjišťování individuálních cen tazatelkami, tak při záměně </w:t>
      </w:r>
      <w:r w:rsidR="00D35672" w:rsidRPr="003D17DD">
        <w:rPr>
          <w:noProof/>
        </w:rPr>
        <w:t xml:space="preserve">cenového reprezentanta </w:t>
      </w:r>
      <w:r w:rsidRPr="003D17DD">
        <w:rPr>
          <w:noProof/>
        </w:rPr>
        <w:t>je považována za přímo srovnatelnou, jestliže:</w:t>
      </w:r>
    </w:p>
    <w:p w14:paraId="1CB870F1" w14:textId="77777777" w:rsidR="007F748A" w:rsidRPr="003D17DD" w:rsidRDefault="004A2420" w:rsidP="009C32D0">
      <w:pPr>
        <w:numPr>
          <w:ilvl w:val="0"/>
          <w:numId w:val="2"/>
        </w:numPr>
        <w:rPr>
          <w:noProof/>
        </w:rPr>
      </w:pPr>
      <w:r w:rsidRPr="003D17DD">
        <w:rPr>
          <w:noProof/>
        </w:rPr>
        <w:t>j</w:t>
      </w:r>
      <w:r w:rsidR="007F748A" w:rsidRPr="003D17DD">
        <w:rPr>
          <w:noProof/>
        </w:rPr>
        <w:t>e vyráběna stejným výrobcem</w:t>
      </w:r>
      <w:r w:rsidRPr="003D17DD">
        <w:rPr>
          <w:noProof/>
        </w:rPr>
        <w:t>,</w:t>
      </w:r>
    </w:p>
    <w:p w14:paraId="6AD19781" w14:textId="77777777" w:rsidR="007F748A" w:rsidRPr="003D17DD" w:rsidRDefault="004A2420" w:rsidP="009C32D0">
      <w:pPr>
        <w:numPr>
          <w:ilvl w:val="0"/>
          <w:numId w:val="2"/>
        </w:numPr>
        <w:rPr>
          <w:noProof/>
        </w:rPr>
      </w:pPr>
      <w:r w:rsidRPr="003D17DD">
        <w:rPr>
          <w:noProof/>
        </w:rPr>
        <w:t>j</w:t>
      </w:r>
      <w:r w:rsidR="007F748A" w:rsidRPr="003D17DD">
        <w:rPr>
          <w:noProof/>
        </w:rPr>
        <w:t>e vyráběna ze stejných materiálů a má stejné nebo podobné technické parametry, které jsou důležité pro zákazníky (užitnou hodnotu)</w:t>
      </w:r>
      <w:r w:rsidRPr="003D17DD">
        <w:rPr>
          <w:noProof/>
        </w:rPr>
        <w:t>,</w:t>
      </w:r>
    </w:p>
    <w:p w14:paraId="05AE146C" w14:textId="77777777" w:rsidR="007F748A" w:rsidRPr="003D17DD" w:rsidRDefault="004A2420" w:rsidP="009C32D0">
      <w:pPr>
        <w:numPr>
          <w:ilvl w:val="0"/>
          <w:numId w:val="2"/>
        </w:numPr>
        <w:rPr>
          <w:noProof/>
        </w:rPr>
      </w:pPr>
      <w:r w:rsidRPr="003D17DD">
        <w:rPr>
          <w:noProof/>
        </w:rPr>
        <w:t>m</w:t>
      </w:r>
      <w:r w:rsidR="007F748A" w:rsidRPr="003D17DD">
        <w:rPr>
          <w:noProof/>
        </w:rPr>
        <w:t>á stejnou měrnou jednotku</w:t>
      </w:r>
      <w:r w:rsidRPr="003D17DD">
        <w:rPr>
          <w:noProof/>
        </w:rPr>
        <w:t>,</w:t>
      </w:r>
    </w:p>
    <w:p w14:paraId="02521DB9" w14:textId="77777777" w:rsidR="007F748A" w:rsidRPr="003D17DD" w:rsidRDefault="004A2420" w:rsidP="009C32D0">
      <w:pPr>
        <w:numPr>
          <w:ilvl w:val="0"/>
          <w:numId w:val="2"/>
        </w:numPr>
        <w:rPr>
          <w:noProof/>
        </w:rPr>
      </w:pPr>
      <w:r w:rsidRPr="003D17DD">
        <w:rPr>
          <w:noProof/>
        </w:rPr>
        <w:t>m</w:t>
      </w:r>
      <w:r w:rsidR="007F748A" w:rsidRPr="003D17DD">
        <w:rPr>
          <w:noProof/>
        </w:rPr>
        <w:t>á stejný typ balení</w:t>
      </w:r>
      <w:r w:rsidRPr="003D17DD">
        <w:rPr>
          <w:noProof/>
        </w:rPr>
        <w:t>,</w:t>
      </w:r>
    </w:p>
    <w:p w14:paraId="234AF54F" w14:textId="0B6BB47E" w:rsidR="007F748A" w:rsidRPr="003D17DD" w:rsidRDefault="004A2420" w:rsidP="009C32D0">
      <w:pPr>
        <w:numPr>
          <w:ilvl w:val="0"/>
          <w:numId w:val="2"/>
        </w:numPr>
        <w:rPr>
          <w:noProof/>
        </w:rPr>
      </w:pPr>
      <w:r w:rsidRPr="003D17DD">
        <w:rPr>
          <w:noProof/>
        </w:rPr>
        <w:t>r</w:t>
      </w:r>
      <w:r w:rsidR="007F748A" w:rsidRPr="003D17DD">
        <w:rPr>
          <w:noProof/>
        </w:rPr>
        <w:t>ozdíly mezi původní a novou položkou jsou nepodstatné a mohou se týkat vkusu a subjektivních preferencí zákazníků, takových jako: barva, vzorky látky, tvar, dekorativní prvky, atd.</w:t>
      </w:r>
    </w:p>
    <w:p w14:paraId="3DF7F9C6" w14:textId="77777777" w:rsidR="004C30A0" w:rsidRPr="003D17DD" w:rsidRDefault="004C30A0" w:rsidP="004C30A0">
      <w:pPr>
        <w:rPr>
          <w:noProof/>
        </w:rPr>
      </w:pPr>
    </w:p>
    <w:p w14:paraId="7442ABD3" w14:textId="77777777" w:rsidR="007F748A" w:rsidRPr="003D17DD" w:rsidRDefault="007F748A" w:rsidP="004F68FA">
      <w:pPr>
        <w:rPr>
          <w:noProof/>
        </w:rPr>
      </w:pPr>
      <w:r w:rsidRPr="003D17DD">
        <w:rPr>
          <w:noProof/>
        </w:rPr>
        <w:t>Pokud jsou</w:t>
      </w:r>
      <w:r w:rsidR="00E84569" w:rsidRPr="003D17DD">
        <w:rPr>
          <w:noProof/>
        </w:rPr>
        <w:t xml:space="preserve"> </w:t>
      </w:r>
      <w:r w:rsidRPr="003D17DD">
        <w:rPr>
          <w:noProof/>
        </w:rPr>
        <w:t>výrobky považovány za srovnatelné z hlediska kvality, pak rozdíl v jejich ceně se plně promítne jako zdraže</w:t>
      </w:r>
      <w:r w:rsidR="00935FCF" w:rsidRPr="003D17DD">
        <w:rPr>
          <w:noProof/>
        </w:rPr>
        <w:t>ní nebo sleva v cenovém indexu.</w:t>
      </w:r>
    </w:p>
    <w:p w14:paraId="3CC6A74D" w14:textId="01196593" w:rsidR="007F748A" w:rsidRPr="003D17DD" w:rsidRDefault="007F748A">
      <w:pPr>
        <w:ind w:left="720" w:firstLine="360"/>
        <w:rPr>
          <w:bCs/>
          <w:i/>
          <w:noProof/>
        </w:rPr>
      </w:pPr>
    </w:p>
    <w:p w14:paraId="2C0D134F" w14:textId="77777777" w:rsidR="007F748A" w:rsidRPr="003D17DD" w:rsidRDefault="007F748A" w:rsidP="004C30A0">
      <w:pPr>
        <w:keepNext/>
        <w:ind w:left="720" w:firstLine="360"/>
        <w:rPr>
          <w:i/>
          <w:noProof/>
        </w:rPr>
      </w:pPr>
      <w:r w:rsidRPr="003D17DD">
        <w:rPr>
          <w:bCs/>
          <w:i/>
          <w:noProof/>
        </w:rPr>
        <w:t>b)</w:t>
      </w:r>
      <w:r w:rsidRPr="003D17DD">
        <w:rPr>
          <w:i/>
          <w:noProof/>
        </w:rPr>
        <w:t xml:space="preserve"> </w:t>
      </w:r>
      <w:r w:rsidRPr="003D17DD">
        <w:rPr>
          <w:i/>
          <w:noProof/>
        </w:rPr>
        <w:tab/>
      </w:r>
      <w:r w:rsidRPr="003D17DD">
        <w:rPr>
          <w:bCs/>
          <w:i/>
          <w:noProof/>
        </w:rPr>
        <w:t>Expertní odhad (ošetřování 2 nesrovnatelných produktů)</w:t>
      </w:r>
    </w:p>
    <w:p w14:paraId="0CAA8B7A" w14:textId="77777777" w:rsidR="007F748A" w:rsidRPr="003D17DD" w:rsidRDefault="007F748A" w:rsidP="004C30A0">
      <w:pPr>
        <w:keepNext/>
        <w:ind w:left="360"/>
        <w:rPr>
          <w:i/>
          <w:noProof/>
        </w:rPr>
      </w:pPr>
    </w:p>
    <w:p w14:paraId="05B58FA1" w14:textId="77777777" w:rsidR="007F748A" w:rsidRPr="003D17DD" w:rsidRDefault="007F748A" w:rsidP="004F68FA">
      <w:pPr>
        <w:rPr>
          <w:noProof/>
        </w:rPr>
      </w:pPr>
      <w:r w:rsidRPr="003D17DD">
        <w:rPr>
          <w:noProof/>
        </w:rPr>
        <w:t>U většiny případů záměn</w:t>
      </w:r>
      <w:r w:rsidR="00CB551C" w:rsidRPr="003D17DD">
        <w:rPr>
          <w:noProof/>
        </w:rPr>
        <w:t xml:space="preserve"> </w:t>
      </w:r>
      <w:r w:rsidRPr="003D17DD">
        <w:rPr>
          <w:noProof/>
        </w:rPr>
        <w:t>má však původní a nový výrobek rozdílnou kvalitu a jejich ceny nemohou být při záměně přímo srovnávány. V tom případě je nutné rozdíl v jejich ceně očistit o změnu kvality původního a nového produktu. To znamená vyčíslit, jaká část z rozdílu cen obou produktů je způsobena změnou kvality a jaká část představuje zdražení event. slevu.</w:t>
      </w:r>
    </w:p>
    <w:p w14:paraId="2153D1D5" w14:textId="77777777" w:rsidR="008810F5" w:rsidRPr="003D17DD" w:rsidRDefault="008810F5" w:rsidP="004F68FA">
      <w:pPr>
        <w:rPr>
          <w:noProof/>
        </w:rPr>
      </w:pPr>
    </w:p>
    <w:p w14:paraId="27A590A7" w14:textId="77777777" w:rsidR="007F748A" w:rsidRPr="003D17DD" w:rsidRDefault="007F748A" w:rsidP="002E5549">
      <w:pPr>
        <w:keepNext/>
        <w:rPr>
          <w:noProof/>
        </w:rPr>
      </w:pPr>
      <w:r w:rsidRPr="003D17DD">
        <w:rPr>
          <w:noProof/>
        </w:rPr>
        <w:lastRenderedPageBreak/>
        <w:t>Informace pro toto rozhodnutí je možné získat:</w:t>
      </w:r>
    </w:p>
    <w:p w14:paraId="15AB19F5" w14:textId="77777777" w:rsidR="007F748A" w:rsidRPr="003D17DD" w:rsidRDefault="007F748A">
      <w:pPr>
        <w:pStyle w:val="Zkladntextodsazen2"/>
        <w:tabs>
          <w:tab w:val="clear" w:pos="708"/>
        </w:tabs>
        <w:ind w:firstLine="0"/>
        <w:rPr>
          <w:noProof/>
        </w:rPr>
      </w:pPr>
      <w:r w:rsidRPr="003D17DD">
        <w:rPr>
          <w:noProof/>
        </w:rPr>
        <w:tab/>
        <w:t>-</w:t>
      </w:r>
      <w:r w:rsidR="00A204A8" w:rsidRPr="003D17DD">
        <w:rPr>
          <w:noProof/>
        </w:rPr>
        <w:t> </w:t>
      </w:r>
      <w:r w:rsidRPr="003D17DD">
        <w:rPr>
          <w:noProof/>
        </w:rPr>
        <w:t>odborným odhadem pracovníka terénního zjišťování ve spolupráci</w:t>
      </w:r>
      <w:r w:rsidR="004A2420" w:rsidRPr="003D17DD">
        <w:rPr>
          <w:noProof/>
        </w:rPr>
        <w:t xml:space="preserve"> </w:t>
      </w:r>
      <w:r w:rsidRPr="003D17DD">
        <w:rPr>
          <w:noProof/>
        </w:rPr>
        <w:t>s personálem prodejny</w:t>
      </w:r>
    </w:p>
    <w:p w14:paraId="600F83D3" w14:textId="77777777" w:rsidR="007F748A" w:rsidRPr="003D17DD" w:rsidRDefault="007F748A">
      <w:pPr>
        <w:pStyle w:val="Zkladntextodsazen2"/>
        <w:tabs>
          <w:tab w:val="clear" w:pos="708"/>
        </w:tabs>
        <w:ind w:firstLine="0"/>
        <w:rPr>
          <w:noProof/>
        </w:rPr>
      </w:pPr>
      <w:r w:rsidRPr="003D17DD">
        <w:rPr>
          <w:noProof/>
        </w:rPr>
        <w:tab/>
        <w:t>-</w:t>
      </w:r>
      <w:r w:rsidR="00A204A8" w:rsidRPr="003D17DD">
        <w:rPr>
          <w:noProof/>
        </w:rPr>
        <w:t> </w:t>
      </w:r>
      <w:r w:rsidRPr="003D17DD">
        <w:rPr>
          <w:noProof/>
        </w:rPr>
        <w:t>odborným odhadem externích expertů</w:t>
      </w:r>
    </w:p>
    <w:p w14:paraId="4E411BDB" w14:textId="77777777" w:rsidR="007F748A" w:rsidRPr="003D17DD" w:rsidRDefault="007F748A">
      <w:pPr>
        <w:pStyle w:val="Zkladntextodsazen2"/>
        <w:tabs>
          <w:tab w:val="clear" w:pos="708"/>
        </w:tabs>
        <w:ind w:firstLine="0"/>
        <w:rPr>
          <w:noProof/>
        </w:rPr>
      </w:pPr>
      <w:r w:rsidRPr="003D17DD">
        <w:rPr>
          <w:noProof/>
        </w:rPr>
        <w:tab/>
        <w:t>-</w:t>
      </w:r>
      <w:r w:rsidR="00A204A8" w:rsidRPr="003D17DD">
        <w:rPr>
          <w:noProof/>
        </w:rPr>
        <w:t> </w:t>
      </w:r>
      <w:r w:rsidRPr="003D17DD">
        <w:rPr>
          <w:noProof/>
        </w:rPr>
        <w:t>použití hedonických regresních modelů</w:t>
      </w:r>
      <w:r w:rsidR="004A2420" w:rsidRPr="003D17DD">
        <w:rPr>
          <w:noProof/>
        </w:rPr>
        <w:t>.</w:t>
      </w:r>
    </w:p>
    <w:p w14:paraId="32D6711C" w14:textId="77777777" w:rsidR="007F748A" w:rsidRPr="003D17DD" w:rsidRDefault="007F748A">
      <w:pPr>
        <w:pStyle w:val="Zkladntextodsazen2"/>
        <w:rPr>
          <w:noProof/>
        </w:rPr>
      </w:pPr>
    </w:p>
    <w:p w14:paraId="67BDFCC3" w14:textId="77777777" w:rsidR="00830DB4" w:rsidRPr="003D17DD" w:rsidRDefault="00830DB4" w:rsidP="004A2420">
      <w:pPr>
        <w:rPr>
          <w:noProof/>
        </w:rPr>
      </w:pPr>
    </w:p>
    <w:p w14:paraId="7E96AA84" w14:textId="77777777" w:rsidR="007F748A" w:rsidRPr="003D17DD" w:rsidRDefault="007F748A" w:rsidP="004A2420">
      <w:pPr>
        <w:rPr>
          <w:noProof/>
        </w:rPr>
      </w:pPr>
      <w:r w:rsidRPr="003D17DD">
        <w:rPr>
          <w:noProof/>
        </w:rPr>
        <w:t>ČSÚ používá zejména služeb externích odborníků</w:t>
      </w:r>
      <w:r w:rsidR="00E84569" w:rsidRPr="003D17DD">
        <w:rPr>
          <w:noProof/>
        </w:rPr>
        <w:t xml:space="preserve"> </w:t>
      </w:r>
      <w:r w:rsidRPr="003D17DD">
        <w:rPr>
          <w:noProof/>
        </w:rPr>
        <w:t>při záměně reprezentantů ve spotřebním koši. Poslední možnost ČSÚ zatím nepoužívá, protože hedonické modely vyžadují velké databáze s širokým rozsahem charakteristik výrobků, což vyžaduje značné náklady jak na založení takov</w:t>
      </w:r>
      <w:r w:rsidR="00935FCF" w:rsidRPr="003D17DD">
        <w:rPr>
          <w:noProof/>
        </w:rPr>
        <w:t>é databáze, tak na její údržbu.</w:t>
      </w:r>
    </w:p>
    <w:p w14:paraId="75187672" w14:textId="77777777" w:rsidR="004A2420" w:rsidRPr="003D17DD" w:rsidRDefault="004A2420" w:rsidP="008D664E">
      <w:pPr>
        <w:pStyle w:val="Zkladntextodsazen2"/>
        <w:ind w:firstLine="0"/>
        <w:rPr>
          <w:noProof/>
        </w:rPr>
      </w:pPr>
    </w:p>
    <w:p w14:paraId="4684F437" w14:textId="77777777" w:rsidR="008D664E" w:rsidRPr="003D17DD" w:rsidRDefault="008D664E" w:rsidP="008D664E">
      <w:pPr>
        <w:pStyle w:val="Zkladntextodsazen2"/>
        <w:ind w:firstLine="0"/>
        <w:rPr>
          <w:noProof/>
        </w:rPr>
      </w:pPr>
    </w:p>
    <w:p w14:paraId="7599C51C" w14:textId="77777777" w:rsidR="007F748A" w:rsidRPr="003D17DD" w:rsidRDefault="007F748A" w:rsidP="0046574B">
      <w:pPr>
        <w:pStyle w:val="Nadpis4"/>
        <w:rPr>
          <w:i/>
          <w:noProof/>
        </w:rPr>
      </w:pPr>
      <w:bookmarkStart w:id="33" w:name="_Toc225236167"/>
      <w:r w:rsidRPr="003D17DD">
        <w:rPr>
          <w:noProof/>
        </w:rPr>
        <w:t>Metody imputace (ošetřování 2 nesrovnatelných produktů)</w:t>
      </w:r>
      <w:bookmarkEnd w:id="33"/>
    </w:p>
    <w:p w14:paraId="272BA8ED" w14:textId="77777777" w:rsidR="004F68FA" w:rsidRPr="003D17DD" w:rsidRDefault="004F68FA" w:rsidP="004F68FA"/>
    <w:p w14:paraId="50FC5959" w14:textId="77777777" w:rsidR="007F748A" w:rsidRPr="003D17DD" w:rsidRDefault="007F748A">
      <w:pPr>
        <w:ind w:left="360" w:firstLine="348"/>
        <w:rPr>
          <w:i/>
          <w:noProof/>
        </w:rPr>
      </w:pPr>
      <w:r w:rsidRPr="003D17DD">
        <w:rPr>
          <w:i/>
          <w:noProof/>
        </w:rPr>
        <w:t>a/ metoda OVERLAP (překrývání)</w:t>
      </w:r>
    </w:p>
    <w:p w14:paraId="7BFC8F95" w14:textId="77777777" w:rsidR="007F748A" w:rsidRPr="003D17DD" w:rsidRDefault="007F748A" w:rsidP="003C7761">
      <w:pPr>
        <w:rPr>
          <w:noProof/>
        </w:rPr>
      </w:pPr>
    </w:p>
    <w:p w14:paraId="231D48AF" w14:textId="77777777" w:rsidR="007F748A" w:rsidRPr="003D17DD" w:rsidRDefault="007F748A" w:rsidP="004F68FA">
      <w:pPr>
        <w:rPr>
          <w:noProof/>
        </w:rPr>
      </w:pPr>
      <w:r w:rsidRPr="003D17DD">
        <w:rPr>
          <w:noProof/>
        </w:rPr>
        <w:t>Metoda překrývání se používá, když je možné sledovat cenu původního a nového výrobku ve stejném časovém období (měsíci), které je označováno za překryvné. V překryvném měsíci se vyšetří ceny obou výrobků.</w:t>
      </w:r>
      <w:r w:rsidR="00E84569" w:rsidRPr="003D17DD">
        <w:rPr>
          <w:noProof/>
        </w:rPr>
        <w:t xml:space="preserve"> </w:t>
      </w:r>
      <w:r w:rsidRPr="003D17DD">
        <w:rPr>
          <w:noProof/>
        </w:rPr>
        <w:t>Cenový vývoj je v tomto měsíci měřen na původním výrobku, další měsíc již na novém výrobku s využitím jeho ceny zjištěné v minulém překryvném měsíci. Rozdíl v ceně původního a nového výrobku se v cenovém indexu neprojeví. Tuto metodu používá ČSÚ při záměně reprezentantů ve spotřebním koši (zejména při revizi cenových indexů, kdy jsou do spotřebního koše imputovány nové položky).</w:t>
      </w:r>
    </w:p>
    <w:p w14:paraId="357A174C" w14:textId="77777777" w:rsidR="000B7246" w:rsidRPr="003D17DD" w:rsidRDefault="000B7246" w:rsidP="004F68FA">
      <w:pPr>
        <w:rPr>
          <w:noProof/>
        </w:rPr>
      </w:pPr>
    </w:p>
    <w:p w14:paraId="27DCA184" w14:textId="77777777" w:rsidR="007F748A" w:rsidRPr="003D17DD" w:rsidRDefault="007F748A">
      <w:pPr>
        <w:ind w:left="360" w:firstLine="348"/>
        <w:rPr>
          <w:i/>
          <w:noProof/>
        </w:rPr>
      </w:pPr>
      <w:r w:rsidRPr="003D17DD">
        <w:rPr>
          <w:i/>
          <w:noProof/>
        </w:rPr>
        <w:t>b/ metoda BRIDGE OVERLAP (můstkového překrývání)</w:t>
      </w:r>
    </w:p>
    <w:p w14:paraId="562D15CD" w14:textId="77777777" w:rsidR="007F748A" w:rsidRPr="003D17DD" w:rsidRDefault="007F748A" w:rsidP="003C7761">
      <w:pPr>
        <w:rPr>
          <w:noProof/>
        </w:rPr>
      </w:pPr>
    </w:p>
    <w:p w14:paraId="1AAA32F1" w14:textId="77777777" w:rsidR="007F748A" w:rsidRPr="003D17DD" w:rsidRDefault="007F748A" w:rsidP="004F68FA">
      <w:pPr>
        <w:rPr>
          <w:noProof/>
        </w:rPr>
      </w:pPr>
      <w:r w:rsidRPr="003D17DD">
        <w:rPr>
          <w:noProof/>
        </w:rPr>
        <w:t>Tato metoda se používá, když není možné vyšetřit cenu nové a původní položky v jednom měsíci. Nově zařazenému výrobku se přiřadí cenový vývoj</w:t>
      </w:r>
      <w:r w:rsidR="00E84569" w:rsidRPr="003D17DD">
        <w:rPr>
          <w:noProof/>
        </w:rPr>
        <w:t xml:space="preserve"> </w:t>
      </w:r>
      <w:r w:rsidRPr="003D17DD">
        <w:rPr>
          <w:noProof/>
        </w:rPr>
        <w:t>podobných produktů, které se vyskytovaly ve sledovaném i předcházejícím měsíci. Tento způsob je používán i v případech, když nebylo možné z různých důvodů vyšetřit cenu položky v obou měsících (chybějící ceny nebo naopak nově se vyskytující ceny). ČSÚ používá tuto metodu každý měsíc při očišťování změny variet šetřených pracovníky terénního zjišťování a při ošetření cen zj</w:t>
      </w:r>
      <w:r w:rsidR="007D4893" w:rsidRPr="003D17DD">
        <w:rPr>
          <w:noProof/>
        </w:rPr>
        <w:t>ištěných pouze v jednom měsíci.</w:t>
      </w:r>
    </w:p>
    <w:p w14:paraId="0E70F662" w14:textId="77777777" w:rsidR="00A204A8" w:rsidRPr="003D17DD" w:rsidRDefault="00A204A8" w:rsidP="004F68FA">
      <w:pPr>
        <w:rPr>
          <w:noProof/>
        </w:rPr>
      </w:pPr>
    </w:p>
    <w:p w14:paraId="1EA8D53C" w14:textId="77777777" w:rsidR="007F748A" w:rsidRPr="003D17DD" w:rsidRDefault="007F748A" w:rsidP="004F68FA">
      <w:pPr>
        <w:rPr>
          <w:noProof/>
        </w:rPr>
      </w:pPr>
      <w:r w:rsidRPr="003D17DD">
        <w:rPr>
          <w:noProof/>
        </w:rPr>
        <w:t>Při záměnách reprezentantů lze jako můstek použít vývoj podobného reprezentanta nebo skupiny reprezentantů. Tuto metodu používá ČSÚ při záměně reprezentantů ve spotřebním koši (zejména při revizi cenových indexů, kdy jsou do spotřebního koše imputovány nové položky).</w:t>
      </w:r>
    </w:p>
    <w:p w14:paraId="4E092B26" w14:textId="77777777" w:rsidR="00620CB8" w:rsidRPr="003D17DD" w:rsidRDefault="00620CB8" w:rsidP="004F68FA">
      <w:pPr>
        <w:rPr>
          <w:noProof/>
        </w:rPr>
      </w:pPr>
    </w:p>
    <w:p w14:paraId="50C92E2A" w14:textId="77777777" w:rsidR="00620CB8" w:rsidRPr="003D17DD" w:rsidRDefault="00620CB8" w:rsidP="004F68FA">
      <w:pPr>
        <w:rPr>
          <w:noProof/>
        </w:rPr>
      </w:pPr>
    </w:p>
    <w:p w14:paraId="50FCE789" w14:textId="77777777" w:rsidR="007F748A" w:rsidRPr="003D17DD" w:rsidRDefault="007F748A" w:rsidP="0046574B">
      <w:pPr>
        <w:pStyle w:val="Nadpis4"/>
        <w:rPr>
          <w:noProof/>
        </w:rPr>
      </w:pPr>
      <w:bookmarkStart w:id="34" w:name="_Toc225236168"/>
      <w:r w:rsidRPr="003D17DD">
        <w:rPr>
          <w:noProof/>
        </w:rPr>
        <w:t>Kvalitativní očišťování v praxi statistiky spotřebitelských cen ČSÚ</w:t>
      </w:r>
      <w:bookmarkEnd w:id="34"/>
    </w:p>
    <w:p w14:paraId="114B4A4A" w14:textId="77777777" w:rsidR="00EA2782" w:rsidRPr="003D17DD" w:rsidRDefault="00EA2782" w:rsidP="00EA2782"/>
    <w:p w14:paraId="106DB25B" w14:textId="77777777" w:rsidR="007F748A" w:rsidRPr="003D17DD" w:rsidRDefault="007F748A" w:rsidP="004F68FA">
      <w:pPr>
        <w:rPr>
          <w:noProof/>
        </w:rPr>
      </w:pPr>
      <w:r w:rsidRPr="003D17DD">
        <w:rPr>
          <w:noProof/>
        </w:rPr>
        <w:t xml:space="preserve">Při kvalitativním očišťovaní cenových indexů představuje </w:t>
      </w:r>
      <w:r w:rsidR="00D67D05" w:rsidRPr="003D17DD">
        <w:rPr>
          <w:noProof/>
        </w:rPr>
        <w:t>největší problém rozhodnutí, do </w:t>
      </w:r>
      <w:r w:rsidRPr="003D17DD">
        <w:rPr>
          <w:noProof/>
        </w:rPr>
        <w:t xml:space="preserve">jaké míry je nově zařazovaný výrobek srovnatelný s původním, tj. kdy použít přímé srovnání cen, kdy a jakou metodou ceny kvalitativně očistit. ČSÚ používá </w:t>
      </w:r>
      <w:r w:rsidR="007D1B45" w:rsidRPr="003D17DD">
        <w:rPr>
          <w:noProof/>
        </w:rPr>
        <w:t>výše uv</w:t>
      </w:r>
      <w:r w:rsidR="00E55385" w:rsidRPr="003D17DD">
        <w:rPr>
          <w:noProof/>
        </w:rPr>
        <w:t>edené metody, a to </w:t>
      </w:r>
      <w:r w:rsidR="007D1B45" w:rsidRPr="003D17DD">
        <w:rPr>
          <w:noProof/>
        </w:rPr>
        <w:t>v </w:t>
      </w:r>
      <w:r w:rsidRPr="003D17DD">
        <w:rPr>
          <w:noProof/>
        </w:rPr>
        <w:t>následující</w:t>
      </w:r>
      <w:r w:rsidR="00335A03" w:rsidRPr="003D17DD">
        <w:rPr>
          <w:noProof/>
        </w:rPr>
        <w:t>ch</w:t>
      </w:r>
      <w:r w:rsidRPr="003D17DD">
        <w:rPr>
          <w:noProof/>
        </w:rPr>
        <w:t xml:space="preserve"> p</w:t>
      </w:r>
      <w:r w:rsidR="00335A03" w:rsidRPr="003D17DD">
        <w:rPr>
          <w:noProof/>
        </w:rPr>
        <w:t>řípadech</w:t>
      </w:r>
      <w:r w:rsidRPr="003D17DD">
        <w:rPr>
          <w:noProof/>
        </w:rPr>
        <w:t>:</w:t>
      </w:r>
    </w:p>
    <w:p w14:paraId="5B600CBF" w14:textId="77777777" w:rsidR="00620CB8" w:rsidRPr="003D17DD" w:rsidRDefault="00620CB8" w:rsidP="00620CB8">
      <w:pPr>
        <w:ind w:firstLine="0"/>
        <w:rPr>
          <w:noProof/>
        </w:rPr>
      </w:pPr>
    </w:p>
    <w:p w14:paraId="0ED5E45D" w14:textId="77777777" w:rsidR="007F748A" w:rsidRPr="003D17DD" w:rsidRDefault="007F748A" w:rsidP="002E5549">
      <w:pPr>
        <w:keepNext/>
        <w:ind w:firstLine="360"/>
        <w:rPr>
          <w:bCs/>
          <w:i/>
          <w:noProof/>
        </w:rPr>
      </w:pPr>
      <w:r w:rsidRPr="003D17DD">
        <w:rPr>
          <w:i/>
          <w:noProof/>
        </w:rPr>
        <w:t xml:space="preserve">a) </w:t>
      </w:r>
      <w:r w:rsidRPr="003D17DD">
        <w:rPr>
          <w:bCs/>
          <w:i/>
          <w:noProof/>
        </w:rPr>
        <w:t>Záměna variety pracovníkem terénního zjišťování při sběru dat</w:t>
      </w:r>
    </w:p>
    <w:p w14:paraId="3EA6899E" w14:textId="77777777" w:rsidR="007F748A" w:rsidRPr="003D17DD" w:rsidRDefault="007F748A" w:rsidP="002E5549">
      <w:pPr>
        <w:keepNext/>
        <w:rPr>
          <w:noProof/>
        </w:rPr>
      </w:pPr>
    </w:p>
    <w:p w14:paraId="15FA5754" w14:textId="77777777" w:rsidR="007F748A" w:rsidRPr="003D17DD" w:rsidRDefault="007F748A">
      <w:pPr>
        <w:rPr>
          <w:noProof/>
        </w:rPr>
      </w:pPr>
      <w:r w:rsidRPr="003D17DD">
        <w:rPr>
          <w:noProof/>
        </w:rPr>
        <w:t xml:space="preserve">Hlavním arbitrem pro posouzení srovnatelnosti při změně variety je pracovník terénního zjišťování, který nejvíce zná oba druhy výrobku a může získat informace od personálu </w:t>
      </w:r>
      <w:r w:rsidRPr="003D17DD">
        <w:rPr>
          <w:noProof/>
        </w:rPr>
        <w:lastRenderedPageBreak/>
        <w:t>prodejny. V případě, že považuje výrobek za srovnate</w:t>
      </w:r>
      <w:r w:rsidR="00D67D05" w:rsidRPr="003D17DD">
        <w:rPr>
          <w:noProof/>
        </w:rPr>
        <w:t>lný, označí jeho cenu kódem „</w:t>
      </w:r>
      <w:r w:rsidR="00EA2782" w:rsidRPr="003D17DD">
        <w:rPr>
          <w:noProof/>
        </w:rPr>
        <w:t>V</w:t>
      </w:r>
      <w:r w:rsidR="00D67D05" w:rsidRPr="003D17DD">
        <w:rPr>
          <w:noProof/>
        </w:rPr>
        <w:t>“ </w:t>
      </w:r>
      <w:r w:rsidRPr="003D17DD">
        <w:rPr>
          <w:noProof/>
        </w:rPr>
        <w:t xml:space="preserve">(podobný výrobek). Pokud se domnívá, že rozdíl v kvalitě je významný, označí jeho cenu kódem „3“ (jiná varieta). V obou případech musí do poznámky uvést hlavní parametry nového výrobku. Tyto informace jsou zasílány do </w:t>
      </w:r>
      <w:r w:rsidR="00FC5A49" w:rsidRPr="003D17DD">
        <w:rPr>
          <w:noProof/>
        </w:rPr>
        <w:t>KS v</w:t>
      </w:r>
      <w:r w:rsidRPr="003D17DD">
        <w:rPr>
          <w:noProof/>
        </w:rPr>
        <w:t xml:space="preserve"> Hrad</w:t>
      </w:r>
      <w:r w:rsidR="00FC5A49" w:rsidRPr="003D17DD">
        <w:rPr>
          <w:noProof/>
        </w:rPr>
        <w:t>ci</w:t>
      </w:r>
      <w:r w:rsidRPr="003D17DD">
        <w:rPr>
          <w:noProof/>
        </w:rPr>
        <w:t xml:space="preserve"> Králové, kde verifikátoři cen na základě údajů v poznámce v běžném a minulém měsíci (event.</w:t>
      </w:r>
      <w:r w:rsidR="00E84569" w:rsidRPr="003D17DD">
        <w:rPr>
          <w:noProof/>
        </w:rPr>
        <w:t xml:space="preserve"> </w:t>
      </w:r>
      <w:r w:rsidR="000D2AA9" w:rsidRPr="003D17DD">
        <w:rPr>
          <w:noProof/>
        </w:rPr>
        <w:t>i </w:t>
      </w:r>
      <w:r w:rsidRPr="003D17DD">
        <w:rPr>
          <w:noProof/>
        </w:rPr>
        <w:t>telefonických dotazů) prověří návrh pracovníka terénního zjišťování. Poslední supervizi záměn a techniku očišťování metodou „BRIDGE OVERLAP“ provádějí pracovníci</w:t>
      </w:r>
      <w:r w:rsidR="00E84569" w:rsidRPr="003D17DD">
        <w:rPr>
          <w:noProof/>
        </w:rPr>
        <w:t xml:space="preserve"> </w:t>
      </w:r>
      <w:r w:rsidRPr="003D17DD">
        <w:rPr>
          <w:noProof/>
        </w:rPr>
        <w:t>oddělení statistiky spotřebitelských cen.</w:t>
      </w:r>
    </w:p>
    <w:p w14:paraId="605D8A9F" w14:textId="77777777" w:rsidR="004C30A0" w:rsidRPr="003D17DD" w:rsidRDefault="004C30A0" w:rsidP="00620CB8">
      <w:pPr>
        <w:ind w:firstLine="0"/>
        <w:rPr>
          <w:noProof/>
        </w:rPr>
      </w:pPr>
    </w:p>
    <w:p w14:paraId="6D90DBE5" w14:textId="77777777" w:rsidR="008E695D" w:rsidRPr="003D17DD" w:rsidRDefault="008E695D" w:rsidP="00620CB8">
      <w:pPr>
        <w:ind w:firstLine="0"/>
        <w:rPr>
          <w:noProof/>
        </w:rPr>
      </w:pPr>
    </w:p>
    <w:p w14:paraId="6A05BECC" w14:textId="77777777" w:rsidR="007F748A" w:rsidRPr="003D17DD" w:rsidRDefault="007F748A" w:rsidP="00620CB8">
      <w:pPr>
        <w:keepNext/>
        <w:ind w:firstLine="0"/>
        <w:rPr>
          <w:noProof/>
        </w:rPr>
      </w:pPr>
      <w:r w:rsidRPr="003D17DD">
        <w:rPr>
          <w:noProof/>
        </w:rPr>
        <w:t>Příklad: U reprezentanta A byly zjištěny v měsíci t-</w:t>
      </w:r>
      <w:smartTag w:uri="urn:schemas-microsoft-com:office:smarttags" w:element="metricconverter">
        <w:smartTagPr>
          <w:attr w:name="ProductID" w:val="1 a"/>
        </w:smartTagPr>
        <w:r w:rsidRPr="003D17DD">
          <w:rPr>
            <w:noProof/>
          </w:rPr>
          <w:t>1 a</w:t>
        </w:r>
      </w:smartTag>
      <w:r w:rsidRPr="003D17DD">
        <w:rPr>
          <w:noProof/>
        </w:rPr>
        <w:t xml:space="preserve"> měsíci t následující soubory cen:</w:t>
      </w:r>
    </w:p>
    <w:p w14:paraId="79759A1B" w14:textId="77777777" w:rsidR="007F748A" w:rsidRPr="003D17DD" w:rsidRDefault="007F748A" w:rsidP="00620CB8">
      <w:pPr>
        <w:keepNext/>
        <w:ind w:firstLine="0"/>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2"/>
        <w:gridCol w:w="2466"/>
      </w:tblGrid>
      <w:tr w:rsidR="007F748A" w:rsidRPr="003D17DD" w14:paraId="51A39D3A" w14:textId="77777777" w:rsidTr="00A7226E">
        <w:trPr>
          <w:jc w:val="center"/>
        </w:trPr>
        <w:tc>
          <w:tcPr>
            <w:tcW w:w="1842" w:type="dxa"/>
            <w:vAlign w:val="center"/>
          </w:tcPr>
          <w:p w14:paraId="2FA603A2" w14:textId="77777777" w:rsidR="007F748A" w:rsidRPr="003D17DD" w:rsidRDefault="007F748A" w:rsidP="00620CB8">
            <w:pPr>
              <w:keepNext/>
              <w:ind w:firstLine="0"/>
              <w:jc w:val="left"/>
              <w:rPr>
                <w:noProof/>
              </w:rPr>
            </w:pPr>
          </w:p>
        </w:tc>
        <w:tc>
          <w:tcPr>
            <w:tcW w:w="1842" w:type="dxa"/>
            <w:vAlign w:val="center"/>
          </w:tcPr>
          <w:p w14:paraId="0EE62137" w14:textId="77777777" w:rsidR="007F748A" w:rsidRPr="003D17DD" w:rsidRDefault="007F748A" w:rsidP="00620CB8">
            <w:pPr>
              <w:keepNext/>
              <w:ind w:firstLine="0"/>
              <w:jc w:val="center"/>
              <w:rPr>
                <w:noProof/>
              </w:rPr>
            </w:pPr>
            <w:r w:rsidRPr="003D17DD">
              <w:rPr>
                <w:noProof/>
              </w:rPr>
              <w:t>měsíc t-1</w:t>
            </w:r>
          </w:p>
        </w:tc>
        <w:tc>
          <w:tcPr>
            <w:tcW w:w="1842" w:type="dxa"/>
            <w:vAlign w:val="center"/>
          </w:tcPr>
          <w:p w14:paraId="2D94F9C6" w14:textId="77777777" w:rsidR="007F748A" w:rsidRPr="003D17DD" w:rsidRDefault="007F748A" w:rsidP="00620CB8">
            <w:pPr>
              <w:keepNext/>
              <w:ind w:firstLine="0"/>
              <w:jc w:val="center"/>
              <w:rPr>
                <w:noProof/>
              </w:rPr>
            </w:pPr>
            <w:r w:rsidRPr="003D17DD">
              <w:rPr>
                <w:noProof/>
              </w:rPr>
              <w:t>měsíc t</w:t>
            </w:r>
          </w:p>
        </w:tc>
        <w:tc>
          <w:tcPr>
            <w:tcW w:w="2466" w:type="dxa"/>
            <w:vAlign w:val="center"/>
          </w:tcPr>
          <w:p w14:paraId="473EDCA6" w14:textId="77777777" w:rsidR="007F748A" w:rsidRPr="003D17DD" w:rsidRDefault="007F748A" w:rsidP="00620CB8">
            <w:pPr>
              <w:keepNext/>
              <w:ind w:firstLine="0"/>
              <w:jc w:val="center"/>
              <w:rPr>
                <w:noProof/>
              </w:rPr>
            </w:pPr>
            <w:r w:rsidRPr="003D17DD">
              <w:rPr>
                <w:noProof/>
              </w:rPr>
              <w:t>Komentář</w:t>
            </w:r>
          </w:p>
        </w:tc>
      </w:tr>
      <w:tr w:rsidR="007F748A" w:rsidRPr="003D17DD" w14:paraId="4A7CD764" w14:textId="77777777" w:rsidTr="00A7226E">
        <w:trPr>
          <w:jc w:val="center"/>
        </w:trPr>
        <w:tc>
          <w:tcPr>
            <w:tcW w:w="1842" w:type="dxa"/>
            <w:vAlign w:val="center"/>
          </w:tcPr>
          <w:p w14:paraId="0CD39A82" w14:textId="77777777" w:rsidR="007F748A" w:rsidRPr="003D17DD" w:rsidRDefault="007F748A" w:rsidP="00620CB8">
            <w:pPr>
              <w:keepNext/>
              <w:ind w:firstLine="0"/>
              <w:jc w:val="left"/>
              <w:rPr>
                <w:noProof/>
              </w:rPr>
            </w:pPr>
            <w:r w:rsidRPr="003D17DD">
              <w:rPr>
                <w:noProof/>
              </w:rPr>
              <w:t>P1</w:t>
            </w:r>
          </w:p>
        </w:tc>
        <w:tc>
          <w:tcPr>
            <w:tcW w:w="1842" w:type="dxa"/>
            <w:vAlign w:val="center"/>
          </w:tcPr>
          <w:p w14:paraId="2CDB17F0" w14:textId="77777777" w:rsidR="007F748A" w:rsidRPr="003D17DD" w:rsidRDefault="007F748A" w:rsidP="00620CB8">
            <w:pPr>
              <w:keepNext/>
              <w:ind w:firstLine="0"/>
              <w:jc w:val="left"/>
              <w:rPr>
                <w:noProof/>
              </w:rPr>
            </w:pPr>
            <w:r w:rsidRPr="003D17DD">
              <w:rPr>
                <w:noProof/>
              </w:rPr>
              <w:t>100</w:t>
            </w:r>
          </w:p>
        </w:tc>
        <w:tc>
          <w:tcPr>
            <w:tcW w:w="1842" w:type="dxa"/>
            <w:vAlign w:val="center"/>
          </w:tcPr>
          <w:p w14:paraId="6C321A31" w14:textId="77777777" w:rsidR="007F748A" w:rsidRPr="003D17DD" w:rsidRDefault="007F748A" w:rsidP="00620CB8">
            <w:pPr>
              <w:keepNext/>
              <w:ind w:firstLine="0"/>
              <w:jc w:val="left"/>
              <w:rPr>
                <w:noProof/>
              </w:rPr>
            </w:pPr>
            <w:r w:rsidRPr="003D17DD">
              <w:rPr>
                <w:noProof/>
              </w:rPr>
              <w:t>100</w:t>
            </w:r>
          </w:p>
        </w:tc>
        <w:tc>
          <w:tcPr>
            <w:tcW w:w="2466" w:type="dxa"/>
            <w:vAlign w:val="center"/>
          </w:tcPr>
          <w:p w14:paraId="5923B8FE" w14:textId="77777777" w:rsidR="007F748A" w:rsidRPr="003D17DD" w:rsidRDefault="007F748A" w:rsidP="00620CB8">
            <w:pPr>
              <w:keepNext/>
              <w:ind w:firstLine="0"/>
              <w:jc w:val="left"/>
              <w:rPr>
                <w:noProof/>
              </w:rPr>
            </w:pPr>
          </w:p>
        </w:tc>
      </w:tr>
      <w:tr w:rsidR="007F748A" w:rsidRPr="003D17DD" w14:paraId="0F912F49" w14:textId="77777777" w:rsidTr="00A7226E">
        <w:trPr>
          <w:jc w:val="center"/>
        </w:trPr>
        <w:tc>
          <w:tcPr>
            <w:tcW w:w="1842" w:type="dxa"/>
            <w:vAlign w:val="center"/>
          </w:tcPr>
          <w:p w14:paraId="325FFF7B" w14:textId="77777777" w:rsidR="007F748A" w:rsidRPr="003D17DD" w:rsidRDefault="007F748A" w:rsidP="00620CB8">
            <w:pPr>
              <w:keepNext/>
              <w:ind w:firstLine="0"/>
              <w:jc w:val="left"/>
              <w:rPr>
                <w:noProof/>
              </w:rPr>
            </w:pPr>
            <w:r w:rsidRPr="003D17DD">
              <w:rPr>
                <w:noProof/>
              </w:rPr>
              <w:t>P2</w:t>
            </w:r>
          </w:p>
        </w:tc>
        <w:tc>
          <w:tcPr>
            <w:tcW w:w="1842" w:type="dxa"/>
            <w:vAlign w:val="center"/>
          </w:tcPr>
          <w:p w14:paraId="27D8D798" w14:textId="77777777" w:rsidR="007F748A" w:rsidRPr="003D17DD" w:rsidRDefault="007F748A" w:rsidP="00620CB8">
            <w:pPr>
              <w:keepNext/>
              <w:ind w:firstLine="0"/>
              <w:jc w:val="left"/>
              <w:rPr>
                <w:noProof/>
              </w:rPr>
            </w:pPr>
            <w:r w:rsidRPr="003D17DD">
              <w:rPr>
                <w:noProof/>
              </w:rPr>
              <w:t>100</w:t>
            </w:r>
          </w:p>
        </w:tc>
        <w:tc>
          <w:tcPr>
            <w:tcW w:w="1842" w:type="dxa"/>
            <w:vAlign w:val="center"/>
          </w:tcPr>
          <w:p w14:paraId="44D3A7C1" w14:textId="77777777" w:rsidR="007F748A" w:rsidRPr="003D17DD" w:rsidRDefault="007F748A" w:rsidP="00620CB8">
            <w:pPr>
              <w:keepNext/>
              <w:ind w:firstLine="0"/>
              <w:jc w:val="left"/>
              <w:rPr>
                <w:noProof/>
              </w:rPr>
            </w:pPr>
            <w:r w:rsidRPr="003D17DD">
              <w:rPr>
                <w:noProof/>
              </w:rPr>
              <w:t>110</w:t>
            </w:r>
          </w:p>
        </w:tc>
        <w:tc>
          <w:tcPr>
            <w:tcW w:w="2466" w:type="dxa"/>
            <w:vAlign w:val="center"/>
          </w:tcPr>
          <w:p w14:paraId="06D7602C" w14:textId="77777777" w:rsidR="007F748A" w:rsidRPr="003D17DD" w:rsidRDefault="007F748A" w:rsidP="00620CB8">
            <w:pPr>
              <w:keepNext/>
              <w:ind w:firstLine="0"/>
              <w:jc w:val="left"/>
              <w:rPr>
                <w:noProof/>
              </w:rPr>
            </w:pPr>
          </w:p>
        </w:tc>
      </w:tr>
      <w:tr w:rsidR="007F748A" w:rsidRPr="003D17DD" w14:paraId="4F420D58" w14:textId="77777777" w:rsidTr="00A7226E">
        <w:trPr>
          <w:jc w:val="center"/>
        </w:trPr>
        <w:tc>
          <w:tcPr>
            <w:tcW w:w="1842" w:type="dxa"/>
            <w:vAlign w:val="center"/>
          </w:tcPr>
          <w:p w14:paraId="4FCFB8F1" w14:textId="77777777" w:rsidR="007F748A" w:rsidRPr="003D17DD" w:rsidRDefault="007F748A" w:rsidP="00620CB8">
            <w:pPr>
              <w:keepNext/>
              <w:ind w:firstLine="0"/>
              <w:jc w:val="left"/>
              <w:rPr>
                <w:noProof/>
              </w:rPr>
            </w:pPr>
            <w:r w:rsidRPr="003D17DD">
              <w:rPr>
                <w:noProof/>
              </w:rPr>
              <w:t>P3</w:t>
            </w:r>
          </w:p>
        </w:tc>
        <w:tc>
          <w:tcPr>
            <w:tcW w:w="1842" w:type="dxa"/>
            <w:vAlign w:val="center"/>
          </w:tcPr>
          <w:p w14:paraId="6EF6E2F2" w14:textId="77777777" w:rsidR="007F748A" w:rsidRPr="003D17DD" w:rsidRDefault="007F748A" w:rsidP="00620CB8">
            <w:pPr>
              <w:keepNext/>
              <w:ind w:firstLine="0"/>
              <w:jc w:val="left"/>
              <w:rPr>
                <w:noProof/>
              </w:rPr>
            </w:pPr>
            <w:r w:rsidRPr="003D17DD">
              <w:rPr>
                <w:noProof/>
              </w:rPr>
              <w:t>90</w:t>
            </w:r>
          </w:p>
        </w:tc>
        <w:tc>
          <w:tcPr>
            <w:tcW w:w="1842" w:type="dxa"/>
            <w:vAlign w:val="center"/>
          </w:tcPr>
          <w:p w14:paraId="106D3F40" w14:textId="77777777" w:rsidR="007F748A" w:rsidRPr="003D17DD" w:rsidRDefault="007F748A" w:rsidP="00620CB8">
            <w:pPr>
              <w:keepNext/>
              <w:ind w:firstLine="0"/>
              <w:jc w:val="left"/>
              <w:rPr>
                <w:noProof/>
              </w:rPr>
            </w:pPr>
            <w:r w:rsidRPr="003D17DD">
              <w:rPr>
                <w:noProof/>
              </w:rPr>
              <w:t>150</w:t>
            </w:r>
          </w:p>
        </w:tc>
        <w:tc>
          <w:tcPr>
            <w:tcW w:w="2466" w:type="dxa"/>
            <w:vAlign w:val="center"/>
          </w:tcPr>
          <w:p w14:paraId="4A202BED" w14:textId="77777777" w:rsidR="007F748A" w:rsidRPr="003D17DD" w:rsidRDefault="007F748A" w:rsidP="00620CB8">
            <w:pPr>
              <w:keepNext/>
              <w:ind w:firstLine="0"/>
              <w:jc w:val="left"/>
              <w:rPr>
                <w:noProof/>
              </w:rPr>
            </w:pPr>
            <w:r w:rsidRPr="003D17DD">
              <w:rPr>
                <w:noProof/>
              </w:rPr>
              <w:t>Jiná varieta (3)</w:t>
            </w:r>
          </w:p>
        </w:tc>
      </w:tr>
      <w:tr w:rsidR="007F748A" w:rsidRPr="003D17DD" w14:paraId="7DCE9BD9" w14:textId="77777777" w:rsidTr="00A7226E">
        <w:trPr>
          <w:jc w:val="center"/>
        </w:trPr>
        <w:tc>
          <w:tcPr>
            <w:tcW w:w="1842" w:type="dxa"/>
            <w:vAlign w:val="center"/>
          </w:tcPr>
          <w:p w14:paraId="3406D88A" w14:textId="77777777" w:rsidR="007F748A" w:rsidRPr="003D17DD" w:rsidRDefault="007F748A" w:rsidP="00620CB8">
            <w:pPr>
              <w:keepNext/>
              <w:ind w:firstLine="0"/>
              <w:jc w:val="left"/>
              <w:rPr>
                <w:noProof/>
              </w:rPr>
            </w:pPr>
            <w:r w:rsidRPr="003D17DD">
              <w:rPr>
                <w:noProof/>
              </w:rPr>
              <w:t>P4</w:t>
            </w:r>
          </w:p>
        </w:tc>
        <w:tc>
          <w:tcPr>
            <w:tcW w:w="1842" w:type="dxa"/>
            <w:vAlign w:val="center"/>
          </w:tcPr>
          <w:p w14:paraId="05ADEB5F" w14:textId="77777777" w:rsidR="007F748A" w:rsidRPr="003D17DD" w:rsidRDefault="007F748A" w:rsidP="00620CB8">
            <w:pPr>
              <w:keepNext/>
              <w:ind w:firstLine="0"/>
              <w:jc w:val="left"/>
              <w:rPr>
                <w:noProof/>
              </w:rPr>
            </w:pPr>
            <w:r w:rsidRPr="003D17DD">
              <w:rPr>
                <w:noProof/>
              </w:rPr>
              <w:t>110</w:t>
            </w:r>
          </w:p>
        </w:tc>
        <w:tc>
          <w:tcPr>
            <w:tcW w:w="1842" w:type="dxa"/>
            <w:vAlign w:val="center"/>
          </w:tcPr>
          <w:p w14:paraId="7C2B48B1" w14:textId="77777777" w:rsidR="007F748A" w:rsidRPr="003D17DD" w:rsidRDefault="007F748A" w:rsidP="00620CB8">
            <w:pPr>
              <w:keepNext/>
              <w:ind w:firstLine="0"/>
              <w:jc w:val="left"/>
              <w:rPr>
                <w:noProof/>
              </w:rPr>
            </w:pPr>
            <w:r w:rsidRPr="003D17DD">
              <w:rPr>
                <w:noProof/>
              </w:rPr>
              <w:t>120</w:t>
            </w:r>
          </w:p>
        </w:tc>
        <w:tc>
          <w:tcPr>
            <w:tcW w:w="2466" w:type="dxa"/>
            <w:vAlign w:val="center"/>
          </w:tcPr>
          <w:p w14:paraId="23909C73" w14:textId="77777777" w:rsidR="007F748A" w:rsidRPr="003D17DD" w:rsidRDefault="007F748A" w:rsidP="00620CB8">
            <w:pPr>
              <w:keepNext/>
              <w:ind w:firstLine="0"/>
              <w:jc w:val="left"/>
              <w:rPr>
                <w:noProof/>
              </w:rPr>
            </w:pPr>
          </w:p>
        </w:tc>
      </w:tr>
      <w:tr w:rsidR="007F748A" w:rsidRPr="003D17DD" w14:paraId="4EE48DBA" w14:textId="77777777" w:rsidTr="00A7226E">
        <w:trPr>
          <w:jc w:val="center"/>
        </w:trPr>
        <w:tc>
          <w:tcPr>
            <w:tcW w:w="1842" w:type="dxa"/>
            <w:vAlign w:val="center"/>
          </w:tcPr>
          <w:p w14:paraId="7A3DDD3F" w14:textId="77777777" w:rsidR="007F748A" w:rsidRPr="003D17DD" w:rsidRDefault="007F748A" w:rsidP="00620CB8">
            <w:pPr>
              <w:keepNext/>
              <w:ind w:firstLine="0"/>
              <w:jc w:val="left"/>
              <w:rPr>
                <w:noProof/>
              </w:rPr>
            </w:pPr>
            <w:r w:rsidRPr="003D17DD">
              <w:rPr>
                <w:noProof/>
              </w:rPr>
              <w:t>P5</w:t>
            </w:r>
          </w:p>
        </w:tc>
        <w:tc>
          <w:tcPr>
            <w:tcW w:w="1842" w:type="dxa"/>
            <w:vAlign w:val="center"/>
          </w:tcPr>
          <w:p w14:paraId="325DBF2F" w14:textId="77777777" w:rsidR="007F748A" w:rsidRPr="003D17DD" w:rsidRDefault="007F748A" w:rsidP="00620CB8">
            <w:pPr>
              <w:keepNext/>
              <w:ind w:firstLine="0"/>
              <w:jc w:val="left"/>
              <w:rPr>
                <w:noProof/>
              </w:rPr>
            </w:pPr>
            <w:r w:rsidRPr="003D17DD">
              <w:rPr>
                <w:noProof/>
              </w:rPr>
              <w:t>120</w:t>
            </w:r>
          </w:p>
        </w:tc>
        <w:tc>
          <w:tcPr>
            <w:tcW w:w="1842" w:type="dxa"/>
            <w:vAlign w:val="center"/>
          </w:tcPr>
          <w:p w14:paraId="517C4D4F" w14:textId="77777777" w:rsidR="007F748A" w:rsidRPr="003D17DD" w:rsidRDefault="007F748A" w:rsidP="00620CB8">
            <w:pPr>
              <w:keepNext/>
              <w:ind w:firstLine="0"/>
              <w:jc w:val="left"/>
              <w:rPr>
                <w:noProof/>
              </w:rPr>
            </w:pPr>
            <w:r w:rsidRPr="003D17DD">
              <w:rPr>
                <w:noProof/>
              </w:rPr>
              <w:t>110</w:t>
            </w:r>
          </w:p>
        </w:tc>
        <w:tc>
          <w:tcPr>
            <w:tcW w:w="2466" w:type="dxa"/>
            <w:vAlign w:val="center"/>
          </w:tcPr>
          <w:p w14:paraId="28AEA45F" w14:textId="77777777" w:rsidR="007F748A" w:rsidRPr="003D17DD" w:rsidRDefault="007F748A" w:rsidP="00620CB8">
            <w:pPr>
              <w:keepNext/>
              <w:ind w:firstLine="0"/>
              <w:jc w:val="left"/>
              <w:rPr>
                <w:noProof/>
              </w:rPr>
            </w:pPr>
            <w:r w:rsidRPr="003D17DD">
              <w:rPr>
                <w:noProof/>
              </w:rPr>
              <w:t>Jiná varieta (3)</w:t>
            </w:r>
          </w:p>
        </w:tc>
      </w:tr>
      <w:tr w:rsidR="007F748A" w:rsidRPr="003D17DD" w14:paraId="6EBBEC10" w14:textId="77777777" w:rsidTr="00A7226E">
        <w:trPr>
          <w:jc w:val="center"/>
        </w:trPr>
        <w:tc>
          <w:tcPr>
            <w:tcW w:w="1842" w:type="dxa"/>
            <w:vAlign w:val="center"/>
          </w:tcPr>
          <w:p w14:paraId="311E01C5" w14:textId="77777777" w:rsidR="007F748A" w:rsidRPr="003D17DD" w:rsidRDefault="007F748A" w:rsidP="00620CB8">
            <w:pPr>
              <w:keepNext/>
              <w:ind w:firstLine="0"/>
              <w:jc w:val="left"/>
              <w:rPr>
                <w:noProof/>
              </w:rPr>
            </w:pPr>
            <w:r w:rsidRPr="003D17DD">
              <w:rPr>
                <w:noProof/>
              </w:rPr>
              <w:t>P6</w:t>
            </w:r>
          </w:p>
        </w:tc>
        <w:tc>
          <w:tcPr>
            <w:tcW w:w="1842" w:type="dxa"/>
            <w:vAlign w:val="center"/>
          </w:tcPr>
          <w:p w14:paraId="6736BD4D" w14:textId="77777777" w:rsidR="007F748A" w:rsidRPr="003D17DD" w:rsidRDefault="007F748A" w:rsidP="00620CB8">
            <w:pPr>
              <w:keepNext/>
              <w:ind w:firstLine="0"/>
              <w:jc w:val="left"/>
              <w:rPr>
                <w:noProof/>
              </w:rPr>
            </w:pPr>
            <w:r w:rsidRPr="003D17DD">
              <w:rPr>
                <w:noProof/>
              </w:rPr>
              <w:t>100</w:t>
            </w:r>
          </w:p>
        </w:tc>
        <w:tc>
          <w:tcPr>
            <w:tcW w:w="1842" w:type="dxa"/>
            <w:vAlign w:val="center"/>
          </w:tcPr>
          <w:p w14:paraId="3A0931E7" w14:textId="77777777" w:rsidR="007F748A" w:rsidRPr="003D17DD" w:rsidRDefault="007F748A" w:rsidP="00620CB8">
            <w:pPr>
              <w:keepNext/>
              <w:ind w:firstLine="0"/>
              <w:jc w:val="left"/>
              <w:rPr>
                <w:noProof/>
              </w:rPr>
            </w:pPr>
            <w:r w:rsidRPr="003D17DD">
              <w:rPr>
                <w:noProof/>
              </w:rPr>
              <w:t>120</w:t>
            </w:r>
          </w:p>
        </w:tc>
        <w:tc>
          <w:tcPr>
            <w:tcW w:w="2466" w:type="dxa"/>
            <w:vAlign w:val="center"/>
          </w:tcPr>
          <w:p w14:paraId="0DCC3939" w14:textId="77777777" w:rsidR="007F748A" w:rsidRPr="003D17DD" w:rsidRDefault="007F748A" w:rsidP="00620CB8">
            <w:pPr>
              <w:keepNext/>
              <w:ind w:firstLine="0"/>
              <w:jc w:val="left"/>
              <w:rPr>
                <w:noProof/>
              </w:rPr>
            </w:pPr>
            <w:r w:rsidRPr="003D17DD">
              <w:rPr>
                <w:noProof/>
              </w:rPr>
              <w:t>Podobný výrobek (v)</w:t>
            </w:r>
          </w:p>
        </w:tc>
      </w:tr>
      <w:tr w:rsidR="007F748A" w:rsidRPr="003D17DD" w14:paraId="4643D759" w14:textId="77777777" w:rsidTr="00A7226E">
        <w:trPr>
          <w:jc w:val="center"/>
        </w:trPr>
        <w:tc>
          <w:tcPr>
            <w:tcW w:w="1842" w:type="dxa"/>
            <w:vAlign w:val="center"/>
          </w:tcPr>
          <w:p w14:paraId="3A5C1008" w14:textId="77777777" w:rsidR="007F748A" w:rsidRPr="003D17DD" w:rsidRDefault="007F748A" w:rsidP="00620CB8">
            <w:pPr>
              <w:keepNext/>
              <w:ind w:firstLine="0"/>
              <w:jc w:val="left"/>
              <w:rPr>
                <w:noProof/>
              </w:rPr>
            </w:pPr>
            <w:r w:rsidRPr="003D17DD">
              <w:rPr>
                <w:noProof/>
              </w:rPr>
              <w:t>P7</w:t>
            </w:r>
          </w:p>
        </w:tc>
        <w:tc>
          <w:tcPr>
            <w:tcW w:w="1842" w:type="dxa"/>
            <w:vAlign w:val="center"/>
          </w:tcPr>
          <w:p w14:paraId="78DFE43C" w14:textId="77777777" w:rsidR="007F748A" w:rsidRPr="003D17DD" w:rsidRDefault="007F748A" w:rsidP="00620CB8">
            <w:pPr>
              <w:keepNext/>
              <w:ind w:firstLine="0"/>
              <w:jc w:val="left"/>
              <w:rPr>
                <w:noProof/>
              </w:rPr>
            </w:pPr>
            <w:r w:rsidRPr="003D17DD">
              <w:rPr>
                <w:noProof/>
              </w:rPr>
              <w:t>80</w:t>
            </w:r>
          </w:p>
        </w:tc>
        <w:tc>
          <w:tcPr>
            <w:tcW w:w="1842" w:type="dxa"/>
            <w:vAlign w:val="center"/>
          </w:tcPr>
          <w:p w14:paraId="4043D020" w14:textId="77777777" w:rsidR="007F748A" w:rsidRPr="003D17DD" w:rsidRDefault="007F748A" w:rsidP="00620CB8">
            <w:pPr>
              <w:keepNext/>
              <w:ind w:firstLine="0"/>
              <w:jc w:val="left"/>
              <w:rPr>
                <w:noProof/>
              </w:rPr>
            </w:pPr>
            <w:r w:rsidRPr="003D17DD">
              <w:rPr>
                <w:noProof/>
              </w:rPr>
              <w:t>cena nevyšetřena</w:t>
            </w:r>
          </w:p>
        </w:tc>
        <w:tc>
          <w:tcPr>
            <w:tcW w:w="2466" w:type="dxa"/>
            <w:vAlign w:val="center"/>
          </w:tcPr>
          <w:p w14:paraId="04943F0F" w14:textId="77777777" w:rsidR="007F748A" w:rsidRPr="003D17DD" w:rsidRDefault="007F748A" w:rsidP="00620CB8">
            <w:pPr>
              <w:keepNext/>
              <w:ind w:firstLine="0"/>
              <w:jc w:val="left"/>
              <w:rPr>
                <w:noProof/>
              </w:rPr>
            </w:pPr>
            <w:r w:rsidRPr="003D17DD">
              <w:rPr>
                <w:noProof/>
              </w:rPr>
              <w:t>uzavření prodejny (3)</w:t>
            </w:r>
          </w:p>
        </w:tc>
      </w:tr>
      <w:tr w:rsidR="007F748A" w:rsidRPr="003D17DD" w14:paraId="2EF01BA4" w14:textId="77777777" w:rsidTr="00A7226E">
        <w:trPr>
          <w:jc w:val="center"/>
        </w:trPr>
        <w:tc>
          <w:tcPr>
            <w:tcW w:w="1842" w:type="dxa"/>
            <w:vAlign w:val="center"/>
          </w:tcPr>
          <w:p w14:paraId="33A95450" w14:textId="77777777" w:rsidR="007F748A" w:rsidRPr="003D17DD" w:rsidRDefault="007F748A" w:rsidP="00620CB8">
            <w:pPr>
              <w:keepNext/>
              <w:ind w:firstLine="0"/>
              <w:jc w:val="left"/>
              <w:rPr>
                <w:noProof/>
              </w:rPr>
            </w:pPr>
            <w:r w:rsidRPr="003D17DD">
              <w:rPr>
                <w:noProof/>
              </w:rPr>
              <w:t>P8</w:t>
            </w:r>
          </w:p>
        </w:tc>
        <w:tc>
          <w:tcPr>
            <w:tcW w:w="1842" w:type="dxa"/>
            <w:vAlign w:val="center"/>
          </w:tcPr>
          <w:p w14:paraId="021458E2" w14:textId="77777777" w:rsidR="007F748A" w:rsidRPr="003D17DD" w:rsidRDefault="007F748A" w:rsidP="00620CB8">
            <w:pPr>
              <w:keepNext/>
              <w:ind w:firstLine="0"/>
              <w:jc w:val="left"/>
              <w:rPr>
                <w:noProof/>
              </w:rPr>
            </w:pPr>
            <w:r w:rsidRPr="003D17DD">
              <w:rPr>
                <w:noProof/>
              </w:rPr>
              <w:t>100</w:t>
            </w:r>
          </w:p>
        </w:tc>
        <w:tc>
          <w:tcPr>
            <w:tcW w:w="1842" w:type="dxa"/>
            <w:vAlign w:val="center"/>
          </w:tcPr>
          <w:p w14:paraId="61A28514" w14:textId="77777777" w:rsidR="007F748A" w:rsidRPr="003D17DD" w:rsidRDefault="007F748A" w:rsidP="00620CB8">
            <w:pPr>
              <w:keepNext/>
              <w:ind w:firstLine="0"/>
              <w:jc w:val="left"/>
              <w:rPr>
                <w:noProof/>
              </w:rPr>
            </w:pPr>
            <w:r w:rsidRPr="003D17DD">
              <w:rPr>
                <w:noProof/>
              </w:rPr>
              <w:t>100</w:t>
            </w:r>
          </w:p>
        </w:tc>
        <w:tc>
          <w:tcPr>
            <w:tcW w:w="2466" w:type="dxa"/>
            <w:vAlign w:val="center"/>
          </w:tcPr>
          <w:p w14:paraId="32D84C33" w14:textId="77777777" w:rsidR="007F748A" w:rsidRPr="003D17DD" w:rsidRDefault="007F748A" w:rsidP="00620CB8">
            <w:pPr>
              <w:keepNext/>
              <w:ind w:firstLine="0"/>
              <w:jc w:val="left"/>
              <w:rPr>
                <w:noProof/>
              </w:rPr>
            </w:pPr>
          </w:p>
        </w:tc>
      </w:tr>
      <w:tr w:rsidR="007F748A" w:rsidRPr="003D17DD" w14:paraId="3DAFD770" w14:textId="77777777" w:rsidTr="00A7226E">
        <w:trPr>
          <w:jc w:val="center"/>
        </w:trPr>
        <w:tc>
          <w:tcPr>
            <w:tcW w:w="1842" w:type="dxa"/>
            <w:vAlign w:val="center"/>
          </w:tcPr>
          <w:p w14:paraId="4C61379F" w14:textId="77777777" w:rsidR="007F748A" w:rsidRPr="003D17DD" w:rsidRDefault="007F748A" w:rsidP="00620CB8">
            <w:pPr>
              <w:keepNext/>
              <w:ind w:firstLine="0"/>
              <w:jc w:val="left"/>
              <w:rPr>
                <w:noProof/>
              </w:rPr>
            </w:pPr>
            <w:r w:rsidRPr="003D17DD">
              <w:rPr>
                <w:noProof/>
              </w:rPr>
              <w:t>P9</w:t>
            </w:r>
          </w:p>
        </w:tc>
        <w:tc>
          <w:tcPr>
            <w:tcW w:w="1842" w:type="dxa"/>
            <w:vAlign w:val="center"/>
          </w:tcPr>
          <w:p w14:paraId="489FAED2" w14:textId="77777777" w:rsidR="007F748A" w:rsidRPr="003D17DD" w:rsidRDefault="007F748A" w:rsidP="00620CB8">
            <w:pPr>
              <w:keepNext/>
              <w:ind w:firstLine="0"/>
              <w:jc w:val="left"/>
              <w:rPr>
                <w:noProof/>
              </w:rPr>
            </w:pPr>
            <w:r w:rsidRPr="003D17DD">
              <w:rPr>
                <w:noProof/>
              </w:rPr>
              <w:t>80</w:t>
            </w:r>
          </w:p>
        </w:tc>
        <w:tc>
          <w:tcPr>
            <w:tcW w:w="1842" w:type="dxa"/>
            <w:vAlign w:val="center"/>
          </w:tcPr>
          <w:p w14:paraId="310282E2" w14:textId="77777777" w:rsidR="007F748A" w:rsidRPr="003D17DD" w:rsidRDefault="007F748A" w:rsidP="00620CB8">
            <w:pPr>
              <w:keepNext/>
              <w:ind w:firstLine="0"/>
              <w:jc w:val="left"/>
              <w:rPr>
                <w:noProof/>
              </w:rPr>
            </w:pPr>
            <w:r w:rsidRPr="003D17DD">
              <w:rPr>
                <w:noProof/>
              </w:rPr>
              <w:t>130</w:t>
            </w:r>
          </w:p>
        </w:tc>
        <w:tc>
          <w:tcPr>
            <w:tcW w:w="2466" w:type="dxa"/>
            <w:vAlign w:val="center"/>
          </w:tcPr>
          <w:p w14:paraId="4863F4B6" w14:textId="77777777" w:rsidR="007F748A" w:rsidRPr="003D17DD" w:rsidRDefault="007F748A" w:rsidP="00620CB8">
            <w:pPr>
              <w:keepNext/>
              <w:ind w:firstLine="0"/>
              <w:jc w:val="left"/>
              <w:rPr>
                <w:noProof/>
              </w:rPr>
            </w:pPr>
            <w:r w:rsidRPr="003D17DD">
              <w:rPr>
                <w:noProof/>
              </w:rPr>
              <w:t>Jiná varieta (3)</w:t>
            </w:r>
          </w:p>
        </w:tc>
      </w:tr>
      <w:tr w:rsidR="007F748A" w:rsidRPr="003D17DD" w14:paraId="7A5E3E7E" w14:textId="77777777" w:rsidTr="00A7226E">
        <w:trPr>
          <w:jc w:val="center"/>
        </w:trPr>
        <w:tc>
          <w:tcPr>
            <w:tcW w:w="1842" w:type="dxa"/>
            <w:vAlign w:val="center"/>
          </w:tcPr>
          <w:p w14:paraId="1DE8BE0E" w14:textId="77777777" w:rsidR="007F748A" w:rsidRPr="003D17DD" w:rsidRDefault="007F748A" w:rsidP="00620CB8">
            <w:pPr>
              <w:keepNext/>
              <w:ind w:firstLine="0"/>
              <w:jc w:val="left"/>
              <w:rPr>
                <w:noProof/>
              </w:rPr>
            </w:pPr>
            <w:r w:rsidRPr="003D17DD">
              <w:rPr>
                <w:noProof/>
              </w:rPr>
              <w:t>P10</w:t>
            </w:r>
          </w:p>
        </w:tc>
        <w:tc>
          <w:tcPr>
            <w:tcW w:w="1842" w:type="dxa"/>
            <w:vAlign w:val="center"/>
          </w:tcPr>
          <w:p w14:paraId="04CFD4D0" w14:textId="77777777" w:rsidR="007F748A" w:rsidRPr="003D17DD" w:rsidRDefault="007F748A" w:rsidP="00620CB8">
            <w:pPr>
              <w:keepNext/>
              <w:ind w:firstLine="0"/>
              <w:jc w:val="left"/>
              <w:rPr>
                <w:noProof/>
              </w:rPr>
            </w:pPr>
            <w:r w:rsidRPr="003D17DD">
              <w:rPr>
                <w:noProof/>
              </w:rPr>
              <w:t>cena nevyšetřena</w:t>
            </w:r>
          </w:p>
        </w:tc>
        <w:tc>
          <w:tcPr>
            <w:tcW w:w="1842" w:type="dxa"/>
            <w:vAlign w:val="center"/>
          </w:tcPr>
          <w:p w14:paraId="3423EC1B" w14:textId="77777777" w:rsidR="007F748A" w:rsidRPr="003D17DD" w:rsidRDefault="007F748A" w:rsidP="00620CB8">
            <w:pPr>
              <w:keepNext/>
              <w:ind w:firstLine="0"/>
              <w:jc w:val="left"/>
              <w:rPr>
                <w:noProof/>
              </w:rPr>
            </w:pPr>
            <w:r w:rsidRPr="003D17DD">
              <w:rPr>
                <w:noProof/>
              </w:rPr>
              <w:t>120</w:t>
            </w:r>
          </w:p>
        </w:tc>
        <w:tc>
          <w:tcPr>
            <w:tcW w:w="2466" w:type="dxa"/>
            <w:vAlign w:val="center"/>
          </w:tcPr>
          <w:p w14:paraId="612598A8" w14:textId="77777777" w:rsidR="007F748A" w:rsidRPr="003D17DD" w:rsidRDefault="007F748A" w:rsidP="00620CB8">
            <w:pPr>
              <w:keepNext/>
              <w:ind w:firstLine="0"/>
              <w:jc w:val="left"/>
              <w:rPr>
                <w:noProof/>
              </w:rPr>
            </w:pPr>
            <w:r w:rsidRPr="003D17DD">
              <w:rPr>
                <w:noProof/>
              </w:rPr>
              <w:t>Nová prodejna (3)</w:t>
            </w:r>
          </w:p>
        </w:tc>
      </w:tr>
      <w:tr w:rsidR="007F748A" w:rsidRPr="003D17DD" w14:paraId="50A6EF20" w14:textId="77777777" w:rsidTr="00A7226E">
        <w:trPr>
          <w:jc w:val="center"/>
        </w:trPr>
        <w:tc>
          <w:tcPr>
            <w:tcW w:w="1842" w:type="dxa"/>
            <w:vAlign w:val="center"/>
          </w:tcPr>
          <w:p w14:paraId="0C906355" w14:textId="77777777" w:rsidR="007F748A" w:rsidRPr="003D17DD" w:rsidRDefault="007F748A" w:rsidP="00620CB8">
            <w:pPr>
              <w:keepNext/>
              <w:ind w:firstLine="0"/>
              <w:jc w:val="left"/>
              <w:rPr>
                <w:noProof/>
              </w:rPr>
            </w:pPr>
            <w:r w:rsidRPr="003D17DD">
              <w:rPr>
                <w:noProof/>
              </w:rPr>
              <w:t>P11</w:t>
            </w:r>
          </w:p>
        </w:tc>
        <w:tc>
          <w:tcPr>
            <w:tcW w:w="1842" w:type="dxa"/>
            <w:vAlign w:val="center"/>
          </w:tcPr>
          <w:p w14:paraId="1A3F7B97" w14:textId="77777777" w:rsidR="007F748A" w:rsidRPr="003D17DD" w:rsidRDefault="007F748A" w:rsidP="00620CB8">
            <w:pPr>
              <w:keepNext/>
              <w:ind w:firstLine="0"/>
              <w:jc w:val="left"/>
              <w:rPr>
                <w:noProof/>
              </w:rPr>
            </w:pPr>
            <w:r w:rsidRPr="003D17DD">
              <w:rPr>
                <w:noProof/>
              </w:rPr>
              <w:t>120</w:t>
            </w:r>
          </w:p>
        </w:tc>
        <w:tc>
          <w:tcPr>
            <w:tcW w:w="1842" w:type="dxa"/>
            <w:vAlign w:val="center"/>
          </w:tcPr>
          <w:p w14:paraId="1074FCD1" w14:textId="77777777" w:rsidR="007F748A" w:rsidRPr="003D17DD" w:rsidRDefault="007F748A" w:rsidP="00620CB8">
            <w:pPr>
              <w:keepNext/>
              <w:ind w:firstLine="0"/>
              <w:jc w:val="left"/>
              <w:rPr>
                <w:noProof/>
              </w:rPr>
            </w:pPr>
            <w:r w:rsidRPr="003D17DD">
              <w:rPr>
                <w:noProof/>
              </w:rPr>
              <w:t>140</w:t>
            </w:r>
          </w:p>
        </w:tc>
        <w:tc>
          <w:tcPr>
            <w:tcW w:w="2466" w:type="dxa"/>
            <w:vAlign w:val="center"/>
          </w:tcPr>
          <w:p w14:paraId="731390CD" w14:textId="77777777" w:rsidR="007F748A" w:rsidRPr="003D17DD" w:rsidRDefault="007F748A" w:rsidP="00620CB8">
            <w:pPr>
              <w:keepNext/>
              <w:ind w:firstLine="0"/>
              <w:jc w:val="left"/>
              <w:rPr>
                <w:noProof/>
              </w:rPr>
            </w:pPr>
            <w:r w:rsidRPr="003D17DD">
              <w:rPr>
                <w:noProof/>
              </w:rPr>
              <w:t>Jiná varieta (3)</w:t>
            </w:r>
          </w:p>
        </w:tc>
      </w:tr>
      <w:tr w:rsidR="007F748A" w:rsidRPr="003D17DD" w14:paraId="220178AE" w14:textId="77777777" w:rsidTr="00A7226E">
        <w:trPr>
          <w:jc w:val="center"/>
        </w:trPr>
        <w:tc>
          <w:tcPr>
            <w:tcW w:w="1842" w:type="dxa"/>
            <w:vAlign w:val="center"/>
          </w:tcPr>
          <w:p w14:paraId="2F3072C5" w14:textId="77777777" w:rsidR="007F748A" w:rsidRPr="003D17DD" w:rsidRDefault="007F748A" w:rsidP="00620CB8">
            <w:pPr>
              <w:keepNext/>
              <w:ind w:firstLine="0"/>
              <w:jc w:val="left"/>
              <w:rPr>
                <w:noProof/>
              </w:rPr>
            </w:pPr>
            <w:r w:rsidRPr="003D17DD">
              <w:rPr>
                <w:noProof/>
              </w:rPr>
              <w:t>Průměrná cena</w:t>
            </w:r>
          </w:p>
        </w:tc>
        <w:tc>
          <w:tcPr>
            <w:tcW w:w="1842" w:type="dxa"/>
            <w:vAlign w:val="center"/>
          </w:tcPr>
          <w:p w14:paraId="70AFC8BA" w14:textId="77777777" w:rsidR="007F748A" w:rsidRPr="003D17DD" w:rsidRDefault="007F748A" w:rsidP="00620CB8">
            <w:pPr>
              <w:keepNext/>
              <w:ind w:firstLine="0"/>
              <w:jc w:val="left"/>
              <w:rPr>
                <w:noProof/>
              </w:rPr>
            </w:pPr>
            <w:r w:rsidRPr="003D17DD">
              <w:rPr>
                <w:noProof/>
              </w:rPr>
              <w:t>100</w:t>
            </w:r>
          </w:p>
        </w:tc>
        <w:tc>
          <w:tcPr>
            <w:tcW w:w="1842" w:type="dxa"/>
            <w:vAlign w:val="center"/>
          </w:tcPr>
          <w:p w14:paraId="22B48D9F" w14:textId="77777777" w:rsidR="007F748A" w:rsidRPr="003D17DD" w:rsidRDefault="007F748A" w:rsidP="00620CB8">
            <w:pPr>
              <w:keepNext/>
              <w:ind w:firstLine="0"/>
              <w:jc w:val="left"/>
              <w:rPr>
                <w:noProof/>
              </w:rPr>
            </w:pPr>
            <w:r w:rsidRPr="003D17DD">
              <w:rPr>
                <w:noProof/>
              </w:rPr>
              <w:t>120</w:t>
            </w:r>
          </w:p>
        </w:tc>
        <w:tc>
          <w:tcPr>
            <w:tcW w:w="2466" w:type="dxa"/>
            <w:vAlign w:val="center"/>
          </w:tcPr>
          <w:p w14:paraId="03A9BE98" w14:textId="77777777" w:rsidR="007F748A" w:rsidRPr="003D17DD" w:rsidRDefault="007F748A" w:rsidP="00620CB8">
            <w:pPr>
              <w:keepNext/>
              <w:ind w:firstLine="0"/>
              <w:jc w:val="left"/>
              <w:rPr>
                <w:noProof/>
              </w:rPr>
            </w:pPr>
          </w:p>
        </w:tc>
      </w:tr>
    </w:tbl>
    <w:p w14:paraId="2D7F6C2D" w14:textId="77777777" w:rsidR="008C40C9" w:rsidRPr="003D17DD" w:rsidRDefault="008C40C9" w:rsidP="00620CB8">
      <w:pPr>
        <w:keepNext/>
        <w:ind w:firstLine="0"/>
        <w:rPr>
          <w:noProof/>
        </w:rPr>
      </w:pPr>
    </w:p>
    <w:p w14:paraId="0C65C056" w14:textId="77777777" w:rsidR="007F748A" w:rsidRPr="003D17DD" w:rsidRDefault="007F748A" w:rsidP="004F68FA">
      <w:pPr>
        <w:ind w:firstLine="0"/>
        <w:rPr>
          <w:noProof/>
        </w:rPr>
      </w:pPr>
      <w:r w:rsidRPr="003D17DD">
        <w:rPr>
          <w:noProof/>
        </w:rPr>
        <w:t>Kvalitativně neočištěný</w:t>
      </w:r>
      <w:r w:rsidR="00E84569" w:rsidRPr="003D17DD">
        <w:rPr>
          <w:noProof/>
        </w:rPr>
        <w:t xml:space="preserve"> </w:t>
      </w:r>
      <w:r w:rsidRPr="003D17DD">
        <w:rPr>
          <w:noProof/>
        </w:rPr>
        <w:t>index</w:t>
      </w:r>
      <w:r w:rsidR="00E84569" w:rsidRPr="003D17DD">
        <w:rPr>
          <w:noProof/>
        </w:rPr>
        <w:t xml:space="preserve"> </w:t>
      </w:r>
      <w:r w:rsidRPr="003D17DD">
        <w:rPr>
          <w:noProof/>
        </w:rPr>
        <w:t>t/t-1 =</w:t>
      </w:r>
      <w:r w:rsidR="00E84569" w:rsidRPr="003D17DD">
        <w:rPr>
          <w:noProof/>
        </w:rPr>
        <w:t xml:space="preserve"> </w:t>
      </w:r>
      <w:r w:rsidR="00935FCF" w:rsidRPr="003D17DD">
        <w:rPr>
          <w:noProof/>
        </w:rPr>
        <w:t>120/100 = 1,2</w:t>
      </w:r>
    </w:p>
    <w:p w14:paraId="36904962" w14:textId="77777777" w:rsidR="000B7246" w:rsidRPr="003D17DD" w:rsidRDefault="000B7246" w:rsidP="004F68FA">
      <w:pPr>
        <w:ind w:firstLine="0"/>
        <w:rPr>
          <w:noProof/>
        </w:rPr>
      </w:pPr>
    </w:p>
    <w:p w14:paraId="544F3499" w14:textId="77777777" w:rsidR="008E695D" w:rsidRPr="003D17DD" w:rsidRDefault="008E695D" w:rsidP="004F68FA">
      <w:pPr>
        <w:ind w:firstLine="0"/>
        <w:rPr>
          <w:noProof/>
        </w:rPr>
      </w:pPr>
    </w:p>
    <w:p w14:paraId="5B80DACE" w14:textId="77777777" w:rsidR="007F748A" w:rsidRPr="003D17DD" w:rsidRDefault="007F748A" w:rsidP="00E82747">
      <w:pPr>
        <w:keepNext/>
        <w:rPr>
          <w:noProof/>
        </w:rPr>
      </w:pPr>
      <w:r w:rsidRPr="003D17DD">
        <w:rPr>
          <w:noProof/>
        </w:rPr>
        <w:t>Při kvalitativním očištění metodou BRIDGE OVERLAP byly použity pro změření meziměsíčního vývoje reprezentanta A pouze ty ceny, které byly v obou sledovaných měsících srovnatelné:</w:t>
      </w:r>
    </w:p>
    <w:p w14:paraId="1639633D" w14:textId="77777777" w:rsidR="00620CB8" w:rsidRPr="003D17DD" w:rsidRDefault="00620CB8" w:rsidP="00E82747">
      <w:pPr>
        <w:keepNext/>
        <w:rPr>
          <w:noProof/>
        </w:rPr>
      </w:pPr>
    </w:p>
    <w:p w14:paraId="3F84B109" w14:textId="77777777" w:rsidR="008E695D" w:rsidRPr="003D17DD" w:rsidRDefault="008E695D" w:rsidP="00E82747">
      <w:pPr>
        <w:keepNext/>
        <w:rPr>
          <w:noProof/>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2"/>
        <w:gridCol w:w="2452"/>
      </w:tblGrid>
      <w:tr w:rsidR="00A7226E" w:rsidRPr="003D17DD" w14:paraId="59CA976A" w14:textId="77777777" w:rsidTr="00620CB8">
        <w:tc>
          <w:tcPr>
            <w:tcW w:w="1842" w:type="dxa"/>
            <w:vAlign w:val="center"/>
          </w:tcPr>
          <w:p w14:paraId="32A0D814" w14:textId="77777777" w:rsidR="00A7226E" w:rsidRPr="003D17DD" w:rsidRDefault="00A7226E" w:rsidP="00E82747">
            <w:pPr>
              <w:keepNext/>
              <w:ind w:firstLine="0"/>
              <w:jc w:val="left"/>
              <w:rPr>
                <w:noProof/>
              </w:rPr>
            </w:pPr>
          </w:p>
        </w:tc>
        <w:tc>
          <w:tcPr>
            <w:tcW w:w="1842" w:type="dxa"/>
            <w:vAlign w:val="center"/>
          </w:tcPr>
          <w:p w14:paraId="5F8E4497" w14:textId="77777777" w:rsidR="00A7226E" w:rsidRPr="003D17DD" w:rsidRDefault="00A7226E" w:rsidP="00E82747">
            <w:pPr>
              <w:keepNext/>
              <w:ind w:firstLine="0"/>
              <w:jc w:val="center"/>
              <w:rPr>
                <w:noProof/>
              </w:rPr>
            </w:pPr>
            <w:r w:rsidRPr="003D17DD">
              <w:rPr>
                <w:noProof/>
              </w:rPr>
              <w:t>měsíc t-1</w:t>
            </w:r>
          </w:p>
        </w:tc>
        <w:tc>
          <w:tcPr>
            <w:tcW w:w="1842" w:type="dxa"/>
            <w:vAlign w:val="center"/>
          </w:tcPr>
          <w:p w14:paraId="6FEA4013" w14:textId="77777777" w:rsidR="00A7226E" w:rsidRPr="003D17DD" w:rsidRDefault="00A7226E" w:rsidP="00E82747">
            <w:pPr>
              <w:keepNext/>
              <w:ind w:firstLine="0"/>
              <w:jc w:val="center"/>
              <w:rPr>
                <w:noProof/>
              </w:rPr>
            </w:pPr>
            <w:r w:rsidRPr="003D17DD">
              <w:rPr>
                <w:noProof/>
              </w:rPr>
              <w:t>měsíc t</w:t>
            </w:r>
          </w:p>
        </w:tc>
        <w:tc>
          <w:tcPr>
            <w:tcW w:w="2452" w:type="dxa"/>
            <w:vAlign w:val="center"/>
          </w:tcPr>
          <w:p w14:paraId="08A91656" w14:textId="77777777" w:rsidR="00A7226E" w:rsidRPr="003D17DD" w:rsidRDefault="00A7226E" w:rsidP="00E82747">
            <w:pPr>
              <w:keepNext/>
              <w:ind w:firstLine="0"/>
              <w:jc w:val="center"/>
              <w:rPr>
                <w:noProof/>
              </w:rPr>
            </w:pPr>
            <w:r w:rsidRPr="003D17DD">
              <w:rPr>
                <w:noProof/>
              </w:rPr>
              <w:t>Komentář</w:t>
            </w:r>
          </w:p>
        </w:tc>
      </w:tr>
      <w:tr w:rsidR="007F748A" w:rsidRPr="003D17DD" w14:paraId="3E902BFB" w14:textId="77777777" w:rsidTr="00620CB8">
        <w:tc>
          <w:tcPr>
            <w:tcW w:w="1842" w:type="dxa"/>
            <w:vAlign w:val="center"/>
          </w:tcPr>
          <w:p w14:paraId="4C1FA3DC" w14:textId="77777777" w:rsidR="007F748A" w:rsidRPr="003D17DD" w:rsidRDefault="007F748A" w:rsidP="004F68FA">
            <w:pPr>
              <w:ind w:firstLine="0"/>
              <w:jc w:val="left"/>
              <w:rPr>
                <w:noProof/>
              </w:rPr>
            </w:pPr>
            <w:r w:rsidRPr="003D17DD">
              <w:rPr>
                <w:noProof/>
              </w:rPr>
              <w:t>P1</w:t>
            </w:r>
          </w:p>
        </w:tc>
        <w:tc>
          <w:tcPr>
            <w:tcW w:w="1842" w:type="dxa"/>
            <w:vAlign w:val="center"/>
          </w:tcPr>
          <w:p w14:paraId="74DE0D67" w14:textId="77777777" w:rsidR="007F748A" w:rsidRPr="003D17DD" w:rsidRDefault="007F748A" w:rsidP="004F68FA">
            <w:pPr>
              <w:ind w:firstLine="0"/>
              <w:jc w:val="left"/>
              <w:rPr>
                <w:noProof/>
              </w:rPr>
            </w:pPr>
            <w:r w:rsidRPr="003D17DD">
              <w:rPr>
                <w:noProof/>
              </w:rPr>
              <w:t>100</w:t>
            </w:r>
          </w:p>
        </w:tc>
        <w:tc>
          <w:tcPr>
            <w:tcW w:w="1842" w:type="dxa"/>
            <w:vAlign w:val="center"/>
          </w:tcPr>
          <w:p w14:paraId="05B52A7F" w14:textId="77777777" w:rsidR="007F748A" w:rsidRPr="003D17DD" w:rsidRDefault="007F748A" w:rsidP="004F68FA">
            <w:pPr>
              <w:ind w:firstLine="0"/>
              <w:jc w:val="left"/>
              <w:rPr>
                <w:noProof/>
              </w:rPr>
            </w:pPr>
            <w:r w:rsidRPr="003D17DD">
              <w:rPr>
                <w:noProof/>
              </w:rPr>
              <w:t>100</w:t>
            </w:r>
          </w:p>
        </w:tc>
        <w:tc>
          <w:tcPr>
            <w:tcW w:w="2452" w:type="dxa"/>
            <w:vAlign w:val="center"/>
          </w:tcPr>
          <w:p w14:paraId="122C0A34" w14:textId="77777777" w:rsidR="007F748A" w:rsidRPr="003D17DD" w:rsidRDefault="007F748A" w:rsidP="004F68FA">
            <w:pPr>
              <w:ind w:firstLine="0"/>
              <w:jc w:val="left"/>
              <w:rPr>
                <w:noProof/>
              </w:rPr>
            </w:pPr>
          </w:p>
        </w:tc>
      </w:tr>
      <w:tr w:rsidR="007F748A" w:rsidRPr="003D17DD" w14:paraId="545D7687" w14:textId="77777777" w:rsidTr="00620CB8">
        <w:tc>
          <w:tcPr>
            <w:tcW w:w="1842" w:type="dxa"/>
            <w:vAlign w:val="center"/>
          </w:tcPr>
          <w:p w14:paraId="3BF413C6" w14:textId="77777777" w:rsidR="007F748A" w:rsidRPr="003D17DD" w:rsidRDefault="007F748A" w:rsidP="004F68FA">
            <w:pPr>
              <w:ind w:firstLine="0"/>
              <w:jc w:val="left"/>
              <w:rPr>
                <w:noProof/>
              </w:rPr>
            </w:pPr>
            <w:r w:rsidRPr="003D17DD">
              <w:rPr>
                <w:noProof/>
              </w:rPr>
              <w:t>P2</w:t>
            </w:r>
          </w:p>
        </w:tc>
        <w:tc>
          <w:tcPr>
            <w:tcW w:w="1842" w:type="dxa"/>
            <w:vAlign w:val="center"/>
          </w:tcPr>
          <w:p w14:paraId="1DA779BC" w14:textId="77777777" w:rsidR="007F748A" w:rsidRPr="003D17DD" w:rsidRDefault="007F748A" w:rsidP="004F68FA">
            <w:pPr>
              <w:ind w:firstLine="0"/>
              <w:jc w:val="left"/>
              <w:rPr>
                <w:noProof/>
              </w:rPr>
            </w:pPr>
            <w:r w:rsidRPr="003D17DD">
              <w:rPr>
                <w:noProof/>
              </w:rPr>
              <w:t>100</w:t>
            </w:r>
          </w:p>
        </w:tc>
        <w:tc>
          <w:tcPr>
            <w:tcW w:w="1842" w:type="dxa"/>
            <w:vAlign w:val="center"/>
          </w:tcPr>
          <w:p w14:paraId="3CF5DCDE" w14:textId="77777777" w:rsidR="007F748A" w:rsidRPr="003D17DD" w:rsidRDefault="007F748A" w:rsidP="004F68FA">
            <w:pPr>
              <w:ind w:firstLine="0"/>
              <w:jc w:val="left"/>
              <w:rPr>
                <w:noProof/>
              </w:rPr>
            </w:pPr>
            <w:r w:rsidRPr="003D17DD">
              <w:rPr>
                <w:noProof/>
              </w:rPr>
              <w:t>110</w:t>
            </w:r>
          </w:p>
        </w:tc>
        <w:tc>
          <w:tcPr>
            <w:tcW w:w="2452" w:type="dxa"/>
            <w:vAlign w:val="center"/>
          </w:tcPr>
          <w:p w14:paraId="3F26F3A2" w14:textId="77777777" w:rsidR="007F748A" w:rsidRPr="003D17DD" w:rsidRDefault="007F748A" w:rsidP="004F68FA">
            <w:pPr>
              <w:ind w:firstLine="0"/>
              <w:jc w:val="left"/>
              <w:rPr>
                <w:noProof/>
              </w:rPr>
            </w:pPr>
          </w:p>
        </w:tc>
      </w:tr>
      <w:tr w:rsidR="007F748A" w:rsidRPr="003D17DD" w14:paraId="7A60AF57" w14:textId="77777777" w:rsidTr="00620CB8">
        <w:tc>
          <w:tcPr>
            <w:tcW w:w="1842" w:type="dxa"/>
            <w:vAlign w:val="center"/>
          </w:tcPr>
          <w:p w14:paraId="2098E95E" w14:textId="77777777" w:rsidR="007F748A" w:rsidRPr="003D17DD" w:rsidRDefault="007F748A" w:rsidP="004F68FA">
            <w:pPr>
              <w:ind w:firstLine="0"/>
              <w:jc w:val="left"/>
              <w:rPr>
                <w:noProof/>
              </w:rPr>
            </w:pPr>
            <w:r w:rsidRPr="003D17DD">
              <w:rPr>
                <w:noProof/>
              </w:rPr>
              <w:t>P4</w:t>
            </w:r>
          </w:p>
        </w:tc>
        <w:tc>
          <w:tcPr>
            <w:tcW w:w="1842" w:type="dxa"/>
            <w:vAlign w:val="center"/>
          </w:tcPr>
          <w:p w14:paraId="253D8A33" w14:textId="77777777" w:rsidR="007F748A" w:rsidRPr="003D17DD" w:rsidRDefault="007F748A" w:rsidP="004F68FA">
            <w:pPr>
              <w:ind w:firstLine="0"/>
              <w:jc w:val="left"/>
              <w:rPr>
                <w:noProof/>
              </w:rPr>
            </w:pPr>
            <w:r w:rsidRPr="003D17DD">
              <w:rPr>
                <w:noProof/>
              </w:rPr>
              <w:t>110</w:t>
            </w:r>
          </w:p>
        </w:tc>
        <w:tc>
          <w:tcPr>
            <w:tcW w:w="1842" w:type="dxa"/>
            <w:vAlign w:val="center"/>
          </w:tcPr>
          <w:p w14:paraId="44EB9234" w14:textId="77777777" w:rsidR="007F748A" w:rsidRPr="003D17DD" w:rsidRDefault="007F748A" w:rsidP="004F68FA">
            <w:pPr>
              <w:ind w:firstLine="0"/>
              <w:jc w:val="left"/>
              <w:rPr>
                <w:noProof/>
              </w:rPr>
            </w:pPr>
            <w:r w:rsidRPr="003D17DD">
              <w:rPr>
                <w:noProof/>
              </w:rPr>
              <w:t>120</w:t>
            </w:r>
          </w:p>
        </w:tc>
        <w:tc>
          <w:tcPr>
            <w:tcW w:w="2452" w:type="dxa"/>
            <w:vAlign w:val="center"/>
          </w:tcPr>
          <w:p w14:paraId="1C54C044" w14:textId="77777777" w:rsidR="007F748A" w:rsidRPr="003D17DD" w:rsidRDefault="007F748A" w:rsidP="004F68FA">
            <w:pPr>
              <w:ind w:firstLine="0"/>
              <w:jc w:val="left"/>
              <w:rPr>
                <w:noProof/>
              </w:rPr>
            </w:pPr>
          </w:p>
        </w:tc>
      </w:tr>
      <w:tr w:rsidR="007F748A" w:rsidRPr="003D17DD" w14:paraId="0D7AFCDB" w14:textId="77777777" w:rsidTr="00620CB8">
        <w:tc>
          <w:tcPr>
            <w:tcW w:w="1842" w:type="dxa"/>
            <w:vAlign w:val="center"/>
          </w:tcPr>
          <w:p w14:paraId="6A33971C" w14:textId="77777777" w:rsidR="007F748A" w:rsidRPr="003D17DD" w:rsidRDefault="007F748A" w:rsidP="004F68FA">
            <w:pPr>
              <w:ind w:firstLine="0"/>
              <w:jc w:val="left"/>
              <w:rPr>
                <w:noProof/>
              </w:rPr>
            </w:pPr>
            <w:r w:rsidRPr="003D17DD">
              <w:rPr>
                <w:noProof/>
              </w:rPr>
              <w:t>P6</w:t>
            </w:r>
          </w:p>
        </w:tc>
        <w:tc>
          <w:tcPr>
            <w:tcW w:w="1842" w:type="dxa"/>
            <w:vAlign w:val="center"/>
          </w:tcPr>
          <w:p w14:paraId="58390CC6" w14:textId="77777777" w:rsidR="007F748A" w:rsidRPr="003D17DD" w:rsidRDefault="007F748A" w:rsidP="004F68FA">
            <w:pPr>
              <w:ind w:firstLine="0"/>
              <w:jc w:val="left"/>
              <w:rPr>
                <w:noProof/>
              </w:rPr>
            </w:pPr>
            <w:r w:rsidRPr="003D17DD">
              <w:rPr>
                <w:noProof/>
              </w:rPr>
              <w:t>100</w:t>
            </w:r>
          </w:p>
        </w:tc>
        <w:tc>
          <w:tcPr>
            <w:tcW w:w="1842" w:type="dxa"/>
            <w:vAlign w:val="center"/>
          </w:tcPr>
          <w:p w14:paraId="1FABEE95" w14:textId="77777777" w:rsidR="007F748A" w:rsidRPr="003D17DD" w:rsidRDefault="007F748A" w:rsidP="004F68FA">
            <w:pPr>
              <w:ind w:firstLine="0"/>
              <w:jc w:val="left"/>
              <w:rPr>
                <w:noProof/>
              </w:rPr>
            </w:pPr>
            <w:r w:rsidRPr="003D17DD">
              <w:rPr>
                <w:noProof/>
              </w:rPr>
              <w:t>120</w:t>
            </w:r>
          </w:p>
        </w:tc>
        <w:tc>
          <w:tcPr>
            <w:tcW w:w="2452" w:type="dxa"/>
            <w:vAlign w:val="center"/>
          </w:tcPr>
          <w:p w14:paraId="21EC9E20" w14:textId="77777777" w:rsidR="007F748A" w:rsidRPr="003D17DD" w:rsidRDefault="007F748A" w:rsidP="004F68FA">
            <w:pPr>
              <w:ind w:firstLine="0"/>
              <w:jc w:val="left"/>
              <w:rPr>
                <w:noProof/>
              </w:rPr>
            </w:pPr>
            <w:r w:rsidRPr="003D17DD">
              <w:rPr>
                <w:noProof/>
              </w:rPr>
              <w:t>Podobný výrobek (v)</w:t>
            </w:r>
          </w:p>
        </w:tc>
      </w:tr>
      <w:tr w:rsidR="007F748A" w:rsidRPr="003D17DD" w14:paraId="10ADFF6B" w14:textId="77777777" w:rsidTr="00620CB8">
        <w:tc>
          <w:tcPr>
            <w:tcW w:w="1842" w:type="dxa"/>
            <w:vAlign w:val="center"/>
          </w:tcPr>
          <w:p w14:paraId="42431F1F" w14:textId="77777777" w:rsidR="007F748A" w:rsidRPr="003D17DD" w:rsidRDefault="007F748A" w:rsidP="004F68FA">
            <w:pPr>
              <w:ind w:firstLine="0"/>
              <w:jc w:val="left"/>
              <w:rPr>
                <w:noProof/>
              </w:rPr>
            </w:pPr>
            <w:r w:rsidRPr="003D17DD">
              <w:rPr>
                <w:noProof/>
              </w:rPr>
              <w:t>P8</w:t>
            </w:r>
          </w:p>
        </w:tc>
        <w:tc>
          <w:tcPr>
            <w:tcW w:w="1842" w:type="dxa"/>
            <w:vAlign w:val="center"/>
          </w:tcPr>
          <w:p w14:paraId="240DBFA1" w14:textId="77777777" w:rsidR="007F748A" w:rsidRPr="003D17DD" w:rsidRDefault="007F748A" w:rsidP="004F68FA">
            <w:pPr>
              <w:ind w:firstLine="0"/>
              <w:jc w:val="left"/>
              <w:rPr>
                <w:noProof/>
              </w:rPr>
            </w:pPr>
            <w:r w:rsidRPr="003D17DD">
              <w:rPr>
                <w:noProof/>
              </w:rPr>
              <w:t>100</w:t>
            </w:r>
          </w:p>
        </w:tc>
        <w:tc>
          <w:tcPr>
            <w:tcW w:w="1842" w:type="dxa"/>
            <w:vAlign w:val="center"/>
          </w:tcPr>
          <w:p w14:paraId="3E7D5563" w14:textId="77777777" w:rsidR="007F748A" w:rsidRPr="003D17DD" w:rsidRDefault="007F748A" w:rsidP="004F68FA">
            <w:pPr>
              <w:ind w:firstLine="0"/>
              <w:jc w:val="left"/>
              <w:rPr>
                <w:noProof/>
              </w:rPr>
            </w:pPr>
            <w:r w:rsidRPr="003D17DD">
              <w:rPr>
                <w:noProof/>
              </w:rPr>
              <w:t>100</w:t>
            </w:r>
          </w:p>
        </w:tc>
        <w:tc>
          <w:tcPr>
            <w:tcW w:w="2452" w:type="dxa"/>
            <w:vAlign w:val="center"/>
          </w:tcPr>
          <w:p w14:paraId="69417EE5" w14:textId="77777777" w:rsidR="007F748A" w:rsidRPr="003D17DD" w:rsidRDefault="007F748A" w:rsidP="004F68FA">
            <w:pPr>
              <w:ind w:firstLine="0"/>
              <w:jc w:val="left"/>
              <w:rPr>
                <w:noProof/>
              </w:rPr>
            </w:pPr>
          </w:p>
        </w:tc>
      </w:tr>
      <w:tr w:rsidR="007F748A" w:rsidRPr="003D17DD" w14:paraId="21CE9157" w14:textId="77777777" w:rsidTr="00620CB8">
        <w:tc>
          <w:tcPr>
            <w:tcW w:w="1842" w:type="dxa"/>
            <w:vAlign w:val="center"/>
          </w:tcPr>
          <w:p w14:paraId="7E2C78BE" w14:textId="77777777" w:rsidR="007F748A" w:rsidRPr="003D17DD" w:rsidRDefault="007F748A" w:rsidP="004F68FA">
            <w:pPr>
              <w:ind w:firstLine="0"/>
              <w:jc w:val="left"/>
              <w:rPr>
                <w:noProof/>
              </w:rPr>
            </w:pPr>
            <w:r w:rsidRPr="003D17DD">
              <w:rPr>
                <w:noProof/>
              </w:rPr>
              <w:t>Průměrná cena</w:t>
            </w:r>
          </w:p>
        </w:tc>
        <w:tc>
          <w:tcPr>
            <w:tcW w:w="1842" w:type="dxa"/>
            <w:vAlign w:val="center"/>
          </w:tcPr>
          <w:p w14:paraId="0B211F2A" w14:textId="77777777" w:rsidR="007F748A" w:rsidRPr="003D17DD" w:rsidRDefault="007F748A" w:rsidP="004F68FA">
            <w:pPr>
              <w:ind w:firstLine="0"/>
              <w:jc w:val="left"/>
              <w:rPr>
                <w:noProof/>
              </w:rPr>
            </w:pPr>
            <w:r w:rsidRPr="003D17DD">
              <w:rPr>
                <w:noProof/>
              </w:rPr>
              <w:t>102</w:t>
            </w:r>
          </w:p>
        </w:tc>
        <w:tc>
          <w:tcPr>
            <w:tcW w:w="1842" w:type="dxa"/>
            <w:vAlign w:val="center"/>
          </w:tcPr>
          <w:p w14:paraId="10B557C4" w14:textId="77777777" w:rsidR="007F748A" w:rsidRPr="003D17DD" w:rsidRDefault="007F748A" w:rsidP="004F68FA">
            <w:pPr>
              <w:ind w:firstLine="0"/>
              <w:jc w:val="left"/>
              <w:rPr>
                <w:noProof/>
              </w:rPr>
            </w:pPr>
            <w:r w:rsidRPr="003D17DD">
              <w:rPr>
                <w:noProof/>
              </w:rPr>
              <w:t>110</w:t>
            </w:r>
          </w:p>
        </w:tc>
        <w:tc>
          <w:tcPr>
            <w:tcW w:w="2452" w:type="dxa"/>
            <w:vAlign w:val="center"/>
          </w:tcPr>
          <w:p w14:paraId="17F4B4F3" w14:textId="77777777" w:rsidR="007F748A" w:rsidRPr="003D17DD" w:rsidRDefault="007F748A" w:rsidP="004F68FA">
            <w:pPr>
              <w:ind w:firstLine="0"/>
              <w:jc w:val="left"/>
              <w:rPr>
                <w:noProof/>
              </w:rPr>
            </w:pPr>
          </w:p>
        </w:tc>
      </w:tr>
    </w:tbl>
    <w:p w14:paraId="1554B973" w14:textId="77777777" w:rsidR="003169DC" w:rsidRPr="003D17DD" w:rsidRDefault="003169DC" w:rsidP="004F68FA">
      <w:pPr>
        <w:ind w:firstLine="0"/>
        <w:rPr>
          <w:noProof/>
        </w:rPr>
      </w:pPr>
    </w:p>
    <w:p w14:paraId="03F8F3AC" w14:textId="04FDBD53" w:rsidR="008810F5" w:rsidRPr="003D17DD" w:rsidRDefault="007F748A" w:rsidP="004F68FA">
      <w:pPr>
        <w:ind w:firstLine="0"/>
        <w:rPr>
          <w:noProof/>
        </w:rPr>
      </w:pPr>
      <w:r w:rsidRPr="003D17DD">
        <w:rPr>
          <w:noProof/>
        </w:rPr>
        <w:t>Index</w:t>
      </w:r>
      <w:r w:rsidR="00E84569" w:rsidRPr="003D17DD">
        <w:rPr>
          <w:noProof/>
        </w:rPr>
        <w:t xml:space="preserve"> </w:t>
      </w:r>
      <w:r w:rsidRPr="003D17DD">
        <w:rPr>
          <w:noProof/>
        </w:rPr>
        <w:t>t</w:t>
      </w:r>
      <w:r w:rsidR="00A7226E" w:rsidRPr="003D17DD">
        <w:rPr>
          <w:noProof/>
        </w:rPr>
        <w:t>/</w:t>
      </w:r>
      <w:r w:rsidRPr="003D17DD">
        <w:rPr>
          <w:noProof/>
        </w:rPr>
        <w:t>t-1 =</w:t>
      </w:r>
      <w:r w:rsidR="00E84569" w:rsidRPr="003D17DD">
        <w:rPr>
          <w:noProof/>
        </w:rPr>
        <w:t xml:space="preserve"> </w:t>
      </w:r>
      <w:r w:rsidR="00D84B70" w:rsidRPr="003D17DD">
        <w:rPr>
          <w:noProof/>
        </w:rPr>
        <w:t>110/</w:t>
      </w:r>
      <w:r w:rsidRPr="003D17DD">
        <w:rPr>
          <w:noProof/>
        </w:rPr>
        <w:t>102 = 1,08</w:t>
      </w:r>
    </w:p>
    <w:p w14:paraId="5E8F5681" w14:textId="77777777" w:rsidR="008E695D" w:rsidRPr="003D17DD" w:rsidRDefault="008E695D" w:rsidP="004F68FA">
      <w:pPr>
        <w:ind w:firstLine="0"/>
        <w:rPr>
          <w:noProof/>
        </w:rPr>
      </w:pPr>
    </w:p>
    <w:p w14:paraId="636FE103" w14:textId="77777777" w:rsidR="007F748A" w:rsidRPr="003D17DD" w:rsidRDefault="007F748A" w:rsidP="00937C23">
      <w:pPr>
        <w:keepNext/>
        <w:rPr>
          <w:noProof/>
        </w:rPr>
      </w:pPr>
      <w:r w:rsidRPr="003D17DD">
        <w:rPr>
          <w:noProof/>
        </w:rPr>
        <w:t>Tento kvalitativně očištěný cenový index je imputován reprezentantu A prostřednictvím změny ceny základního období:</w:t>
      </w:r>
    </w:p>
    <w:p w14:paraId="56182D38" w14:textId="77777777" w:rsidR="00244EF0" w:rsidRPr="003D17DD" w:rsidRDefault="00244EF0" w:rsidP="00937C23">
      <w:pPr>
        <w:keepNext/>
        <w:rPr>
          <w:noProof/>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1177"/>
        <w:gridCol w:w="993"/>
        <w:gridCol w:w="1260"/>
        <w:gridCol w:w="1008"/>
        <w:gridCol w:w="900"/>
        <w:gridCol w:w="870"/>
        <w:gridCol w:w="1208"/>
      </w:tblGrid>
      <w:tr w:rsidR="007F748A" w:rsidRPr="003D17DD" w14:paraId="64BA8B69" w14:textId="77777777" w:rsidTr="00A7226E">
        <w:trPr>
          <w:jc w:val="center"/>
        </w:trPr>
        <w:tc>
          <w:tcPr>
            <w:tcW w:w="1510" w:type="dxa"/>
          </w:tcPr>
          <w:p w14:paraId="788BAFAE" w14:textId="77777777" w:rsidR="007F748A" w:rsidRPr="003D17DD" w:rsidRDefault="007F748A" w:rsidP="004F68FA">
            <w:pPr>
              <w:ind w:firstLine="0"/>
              <w:jc w:val="left"/>
              <w:rPr>
                <w:noProof/>
              </w:rPr>
            </w:pPr>
          </w:p>
        </w:tc>
        <w:tc>
          <w:tcPr>
            <w:tcW w:w="1177" w:type="dxa"/>
          </w:tcPr>
          <w:p w14:paraId="21DFAD75" w14:textId="77777777" w:rsidR="007F748A" w:rsidRPr="003D17DD" w:rsidRDefault="007F748A" w:rsidP="00A7226E">
            <w:pPr>
              <w:ind w:right="-70" w:firstLine="0"/>
              <w:jc w:val="center"/>
              <w:rPr>
                <w:noProof/>
                <w:vertAlign w:val="subscript"/>
              </w:rPr>
            </w:pPr>
            <w:r w:rsidRPr="003D17DD">
              <w:rPr>
                <w:noProof/>
              </w:rPr>
              <w:t>Cena ZO</w:t>
            </w:r>
            <w:r w:rsidRPr="003D17DD">
              <w:rPr>
                <w:noProof/>
                <w:vertAlign w:val="subscript"/>
              </w:rPr>
              <w:t>t-1</w:t>
            </w:r>
          </w:p>
        </w:tc>
        <w:tc>
          <w:tcPr>
            <w:tcW w:w="993" w:type="dxa"/>
          </w:tcPr>
          <w:p w14:paraId="1D0E361A" w14:textId="77777777" w:rsidR="007F748A" w:rsidRPr="003D17DD" w:rsidRDefault="007F748A" w:rsidP="00A7226E">
            <w:pPr>
              <w:ind w:firstLine="0"/>
              <w:jc w:val="center"/>
              <w:rPr>
                <w:noProof/>
              </w:rPr>
            </w:pPr>
            <w:r w:rsidRPr="003D17DD">
              <w:rPr>
                <w:noProof/>
              </w:rPr>
              <w:t>IBAZ</w:t>
            </w:r>
            <w:r w:rsidRPr="003D17DD">
              <w:rPr>
                <w:noProof/>
                <w:vertAlign w:val="subscript"/>
              </w:rPr>
              <w:t>t-1</w:t>
            </w:r>
          </w:p>
        </w:tc>
        <w:tc>
          <w:tcPr>
            <w:tcW w:w="1260" w:type="dxa"/>
          </w:tcPr>
          <w:p w14:paraId="453E39B2" w14:textId="77777777" w:rsidR="007F748A" w:rsidRPr="003D17DD" w:rsidRDefault="00A7226E" w:rsidP="00A7226E">
            <w:pPr>
              <w:ind w:firstLine="0"/>
              <w:jc w:val="center"/>
              <w:rPr>
                <w:noProof/>
                <w:vertAlign w:val="subscript"/>
              </w:rPr>
            </w:pPr>
            <w:r w:rsidRPr="003D17DD">
              <w:rPr>
                <w:noProof/>
              </w:rPr>
              <w:t>IP</w:t>
            </w:r>
            <w:r w:rsidR="007F748A" w:rsidRPr="003D17DD">
              <w:rPr>
                <w:noProof/>
                <w:vertAlign w:val="subscript"/>
              </w:rPr>
              <w:t>t</w:t>
            </w:r>
            <w:r w:rsidR="00E84569" w:rsidRPr="003D17DD">
              <w:rPr>
                <w:noProof/>
              </w:rPr>
              <w:t xml:space="preserve"> </w:t>
            </w:r>
            <w:r w:rsidR="007F748A" w:rsidRPr="003D17DD">
              <w:rPr>
                <w:noProof/>
              </w:rPr>
              <w:t>před očištěním</w:t>
            </w:r>
          </w:p>
        </w:tc>
        <w:tc>
          <w:tcPr>
            <w:tcW w:w="1008" w:type="dxa"/>
          </w:tcPr>
          <w:p w14:paraId="7F38289E" w14:textId="77777777" w:rsidR="007F748A" w:rsidRPr="003D17DD" w:rsidRDefault="007F748A" w:rsidP="00A7226E">
            <w:pPr>
              <w:ind w:firstLine="0"/>
              <w:jc w:val="center"/>
              <w:rPr>
                <w:noProof/>
              </w:rPr>
            </w:pPr>
            <w:r w:rsidRPr="003D17DD">
              <w:rPr>
                <w:noProof/>
              </w:rPr>
              <w:t>IP</w:t>
            </w:r>
            <w:r w:rsidRPr="003D17DD">
              <w:rPr>
                <w:noProof/>
                <w:vertAlign w:val="subscript"/>
              </w:rPr>
              <w:t>t</w:t>
            </w:r>
            <w:r w:rsidR="00A7226E" w:rsidRPr="003D17DD">
              <w:rPr>
                <w:noProof/>
              </w:rPr>
              <w:t xml:space="preserve"> </w:t>
            </w:r>
            <w:r w:rsidRPr="003D17DD">
              <w:rPr>
                <w:noProof/>
              </w:rPr>
              <w:t>po očištění</w:t>
            </w:r>
          </w:p>
        </w:tc>
        <w:tc>
          <w:tcPr>
            <w:tcW w:w="900" w:type="dxa"/>
          </w:tcPr>
          <w:p w14:paraId="287B3621" w14:textId="77777777" w:rsidR="007F748A" w:rsidRPr="003D17DD" w:rsidRDefault="007F748A" w:rsidP="00A7226E">
            <w:pPr>
              <w:ind w:firstLine="0"/>
              <w:jc w:val="center"/>
              <w:rPr>
                <w:noProof/>
              </w:rPr>
            </w:pPr>
            <w:r w:rsidRPr="003D17DD">
              <w:rPr>
                <w:noProof/>
              </w:rPr>
              <w:t>IBAZ</w:t>
            </w:r>
            <w:r w:rsidRPr="003D17DD">
              <w:rPr>
                <w:noProof/>
                <w:vertAlign w:val="subscript"/>
              </w:rPr>
              <w:t>t</w:t>
            </w:r>
          </w:p>
        </w:tc>
        <w:tc>
          <w:tcPr>
            <w:tcW w:w="870" w:type="dxa"/>
          </w:tcPr>
          <w:p w14:paraId="19D845DD" w14:textId="77777777" w:rsidR="007F748A" w:rsidRPr="003D17DD" w:rsidRDefault="007F748A" w:rsidP="00A7226E">
            <w:pPr>
              <w:ind w:firstLine="0"/>
              <w:jc w:val="center"/>
              <w:rPr>
                <w:noProof/>
              </w:rPr>
            </w:pPr>
            <w:r w:rsidRPr="003D17DD">
              <w:rPr>
                <w:noProof/>
              </w:rPr>
              <w:t>Cena</w:t>
            </w:r>
            <w:r w:rsidRPr="003D17DD">
              <w:rPr>
                <w:noProof/>
                <w:vertAlign w:val="subscript"/>
              </w:rPr>
              <w:t>t</w:t>
            </w:r>
          </w:p>
        </w:tc>
        <w:tc>
          <w:tcPr>
            <w:tcW w:w="1208" w:type="dxa"/>
          </w:tcPr>
          <w:p w14:paraId="18FCF9C4" w14:textId="77777777" w:rsidR="007F748A" w:rsidRPr="003D17DD" w:rsidRDefault="007F748A" w:rsidP="00A7226E">
            <w:pPr>
              <w:ind w:firstLine="0"/>
              <w:jc w:val="center"/>
              <w:rPr>
                <w:noProof/>
                <w:vertAlign w:val="subscript"/>
              </w:rPr>
            </w:pPr>
            <w:r w:rsidRPr="003D17DD">
              <w:rPr>
                <w:noProof/>
              </w:rPr>
              <w:t>Cena ZO</w:t>
            </w:r>
            <w:r w:rsidRPr="003D17DD">
              <w:rPr>
                <w:noProof/>
                <w:vertAlign w:val="subscript"/>
              </w:rPr>
              <w:t>t</w:t>
            </w:r>
          </w:p>
          <w:p w14:paraId="3C069CCF" w14:textId="77777777" w:rsidR="007F748A" w:rsidRPr="003D17DD" w:rsidRDefault="007F748A" w:rsidP="00A7226E">
            <w:pPr>
              <w:ind w:firstLine="0"/>
              <w:jc w:val="center"/>
              <w:rPr>
                <w:noProof/>
              </w:rPr>
            </w:pPr>
          </w:p>
        </w:tc>
      </w:tr>
      <w:tr w:rsidR="007F748A" w:rsidRPr="003D17DD" w14:paraId="4DFB26EF" w14:textId="77777777" w:rsidTr="00A7226E">
        <w:trPr>
          <w:jc w:val="center"/>
        </w:trPr>
        <w:tc>
          <w:tcPr>
            <w:tcW w:w="1510" w:type="dxa"/>
          </w:tcPr>
          <w:p w14:paraId="63832FA8" w14:textId="77777777" w:rsidR="007F748A" w:rsidRPr="003D17DD" w:rsidRDefault="007F748A" w:rsidP="004F68FA">
            <w:pPr>
              <w:ind w:firstLine="0"/>
              <w:jc w:val="left"/>
              <w:rPr>
                <w:noProof/>
              </w:rPr>
            </w:pPr>
            <w:r w:rsidRPr="003D17DD">
              <w:rPr>
                <w:noProof/>
              </w:rPr>
              <w:t>REPR</w:t>
            </w:r>
            <w:r w:rsidR="00E84569" w:rsidRPr="003D17DD">
              <w:rPr>
                <w:noProof/>
              </w:rPr>
              <w:t xml:space="preserve"> </w:t>
            </w:r>
            <w:r w:rsidRPr="003D17DD">
              <w:rPr>
                <w:noProof/>
              </w:rPr>
              <w:t>A</w:t>
            </w:r>
          </w:p>
        </w:tc>
        <w:tc>
          <w:tcPr>
            <w:tcW w:w="1177" w:type="dxa"/>
          </w:tcPr>
          <w:p w14:paraId="3AC82B2E" w14:textId="77777777" w:rsidR="007F748A" w:rsidRPr="003D17DD" w:rsidRDefault="007F748A" w:rsidP="00A7226E">
            <w:pPr>
              <w:ind w:firstLine="0"/>
              <w:jc w:val="right"/>
              <w:rPr>
                <w:noProof/>
              </w:rPr>
            </w:pPr>
            <w:r w:rsidRPr="003D17DD">
              <w:rPr>
                <w:noProof/>
              </w:rPr>
              <w:t>80,00</w:t>
            </w:r>
          </w:p>
        </w:tc>
        <w:tc>
          <w:tcPr>
            <w:tcW w:w="993" w:type="dxa"/>
          </w:tcPr>
          <w:p w14:paraId="2C2D53D0" w14:textId="77777777" w:rsidR="007F748A" w:rsidRPr="003D17DD" w:rsidRDefault="007F748A" w:rsidP="00A7226E">
            <w:pPr>
              <w:ind w:firstLine="0"/>
              <w:jc w:val="right"/>
              <w:rPr>
                <w:noProof/>
              </w:rPr>
            </w:pPr>
            <w:r w:rsidRPr="003D17DD">
              <w:rPr>
                <w:noProof/>
              </w:rPr>
              <w:t>125,0</w:t>
            </w:r>
          </w:p>
        </w:tc>
        <w:tc>
          <w:tcPr>
            <w:tcW w:w="1260" w:type="dxa"/>
          </w:tcPr>
          <w:p w14:paraId="61F50CB5" w14:textId="77777777" w:rsidR="007F748A" w:rsidRPr="003D17DD" w:rsidRDefault="007F748A" w:rsidP="00A7226E">
            <w:pPr>
              <w:ind w:firstLine="0"/>
              <w:jc w:val="right"/>
              <w:rPr>
                <w:noProof/>
              </w:rPr>
            </w:pPr>
            <w:r w:rsidRPr="003D17DD">
              <w:rPr>
                <w:noProof/>
              </w:rPr>
              <w:t>120,0</w:t>
            </w:r>
          </w:p>
        </w:tc>
        <w:tc>
          <w:tcPr>
            <w:tcW w:w="1008" w:type="dxa"/>
          </w:tcPr>
          <w:p w14:paraId="10F553CC" w14:textId="77777777" w:rsidR="007F748A" w:rsidRPr="003D17DD" w:rsidRDefault="007F748A" w:rsidP="00A7226E">
            <w:pPr>
              <w:ind w:firstLine="0"/>
              <w:jc w:val="right"/>
              <w:rPr>
                <w:noProof/>
              </w:rPr>
            </w:pPr>
            <w:r w:rsidRPr="003D17DD">
              <w:rPr>
                <w:noProof/>
              </w:rPr>
              <w:t>108,0</w:t>
            </w:r>
          </w:p>
        </w:tc>
        <w:tc>
          <w:tcPr>
            <w:tcW w:w="900" w:type="dxa"/>
          </w:tcPr>
          <w:p w14:paraId="2E9C7CFF" w14:textId="77777777" w:rsidR="007F748A" w:rsidRPr="003D17DD" w:rsidRDefault="007F748A" w:rsidP="00A7226E">
            <w:pPr>
              <w:ind w:firstLine="0"/>
              <w:jc w:val="right"/>
              <w:rPr>
                <w:noProof/>
              </w:rPr>
            </w:pPr>
            <w:r w:rsidRPr="003D17DD">
              <w:rPr>
                <w:noProof/>
              </w:rPr>
              <w:t>135,0</w:t>
            </w:r>
          </w:p>
        </w:tc>
        <w:tc>
          <w:tcPr>
            <w:tcW w:w="870" w:type="dxa"/>
          </w:tcPr>
          <w:p w14:paraId="44740BD7" w14:textId="77777777" w:rsidR="007F748A" w:rsidRPr="003D17DD" w:rsidRDefault="007F748A" w:rsidP="00A7226E">
            <w:pPr>
              <w:ind w:firstLine="0"/>
              <w:jc w:val="right"/>
              <w:rPr>
                <w:noProof/>
              </w:rPr>
            </w:pPr>
            <w:r w:rsidRPr="003D17DD">
              <w:rPr>
                <w:noProof/>
              </w:rPr>
              <w:t>120,00</w:t>
            </w:r>
          </w:p>
        </w:tc>
        <w:tc>
          <w:tcPr>
            <w:tcW w:w="1208" w:type="dxa"/>
          </w:tcPr>
          <w:p w14:paraId="32F722B4" w14:textId="77777777" w:rsidR="007F748A" w:rsidRPr="003D17DD" w:rsidRDefault="007F748A" w:rsidP="00A7226E">
            <w:pPr>
              <w:ind w:firstLine="0"/>
              <w:jc w:val="right"/>
              <w:rPr>
                <w:noProof/>
              </w:rPr>
            </w:pPr>
            <w:r w:rsidRPr="003D17DD">
              <w:rPr>
                <w:noProof/>
              </w:rPr>
              <w:t>88,89</w:t>
            </w:r>
          </w:p>
        </w:tc>
      </w:tr>
    </w:tbl>
    <w:p w14:paraId="37118CF8" w14:textId="77777777" w:rsidR="000B7246" w:rsidRPr="003D17DD" w:rsidRDefault="000B7246" w:rsidP="004F68FA">
      <w:pPr>
        <w:tabs>
          <w:tab w:val="left" w:pos="5820"/>
        </w:tabs>
        <w:ind w:firstLine="0"/>
        <w:rPr>
          <w:noProof/>
        </w:rPr>
      </w:pPr>
    </w:p>
    <w:p w14:paraId="3759E062" w14:textId="77777777" w:rsidR="007F748A" w:rsidRPr="003D17DD" w:rsidRDefault="00A7226E" w:rsidP="00A204A8">
      <w:pPr>
        <w:tabs>
          <w:tab w:val="left" w:pos="5820"/>
          <w:tab w:val="right" w:pos="8364"/>
        </w:tabs>
        <w:ind w:firstLine="0"/>
        <w:rPr>
          <w:noProof/>
        </w:rPr>
      </w:pPr>
      <w:r w:rsidRPr="003D17DD">
        <w:rPr>
          <w:noProof/>
        </w:rPr>
        <w:lastRenderedPageBreak/>
        <w:t>Cena ZO</w:t>
      </w:r>
      <w:r w:rsidR="007F748A" w:rsidRPr="003D17DD">
        <w:rPr>
          <w:noProof/>
          <w:vertAlign w:val="subscript"/>
        </w:rPr>
        <w:t xml:space="preserve">t-1 </w:t>
      </w:r>
      <w:r w:rsidRPr="003D17DD">
        <w:rPr>
          <w:noProof/>
        </w:rPr>
        <w:t>–</w:t>
      </w:r>
      <w:r w:rsidR="007F748A" w:rsidRPr="003D17DD">
        <w:rPr>
          <w:noProof/>
        </w:rPr>
        <w:t xml:space="preserve"> cena</w:t>
      </w:r>
      <w:r w:rsidRPr="003D17DD">
        <w:rPr>
          <w:noProof/>
        </w:rPr>
        <w:t xml:space="preserve"> </w:t>
      </w:r>
      <w:r w:rsidR="007F748A" w:rsidRPr="003D17DD">
        <w:rPr>
          <w:noProof/>
        </w:rPr>
        <w:t xml:space="preserve">základního období reprezentanta A v měsíci </w:t>
      </w:r>
      <w:r w:rsidR="00A204A8" w:rsidRPr="003D17DD">
        <w:rPr>
          <w:noProof/>
        </w:rPr>
        <w:t>t-1</w:t>
      </w:r>
      <w:r w:rsidR="00A204A8" w:rsidRPr="003D17DD">
        <w:rPr>
          <w:noProof/>
        </w:rPr>
        <w:tab/>
      </w:r>
      <w:r w:rsidR="007F748A" w:rsidRPr="003D17DD">
        <w:rPr>
          <w:noProof/>
        </w:rPr>
        <w:t>80,0</w:t>
      </w:r>
    </w:p>
    <w:p w14:paraId="0E01E4B9" w14:textId="77777777" w:rsidR="007F748A" w:rsidRPr="003D17DD" w:rsidRDefault="007F748A" w:rsidP="00A204A8">
      <w:pPr>
        <w:tabs>
          <w:tab w:val="right" w:pos="8364"/>
        </w:tabs>
        <w:ind w:firstLine="0"/>
        <w:rPr>
          <w:noProof/>
        </w:rPr>
      </w:pPr>
      <w:r w:rsidRPr="003D17DD">
        <w:rPr>
          <w:noProof/>
        </w:rPr>
        <w:t>IBAZ</w:t>
      </w:r>
      <w:r w:rsidRPr="003D17DD">
        <w:rPr>
          <w:noProof/>
          <w:vertAlign w:val="subscript"/>
        </w:rPr>
        <w:t>t-1</w:t>
      </w:r>
      <w:r w:rsidR="00E84569" w:rsidRPr="003D17DD">
        <w:rPr>
          <w:noProof/>
          <w:vertAlign w:val="subscript"/>
        </w:rPr>
        <w:t xml:space="preserve"> </w:t>
      </w:r>
      <w:r w:rsidRPr="003D17DD">
        <w:rPr>
          <w:noProof/>
          <w:vertAlign w:val="subscript"/>
        </w:rPr>
        <w:t xml:space="preserve">- </w:t>
      </w:r>
      <w:r w:rsidRPr="003D17DD">
        <w:rPr>
          <w:noProof/>
        </w:rPr>
        <w:t>bazický</w:t>
      </w:r>
      <w:r w:rsidRPr="003D17DD">
        <w:rPr>
          <w:noProof/>
          <w:vertAlign w:val="subscript"/>
        </w:rPr>
        <w:t xml:space="preserve"> </w:t>
      </w:r>
      <w:r w:rsidRPr="003D17DD">
        <w:rPr>
          <w:noProof/>
        </w:rPr>
        <w:t>index reprezentanta A v měsíci t-1</w:t>
      </w:r>
      <w:r w:rsidR="00A204A8" w:rsidRPr="003D17DD">
        <w:rPr>
          <w:noProof/>
        </w:rPr>
        <w:tab/>
      </w:r>
      <w:r w:rsidR="00A7226E" w:rsidRPr="003D17DD">
        <w:rPr>
          <w:noProof/>
        </w:rPr>
        <w:t>125,0</w:t>
      </w:r>
    </w:p>
    <w:p w14:paraId="79B04DDE" w14:textId="77777777" w:rsidR="007F748A" w:rsidRPr="003D17DD" w:rsidRDefault="00A7226E" w:rsidP="00A204A8">
      <w:pPr>
        <w:tabs>
          <w:tab w:val="right" w:pos="8364"/>
        </w:tabs>
        <w:ind w:firstLine="0"/>
        <w:rPr>
          <w:noProof/>
        </w:rPr>
      </w:pPr>
      <w:r w:rsidRPr="003D17DD">
        <w:rPr>
          <w:noProof/>
        </w:rPr>
        <w:t>IP</w:t>
      </w:r>
      <w:r w:rsidR="007F748A" w:rsidRPr="003D17DD">
        <w:rPr>
          <w:noProof/>
          <w:vertAlign w:val="subscript"/>
        </w:rPr>
        <w:t>t</w:t>
      </w:r>
      <w:r w:rsidR="00E84569" w:rsidRPr="003D17DD">
        <w:rPr>
          <w:noProof/>
        </w:rPr>
        <w:t xml:space="preserve"> </w:t>
      </w:r>
      <w:r w:rsidR="007F748A" w:rsidRPr="003D17DD">
        <w:rPr>
          <w:noProof/>
        </w:rPr>
        <w:t>před očištěním – m</w:t>
      </w:r>
      <w:r w:rsidRPr="003D17DD">
        <w:rPr>
          <w:noProof/>
        </w:rPr>
        <w:t>eziměsíční index před očištěním</w:t>
      </w:r>
      <w:r w:rsidR="00A204A8" w:rsidRPr="003D17DD">
        <w:rPr>
          <w:noProof/>
        </w:rPr>
        <w:tab/>
      </w:r>
      <w:r w:rsidR="007F748A" w:rsidRPr="003D17DD">
        <w:rPr>
          <w:noProof/>
        </w:rPr>
        <w:t>120,0</w:t>
      </w:r>
    </w:p>
    <w:p w14:paraId="7BA8347B" w14:textId="77777777" w:rsidR="007F748A" w:rsidRPr="003D17DD" w:rsidRDefault="007F748A" w:rsidP="00A204A8">
      <w:pPr>
        <w:tabs>
          <w:tab w:val="right" w:pos="8364"/>
        </w:tabs>
        <w:ind w:firstLine="0"/>
        <w:rPr>
          <w:noProof/>
        </w:rPr>
      </w:pPr>
      <w:r w:rsidRPr="003D17DD">
        <w:rPr>
          <w:noProof/>
        </w:rPr>
        <w:t>IP</w:t>
      </w:r>
      <w:r w:rsidRPr="003D17DD">
        <w:rPr>
          <w:noProof/>
          <w:vertAlign w:val="subscript"/>
        </w:rPr>
        <w:t>t</w:t>
      </w:r>
      <w:r w:rsidR="00E84569" w:rsidRPr="003D17DD">
        <w:rPr>
          <w:noProof/>
        </w:rPr>
        <w:t xml:space="preserve"> </w:t>
      </w:r>
      <w:r w:rsidRPr="003D17DD">
        <w:rPr>
          <w:noProof/>
        </w:rPr>
        <w:t>po očištění</w:t>
      </w:r>
      <w:r w:rsidR="00E84569" w:rsidRPr="003D17DD">
        <w:rPr>
          <w:noProof/>
        </w:rPr>
        <w:t xml:space="preserve"> </w:t>
      </w:r>
      <w:r w:rsidRPr="003D17DD">
        <w:rPr>
          <w:noProof/>
        </w:rPr>
        <w:t xml:space="preserve">– </w:t>
      </w:r>
      <w:r w:rsidR="00A204A8" w:rsidRPr="003D17DD">
        <w:rPr>
          <w:noProof/>
        </w:rPr>
        <w:t>meziměsíční index po očištění</w:t>
      </w:r>
      <w:r w:rsidR="00A204A8" w:rsidRPr="003D17DD">
        <w:rPr>
          <w:noProof/>
        </w:rPr>
        <w:tab/>
      </w:r>
      <w:r w:rsidRPr="003D17DD">
        <w:rPr>
          <w:noProof/>
        </w:rPr>
        <w:t>108,0</w:t>
      </w:r>
    </w:p>
    <w:p w14:paraId="7EF2562E" w14:textId="77777777" w:rsidR="007F748A" w:rsidRPr="003D17DD" w:rsidRDefault="00A7226E" w:rsidP="00A204A8">
      <w:pPr>
        <w:tabs>
          <w:tab w:val="right" w:pos="8364"/>
        </w:tabs>
        <w:ind w:firstLine="0"/>
        <w:rPr>
          <w:noProof/>
        </w:rPr>
      </w:pPr>
      <w:r w:rsidRPr="003D17DD">
        <w:rPr>
          <w:noProof/>
        </w:rPr>
        <w:t>IBAZ</w:t>
      </w:r>
      <w:r w:rsidR="007F748A" w:rsidRPr="003D17DD">
        <w:rPr>
          <w:noProof/>
          <w:vertAlign w:val="subscript"/>
        </w:rPr>
        <w:t xml:space="preserve">t </w:t>
      </w:r>
      <w:r w:rsidRPr="003D17DD">
        <w:rPr>
          <w:noProof/>
        </w:rPr>
        <w:t>–</w:t>
      </w:r>
      <w:r w:rsidR="007F748A" w:rsidRPr="003D17DD">
        <w:rPr>
          <w:noProof/>
        </w:rPr>
        <w:t xml:space="preserve"> bazický</w:t>
      </w:r>
      <w:r w:rsidRPr="003D17DD">
        <w:rPr>
          <w:noProof/>
        </w:rPr>
        <w:t xml:space="preserve"> </w:t>
      </w:r>
      <w:r w:rsidR="007F748A" w:rsidRPr="003D17DD">
        <w:rPr>
          <w:noProof/>
        </w:rPr>
        <w:t>index reprezentanta A v měsíci t</w:t>
      </w:r>
      <w:r w:rsidR="00A204A8" w:rsidRPr="003D17DD">
        <w:rPr>
          <w:noProof/>
        </w:rPr>
        <w:tab/>
      </w:r>
      <w:r w:rsidR="007F748A" w:rsidRPr="003D17DD">
        <w:rPr>
          <w:noProof/>
        </w:rPr>
        <w:t>125,0 * 108,0/100</w:t>
      </w:r>
      <w:r w:rsidR="00EF162A" w:rsidRPr="003D17DD">
        <w:rPr>
          <w:noProof/>
        </w:rPr>
        <w:t xml:space="preserve"> </w:t>
      </w:r>
      <w:r w:rsidR="007F748A" w:rsidRPr="003D17DD">
        <w:rPr>
          <w:noProof/>
        </w:rPr>
        <w:t>= 135,0</w:t>
      </w:r>
    </w:p>
    <w:p w14:paraId="31E11A86" w14:textId="77777777" w:rsidR="007F748A" w:rsidRPr="003D17DD" w:rsidRDefault="00A7226E" w:rsidP="00A204A8">
      <w:pPr>
        <w:tabs>
          <w:tab w:val="right" w:pos="8364"/>
        </w:tabs>
        <w:ind w:firstLine="0"/>
        <w:rPr>
          <w:noProof/>
        </w:rPr>
      </w:pPr>
      <w:r w:rsidRPr="003D17DD">
        <w:rPr>
          <w:noProof/>
        </w:rPr>
        <w:t>Cena</w:t>
      </w:r>
      <w:r w:rsidR="007F748A" w:rsidRPr="003D17DD">
        <w:rPr>
          <w:noProof/>
          <w:vertAlign w:val="subscript"/>
        </w:rPr>
        <w:t xml:space="preserve">t </w:t>
      </w:r>
      <w:r w:rsidRPr="003D17DD">
        <w:rPr>
          <w:noProof/>
        </w:rPr>
        <w:t>–</w:t>
      </w:r>
      <w:r w:rsidR="007F748A" w:rsidRPr="003D17DD">
        <w:rPr>
          <w:noProof/>
        </w:rPr>
        <w:t xml:space="preserve"> průměrná</w:t>
      </w:r>
      <w:r w:rsidRPr="003D17DD">
        <w:rPr>
          <w:noProof/>
        </w:rPr>
        <w:t xml:space="preserve"> </w:t>
      </w:r>
      <w:r w:rsidR="007F748A" w:rsidRPr="003D17DD">
        <w:rPr>
          <w:noProof/>
        </w:rPr>
        <w:t>cena reprezentanta A v měsíci t</w:t>
      </w:r>
      <w:r w:rsidR="00A204A8" w:rsidRPr="003D17DD">
        <w:rPr>
          <w:noProof/>
        </w:rPr>
        <w:tab/>
      </w:r>
      <w:r w:rsidR="007F748A" w:rsidRPr="003D17DD">
        <w:rPr>
          <w:noProof/>
        </w:rPr>
        <w:t>120,0</w:t>
      </w:r>
    </w:p>
    <w:p w14:paraId="23C34B3E" w14:textId="77777777" w:rsidR="007F748A" w:rsidRPr="003D17DD" w:rsidRDefault="00A7226E" w:rsidP="00A204A8">
      <w:pPr>
        <w:tabs>
          <w:tab w:val="right" w:pos="8364"/>
        </w:tabs>
        <w:ind w:firstLine="0"/>
        <w:rPr>
          <w:noProof/>
        </w:rPr>
      </w:pPr>
      <w:r w:rsidRPr="003D17DD">
        <w:rPr>
          <w:noProof/>
        </w:rPr>
        <w:t>Cena ZO</w:t>
      </w:r>
      <w:r w:rsidR="007F748A" w:rsidRPr="003D17DD">
        <w:rPr>
          <w:noProof/>
          <w:vertAlign w:val="subscript"/>
        </w:rPr>
        <w:t>t</w:t>
      </w:r>
      <w:r w:rsidRPr="003D17DD">
        <w:rPr>
          <w:noProof/>
        </w:rPr>
        <w:t xml:space="preserve"> –</w:t>
      </w:r>
      <w:r w:rsidR="007F748A" w:rsidRPr="003D17DD">
        <w:rPr>
          <w:noProof/>
        </w:rPr>
        <w:t xml:space="preserve"> cena</w:t>
      </w:r>
      <w:r w:rsidRPr="003D17DD">
        <w:rPr>
          <w:noProof/>
        </w:rPr>
        <w:t xml:space="preserve"> </w:t>
      </w:r>
      <w:r w:rsidR="007F748A" w:rsidRPr="003D17DD">
        <w:rPr>
          <w:noProof/>
        </w:rPr>
        <w:t>základního období reprezentanta A v měsíci t</w:t>
      </w:r>
      <w:r w:rsidR="00A204A8" w:rsidRPr="003D17DD">
        <w:rPr>
          <w:noProof/>
          <w:vertAlign w:val="subscript"/>
        </w:rPr>
        <w:tab/>
      </w:r>
      <w:r w:rsidR="007F748A" w:rsidRPr="003D17DD">
        <w:rPr>
          <w:noProof/>
        </w:rPr>
        <w:t>120,0/1,35 = 88,89</w:t>
      </w:r>
    </w:p>
    <w:p w14:paraId="162A44B8" w14:textId="77777777" w:rsidR="007F748A" w:rsidRPr="003D17DD" w:rsidRDefault="007F748A" w:rsidP="00A204A8">
      <w:pPr>
        <w:tabs>
          <w:tab w:val="left" w:pos="5820"/>
          <w:tab w:val="right" w:pos="8364"/>
        </w:tabs>
        <w:ind w:firstLine="0"/>
        <w:rPr>
          <w:noProof/>
        </w:rPr>
      </w:pPr>
      <w:r w:rsidRPr="003D17DD">
        <w:rPr>
          <w:noProof/>
        </w:rPr>
        <w:t>nebo</w:t>
      </w:r>
    </w:p>
    <w:p w14:paraId="6E9B0D59" w14:textId="77777777" w:rsidR="007F748A" w:rsidRPr="003D17DD" w:rsidRDefault="007F748A" w:rsidP="00A204A8">
      <w:pPr>
        <w:tabs>
          <w:tab w:val="left" w:pos="5820"/>
          <w:tab w:val="right" w:pos="8364"/>
        </w:tabs>
        <w:ind w:firstLine="0"/>
        <w:rPr>
          <w:noProof/>
        </w:rPr>
      </w:pPr>
      <w:r w:rsidRPr="003D17DD">
        <w:rPr>
          <w:noProof/>
        </w:rPr>
        <w:t>Cena ZO</w:t>
      </w:r>
      <w:r w:rsidRPr="003D17DD">
        <w:rPr>
          <w:noProof/>
          <w:vertAlign w:val="subscript"/>
        </w:rPr>
        <w:t>t</w:t>
      </w:r>
      <w:r w:rsidR="00A7226E" w:rsidRPr="003D17DD">
        <w:rPr>
          <w:noProof/>
        </w:rPr>
        <w:t xml:space="preserve"> –</w:t>
      </w:r>
      <w:r w:rsidRPr="003D17DD">
        <w:rPr>
          <w:noProof/>
        </w:rPr>
        <w:t xml:space="preserve"> cena</w:t>
      </w:r>
      <w:r w:rsidR="00A7226E" w:rsidRPr="003D17DD">
        <w:rPr>
          <w:noProof/>
        </w:rPr>
        <w:t xml:space="preserve"> </w:t>
      </w:r>
      <w:r w:rsidRPr="003D17DD">
        <w:rPr>
          <w:noProof/>
        </w:rPr>
        <w:t>základního období reprezentanta A v měsíci t</w:t>
      </w:r>
      <w:r w:rsidR="00A204A8" w:rsidRPr="003D17DD">
        <w:rPr>
          <w:noProof/>
        </w:rPr>
        <w:tab/>
      </w:r>
      <w:r w:rsidR="00A7226E" w:rsidRPr="003D17DD">
        <w:rPr>
          <w:noProof/>
        </w:rPr>
        <w:t>80,0</w:t>
      </w:r>
      <w:r w:rsidR="00A204A8" w:rsidRPr="003D17DD">
        <w:rPr>
          <w:noProof/>
        </w:rPr>
        <w:t>*1,2/1,08 = 88,89</w:t>
      </w:r>
    </w:p>
    <w:p w14:paraId="4D5C0C9D" w14:textId="77777777" w:rsidR="000B7246" w:rsidRPr="003D17DD" w:rsidRDefault="000B7246" w:rsidP="00A204A8">
      <w:pPr>
        <w:tabs>
          <w:tab w:val="left" w:pos="5820"/>
          <w:tab w:val="right" w:pos="8364"/>
        </w:tabs>
        <w:ind w:firstLine="0"/>
        <w:rPr>
          <w:noProof/>
        </w:rPr>
      </w:pPr>
    </w:p>
    <w:p w14:paraId="5F5CB17C" w14:textId="77777777" w:rsidR="000B7246" w:rsidRPr="003D17DD" w:rsidRDefault="000B7246" w:rsidP="00A204A8">
      <w:pPr>
        <w:tabs>
          <w:tab w:val="left" w:pos="5820"/>
          <w:tab w:val="right" w:pos="8364"/>
        </w:tabs>
        <w:ind w:firstLine="0"/>
        <w:rPr>
          <w:noProof/>
        </w:rPr>
      </w:pPr>
    </w:p>
    <w:p w14:paraId="0211C2B5" w14:textId="77777777" w:rsidR="007F748A" w:rsidRPr="003D17DD" w:rsidRDefault="007F748A" w:rsidP="004F68FA">
      <w:pPr>
        <w:tabs>
          <w:tab w:val="left" w:pos="5820"/>
        </w:tabs>
        <w:ind w:firstLine="426"/>
        <w:rPr>
          <w:i/>
          <w:noProof/>
        </w:rPr>
      </w:pPr>
      <w:r w:rsidRPr="003D17DD">
        <w:rPr>
          <w:i/>
          <w:noProof/>
        </w:rPr>
        <w:t>b) záměna reprezentanta ve spotřebním koši</w:t>
      </w:r>
    </w:p>
    <w:p w14:paraId="7E67595D" w14:textId="77777777" w:rsidR="007F748A" w:rsidRPr="003D17DD" w:rsidRDefault="007F748A">
      <w:pPr>
        <w:tabs>
          <w:tab w:val="left" w:pos="5820"/>
        </w:tabs>
        <w:rPr>
          <w:b/>
          <w:bCs/>
          <w:noProof/>
          <w:u w:val="single"/>
        </w:rPr>
      </w:pPr>
    </w:p>
    <w:p w14:paraId="5DDC4D28" w14:textId="77777777" w:rsidR="007F748A" w:rsidRPr="003D17DD" w:rsidRDefault="007F748A" w:rsidP="004F68FA">
      <w:pPr>
        <w:rPr>
          <w:b/>
          <w:bCs/>
          <w:noProof/>
        </w:rPr>
      </w:pPr>
      <w:r w:rsidRPr="003D17DD">
        <w:t>K záměnám reprezentantů ve spotřebním koši dochází při revizi indexu spotřebitelských cen nebo průběžně podle potřeby v období mezi revizemi. Důvodem záměny je neustálá obměna sortimentu na trhu a změna spotřebních zvyklostí obyvatelstva. U nově zařazovaných výrobků do spotřebního koše bývá obtížné (prakticky nemožné) zjistit zpětně cenu v základním období, protože mnohdy výrobek ještě neexistoval. V takových případech nový cenový reprezentant navazuje na dosavadní vývoj původního reprezentanta s využitím metody OVERLAP nebo BRIDGE OVERLAP</w:t>
      </w:r>
      <w:r w:rsidRPr="003D17DD">
        <w:rPr>
          <w:b/>
          <w:bCs/>
          <w:noProof/>
        </w:rPr>
        <w:t>.</w:t>
      </w:r>
    </w:p>
    <w:p w14:paraId="6788D890" w14:textId="77777777" w:rsidR="008C40C9" w:rsidRPr="003D17DD" w:rsidRDefault="008C40C9" w:rsidP="004F68FA">
      <w:pPr>
        <w:ind w:firstLine="0"/>
        <w:rPr>
          <w:b/>
          <w:bCs/>
          <w:noProof/>
        </w:rPr>
      </w:pPr>
    </w:p>
    <w:p w14:paraId="07E8EEC6" w14:textId="77777777" w:rsidR="00595706" w:rsidRPr="003D17DD" w:rsidRDefault="00595706" w:rsidP="004F68FA">
      <w:pPr>
        <w:ind w:firstLine="0"/>
        <w:rPr>
          <w:noProof/>
        </w:rPr>
      </w:pPr>
    </w:p>
    <w:p w14:paraId="3FF778ED" w14:textId="77777777" w:rsidR="007F748A" w:rsidRPr="003D17DD" w:rsidRDefault="007F748A" w:rsidP="004F68FA">
      <w:pPr>
        <w:ind w:firstLine="0"/>
        <w:rPr>
          <w:noProof/>
        </w:rPr>
      </w:pPr>
      <w:r w:rsidRPr="003D17DD">
        <w:rPr>
          <w:noProof/>
        </w:rPr>
        <w:t>Příklad: REPREZENTANT</w:t>
      </w:r>
      <w:r w:rsidR="00E84569" w:rsidRPr="003D17DD">
        <w:rPr>
          <w:noProof/>
        </w:rPr>
        <w:t xml:space="preserve"> </w:t>
      </w:r>
      <w:r w:rsidRPr="003D17DD">
        <w:rPr>
          <w:noProof/>
        </w:rPr>
        <w:t>A</w:t>
      </w:r>
      <w:r w:rsidR="00E84569" w:rsidRPr="003D17DD">
        <w:rPr>
          <w:noProof/>
        </w:rPr>
        <w:t xml:space="preserve"> </w:t>
      </w:r>
      <w:r w:rsidRPr="003D17DD">
        <w:rPr>
          <w:noProof/>
        </w:rPr>
        <w:t>bude zaměněn za REPREZENTANTA</w:t>
      </w:r>
      <w:r w:rsidR="00E84569" w:rsidRPr="003D17DD">
        <w:rPr>
          <w:noProof/>
        </w:rPr>
        <w:t xml:space="preserve"> </w:t>
      </w:r>
      <w:r w:rsidR="00A204A8" w:rsidRPr="003D17DD">
        <w:rPr>
          <w:noProof/>
        </w:rPr>
        <w:t>B.</w:t>
      </w:r>
    </w:p>
    <w:p w14:paraId="13E6E4EE" w14:textId="77777777" w:rsidR="00595706" w:rsidRPr="003D17DD" w:rsidRDefault="00595706" w:rsidP="004F68FA">
      <w:pPr>
        <w:ind w:firstLine="0"/>
        <w:rPr>
          <w:noProof/>
        </w:rPr>
      </w:pPr>
    </w:p>
    <w:p w14:paraId="1BE94738" w14:textId="77777777" w:rsidR="007F748A" w:rsidRPr="003D17DD" w:rsidRDefault="00830DB4" w:rsidP="00830DB4">
      <w:pPr>
        <w:tabs>
          <w:tab w:val="left" w:pos="284"/>
        </w:tabs>
        <w:ind w:firstLine="0"/>
        <w:rPr>
          <w:noProof/>
        </w:rPr>
      </w:pPr>
      <w:r w:rsidRPr="003D17DD">
        <w:rPr>
          <w:noProof/>
        </w:rPr>
        <w:t>-</w:t>
      </w:r>
      <w:r w:rsidR="007F748A" w:rsidRPr="003D17DD">
        <w:rPr>
          <w:noProof/>
        </w:rPr>
        <w:t xml:space="preserve"> metodou OVERLAP</w:t>
      </w:r>
    </w:p>
    <w:p w14:paraId="5F5DF121" w14:textId="77777777" w:rsidR="007F748A" w:rsidRPr="003D17DD" w:rsidRDefault="007F748A" w:rsidP="004F68FA">
      <w:pPr>
        <w:ind w:firstLine="0"/>
        <w:rPr>
          <w:noProof/>
        </w:rPr>
      </w:pP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2"/>
        <w:gridCol w:w="1242"/>
        <w:gridCol w:w="992"/>
        <w:gridCol w:w="993"/>
        <w:gridCol w:w="850"/>
        <w:gridCol w:w="851"/>
        <w:gridCol w:w="900"/>
        <w:gridCol w:w="1226"/>
      </w:tblGrid>
      <w:tr w:rsidR="007F748A" w:rsidRPr="003D17DD" w14:paraId="5D265404" w14:textId="77777777" w:rsidTr="00830DB4">
        <w:trPr>
          <w:jc w:val="center"/>
        </w:trPr>
        <w:tc>
          <w:tcPr>
            <w:tcW w:w="2192" w:type="dxa"/>
            <w:vAlign w:val="center"/>
          </w:tcPr>
          <w:p w14:paraId="31F86B43" w14:textId="77777777" w:rsidR="007F748A" w:rsidRPr="003D17DD" w:rsidRDefault="007F748A" w:rsidP="004F68FA">
            <w:pPr>
              <w:ind w:firstLine="0"/>
              <w:jc w:val="left"/>
              <w:rPr>
                <w:noProof/>
              </w:rPr>
            </w:pPr>
          </w:p>
        </w:tc>
        <w:tc>
          <w:tcPr>
            <w:tcW w:w="1242" w:type="dxa"/>
            <w:vAlign w:val="center"/>
          </w:tcPr>
          <w:p w14:paraId="2237AEE0" w14:textId="77777777" w:rsidR="007F748A" w:rsidRPr="003D17DD" w:rsidRDefault="00A7226E" w:rsidP="00A7226E">
            <w:pPr>
              <w:ind w:firstLine="0"/>
              <w:jc w:val="center"/>
              <w:rPr>
                <w:noProof/>
                <w:vertAlign w:val="subscript"/>
              </w:rPr>
            </w:pPr>
            <w:r w:rsidRPr="003D17DD">
              <w:rPr>
                <w:noProof/>
              </w:rPr>
              <w:t>Cena ZO</w:t>
            </w:r>
            <w:r w:rsidR="007F748A" w:rsidRPr="003D17DD">
              <w:rPr>
                <w:noProof/>
                <w:vertAlign w:val="subscript"/>
              </w:rPr>
              <w:t>t -1</w:t>
            </w:r>
          </w:p>
        </w:tc>
        <w:tc>
          <w:tcPr>
            <w:tcW w:w="992" w:type="dxa"/>
            <w:vAlign w:val="center"/>
          </w:tcPr>
          <w:p w14:paraId="4D3C906E" w14:textId="77777777" w:rsidR="007F748A" w:rsidRPr="003D17DD" w:rsidRDefault="00A7226E" w:rsidP="00A7226E">
            <w:pPr>
              <w:ind w:firstLine="0"/>
              <w:jc w:val="center"/>
              <w:rPr>
                <w:noProof/>
              </w:rPr>
            </w:pPr>
            <w:r w:rsidRPr="003D17DD">
              <w:rPr>
                <w:noProof/>
              </w:rPr>
              <w:t>Cena</w:t>
            </w:r>
            <w:r w:rsidR="007F748A" w:rsidRPr="003D17DD">
              <w:rPr>
                <w:noProof/>
                <w:vertAlign w:val="subscript"/>
              </w:rPr>
              <w:t>t -1</w:t>
            </w:r>
          </w:p>
        </w:tc>
        <w:tc>
          <w:tcPr>
            <w:tcW w:w="993" w:type="dxa"/>
            <w:vAlign w:val="center"/>
          </w:tcPr>
          <w:p w14:paraId="277DA9A0" w14:textId="77777777" w:rsidR="007F748A" w:rsidRPr="003D17DD" w:rsidRDefault="007F748A" w:rsidP="00A7226E">
            <w:pPr>
              <w:ind w:firstLine="0"/>
              <w:jc w:val="center"/>
              <w:rPr>
                <w:noProof/>
              </w:rPr>
            </w:pPr>
            <w:r w:rsidRPr="003D17DD">
              <w:rPr>
                <w:noProof/>
              </w:rPr>
              <w:t>IBAZ</w:t>
            </w:r>
            <w:r w:rsidRPr="003D17DD">
              <w:rPr>
                <w:noProof/>
                <w:vertAlign w:val="subscript"/>
              </w:rPr>
              <w:t>t -1</w:t>
            </w:r>
          </w:p>
        </w:tc>
        <w:tc>
          <w:tcPr>
            <w:tcW w:w="850" w:type="dxa"/>
            <w:vAlign w:val="center"/>
          </w:tcPr>
          <w:p w14:paraId="1AE1148D" w14:textId="77777777" w:rsidR="007F748A" w:rsidRPr="003D17DD" w:rsidRDefault="00A7226E" w:rsidP="00A7226E">
            <w:pPr>
              <w:ind w:firstLine="0"/>
              <w:jc w:val="center"/>
              <w:rPr>
                <w:noProof/>
                <w:vertAlign w:val="subscript"/>
              </w:rPr>
            </w:pPr>
            <w:r w:rsidRPr="003D17DD">
              <w:rPr>
                <w:noProof/>
              </w:rPr>
              <w:t>Cena</w:t>
            </w:r>
            <w:r w:rsidR="007F748A" w:rsidRPr="003D17DD">
              <w:rPr>
                <w:noProof/>
                <w:vertAlign w:val="subscript"/>
              </w:rPr>
              <w:t>t</w:t>
            </w:r>
          </w:p>
        </w:tc>
        <w:tc>
          <w:tcPr>
            <w:tcW w:w="851" w:type="dxa"/>
            <w:vAlign w:val="center"/>
          </w:tcPr>
          <w:p w14:paraId="47DE2C41" w14:textId="77777777" w:rsidR="007F748A" w:rsidRPr="003D17DD" w:rsidRDefault="00A7226E" w:rsidP="00A7226E">
            <w:pPr>
              <w:ind w:firstLine="0"/>
              <w:jc w:val="center"/>
              <w:rPr>
                <w:noProof/>
                <w:vertAlign w:val="subscript"/>
              </w:rPr>
            </w:pPr>
            <w:r w:rsidRPr="003D17DD">
              <w:rPr>
                <w:noProof/>
              </w:rPr>
              <w:t>IP</w:t>
            </w:r>
            <w:r w:rsidRPr="003D17DD">
              <w:rPr>
                <w:noProof/>
                <w:vertAlign w:val="subscript"/>
              </w:rPr>
              <w:t>t</w:t>
            </w:r>
            <w:r w:rsidR="007F748A" w:rsidRPr="003D17DD">
              <w:rPr>
                <w:noProof/>
                <w:vertAlign w:val="subscript"/>
              </w:rPr>
              <w:t>/t-1</w:t>
            </w:r>
          </w:p>
        </w:tc>
        <w:tc>
          <w:tcPr>
            <w:tcW w:w="900" w:type="dxa"/>
            <w:vAlign w:val="center"/>
          </w:tcPr>
          <w:p w14:paraId="31549AF2" w14:textId="77777777" w:rsidR="007F748A" w:rsidRPr="003D17DD" w:rsidRDefault="007F748A" w:rsidP="00A7226E">
            <w:pPr>
              <w:ind w:firstLine="0"/>
              <w:jc w:val="center"/>
              <w:rPr>
                <w:noProof/>
              </w:rPr>
            </w:pPr>
            <w:r w:rsidRPr="003D17DD">
              <w:rPr>
                <w:noProof/>
              </w:rPr>
              <w:t>IBAZ</w:t>
            </w:r>
            <w:r w:rsidR="00A7226E" w:rsidRPr="003D17DD">
              <w:rPr>
                <w:noProof/>
                <w:vertAlign w:val="subscript"/>
              </w:rPr>
              <w:t>t</w:t>
            </w:r>
          </w:p>
        </w:tc>
        <w:tc>
          <w:tcPr>
            <w:tcW w:w="1226" w:type="dxa"/>
            <w:vAlign w:val="center"/>
          </w:tcPr>
          <w:p w14:paraId="15C90DE2" w14:textId="77777777" w:rsidR="007F748A" w:rsidRPr="003D17DD" w:rsidRDefault="007F748A" w:rsidP="00A7226E">
            <w:pPr>
              <w:ind w:firstLine="0"/>
              <w:jc w:val="center"/>
              <w:rPr>
                <w:noProof/>
              </w:rPr>
            </w:pPr>
            <w:r w:rsidRPr="003D17DD">
              <w:rPr>
                <w:noProof/>
              </w:rPr>
              <w:t>Cena ZO</w:t>
            </w:r>
            <w:r w:rsidRPr="003D17DD">
              <w:rPr>
                <w:noProof/>
                <w:vertAlign w:val="subscript"/>
              </w:rPr>
              <w:t>t</w:t>
            </w:r>
          </w:p>
        </w:tc>
      </w:tr>
      <w:tr w:rsidR="007F748A" w:rsidRPr="003D17DD" w14:paraId="23A342D8" w14:textId="77777777" w:rsidTr="00830DB4">
        <w:trPr>
          <w:jc w:val="center"/>
        </w:trPr>
        <w:tc>
          <w:tcPr>
            <w:tcW w:w="2192" w:type="dxa"/>
            <w:vAlign w:val="center"/>
          </w:tcPr>
          <w:p w14:paraId="22721125" w14:textId="77777777" w:rsidR="007F748A" w:rsidRPr="003D17DD" w:rsidRDefault="007F748A" w:rsidP="004F68FA">
            <w:pPr>
              <w:ind w:firstLine="0"/>
              <w:jc w:val="left"/>
              <w:rPr>
                <w:noProof/>
              </w:rPr>
            </w:pPr>
            <w:r w:rsidRPr="003D17DD">
              <w:rPr>
                <w:noProof/>
              </w:rPr>
              <w:t>REPR A</w:t>
            </w:r>
          </w:p>
        </w:tc>
        <w:tc>
          <w:tcPr>
            <w:tcW w:w="1242" w:type="dxa"/>
            <w:vAlign w:val="center"/>
          </w:tcPr>
          <w:p w14:paraId="0D087D4E" w14:textId="77777777" w:rsidR="007F748A" w:rsidRPr="003D17DD" w:rsidRDefault="007F748A" w:rsidP="00A7226E">
            <w:pPr>
              <w:ind w:firstLine="0"/>
              <w:jc w:val="right"/>
              <w:rPr>
                <w:noProof/>
              </w:rPr>
            </w:pPr>
            <w:r w:rsidRPr="003D17DD">
              <w:rPr>
                <w:noProof/>
              </w:rPr>
              <w:t>100</w:t>
            </w:r>
          </w:p>
        </w:tc>
        <w:tc>
          <w:tcPr>
            <w:tcW w:w="992" w:type="dxa"/>
            <w:vAlign w:val="center"/>
          </w:tcPr>
          <w:p w14:paraId="19BBCA0B" w14:textId="77777777" w:rsidR="007F748A" w:rsidRPr="003D17DD" w:rsidRDefault="007F748A" w:rsidP="00A7226E">
            <w:pPr>
              <w:ind w:firstLine="0"/>
              <w:jc w:val="right"/>
              <w:rPr>
                <w:noProof/>
              </w:rPr>
            </w:pPr>
            <w:r w:rsidRPr="003D17DD">
              <w:rPr>
                <w:noProof/>
              </w:rPr>
              <w:t>150</w:t>
            </w:r>
          </w:p>
        </w:tc>
        <w:tc>
          <w:tcPr>
            <w:tcW w:w="993" w:type="dxa"/>
            <w:vAlign w:val="center"/>
          </w:tcPr>
          <w:p w14:paraId="5442BE05" w14:textId="77777777" w:rsidR="007F748A" w:rsidRPr="003D17DD" w:rsidRDefault="007F748A" w:rsidP="00A7226E">
            <w:pPr>
              <w:ind w:firstLine="0"/>
              <w:jc w:val="right"/>
              <w:rPr>
                <w:noProof/>
              </w:rPr>
            </w:pPr>
            <w:r w:rsidRPr="003D17DD">
              <w:rPr>
                <w:noProof/>
              </w:rPr>
              <w:t>1,5</w:t>
            </w:r>
          </w:p>
        </w:tc>
        <w:tc>
          <w:tcPr>
            <w:tcW w:w="850" w:type="dxa"/>
            <w:vAlign w:val="center"/>
          </w:tcPr>
          <w:p w14:paraId="1F809E3C" w14:textId="77777777" w:rsidR="007F748A" w:rsidRPr="003D17DD" w:rsidRDefault="007F748A" w:rsidP="00A7226E">
            <w:pPr>
              <w:ind w:firstLine="0"/>
              <w:jc w:val="right"/>
              <w:rPr>
                <w:noProof/>
              </w:rPr>
            </w:pPr>
          </w:p>
        </w:tc>
        <w:tc>
          <w:tcPr>
            <w:tcW w:w="851" w:type="dxa"/>
            <w:vAlign w:val="center"/>
          </w:tcPr>
          <w:p w14:paraId="2443242A" w14:textId="77777777" w:rsidR="007F748A" w:rsidRPr="003D17DD" w:rsidRDefault="007F748A" w:rsidP="00A7226E">
            <w:pPr>
              <w:ind w:firstLine="0"/>
              <w:jc w:val="right"/>
              <w:rPr>
                <w:noProof/>
              </w:rPr>
            </w:pPr>
          </w:p>
        </w:tc>
        <w:tc>
          <w:tcPr>
            <w:tcW w:w="900" w:type="dxa"/>
            <w:vAlign w:val="center"/>
          </w:tcPr>
          <w:p w14:paraId="3ECF13DC" w14:textId="77777777" w:rsidR="007F748A" w:rsidRPr="003D17DD" w:rsidRDefault="007F748A" w:rsidP="00A7226E">
            <w:pPr>
              <w:ind w:firstLine="0"/>
              <w:jc w:val="right"/>
              <w:rPr>
                <w:noProof/>
              </w:rPr>
            </w:pPr>
          </w:p>
        </w:tc>
        <w:tc>
          <w:tcPr>
            <w:tcW w:w="1226" w:type="dxa"/>
            <w:vAlign w:val="center"/>
          </w:tcPr>
          <w:p w14:paraId="2939A608" w14:textId="77777777" w:rsidR="007F748A" w:rsidRPr="003D17DD" w:rsidRDefault="007F748A" w:rsidP="00A7226E">
            <w:pPr>
              <w:ind w:firstLine="0"/>
              <w:jc w:val="right"/>
              <w:rPr>
                <w:noProof/>
              </w:rPr>
            </w:pPr>
          </w:p>
        </w:tc>
      </w:tr>
      <w:tr w:rsidR="007F748A" w:rsidRPr="003D17DD" w14:paraId="28BA8331" w14:textId="77777777" w:rsidTr="00830DB4">
        <w:trPr>
          <w:jc w:val="center"/>
        </w:trPr>
        <w:tc>
          <w:tcPr>
            <w:tcW w:w="2192" w:type="dxa"/>
            <w:vAlign w:val="center"/>
          </w:tcPr>
          <w:p w14:paraId="49482C50" w14:textId="77777777" w:rsidR="007F748A" w:rsidRPr="003D17DD" w:rsidRDefault="007F748A" w:rsidP="004F68FA">
            <w:pPr>
              <w:ind w:firstLine="0"/>
              <w:jc w:val="left"/>
              <w:rPr>
                <w:noProof/>
              </w:rPr>
            </w:pPr>
            <w:r w:rsidRPr="003D17DD">
              <w:rPr>
                <w:noProof/>
              </w:rPr>
              <w:t>REPR B</w:t>
            </w:r>
          </w:p>
        </w:tc>
        <w:tc>
          <w:tcPr>
            <w:tcW w:w="1242" w:type="dxa"/>
            <w:vAlign w:val="center"/>
          </w:tcPr>
          <w:p w14:paraId="70D8DCB7" w14:textId="77777777" w:rsidR="007F748A" w:rsidRPr="003D17DD" w:rsidRDefault="007F748A" w:rsidP="00A7226E">
            <w:pPr>
              <w:ind w:firstLine="0"/>
              <w:jc w:val="right"/>
              <w:rPr>
                <w:noProof/>
              </w:rPr>
            </w:pPr>
          </w:p>
        </w:tc>
        <w:tc>
          <w:tcPr>
            <w:tcW w:w="992" w:type="dxa"/>
            <w:vAlign w:val="center"/>
          </w:tcPr>
          <w:p w14:paraId="4A9848A6" w14:textId="77777777" w:rsidR="007F748A" w:rsidRPr="003D17DD" w:rsidRDefault="007F748A" w:rsidP="00A7226E">
            <w:pPr>
              <w:ind w:firstLine="0"/>
              <w:jc w:val="right"/>
              <w:rPr>
                <w:noProof/>
              </w:rPr>
            </w:pPr>
            <w:r w:rsidRPr="003D17DD">
              <w:rPr>
                <w:noProof/>
              </w:rPr>
              <w:t>300</w:t>
            </w:r>
          </w:p>
        </w:tc>
        <w:tc>
          <w:tcPr>
            <w:tcW w:w="993" w:type="dxa"/>
            <w:vAlign w:val="center"/>
          </w:tcPr>
          <w:p w14:paraId="4F27DEFF" w14:textId="77777777" w:rsidR="007F748A" w:rsidRPr="003D17DD" w:rsidRDefault="007F748A" w:rsidP="00A7226E">
            <w:pPr>
              <w:ind w:firstLine="0"/>
              <w:jc w:val="right"/>
              <w:rPr>
                <w:noProof/>
              </w:rPr>
            </w:pPr>
          </w:p>
        </w:tc>
        <w:tc>
          <w:tcPr>
            <w:tcW w:w="850" w:type="dxa"/>
            <w:vAlign w:val="center"/>
          </w:tcPr>
          <w:p w14:paraId="47A2BC8B" w14:textId="77777777" w:rsidR="007F748A" w:rsidRPr="003D17DD" w:rsidRDefault="007F748A" w:rsidP="00A7226E">
            <w:pPr>
              <w:ind w:firstLine="0"/>
              <w:jc w:val="right"/>
              <w:rPr>
                <w:noProof/>
              </w:rPr>
            </w:pPr>
            <w:r w:rsidRPr="003D17DD">
              <w:rPr>
                <w:noProof/>
              </w:rPr>
              <w:t>330</w:t>
            </w:r>
          </w:p>
        </w:tc>
        <w:tc>
          <w:tcPr>
            <w:tcW w:w="851" w:type="dxa"/>
            <w:vAlign w:val="center"/>
          </w:tcPr>
          <w:p w14:paraId="49280D84" w14:textId="77777777" w:rsidR="007F748A" w:rsidRPr="003D17DD" w:rsidRDefault="007F748A" w:rsidP="00A7226E">
            <w:pPr>
              <w:ind w:firstLine="0"/>
              <w:jc w:val="right"/>
              <w:rPr>
                <w:noProof/>
              </w:rPr>
            </w:pPr>
            <w:r w:rsidRPr="003D17DD">
              <w:rPr>
                <w:noProof/>
              </w:rPr>
              <w:t>1,1</w:t>
            </w:r>
          </w:p>
        </w:tc>
        <w:tc>
          <w:tcPr>
            <w:tcW w:w="900" w:type="dxa"/>
            <w:vAlign w:val="center"/>
          </w:tcPr>
          <w:p w14:paraId="209B65CF" w14:textId="77777777" w:rsidR="007F748A" w:rsidRPr="003D17DD" w:rsidRDefault="007F748A" w:rsidP="00A7226E">
            <w:pPr>
              <w:ind w:firstLine="0"/>
              <w:jc w:val="right"/>
              <w:rPr>
                <w:noProof/>
              </w:rPr>
            </w:pPr>
            <w:r w:rsidRPr="003D17DD">
              <w:rPr>
                <w:noProof/>
              </w:rPr>
              <w:t>1,65</w:t>
            </w:r>
          </w:p>
        </w:tc>
        <w:tc>
          <w:tcPr>
            <w:tcW w:w="1226" w:type="dxa"/>
            <w:vAlign w:val="center"/>
          </w:tcPr>
          <w:p w14:paraId="049D7C69" w14:textId="77777777" w:rsidR="007F748A" w:rsidRPr="003D17DD" w:rsidRDefault="007F748A" w:rsidP="00A7226E">
            <w:pPr>
              <w:ind w:firstLine="0"/>
              <w:jc w:val="right"/>
              <w:rPr>
                <w:noProof/>
              </w:rPr>
            </w:pPr>
            <w:r w:rsidRPr="003D17DD">
              <w:rPr>
                <w:noProof/>
              </w:rPr>
              <w:t>200</w:t>
            </w:r>
          </w:p>
        </w:tc>
      </w:tr>
    </w:tbl>
    <w:p w14:paraId="1647A760" w14:textId="77777777" w:rsidR="00937C23" w:rsidRPr="003D17DD" w:rsidRDefault="00937C23" w:rsidP="00830DB4">
      <w:pPr>
        <w:ind w:left="142" w:hanging="142"/>
        <w:rPr>
          <w:noProof/>
        </w:rPr>
      </w:pPr>
    </w:p>
    <w:p w14:paraId="55ECC6AB" w14:textId="77777777" w:rsidR="007F748A" w:rsidRPr="003D17DD" w:rsidRDefault="007F748A" w:rsidP="00830DB4">
      <w:pPr>
        <w:ind w:left="142" w:hanging="142"/>
        <w:rPr>
          <w:noProof/>
        </w:rPr>
      </w:pPr>
      <w:r w:rsidRPr="003D17DD">
        <w:rPr>
          <w:noProof/>
        </w:rPr>
        <w:t>- metodou BRIDGE OVERLAP</w:t>
      </w:r>
    </w:p>
    <w:p w14:paraId="778E822F" w14:textId="77777777" w:rsidR="007F748A" w:rsidRPr="003D17DD" w:rsidRDefault="007F748A">
      <w:pPr>
        <w:rPr>
          <w:noProof/>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7"/>
        <w:gridCol w:w="1297"/>
        <w:gridCol w:w="992"/>
        <w:gridCol w:w="993"/>
        <w:gridCol w:w="850"/>
        <w:gridCol w:w="851"/>
        <w:gridCol w:w="900"/>
        <w:gridCol w:w="1247"/>
      </w:tblGrid>
      <w:tr w:rsidR="007F748A" w:rsidRPr="003D17DD" w14:paraId="69C13BFF" w14:textId="77777777" w:rsidTr="00327DBD">
        <w:trPr>
          <w:jc w:val="center"/>
        </w:trPr>
        <w:tc>
          <w:tcPr>
            <w:tcW w:w="2157" w:type="dxa"/>
            <w:vAlign w:val="center"/>
          </w:tcPr>
          <w:p w14:paraId="31252CC7" w14:textId="77777777" w:rsidR="007F748A" w:rsidRPr="003D17DD" w:rsidRDefault="007F748A" w:rsidP="004F68FA">
            <w:pPr>
              <w:ind w:firstLine="0"/>
              <w:jc w:val="left"/>
              <w:rPr>
                <w:noProof/>
              </w:rPr>
            </w:pPr>
          </w:p>
        </w:tc>
        <w:tc>
          <w:tcPr>
            <w:tcW w:w="1297" w:type="dxa"/>
            <w:vAlign w:val="center"/>
          </w:tcPr>
          <w:p w14:paraId="7A3390C0" w14:textId="77777777" w:rsidR="007F748A" w:rsidRPr="003D17DD" w:rsidRDefault="007F748A" w:rsidP="00327DBD">
            <w:pPr>
              <w:ind w:firstLine="0"/>
              <w:jc w:val="center"/>
              <w:rPr>
                <w:noProof/>
              </w:rPr>
            </w:pPr>
            <w:r w:rsidRPr="003D17DD">
              <w:rPr>
                <w:noProof/>
              </w:rPr>
              <w:t>Cena ZO</w:t>
            </w:r>
            <w:r w:rsidRPr="003D17DD">
              <w:rPr>
                <w:noProof/>
                <w:vertAlign w:val="subscript"/>
              </w:rPr>
              <w:t>t -1</w:t>
            </w:r>
          </w:p>
        </w:tc>
        <w:tc>
          <w:tcPr>
            <w:tcW w:w="992" w:type="dxa"/>
            <w:vAlign w:val="center"/>
          </w:tcPr>
          <w:p w14:paraId="27451A60" w14:textId="77777777" w:rsidR="007F748A" w:rsidRPr="003D17DD" w:rsidRDefault="007F748A" w:rsidP="00A7226E">
            <w:pPr>
              <w:ind w:firstLine="0"/>
              <w:jc w:val="center"/>
              <w:rPr>
                <w:noProof/>
              </w:rPr>
            </w:pPr>
            <w:r w:rsidRPr="003D17DD">
              <w:rPr>
                <w:noProof/>
              </w:rPr>
              <w:t>Cena</w:t>
            </w:r>
            <w:r w:rsidRPr="003D17DD">
              <w:rPr>
                <w:noProof/>
                <w:vertAlign w:val="subscript"/>
              </w:rPr>
              <w:t>t -1</w:t>
            </w:r>
          </w:p>
        </w:tc>
        <w:tc>
          <w:tcPr>
            <w:tcW w:w="993" w:type="dxa"/>
            <w:vAlign w:val="center"/>
          </w:tcPr>
          <w:p w14:paraId="21119BD6" w14:textId="77777777" w:rsidR="007F748A" w:rsidRPr="003D17DD" w:rsidRDefault="007F748A" w:rsidP="00A7226E">
            <w:pPr>
              <w:ind w:firstLine="0"/>
              <w:jc w:val="center"/>
              <w:rPr>
                <w:noProof/>
              </w:rPr>
            </w:pPr>
            <w:r w:rsidRPr="003D17DD">
              <w:rPr>
                <w:noProof/>
              </w:rPr>
              <w:t>IBAZ</w:t>
            </w:r>
            <w:r w:rsidRPr="003D17DD">
              <w:rPr>
                <w:noProof/>
                <w:vertAlign w:val="subscript"/>
              </w:rPr>
              <w:t>t -1</w:t>
            </w:r>
          </w:p>
        </w:tc>
        <w:tc>
          <w:tcPr>
            <w:tcW w:w="850" w:type="dxa"/>
            <w:vAlign w:val="center"/>
          </w:tcPr>
          <w:p w14:paraId="3B9414BE" w14:textId="77777777" w:rsidR="007F748A" w:rsidRPr="003D17DD" w:rsidRDefault="007F748A" w:rsidP="00A7226E">
            <w:pPr>
              <w:ind w:firstLine="0"/>
              <w:jc w:val="center"/>
              <w:rPr>
                <w:noProof/>
              </w:rPr>
            </w:pPr>
            <w:r w:rsidRPr="003D17DD">
              <w:rPr>
                <w:noProof/>
              </w:rPr>
              <w:t>Cena</w:t>
            </w:r>
            <w:r w:rsidRPr="003D17DD">
              <w:rPr>
                <w:noProof/>
                <w:vertAlign w:val="subscript"/>
              </w:rPr>
              <w:t>t</w:t>
            </w:r>
          </w:p>
        </w:tc>
        <w:tc>
          <w:tcPr>
            <w:tcW w:w="851" w:type="dxa"/>
            <w:vAlign w:val="center"/>
          </w:tcPr>
          <w:p w14:paraId="3AEC991C" w14:textId="77777777" w:rsidR="007F748A" w:rsidRPr="003D17DD" w:rsidRDefault="007F748A" w:rsidP="00A7226E">
            <w:pPr>
              <w:ind w:firstLine="0"/>
              <w:jc w:val="center"/>
              <w:rPr>
                <w:noProof/>
              </w:rPr>
            </w:pPr>
            <w:r w:rsidRPr="003D17DD">
              <w:rPr>
                <w:noProof/>
              </w:rPr>
              <w:t xml:space="preserve">IP </w:t>
            </w:r>
            <w:r w:rsidR="00A7226E" w:rsidRPr="003D17DD">
              <w:rPr>
                <w:noProof/>
                <w:vertAlign w:val="subscript"/>
              </w:rPr>
              <w:t>t</w:t>
            </w:r>
            <w:r w:rsidRPr="003D17DD">
              <w:rPr>
                <w:noProof/>
                <w:vertAlign w:val="subscript"/>
              </w:rPr>
              <w:t>/</w:t>
            </w:r>
            <w:r w:rsidR="00A7226E" w:rsidRPr="003D17DD">
              <w:rPr>
                <w:noProof/>
                <w:vertAlign w:val="subscript"/>
              </w:rPr>
              <w:t>t-</w:t>
            </w:r>
            <w:r w:rsidRPr="003D17DD">
              <w:rPr>
                <w:noProof/>
                <w:vertAlign w:val="subscript"/>
              </w:rPr>
              <w:t>1</w:t>
            </w:r>
          </w:p>
        </w:tc>
        <w:tc>
          <w:tcPr>
            <w:tcW w:w="900" w:type="dxa"/>
            <w:vAlign w:val="center"/>
          </w:tcPr>
          <w:p w14:paraId="21BAAA14" w14:textId="77777777" w:rsidR="007F748A" w:rsidRPr="003D17DD" w:rsidRDefault="00A7226E" w:rsidP="00A7226E">
            <w:pPr>
              <w:ind w:firstLine="0"/>
              <w:jc w:val="center"/>
              <w:rPr>
                <w:noProof/>
              </w:rPr>
            </w:pPr>
            <w:r w:rsidRPr="003D17DD">
              <w:rPr>
                <w:noProof/>
              </w:rPr>
              <w:t>IBAZ</w:t>
            </w:r>
            <w:r w:rsidR="007F748A" w:rsidRPr="003D17DD">
              <w:rPr>
                <w:noProof/>
                <w:vertAlign w:val="subscript"/>
              </w:rPr>
              <w:t>t</w:t>
            </w:r>
          </w:p>
        </w:tc>
        <w:tc>
          <w:tcPr>
            <w:tcW w:w="1247" w:type="dxa"/>
            <w:vAlign w:val="center"/>
          </w:tcPr>
          <w:p w14:paraId="111B921E" w14:textId="77777777" w:rsidR="007F748A" w:rsidRPr="003D17DD" w:rsidRDefault="00A7226E" w:rsidP="00A7226E">
            <w:pPr>
              <w:ind w:firstLine="0"/>
              <w:jc w:val="center"/>
              <w:rPr>
                <w:noProof/>
              </w:rPr>
            </w:pPr>
            <w:r w:rsidRPr="003D17DD">
              <w:rPr>
                <w:noProof/>
              </w:rPr>
              <w:t>Cena ZO</w:t>
            </w:r>
            <w:r w:rsidR="007F748A" w:rsidRPr="003D17DD">
              <w:rPr>
                <w:noProof/>
                <w:vertAlign w:val="subscript"/>
              </w:rPr>
              <w:t>t</w:t>
            </w:r>
          </w:p>
        </w:tc>
      </w:tr>
      <w:tr w:rsidR="007F748A" w:rsidRPr="003D17DD" w14:paraId="1A29B10C" w14:textId="77777777" w:rsidTr="00327DBD">
        <w:trPr>
          <w:jc w:val="center"/>
        </w:trPr>
        <w:tc>
          <w:tcPr>
            <w:tcW w:w="2157" w:type="dxa"/>
            <w:vAlign w:val="center"/>
          </w:tcPr>
          <w:p w14:paraId="3527A132" w14:textId="77777777" w:rsidR="007F748A" w:rsidRPr="003D17DD" w:rsidRDefault="007F748A" w:rsidP="00C9647E">
            <w:pPr>
              <w:ind w:firstLine="0"/>
              <w:jc w:val="left"/>
              <w:rPr>
                <w:noProof/>
                <w:vertAlign w:val="subscript"/>
              </w:rPr>
            </w:pPr>
            <w:r w:rsidRPr="003D17DD">
              <w:rPr>
                <w:noProof/>
              </w:rPr>
              <w:t>Skupina REPR A</w:t>
            </w:r>
          </w:p>
        </w:tc>
        <w:tc>
          <w:tcPr>
            <w:tcW w:w="1297" w:type="dxa"/>
            <w:vAlign w:val="center"/>
          </w:tcPr>
          <w:p w14:paraId="4C5FC2CC" w14:textId="77777777" w:rsidR="007F748A" w:rsidRPr="003D17DD" w:rsidRDefault="007F748A" w:rsidP="00A7226E">
            <w:pPr>
              <w:ind w:firstLine="0"/>
              <w:jc w:val="right"/>
              <w:rPr>
                <w:noProof/>
              </w:rPr>
            </w:pPr>
          </w:p>
        </w:tc>
        <w:tc>
          <w:tcPr>
            <w:tcW w:w="992" w:type="dxa"/>
            <w:vAlign w:val="center"/>
          </w:tcPr>
          <w:p w14:paraId="10C0D877" w14:textId="77777777" w:rsidR="007F748A" w:rsidRPr="003D17DD" w:rsidRDefault="007F748A" w:rsidP="00A7226E">
            <w:pPr>
              <w:ind w:firstLine="0"/>
              <w:jc w:val="right"/>
              <w:rPr>
                <w:noProof/>
              </w:rPr>
            </w:pPr>
          </w:p>
        </w:tc>
        <w:tc>
          <w:tcPr>
            <w:tcW w:w="993" w:type="dxa"/>
            <w:vAlign w:val="center"/>
          </w:tcPr>
          <w:p w14:paraId="513D043A" w14:textId="77777777" w:rsidR="007F748A" w:rsidRPr="003D17DD" w:rsidRDefault="007F748A" w:rsidP="00A7226E">
            <w:pPr>
              <w:ind w:firstLine="0"/>
              <w:jc w:val="right"/>
              <w:rPr>
                <w:noProof/>
              </w:rPr>
            </w:pPr>
            <w:r w:rsidRPr="003D17DD">
              <w:rPr>
                <w:noProof/>
              </w:rPr>
              <w:t>1,5</w:t>
            </w:r>
          </w:p>
        </w:tc>
        <w:tc>
          <w:tcPr>
            <w:tcW w:w="850" w:type="dxa"/>
            <w:vAlign w:val="center"/>
          </w:tcPr>
          <w:p w14:paraId="2CD80B59" w14:textId="77777777" w:rsidR="007F748A" w:rsidRPr="003D17DD" w:rsidRDefault="007F748A" w:rsidP="00A7226E">
            <w:pPr>
              <w:ind w:firstLine="0"/>
              <w:jc w:val="right"/>
              <w:rPr>
                <w:noProof/>
              </w:rPr>
            </w:pPr>
          </w:p>
        </w:tc>
        <w:tc>
          <w:tcPr>
            <w:tcW w:w="851" w:type="dxa"/>
            <w:vAlign w:val="center"/>
          </w:tcPr>
          <w:p w14:paraId="77382CD8" w14:textId="77777777" w:rsidR="007F748A" w:rsidRPr="003D17DD" w:rsidRDefault="007F748A" w:rsidP="00A7226E">
            <w:pPr>
              <w:ind w:firstLine="0"/>
              <w:jc w:val="right"/>
              <w:rPr>
                <w:noProof/>
              </w:rPr>
            </w:pPr>
            <w:r w:rsidRPr="003D17DD">
              <w:rPr>
                <w:noProof/>
              </w:rPr>
              <w:t>1,1</w:t>
            </w:r>
          </w:p>
        </w:tc>
        <w:tc>
          <w:tcPr>
            <w:tcW w:w="900" w:type="dxa"/>
            <w:vAlign w:val="center"/>
          </w:tcPr>
          <w:p w14:paraId="411D60AA" w14:textId="77777777" w:rsidR="007F748A" w:rsidRPr="003D17DD" w:rsidRDefault="007F748A" w:rsidP="00A7226E">
            <w:pPr>
              <w:ind w:firstLine="0"/>
              <w:jc w:val="right"/>
              <w:rPr>
                <w:noProof/>
              </w:rPr>
            </w:pPr>
            <w:r w:rsidRPr="003D17DD">
              <w:rPr>
                <w:noProof/>
              </w:rPr>
              <w:t>1,65</w:t>
            </w:r>
          </w:p>
        </w:tc>
        <w:tc>
          <w:tcPr>
            <w:tcW w:w="1247" w:type="dxa"/>
            <w:vAlign w:val="center"/>
          </w:tcPr>
          <w:p w14:paraId="1F123FE3" w14:textId="77777777" w:rsidR="007F748A" w:rsidRPr="003D17DD" w:rsidRDefault="007F748A" w:rsidP="00A7226E">
            <w:pPr>
              <w:ind w:firstLine="0"/>
              <w:jc w:val="right"/>
              <w:rPr>
                <w:noProof/>
              </w:rPr>
            </w:pPr>
          </w:p>
        </w:tc>
      </w:tr>
      <w:tr w:rsidR="007F748A" w:rsidRPr="003D17DD" w14:paraId="4937F781" w14:textId="77777777" w:rsidTr="00327DBD">
        <w:trPr>
          <w:jc w:val="center"/>
        </w:trPr>
        <w:tc>
          <w:tcPr>
            <w:tcW w:w="2157" w:type="dxa"/>
            <w:vAlign w:val="center"/>
          </w:tcPr>
          <w:p w14:paraId="4C79DB12" w14:textId="77777777" w:rsidR="007F748A" w:rsidRPr="003D17DD" w:rsidRDefault="007F748A" w:rsidP="004F68FA">
            <w:pPr>
              <w:ind w:firstLine="0"/>
              <w:jc w:val="left"/>
              <w:rPr>
                <w:noProof/>
              </w:rPr>
            </w:pPr>
            <w:r w:rsidRPr="003D17DD">
              <w:rPr>
                <w:noProof/>
              </w:rPr>
              <w:t>REPR B</w:t>
            </w:r>
          </w:p>
        </w:tc>
        <w:tc>
          <w:tcPr>
            <w:tcW w:w="1297" w:type="dxa"/>
            <w:vAlign w:val="center"/>
          </w:tcPr>
          <w:p w14:paraId="79D626D7" w14:textId="77777777" w:rsidR="007F748A" w:rsidRPr="003D17DD" w:rsidRDefault="007F748A" w:rsidP="00A7226E">
            <w:pPr>
              <w:ind w:firstLine="0"/>
              <w:jc w:val="right"/>
              <w:rPr>
                <w:noProof/>
              </w:rPr>
            </w:pPr>
          </w:p>
        </w:tc>
        <w:tc>
          <w:tcPr>
            <w:tcW w:w="992" w:type="dxa"/>
            <w:vAlign w:val="center"/>
          </w:tcPr>
          <w:p w14:paraId="279CF620" w14:textId="77777777" w:rsidR="007F748A" w:rsidRPr="003D17DD" w:rsidRDefault="007F748A" w:rsidP="00A7226E">
            <w:pPr>
              <w:ind w:firstLine="0"/>
              <w:jc w:val="right"/>
              <w:rPr>
                <w:noProof/>
              </w:rPr>
            </w:pPr>
          </w:p>
        </w:tc>
        <w:tc>
          <w:tcPr>
            <w:tcW w:w="993" w:type="dxa"/>
            <w:vAlign w:val="center"/>
          </w:tcPr>
          <w:p w14:paraId="4B9AF261" w14:textId="77777777" w:rsidR="007F748A" w:rsidRPr="003D17DD" w:rsidRDefault="007F748A" w:rsidP="00A7226E">
            <w:pPr>
              <w:ind w:firstLine="0"/>
              <w:jc w:val="right"/>
              <w:rPr>
                <w:noProof/>
              </w:rPr>
            </w:pPr>
          </w:p>
        </w:tc>
        <w:tc>
          <w:tcPr>
            <w:tcW w:w="850" w:type="dxa"/>
            <w:vAlign w:val="center"/>
          </w:tcPr>
          <w:p w14:paraId="12515B64" w14:textId="77777777" w:rsidR="007F748A" w:rsidRPr="003D17DD" w:rsidRDefault="007F748A" w:rsidP="00A7226E">
            <w:pPr>
              <w:ind w:firstLine="0"/>
              <w:jc w:val="right"/>
              <w:rPr>
                <w:noProof/>
              </w:rPr>
            </w:pPr>
            <w:r w:rsidRPr="003D17DD">
              <w:rPr>
                <w:noProof/>
              </w:rPr>
              <w:t>330</w:t>
            </w:r>
          </w:p>
        </w:tc>
        <w:tc>
          <w:tcPr>
            <w:tcW w:w="851" w:type="dxa"/>
            <w:vAlign w:val="center"/>
          </w:tcPr>
          <w:p w14:paraId="562BD13C" w14:textId="77777777" w:rsidR="007F748A" w:rsidRPr="003D17DD" w:rsidRDefault="007F748A" w:rsidP="00A7226E">
            <w:pPr>
              <w:ind w:firstLine="0"/>
              <w:jc w:val="right"/>
              <w:rPr>
                <w:noProof/>
              </w:rPr>
            </w:pPr>
            <w:r w:rsidRPr="003D17DD">
              <w:rPr>
                <w:noProof/>
              </w:rPr>
              <w:t>1,1</w:t>
            </w:r>
          </w:p>
        </w:tc>
        <w:tc>
          <w:tcPr>
            <w:tcW w:w="900" w:type="dxa"/>
            <w:vAlign w:val="center"/>
          </w:tcPr>
          <w:p w14:paraId="6A06D6B1" w14:textId="77777777" w:rsidR="007F748A" w:rsidRPr="003D17DD" w:rsidRDefault="007F748A" w:rsidP="00A7226E">
            <w:pPr>
              <w:ind w:firstLine="0"/>
              <w:jc w:val="right"/>
              <w:rPr>
                <w:noProof/>
              </w:rPr>
            </w:pPr>
            <w:r w:rsidRPr="003D17DD">
              <w:rPr>
                <w:noProof/>
              </w:rPr>
              <w:t>1,65</w:t>
            </w:r>
          </w:p>
        </w:tc>
        <w:tc>
          <w:tcPr>
            <w:tcW w:w="1247" w:type="dxa"/>
            <w:vAlign w:val="center"/>
          </w:tcPr>
          <w:p w14:paraId="236733B9" w14:textId="77777777" w:rsidR="007F748A" w:rsidRPr="003D17DD" w:rsidRDefault="007F748A" w:rsidP="00A7226E">
            <w:pPr>
              <w:ind w:firstLine="0"/>
              <w:jc w:val="right"/>
              <w:rPr>
                <w:noProof/>
              </w:rPr>
            </w:pPr>
            <w:r w:rsidRPr="003D17DD">
              <w:rPr>
                <w:noProof/>
              </w:rPr>
              <w:t>200</w:t>
            </w:r>
          </w:p>
        </w:tc>
      </w:tr>
    </w:tbl>
    <w:p w14:paraId="031EEBA8" w14:textId="0C46AB5F" w:rsidR="00B65C13" w:rsidRPr="003D17DD" w:rsidRDefault="00B65C13" w:rsidP="00244EF0">
      <w:pPr>
        <w:rPr>
          <w:bCs/>
          <w:i/>
          <w:noProof/>
        </w:rPr>
      </w:pPr>
    </w:p>
    <w:p w14:paraId="0E291296" w14:textId="59673E5F" w:rsidR="00B82431" w:rsidRPr="003D17DD" w:rsidRDefault="00B82431" w:rsidP="00244EF0">
      <w:pPr>
        <w:rPr>
          <w:bCs/>
          <w:i/>
          <w:noProof/>
        </w:rPr>
      </w:pPr>
    </w:p>
    <w:p w14:paraId="3016B05D" w14:textId="77777777" w:rsidR="007F748A" w:rsidRPr="003D17DD" w:rsidRDefault="007F748A" w:rsidP="004F68FA">
      <w:pPr>
        <w:ind w:firstLine="426"/>
        <w:rPr>
          <w:i/>
          <w:noProof/>
        </w:rPr>
      </w:pPr>
      <w:r w:rsidRPr="003D17DD">
        <w:rPr>
          <w:bCs/>
          <w:i/>
          <w:noProof/>
        </w:rPr>
        <w:t>c) kvantitativní očišťování</w:t>
      </w:r>
    </w:p>
    <w:p w14:paraId="7178A863" w14:textId="77777777" w:rsidR="007F748A" w:rsidRPr="003D17DD" w:rsidRDefault="007F748A">
      <w:pPr>
        <w:rPr>
          <w:i/>
          <w:noProof/>
        </w:rPr>
      </w:pPr>
    </w:p>
    <w:p w14:paraId="3CE0DE8B" w14:textId="77777777" w:rsidR="007F748A" w:rsidRPr="003D17DD" w:rsidRDefault="007F748A" w:rsidP="00C06AD9">
      <w:pPr>
        <w:rPr>
          <w:noProof/>
        </w:rPr>
      </w:pPr>
      <w:r w:rsidRPr="003D17DD">
        <w:rPr>
          <w:noProof/>
        </w:rPr>
        <w:t>Kvantitativní očišťování se týká položek, jejichž cena v období t byla zjištěna za jinou měrnou jednotku než v období t-1. Kvalitativní očištění</w:t>
      </w:r>
      <w:r w:rsidR="00E84569" w:rsidRPr="003D17DD">
        <w:rPr>
          <w:noProof/>
        </w:rPr>
        <w:t xml:space="preserve"> </w:t>
      </w:r>
      <w:r w:rsidRPr="003D17DD">
        <w:rPr>
          <w:noProof/>
        </w:rPr>
        <w:t xml:space="preserve">se provede lineárním přepočtem na stejnou měrnou jednotku. Pokud (po přepočtu na stejnou měrnou jednotku) dojde ke změně ceny z titulu rozdílné měrné jednotky </w:t>
      </w:r>
      <w:r w:rsidR="00BA7753" w:rsidRPr="003D17DD">
        <w:rPr>
          <w:noProof/>
        </w:rPr>
        <w:t>závisí další postup na tom zda:</w:t>
      </w:r>
    </w:p>
    <w:p w14:paraId="19C648A6" w14:textId="77777777" w:rsidR="007F748A" w:rsidRPr="003D17DD" w:rsidRDefault="00E84569" w:rsidP="004F68FA">
      <w:pPr>
        <w:rPr>
          <w:noProof/>
        </w:rPr>
      </w:pPr>
      <w:r w:rsidRPr="003D17DD">
        <w:rPr>
          <w:noProof/>
        </w:rPr>
        <w:t xml:space="preserve"> </w:t>
      </w:r>
      <w:r w:rsidR="007F748A" w:rsidRPr="003D17DD">
        <w:rPr>
          <w:noProof/>
        </w:rPr>
        <w:t>- původní balení přestalo na trhu existovat (např. snížení váhy čokoládové tyčinky z</w:t>
      </w:r>
      <w:r w:rsidR="00BB0EB2" w:rsidRPr="003D17DD">
        <w:rPr>
          <w:noProof/>
        </w:rPr>
        <w:t> </w:t>
      </w:r>
      <w:r w:rsidR="007F748A" w:rsidRPr="003D17DD">
        <w:rPr>
          <w:noProof/>
        </w:rPr>
        <w:t>50</w:t>
      </w:r>
      <w:r w:rsidR="00BB0EB2" w:rsidRPr="003D17DD">
        <w:rPr>
          <w:noProof/>
        </w:rPr>
        <w:t> </w:t>
      </w:r>
      <w:r w:rsidR="00D84B70" w:rsidRPr="003D17DD">
        <w:rPr>
          <w:noProof/>
        </w:rPr>
        <w:t>g</w:t>
      </w:r>
      <w:r w:rsidR="007F748A" w:rsidRPr="003D17DD">
        <w:rPr>
          <w:noProof/>
        </w:rPr>
        <w:t xml:space="preserve"> na 40 g)</w:t>
      </w:r>
      <w:r w:rsidR="00327DBD" w:rsidRPr="003D17DD">
        <w:rPr>
          <w:noProof/>
        </w:rPr>
        <w:t>,</w:t>
      </w:r>
    </w:p>
    <w:p w14:paraId="66DDCD16" w14:textId="77777777" w:rsidR="007F748A" w:rsidRPr="003D17DD" w:rsidRDefault="00E84569" w:rsidP="004F68FA">
      <w:pPr>
        <w:rPr>
          <w:noProof/>
        </w:rPr>
      </w:pPr>
      <w:r w:rsidRPr="003D17DD">
        <w:rPr>
          <w:noProof/>
        </w:rPr>
        <w:t xml:space="preserve"> </w:t>
      </w:r>
      <w:r w:rsidR="007F748A" w:rsidRPr="003D17DD">
        <w:rPr>
          <w:noProof/>
        </w:rPr>
        <w:t>- původní balení není pouze v</w:t>
      </w:r>
      <w:r w:rsidR="00327DBD" w:rsidRPr="003D17DD">
        <w:rPr>
          <w:noProof/>
        </w:rPr>
        <w:t> </w:t>
      </w:r>
      <w:r w:rsidR="007F748A" w:rsidRPr="003D17DD">
        <w:rPr>
          <w:noProof/>
        </w:rPr>
        <w:t>měsíci</w:t>
      </w:r>
      <w:r w:rsidR="00327DBD" w:rsidRPr="003D17DD">
        <w:rPr>
          <w:noProof/>
        </w:rPr>
        <w:t xml:space="preserve"> </w:t>
      </w:r>
      <w:r w:rsidR="007F748A" w:rsidRPr="003D17DD">
        <w:rPr>
          <w:noProof/>
        </w:rPr>
        <w:t>t</w:t>
      </w:r>
      <w:r w:rsidR="00327DBD" w:rsidRPr="003D17DD">
        <w:rPr>
          <w:noProof/>
        </w:rPr>
        <w:t xml:space="preserve"> </w:t>
      </w:r>
      <w:r w:rsidR="007F748A" w:rsidRPr="003D17DD">
        <w:rPr>
          <w:noProof/>
        </w:rPr>
        <w:t>v prodejně na skladě (např. prací prostředek</w:t>
      </w:r>
      <w:r w:rsidRPr="003D17DD">
        <w:rPr>
          <w:noProof/>
        </w:rPr>
        <w:t xml:space="preserve"> </w:t>
      </w:r>
      <w:r w:rsidR="00E55385" w:rsidRPr="003D17DD">
        <w:rPr>
          <w:noProof/>
        </w:rPr>
        <w:t>o váze 1 </w:t>
      </w:r>
      <w:r w:rsidR="007F748A" w:rsidRPr="003D17DD">
        <w:rPr>
          <w:noProof/>
        </w:rPr>
        <w:t>kg je přechodně nahrazen 3</w:t>
      </w:r>
      <w:r w:rsidR="00E55385" w:rsidRPr="003D17DD">
        <w:rPr>
          <w:noProof/>
        </w:rPr>
        <w:t> </w:t>
      </w:r>
      <w:r w:rsidR="007F748A" w:rsidRPr="003D17DD">
        <w:rPr>
          <w:noProof/>
        </w:rPr>
        <w:t>kg balením)</w:t>
      </w:r>
      <w:r w:rsidR="00327DBD" w:rsidRPr="003D17DD">
        <w:rPr>
          <w:noProof/>
        </w:rPr>
        <w:t>.</w:t>
      </w:r>
    </w:p>
    <w:p w14:paraId="6611BB74" w14:textId="77777777" w:rsidR="00327DBD" w:rsidRPr="003D17DD" w:rsidRDefault="00327DBD" w:rsidP="004F68FA">
      <w:pPr>
        <w:rPr>
          <w:noProof/>
        </w:rPr>
      </w:pPr>
    </w:p>
    <w:p w14:paraId="515131A6" w14:textId="77777777" w:rsidR="007F748A" w:rsidRPr="003D17DD" w:rsidRDefault="007F748A" w:rsidP="004F68FA">
      <w:pPr>
        <w:rPr>
          <w:noProof/>
        </w:rPr>
      </w:pPr>
      <w:r w:rsidRPr="003D17DD">
        <w:rPr>
          <w:noProof/>
        </w:rPr>
        <w:t xml:space="preserve">V prvním případě je změna ceny zahrnuta do indexu jako zdražení event. sleva. Ve druhém případě jsou výrobky považovány za nesrovnatelné a postup kvalitativního </w:t>
      </w:r>
      <w:r w:rsidRPr="003D17DD">
        <w:rPr>
          <w:noProof/>
        </w:rPr>
        <w:lastRenderedPageBreak/>
        <w:t xml:space="preserve">očišťování je stejný jako při záměně variety. To znamená, že pracovník terénního zjišťování uvede k zjištěné ceně kód </w:t>
      </w:r>
      <w:r w:rsidR="00327DBD" w:rsidRPr="003D17DD">
        <w:rPr>
          <w:noProof/>
        </w:rPr>
        <w:t>„</w:t>
      </w:r>
      <w:r w:rsidRPr="003D17DD">
        <w:rPr>
          <w:noProof/>
        </w:rPr>
        <w:t>3</w:t>
      </w:r>
      <w:r w:rsidR="00327DBD" w:rsidRPr="003D17DD">
        <w:rPr>
          <w:noProof/>
        </w:rPr>
        <w:t>“</w:t>
      </w:r>
      <w:r w:rsidRPr="003D17DD">
        <w:rPr>
          <w:noProof/>
        </w:rPr>
        <w:t xml:space="preserve"> (změna variety nebo gramá</w:t>
      </w:r>
      <w:r w:rsidR="00BA7753" w:rsidRPr="003D17DD">
        <w:rPr>
          <w:noProof/>
        </w:rPr>
        <w:t>že) a tento cenový rozdíl se </w:t>
      </w:r>
      <w:r w:rsidR="008810F5" w:rsidRPr="003D17DD">
        <w:rPr>
          <w:noProof/>
        </w:rPr>
        <w:t>do </w:t>
      </w:r>
      <w:r w:rsidRPr="003D17DD">
        <w:rPr>
          <w:noProof/>
        </w:rPr>
        <w:t>indexu nezapočítává.</w:t>
      </w:r>
    </w:p>
    <w:p w14:paraId="32EA8559" w14:textId="77777777" w:rsidR="003A21C0" w:rsidRPr="003D17DD" w:rsidRDefault="003A21C0" w:rsidP="000B7246">
      <w:pPr>
        <w:ind w:firstLine="0"/>
        <w:rPr>
          <w:noProof/>
        </w:rPr>
      </w:pPr>
    </w:p>
    <w:p w14:paraId="6A0A6B37" w14:textId="77777777" w:rsidR="007F748A" w:rsidRPr="003D17DD" w:rsidRDefault="007F748A" w:rsidP="0046574B">
      <w:pPr>
        <w:pStyle w:val="Nadpis3"/>
        <w:rPr>
          <w:noProof/>
        </w:rPr>
      </w:pPr>
      <w:bookmarkStart w:id="35" w:name="_Toc225236169"/>
      <w:r w:rsidRPr="003D17DD">
        <w:rPr>
          <w:noProof/>
        </w:rPr>
        <w:t>Metoda odhadu ceny sezónního zboží</w:t>
      </w:r>
      <w:bookmarkEnd w:id="35"/>
      <w:r w:rsidRPr="003D17DD">
        <w:rPr>
          <w:noProof/>
        </w:rPr>
        <w:t xml:space="preserve"> </w:t>
      </w:r>
    </w:p>
    <w:p w14:paraId="2CC00C8D" w14:textId="77777777" w:rsidR="007F748A" w:rsidRPr="003D17DD" w:rsidRDefault="00096BF9" w:rsidP="004F68FA">
      <w:r w:rsidRPr="003D17DD">
        <w:t>Ceny sezónního zboží</w:t>
      </w:r>
      <w:r w:rsidR="007F748A" w:rsidRPr="003D17DD">
        <w:t xml:space="preserve"> se zjišťují po dobu sezóny, ve které se vyskytují. Do šetření se zahrnují i ceny po slevě z velkých výprodejových akcí. V období mimo sezónu se provádí od roku 2010 odhad ceny zboží následovně:</w:t>
      </w:r>
    </w:p>
    <w:p w14:paraId="5EAE4274" w14:textId="77777777" w:rsidR="007F748A" w:rsidRPr="003D17DD" w:rsidRDefault="007F748A" w:rsidP="004F68FA">
      <w:r w:rsidRPr="003D17DD">
        <w:t>- v prvním měsíci mimosezónního období je odhadovaná cena rovna typické ceně zaznamenané v předchozím sezónním období</w:t>
      </w:r>
      <w:r w:rsidR="00327DBD" w:rsidRPr="003D17DD">
        <w:t>,</w:t>
      </w:r>
    </w:p>
    <w:p w14:paraId="5E38560C" w14:textId="73BC2CF3" w:rsidR="0046574B" w:rsidRPr="003D17DD" w:rsidRDefault="007F748A" w:rsidP="004F68FA">
      <w:r w:rsidRPr="003D17DD">
        <w:t xml:space="preserve">- počínaje druhým měsícem je odhadovaná cena rovna ceně odhadované v předchozím měsíci, upravené o průměrnou změnu zjištěných cen všech dostupných produktů, které náleží ke stejné části </w:t>
      </w:r>
      <w:r w:rsidR="008E497B" w:rsidRPr="003D17DD">
        <w:t>COICOP</w:t>
      </w:r>
      <w:r w:rsidR="00327DBD" w:rsidRPr="003D17DD">
        <w:t xml:space="preserve"> – </w:t>
      </w:r>
      <w:r w:rsidR="008E497B" w:rsidRPr="003D17DD">
        <w:t>metoda</w:t>
      </w:r>
      <w:r w:rsidR="00327DBD" w:rsidRPr="003D17DD">
        <w:t xml:space="preserve"> </w:t>
      </w:r>
      <w:r w:rsidR="00D52744" w:rsidRPr="003D17DD">
        <w:t>„celosezónního odhadu“.</w:t>
      </w:r>
    </w:p>
    <w:p w14:paraId="3249F881" w14:textId="77777777" w:rsidR="00830DB4" w:rsidRPr="003D17DD" w:rsidRDefault="00830DB4" w:rsidP="004F68FA"/>
    <w:p w14:paraId="5ACF4727" w14:textId="77777777" w:rsidR="00830DB4" w:rsidRPr="003D17DD" w:rsidRDefault="00830DB4" w:rsidP="004F68FA">
      <w:pPr>
        <w:rPr>
          <w:b/>
          <w:iCs/>
          <w:noProof/>
        </w:rPr>
      </w:pPr>
    </w:p>
    <w:p w14:paraId="5CE97849" w14:textId="77777777" w:rsidR="007F748A" w:rsidRPr="003D17DD" w:rsidRDefault="007F748A" w:rsidP="0019329D">
      <w:pPr>
        <w:pStyle w:val="Nadpis1"/>
        <w:ind w:left="431" w:hanging="431"/>
      </w:pPr>
      <w:bookmarkStart w:id="36" w:name="_Toc225236170"/>
      <w:r w:rsidRPr="003D17DD">
        <w:t>Index spotřebitelských cen podle výrobkových skupin</w:t>
      </w:r>
      <w:bookmarkEnd w:id="36"/>
    </w:p>
    <w:p w14:paraId="03B86F8D" w14:textId="77777777" w:rsidR="007F748A" w:rsidRPr="003D17DD" w:rsidRDefault="007F748A">
      <w:pPr>
        <w:pStyle w:val="Nadpis2"/>
        <w:tabs>
          <w:tab w:val="clear" w:pos="-849"/>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pPr>
      <w:bookmarkStart w:id="37" w:name="_Toc225236171"/>
      <w:r w:rsidRPr="003D17DD">
        <w:t>Potraviny a nealkoholické nápoje</w:t>
      </w:r>
      <w:bookmarkEnd w:id="37"/>
    </w:p>
    <w:p w14:paraId="559C1E55" w14:textId="5DC1ED5F" w:rsidR="004D456F" w:rsidRPr="003D17DD" w:rsidRDefault="004D456F" w:rsidP="004D456F">
      <w:r w:rsidRPr="003D17DD">
        <w:t xml:space="preserve">Od ledna 2021 je oddíl Potraviny a nealkoholické </w:t>
      </w:r>
      <w:r w:rsidR="00E82747" w:rsidRPr="003D17DD">
        <w:t>nápoje dostatečně pokryt SD. To </w:t>
      </w:r>
      <w:r w:rsidRPr="003D17DD">
        <w:t xml:space="preserve">umožnilo, aby SD v této oblasti zcela nahradila terénní sběr cen. Do výpočtu vstupují všechny významné položky a výstupem jsou pouze cenové indexy na úrovni </w:t>
      </w:r>
      <w:r w:rsidR="008E1DE1" w:rsidRPr="003D17DD">
        <w:t>COICOP</w:t>
      </w:r>
      <w:r w:rsidR="00C21D65" w:rsidRPr="003D17DD">
        <w:t>5, příp. COICOP6</w:t>
      </w:r>
      <w:r w:rsidRPr="003D17DD">
        <w:t>.</w:t>
      </w:r>
    </w:p>
    <w:p w14:paraId="61447FDD" w14:textId="77777777" w:rsidR="005C2F2C" w:rsidRPr="003D17DD" w:rsidRDefault="005C2F2C" w:rsidP="004D456F"/>
    <w:p w14:paraId="1BEA2B16" w14:textId="377EDBE0" w:rsidR="005C2F2C" w:rsidRPr="003D17DD" w:rsidRDefault="005C2F2C" w:rsidP="005C2F2C">
      <w:r w:rsidRPr="003D17DD">
        <w:t>Výjimkou je několik vybraných reprezentantů (příloha č. </w:t>
      </w:r>
      <w:r w:rsidR="00B04B6A" w:rsidRPr="003D17DD">
        <w:t>2</w:t>
      </w:r>
      <w:r w:rsidRPr="003D17DD">
        <w:t>), u kterých jsou nadále, mimo standardní výpočet, počítány průměrné ceny a jejich čistý cenový vývoj pomocí indexů. Zdrojem dat jsou také SD.</w:t>
      </w:r>
    </w:p>
    <w:p w14:paraId="0183B0C1" w14:textId="77777777" w:rsidR="004D456F" w:rsidRPr="003D17DD" w:rsidRDefault="004D456F" w:rsidP="002D237B">
      <w:pPr>
        <w:ind w:firstLine="0"/>
      </w:pPr>
    </w:p>
    <w:p w14:paraId="342093B6" w14:textId="77777777" w:rsidR="002D237B" w:rsidRPr="003D17DD" w:rsidRDefault="002D237B" w:rsidP="002D237B">
      <w:pPr>
        <w:ind w:firstLine="0"/>
      </w:pPr>
    </w:p>
    <w:p w14:paraId="60CF7E6A" w14:textId="77777777" w:rsidR="00CF1B3A" w:rsidRPr="003D17DD" w:rsidRDefault="005C2F2C" w:rsidP="00CF1B3A">
      <w:pPr>
        <w:pStyle w:val="Nadpis5"/>
      </w:pPr>
      <w:bookmarkStart w:id="38" w:name="_Toc225236172"/>
      <w:r w:rsidRPr="003D17DD">
        <w:t>Měsíční jednorázové šetření průměrných spotřebitelských cen potravin</w:t>
      </w:r>
      <w:bookmarkEnd w:id="38"/>
      <w:r w:rsidRPr="003D17DD">
        <w:t xml:space="preserve"> </w:t>
      </w:r>
    </w:p>
    <w:p w14:paraId="730956E6" w14:textId="181E124F" w:rsidR="005776E7" w:rsidRPr="003D17DD" w:rsidRDefault="005776E7" w:rsidP="004F68FA">
      <w:pPr>
        <w:rPr>
          <w:noProof/>
        </w:rPr>
      </w:pPr>
      <w:r w:rsidRPr="003D17DD">
        <w:rPr>
          <w:noProof/>
        </w:rPr>
        <w:t xml:space="preserve">Časová řada Průměrné spotřebitelské ceny potravin (předběžné měsíční jednorázové šetření v terénu) byla </w:t>
      </w:r>
      <w:r w:rsidR="00BA5419">
        <w:rPr>
          <w:noProof/>
        </w:rPr>
        <w:t>ke konci roku 2025</w:t>
      </w:r>
      <w:r w:rsidRPr="003D17DD">
        <w:rPr>
          <w:noProof/>
        </w:rPr>
        <w:t xml:space="preserve"> ukončena. Vypovídací schopnost terénního šetření okamžikových cen v poslední době klesla a data nebyla konzistentní s informacemi o realizovaných cenách ze scanner dat. Průměrné spotřebitelské ceny vybraných druhů zboží na základě scanner dat jsou nadále zveřejňovány v termínech publikování indexu spotřebitelských cen prostřednictvím DataStatu</w:t>
      </w:r>
      <w:r w:rsidR="00AD31E6" w:rsidRPr="003D17DD">
        <w:rPr>
          <w:noProof/>
        </w:rPr>
        <w:t xml:space="preserve"> </w:t>
      </w:r>
      <w:hyperlink r:id="rId16" w:history="1">
        <w:r w:rsidR="00AD31E6" w:rsidRPr="003D17DD">
          <w:rPr>
            <w:rStyle w:val="Hypertextovodkaz"/>
            <w:noProof/>
          </w:rPr>
          <w:t>Průměrné spotřebitelské ceny vybraných druhů zboží</w:t>
        </w:r>
      </w:hyperlink>
      <w:r w:rsidR="00AD31E6" w:rsidRPr="003D17DD">
        <w:rPr>
          <w:noProof/>
        </w:rPr>
        <w:t>.</w:t>
      </w:r>
    </w:p>
    <w:p w14:paraId="1C10D0E9" w14:textId="77777777" w:rsidR="007244B3" w:rsidRPr="003D17DD" w:rsidRDefault="007244B3">
      <w:pPr>
        <w:pStyle w:val="Zkladntextodsazen"/>
        <w:tabs>
          <w:tab w:val="clear" w:pos="1416"/>
          <w:tab w:val="clear" w:pos="2124"/>
          <w:tab w:val="clear" w:pos="3540"/>
          <w:tab w:val="clear" w:pos="4248"/>
          <w:tab w:val="clear" w:pos="4956"/>
          <w:tab w:val="clear" w:pos="5664"/>
          <w:tab w:val="clear" w:pos="6372"/>
          <w:tab w:val="clear" w:pos="7080"/>
          <w:tab w:val="clear" w:pos="7788"/>
          <w:tab w:val="clear" w:pos="8496"/>
        </w:tabs>
        <w:ind w:firstLine="709"/>
        <w:rPr>
          <w:rFonts w:ascii="Times New Roman" w:hAnsi="Times New Roman"/>
          <w:noProof/>
          <w:sz w:val="24"/>
        </w:rPr>
      </w:pPr>
    </w:p>
    <w:p w14:paraId="4C2B3FBA" w14:textId="77777777" w:rsidR="007F748A" w:rsidRPr="003D17DD" w:rsidRDefault="007F748A" w:rsidP="0046574B">
      <w:pPr>
        <w:pStyle w:val="Nadpis2"/>
      </w:pPr>
      <w:bookmarkStart w:id="39" w:name="_Toc225236173"/>
      <w:r w:rsidRPr="003D17DD">
        <w:t>Alkoholické nápoje, tabák</w:t>
      </w:r>
      <w:bookmarkEnd w:id="39"/>
    </w:p>
    <w:p w14:paraId="3238AE8B" w14:textId="40112E2F" w:rsidR="005C2DFD" w:rsidRPr="003D17DD" w:rsidRDefault="005C2DFD" w:rsidP="005C2DFD">
      <w:pPr>
        <w:rPr>
          <w:strike/>
        </w:rPr>
      </w:pPr>
      <w:r w:rsidRPr="003D17DD">
        <w:t>Od ledna 2021 je oddíl Alkoholické nápoje, tabák dostatečně pokryt SD. To umožnilo, aby SD v této oblasti zcela nahradila terénní sběr cen. Do výpočtu vstupují všechny významné položky a výstupem jsou pouze cenové indexy na úrovni COICOP</w:t>
      </w:r>
      <w:r w:rsidR="00C21D65" w:rsidRPr="003D17DD">
        <w:t>5</w:t>
      </w:r>
      <w:r w:rsidRPr="003D17DD">
        <w:t>.</w:t>
      </w:r>
    </w:p>
    <w:p w14:paraId="438CDA85" w14:textId="77777777" w:rsidR="005C2DFD" w:rsidRPr="003D17DD" w:rsidRDefault="005C2DFD" w:rsidP="004F68FA">
      <w:pPr>
        <w:rPr>
          <w:strike/>
        </w:rPr>
      </w:pPr>
    </w:p>
    <w:p w14:paraId="0DA7F9DC" w14:textId="193FC9F5" w:rsidR="0010060C" w:rsidRPr="003D17DD" w:rsidRDefault="0010060C" w:rsidP="0010060C">
      <w:r w:rsidRPr="003D17DD">
        <w:t>Výjimkou je několik vybraných reprezentantů (příloha č. </w:t>
      </w:r>
      <w:r w:rsidR="00765FBC" w:rsidRPr="003D17DD">
        <w:t>2</w:t>
      </w:r>
      <w:r w:rsidRPr="003D17DD">
        <w:t>), u kterých jsou nadále, mimo standardní výpočet, počítány průměrné ceny a jejich čistý cenový vývoj pomocí indexů. Zdrojem dat jsou také SD.</w:t>
      </w:r>
    </w:p>
    <w:p w14:paraId="4525D6B8" w14:textId="77777777" w:rsidR="007F748A" w:rsidRPr="003D17DD" w:rsidRDefault="007F748A" w:rsidP="0046574B">
      <w:pPr>
        <w:pStyle w:val="Nadpis2"/>
      </w:pPr>
      <w:bookmarkStart w:id="40" w:name="_Toc225236174"/>
      <w:r w:rsidRPr="003D17DD">
        <w:lastRenderedPageBreak/>
        <w:t>Odívání a obuv</w:t>
      </w:r>
      <w:bookmarkEnd w:id="40"/>
    </w:p>
    <w:p w14:paraId="57AB1D92" w14:textId="77777777" w:rsidR="007F748A" w:rsidRPr="003D17DD" w:rsidRDefault="007F748A" w:rsidP="000B7246">
      <w:pPr>
        <w:keepLines/>
      </w:pPr>
      <w:r w:rsidRPr="003D17DD">
        <w:t>Rychlé změny položek vedou k nezbytnému kvalitativnímu očišťování. Varieta je určena výrobcem, značkou, gramáží (balení), případně i složením materiálu. Nevýznamné změny v rámci stejného výrobce (značky) nejsou posuzovány jako změny kvality, tj. jiné variety. Jedná se např. o změnu střihu, vzoru, tvaru, módní obměnu. Někdy je obtížné určit</w:t>
      </w:r>
      <w:r w:rsidR="00A42826" w:rsidRPr="003D17DD">
        <w:t>,</w:t>
      </w:r>
      <w:r w:rsidR="00E82747" w:rsidRPr="003D17DD">
        <w:t xml:space="preserve"> zda jde o </w:t>
      </w:r>
      <w:r w:rsidRPr="003D17DD">
        <w:t>významné či nevýznamné změny kvality. V takovém případě</w:t>
      </w:r>
      <w:r w:rsidR="00E84569" w:rsidRPr="003D17DD">
        <w:t xml:space="preserve"> </w:t>
      </w:r>
      <w:r w:rsidRPr="003D17DD">
        <w:t xml:space="preserve">pracovníci terénního zjišťování v poznámce přesně popíší tuto změnu. Pracovníci </w:t>
      </w:r>
      <w:r w:rsidR="00A42826" w:rsidRPr="003D17DD">
        <w:t xml:space="preserve">KS v </w:t>
      </w:r>
      <w:r w:rsidRPr="003D17DD">
        <w:t>Hradc</w:t>
      </w:r>
      <w:r w:rsidR="00A42826" w:rsidRPr="003D17DD">
        <w:t>i</w:t>
      </w:r>
      <w:r w:rsidRPr="003D17DD">
        <w:t xml:space="preserve"> Králové </w:t>
      </w:r>
      <w:r w:rsidR="00635CF2" w:rsidRPr="003D17DD">
        <w:t xml:space="preserve">a oddělení statistiky spotřebitelských </w:t>
      </w:r>
      <w:r w:rsidR="00395BBA" w:rsidRPr="003D17DD">
        <w:t xml:space="preserve">cen </w:t>
      </w:r>
      <w:r w:rsidRPr="003D17DD">
        <w:t>posoudí</w:t>
      </w:r>
      <w:r w:rsidR="00A42826" w:rsidRPr="003D17DD">
        <w:t>,</w:t>
      </w:r>
      <w:r w:rsidRPr="003D17DD">
        <w:t xml:space="preserve"> zda se jedná o novou varietu či nikoliv.</w:t>
      </w:r>
    </w:p>
    <w:p w14:paraId="5A9A5243" w14:textId="77777777" w:rsidR="0046574B" w:rsidRPr="003D17DD" w:rsidRDefault="0046574B">
      <w:pPr>
        <w:pStyle w:val="Zkladntextodsazen"/>
        <w:ind w:firstLine="0"/>
        <w:rPr>
          <w:rFonts w:ascii="Times New Roman" w:hAnsi="Times New Roman"/>
          <w:b/>
          <w:sz w:val="24"/>
        </w:rPr>
      </w:pPr>
    </w:p>
    <w:p w14:paraId="6D52C794" w14:textId="77777777" w:rsidR="007F748A" w:rsidRPr="003D17DD" w:rsidRDefault="007F748A" w:rsidP="0046574B">
      <w:pPr>
        <w:pStyle w:val="Nadpis2"/>
      </w:pPr>
      <w:bookmarkStart w:id="41" w:name="_Toc225236175"/>
      <w:r w:rsidRPr="003D17DD">
        <w:t>Bydlení, voda, energie, paliva</w:t>
      </w:r>
      <w:bookmarkEnd w:id="41"/>
    </w:p>
    <w:p w14:paraId="1BBF608B" w14:textId="6E51F2BF" w:rsidR="0071147A" w:rsidRPr="003D17DD" w:rsidRDefault="0071147A" w:rsidP="000B7246">
      <w:r w:rsidRPr="003D17DD">
        <w:t>Bydlení představuje ve spotřebním koši největší podíl (</w:t>
      </w:r>
      <w:r w:rsidR="009A176B" w:rsidRPr="003D17DD">
        <w:t>2</w:t>
      </w:r>
      <w:r w:rsidR="00D83DE6" w:rsidRPr="003D17DD">
        <w:t>7,0</w:t>
      </w:r>
      <w:r w:rsidR="00F91E54" w:rsidRPr="003D17DD">
        <w:t> </w:t>
      </w:r>
      <w:r w:rsidRPr="003D17DD">
        <w:t xml:space="preserve">%). Z toho </w:t>
      </w:r>
      <w:r w:rsidR="00A74697" w:rsidRPr="003D17DD">
        <w:t>n</w:t>
      </w:r>
      <w:r w:rsidRPr="003D17DD">
        <w:t>ájemné vč.</w:t>
      </w:r>
      <w:r w:rsidR="000D2AA9" w:rsidRPr="003D17DD">
        <w:t> </w:t>
      </w:r>
      <w:r w:rsidR="001B4ECD" w:rsidRPr="003D17DD">
        <w:t>i</w:t>
      </w:r>
      <w:r w:rsidRPr="003D17DD">
        <w:t xml:space="preserve">mputovaného (hypotetického) nájemného vlastníků </w:t>
      </w:r>
      <w:r w:rsidR="00C56213" w:rsidRPr="003D17DD">
        <w:t>1</w:t>
      </w:r>
      <w:r w:rsidR="00D83DE6" w:rsidRPr="003D17DD">
        <w:t>5,4</w:t>
      </w:r>
      <w:r w:rsidR="00F91E54" w:rsidRPr="003D17DD">
        <w:t> </w:t>
      </w:r>
      <w:r w:rsidRPr="003D17DD">
        <w:t xml:space="preserve">%, elektrická a tepelná energie, plyn a ostatní paliva </w:t>
      </w:r>
      <w:r w:rsidR="00D83DE6" w:rsidRPr="003D17DD">
        <w:t>7,0</w:t>
      </w:r>
      <w:r w:rsidR="00F91E54" w:rsidRPr="003D17DD">
        <w:t> </w:t>
      </w:r>
      <w:r w:rsidRPr="003D17DD">
        <w:t>%.</w:t>
      </w:r>
      <w:r w:rsidR="000B7246" w:rsidRPr="003D17DD">
        <w:t xml:space="preserve"> </w:t>
      </w:r>
      <w:r w:rsidRPr="003D17DD">
        <w:t>Položky s regulovanými cenami (vodné, stočné, el</w:t>
      </w:r>
      <w:r w:rsidR="008810F5" w:rsidRPr="003D17DD">
        <w:t>ektřina, plyn, teplo pro otop a </w:t>
      </w:r>
      <w:r w:rsidRPr="003D17DD">
        <w:t xml:space="preserve">přípravu teplé vody) představují </w:t>
      </w:r>
      <w:r w:rsidR="00D83DE6" w:rsidRPr="003D17DD">
        <w:t>8,5</w:t>
      </w:r>
      <w:r w:rsidR="00F91E54" w:rsidRPr="003D17DD">
        <w:t> </w:t>
      </w:r>
      <w:r w:rsidRPr="003D17DD">
        <w:t>%.</w:t>
      </w:r>
    </w:p>
    <w:p w14:paraId="17E77E01" w14:textId="77777777" w:rsidR="0071147A" w:rsidRPr="003D17DD" w:rsidRDefault="0071147A" w:rsidP="0071147A">
      <w:pPr>
        <w:pStyle w:val="Zkladntextodsazen"/>
        <w:ind w:firstLine="0"/>
        <w:rPr>
          <w:rFonts w:ascii="Times New Roman" w:hAnsi="Times New Roman"/>
          <w:bCs/>
          <w:sz w:val="24"/>
        </w:rPr>
      </w:pPr>
    </w:p>
    <w:p w14:paraId="26D9A71C" w14:textId="28B29D29" w:rsidR="00BE7109" w:rsidRPr="003D17DD" w:rsidRDefault="00BE7109" w:rsidP="0046574B">
      <w:pPr>
        <w:pStyle w:val="Nadpis5"/>
      </w:pPr>
      <w:bookmarkStart w:id="42" w:name="_Toc225236176"/>
      <w:r w:rsidRPr="003D17DD">
        <w:t xml:space="preserve">Nájemné </w:t>
      </w:r>
      <w:r w:rsidR="00F86C57" w:rsidRPr="003D17DD">
        <w:t>za bydlení</w:t>
      </w:r>
      <w:bookmarkEnd w:id="42"/>
      <w:r w:rsidR="00F86C57" w:rsidRPr="003D17DD">
        <w:t xml:space="preserve"> </w:t>
      </w:r>
    </w:p>
    <w:p w14:paraId="06ECA03D" w14:textId="77777777" w:rsidR="00BE7109" w:rsidRPr="003D17DD" w:rsidRDefault="00BE7109" w:rsidP="00BE7109">
      <w:r w:rsidRPr="003D17DD">
        <w:t>Zahrnuje nájemné placené nájemníky v nájemních bytech a měsíční úhrady v družstevních bytech a bytech v osobním vlastnictví ve Společenství vlastníků jednotek.</w:t>
      </w:r>
    </w:p>
    <w:p w14:paraId="3ECBE714" w14:textId="77777777" w:rsidR="00BE7109" w:rsidRPr="003D17DD" w:rsidRDefault="00BE7109" w:rsidP="00BE7109"/>
    <w:p w14:paraId="2F6CB678" w14:textId="5B458E32" w:rsidR="0071147A" w:rsidRPr="003D17DD" w:rsidRDefault="00BE7109" w:rsidP="0046574B">
      <w:r w:rsidRPr="003D17DD">
        <w:t xml:space="preserve">Nájemné v nájemních bytech </w:t>
      </w:r>
      <w:r w:rsidR="0071147A" w:rsidRPr="003D17DD">
        <w:t xml:space="preserve">představuje měsíční nájemné za </w:t>
      </w:r>
      <w:r w:rsidR="00A74697" w:rsidRPr="003D17DD">
        <w:t>1 m</w:t>
      </w:r>
      <w:r w:rsidR="00A74697" w:rsidRPr="003D17DD">
        <w:rPr>
          <w:vertAlign w:val="superscript"/>
        </w:rPr>
        <w:t>2</w:t>
      </w:r>
      <w:r w:rsidR="00175C78" w:rsidRPr="003D17DD">
        <w:t xml:space="preserve"> bez plateb za vodné a </w:t>
      </w:r>
      <w:r w:rsidR="0071147A" w:rsidRPr="003D17DD">
        <w:t>stočné, bez plateb za dodávku tepla a teplé vody, bez úhrady za odvoz odpadků a bez úhrady služeb spojených s užíváním bytu. Zjišťují jej pracovníci terénního zjišťování u majitelů nebo správců bytů cca ve</w:t>
      </w:r>
      <w:r w:rsidR="00BF0DC1" w:rsidRPr="003D17DD">
        <w:t xml:space="preserve"> </w:t>
      </w:r>
      <w:r w:rsidR="0025083A" w:rsidRPr="003D17DD">
        <w:t>150</w:t>
      </w:r>
      <w:r w:rsidR="0071147A" w:rsidRPr="003D17DD">
        <w:t xml:space="preserve"> </w:t>
      </w:r>
      <w:r w:rsidR="00710500" w:rsidRPr="003D17DD">
        <w:t>obcích, které jsou rozděleny do </w:t>
      </w:r>
      <w:r w:rsidR="0071147A" w:rsidRPr="003D17DD">
        <w:t>6 velikostních skupin:</w:t>
      </w:r>
    </w:p>
    <w:p w14:paraId="7B2F9323" w14:textId="77777777" w:rsidR="00C06AD9" w:rsidRPr="003D17DD" w:rsidRDefault="001B4ECD" w:rsidP="0071147A">
      <w:pPr>
        <w:pStyle w:val="Zkladntextodsazen"/>
        <w:ind w:firstLine="0"/>
        <w:rPr>
          <w:rFonts w:ascii="Times New Roman" w:hAnsi="Times New Roman"/>
          <w:bCs/>
          <w:sz w:val="24"/>
        </w:rPr>
      </w:pPr>
      <w:r w:rsidRPr="003D17DD">
        <w:rPr>
          <w:rFonts w:ascii="Times New Roman" w:hAnsi="Times New Roman"/>
          <w:bCs/>
          <w:sz w:val="24"/>
        </w:rPr>
        <w:tab/>
      </w:r>
      <w:r w:rsidRPr="003D17DD">
        <w:rPr>
          <w:rFonts w:ascii="Times New Roman" w:hAnsi="Times New Roman"/>
          <w:bCs/>
          <w:sz w:val="24"/>
        </w:rPr>
        <w:tab/>
      </w:r>
    </w:p>
    <w:p w14:paraId="78A0E904" w14:textId="540B68D3" w:rsidR="0071147A" w:rsidRPr="003D17DD" w:rsidRDefault="00C06AD9" w:rsidP="00C06AD9">
      <w:pPr>
        <w:pStyle w:val="Zkladntextodsazen"/>
        <w:keepNext/>
        <w:ind w:firstLine="0"/>
        <w:rPr>
          <w:rFonts w:ascii="Times New Roman" w:hAnsi="Times New Roman"/>
          <w:bCs/>
          <w:sz w:val="24"/>
        </w:rPr>
      </w:pPr>
      <w:r w:rsidRPr="003D17DD">
        <w:rPr>
          <w:rFonts w:ascii="Times New Roman" w:hAnsi="Times New Roman"/>
          <w:bCs/>
          <w:sz w:val="24"/>
        </w:rPr>
        <w:tab/>
      </w:r>
      <w:r w:rsidRPr="003D17DD">
        <w:rPr>
          <w:rFonts w:ascii="Times New Roman" w:hAnsi="Times New Roman"/>
          <w:bCs/>
          <w:sz w:val="24"/>
        </w:rPr>
        <w:tab/>
        <w:t>d</w:t>
      </w:r>
      <w:r w:rsidR="0071147A" w:rsidRPr="003D17DD">
        <w:rPr>
          <w:rFonts w:ascii="Times New Roman" w:hAnsi="Times New Roman"/>
          <w:bCs/>
          <w:sz w:val="24"/>
        </w:rPr>
        <w:t>o 4 999 obyvatel</w:t>
      </w:r>
    </w:p>
    <w:p w14:paraId="50182CF9" w14:textId="77777777" w:rsidR="0071147A" w:rsidRPr="003D17DD" w:rsidRDefault="001B4ECD" w:rsidP="00C06AD9">
      <w:pPr>
        <w:pStyle w:val="Zkladntextodsazen"/>
        <w:keepNext/>
        <w:ind w:firstLine="0"/>
        <w:rPr>
          <w:rFonts w:ascii="Times New Roman" w:hAnsi="Times New Roman"/>
          <w:bCs/>
          <w:sz w:val="24"/>
        </w:rPr>
      </w:pPr>
      <w:r w:rsidRPr="003D17DD">
        <w:rPr>
          <w:rFonts w:ascii="Times New Roman" w:hAnsi="Times New Roman"/>
          <w:bCs/>
          <w:sz w:val="24"/>
        </w:rPr>
        <w:tab/>
      </w:r>
      <w:r w:rsidRPr="003D17DD">
        <w:rPr>
          <w:rFonts w:ascii="Times New Roman" w:hAnsi="Times New Roman"/>
          <w:bCs/>
          <w:sz w:val="24"/>
        </w:rPr>
        <w:tab/>
      </w:r>
      <w:r w:rsidR="0071147A" w:rsidRPr="003D17DD">
        <w:rPr>
          <w:rFonts w:ascii="Times New Roman" w:hAnsi="Times New Roman"/>
          <w:bCs/>
          <w:sz w:val="24"/>
        </w:rPr>
        <w:t>od 5 000 do 9 999 obyvatel</w:t>
      </w:r>
    </w:p>
    <w:p w14:paraId="4A82234C" w14:textId="77777777" w:rsidR="0071147A" w:rsidRPr="003D17DD" w:rsidRDefault="001B4ECD" w:rsidP="00C06AD9">
      <w:pPr>
        <w:pStyle w:val="Zkladntextodsazen"/>
        <w:keepNext/>
        <w:ind w:firstLine="0"/>
        <w:rPr>
          <w:rFonts w:ascii="Times New Roman" w:hAnsi="Times New Roman"/>
          <w:bCs/>
          <w:sz w:val="24"/>
        </w:rPr>
      </w:pPr>
      <w:r w:rsidRPr="003D17DD">
        <w:rPr>
          <w:rFonts w:ascii="Times New Roman" w:hAnsi="Times New Roman"/>
          <w:bCs/>
          <w:sz w:val="24"/>
        </w:rPr>
        <w:tab/>
      </w:r>
      <w:r w:rsidRPr="003D17DD">
        <w:rPr>
          <w:rFonts w:ascii="Times New Roman" w:hAnsi="Times New Roman"/>
          <w:bCs/>
          <w:sz w:val="24"/>
        </w:rPr>
        <w:tab/>
      </w:r>
      <w:r w:rsidR="0071147A" w:rsidRPr="003D17DD">
        <w:rPr>
          <w:rFonts w:ascii="Times New Roman" w:hAnsi="Times New Roman"/>
          <w:bCs/>
          <w:sz w:val="24"/>
        </w:rPr>
        <w:t>od 10 000 do 49 999 obyvatel</w:t>
      </w:r>
    </w:p>
    <w:p w14:paraId="7D910873" w14:textId="77777777" w:rsidR="0071147A" w:rsidRPr="003D17DD" w:rsidRDefault="001B4ECD" w:rsidP="00C06AD9">
      <w:pPr>
        <w:pStyle w:val="Zkladntextodsazen"/>
        <w:keepNext/>
        <w:ind w:firstLine="0"/>
        <w:rPr>
          <w:rFonts w:ascii="Times New Roman" w:hAnsi="Times New Roman"/>
          <w:bCs/>
          <w:sz w:val="24"/>
        </w:rPr>
      </w:pPr>
      <w:r w:rsidRPr="003D17DD">
        <w:rPr>
          <w:rFonts w:ascii="Times New Roman" w:hAnsi="Times New Roman"/>
          <w:bCs/>
          <w:sz w:val="24"/>
        </w:rPr>
        <w:tab/>
      </w:r>
      <w:r w:rsidRPr="003D17DD">
        <w:rPr>
          <w:rFonts w:ascii="Times New Roman" w:hAnsi="Times New Roman"/>
          <w:bCs/>
          <w:sz w:val="24"/>
        </w:rPr>
        <w:tab/>
      </w:r>
      <w:r w:rsidR="0071147A" w:rsidRPr="003D17DD">
        <w:rPr>
          <w:rFonts w:ascii="Times New Roman" w:hAnsi="Times New Roman"/>
          <w:bCs/>
          <w:sz w:val="24"/>
        </w:rPr>
        <w:t>od 50 000 do 99 999 obyvatel</w:t>
      </w:r>
    </w:p>
    <w:p w14:paraId="3FFE2EEB" w14:textId="77777777" w:rsidR="0071147A" w:rsidRPr="003D17DD" w:rsidRDefault="001B4ECD" w:rsidP="00C06AD9">
      <w:pPr>
        <w:pStyle w:val="Zkladntextodsazen"/>
        <w:keepNext/>
        <w:ind w:firstLine="0"/>
        <w:rPr>
          <w:rFonts w:ascii="Times New Roman" w:hAnsi="Times New Roman"/>
          <w:bCs/>
          <w:sz w:val="24"/>
        </w:rPr>
      </w:pPr>
      <w:r w:rsidRPr="003D17DD">
        <w:rPr>
          <w:rFonts w:ascii="Times New Roman" w:hAnsi="Times New Roman"/>
          <w:bCs/>
          <w:sz w:val="24"/>
        </w:rPr>
        <w:tab/>
      </w:r>
      <w:r w:rsidRPr="003D17DD">
        <w:rPr>
          <w:rFonts w:ascii="Times New Roman" w:hAnsi="Times New Roman"/>
          <w:bCs/>
          <w:sz w:val="24"/>
        </w:rPr>
        <w:tab/>
      </w:r>
      <w:r w:rsidR="0071147A" w:rsidRPr="003D17DD">
        <w:rPr>
          <w:rFonts w:ascii="Times New Roman" w:hAnsi="Times New Roman"/>
          <w:bCs/>
          <w:sz w:val="24"/>
        </w:rPr>
        <w:t>nad 100 000 obyvatel</w:t>
      </w:r>
    </w:p>
    <w:p w14:paraId="155AD30D" w14:textId="77777777" w:rsidR="0071147A" w:rsidRPr="003D17DD" w:rsidRDefault="001B4ECD" w:rsidP="0071147A">
      <w:pPr>
        <w:pStyle w:val="Zkladntextodsazen"/>
        <w:ind w:firstLine="0"/>
        <w:rPr>
          <w:rFonts w:ascii="Times New Roman" w:hAnsi="Times New Roman"/>
          <w:bCs/>
          <w:noProof/>
          <w:sz w:val="24"/>
        </w:rPr>
      </w:pPr>
      <w:r w:rsidRPr="003D17DD">
        <w:rPr>
          <w:rFonts w:ascii="Times New Roman" w:hAnsi="Times New Roman"/>
          <w:bCs/>
          <w:sz w:val="24"/>
        </w:rPr>
        <w:tab/>
      </w:r>
      <w:r w:rsidRPr="003D17DD">
        <w:rPr>
          <w:rFonts w:ascii="Times New Roman" w:hAnsi="Times New Roman"/>
          <w:bCs/>
          <w:sz w:val="24"/>
        </w:rPr>
        <w:tab/>
      </w:r>
      <w:r w:rsidR="006E04C8" w:rsidRPr="003D17DD">
        <w:rPr>
          <w:rFonts w:ascii="Times New Roman" w:hAnsi="Times New Roman"/>
          <w:bCs/>
          <w:sz w:val="24"/>
        </w:rPr>
        <w:t>h</w:t>
      </w:r>
      <w:r w:rsidR="0071147A" w:rsidRPr="003D17DD">
        <w:rPr>
          <w:rFonts w:ascii="Times New Roman" w:hAnsi="Times New Roman"/>
          <w:bCs/>
          <w:noProof/>
          <w:sz w:val="24"/>
        </w:rPr>
        <w:t xml:space="preserve">l. m. Praha </w:t>
      </w:r>
    </w:p>
    <w:p w14:paraId="585F5FDB" w14:textId="77777777" w:rsidR="003A21C0" w:rsidRPr="003D17DD" w:rsidRDefault="003A21C0" w:rsidP="0071147A">
      <w:pPr>
        <w:pStyle w:val="Zkladntextodsazen"/>
        <w:ind w:firstLine="0"/>
        <w:rPr>
          <w:rFonts w:ascii="Times New Roman" w:hAnsi="Times New Roman"/>
          <w:bCs/>
          <w:noProof/>
          <w:sz w:val="24"/>
        </w:rPr>
      </w:pPr>
    </w:p>
    <w:p w14:paraId="5DED2EFF" w14:textId="77777777" w:rsidR="0071147A" w:rsidRPr="003D17DD" w:rsidRDefault="0071147A" w:rsidP="00224C47">
      <w:r w:rsidRPr="003D17DD">
        <w:t xml:space="preserve">Za celkem </w:t>
      </w:r>
      <w:r w:rsidR="002C17E9" w:rsidRPr="003D17DD">
        <w:t>5</w:t>
      </w:r>
      <w:r w:rsidRPr="003D17DD">
        <w:t xml:space="preserve"> reprezentantů je zjišťováno celkem cca </w:t>
      </w:r>
      <w:r w:rsidR="002C17E9" w:rsidRPr="003D17DD">
        <w:t>3</w:t>
      </w:r>
      <w:r w:rsidR="001B4ECD" w:rsidRPr="003D17DD">
        <w:t> </w:t>
      </w:r>
      <w:r w:rsidR="009A12B0" w:rsidRPr="003D17DD">
        <w:t>3</w:t>
      </w:r>
      <w:r w:rsidR="00A502C7" w:rsidRPr="003D17DD">
        <w:t>00</w:t>
      </w:r>
      <w:r w:rsidRPr="003D17DD">
        <w:t xml:space="preserve"> cen. Za každého reprezentanta nájemného je zjišťováno v průměru </w:t>
      </w:r>
      <w:r w:rsidR="002C17E9" w:rsidRPr="003D17DD">
        <w:t>5</w:t>
      </w:r>
      <w:r w:rsidR="001B4ECD" w:rsidRPr="003D17DD">
        <w:t>00–</w:t>
      </w:r>
      <w:r w:rsidR="002C17E9" w:rsidRPr="003D17DD">
        <w:t>70</w:t>
      </w:r>
      <w:r w:rsidRPr="003D17DD">
        <w:t xml:space="preserve">0 cen. </w:t>
      </w:r>
      <w:r w:rsidR="002C17E9" w:rsidRPr="003D17DD">
        <w:rPr>
          <w:bCs/>
        </w:rPr>
        <w:t>Zjišťují se ceny nájemného, kterému skončila regulace buď v roce 2010</w:t>
      </w:r>
      <w:r w:rsidR="001B4ECD" w:rsidRPr="003D17DD">
        <w:rPr>
          <w:bCs/>
        </w:rPr>
        <w:t>,</w:t>
      </w:r>
      <w:r w:rsidR="002C17E9" w:rsidRPr="003D17DD">
        <w:rPr>
          <w:bCs/>
        </w:rPr>
        <w:t xml:space="preserve"> nebo 2012 a ceny smluvního nájemného, které nepodléhaly regulaci</w:t>
      </w:r>
      <w:r w:rsidR="00961384" w:rsidRPr="003D17DD">
        <w:rPr>
          <w:bCs/>
        </w:rPr>
        <w:t>.</w:t>
      </w:r>
      <w:r w:rsidRPr="003D17DD">
        <w:t xml:space="preserve"> Výpočet indexů </w:t>
      </w:r>
      <w:r w:rsidR="001B4ECD" w:rsidRPr="003D17DD">
        <w:t>–</w:t>
      </w:r>
      <w:r w:rsidRPr="003D17DD">
        <w:t xml:space="preserve"> průměrná cena za velikostní skupinu obce vypočtená jako prostý aritmetický průměr je vážena podílem počtu nájemních bytů v daných</w:t>
      </w:r>
      <w:r w:rsidR="00D94BBD" w:rsidRPr="003D17DD">
        <w:t xml:space="preserve"> velikostních skupinách obcí na </w:t>
      </w:r>
      <w:r w:rsidRPr="003D17DD">
        <w:t>celkovém počtu nájemních bytů v roce 20</w:t>
      </w:r>
      <w:r w:rsidR="005060EE" w:rsidRPr="003D17DD">
        <w:t>2</w:t>
      </w:r>
      <w:r w:rsidR="002C17E9" w:rsidRPr="003D17DD">
        <w:t>1</w:t>
      </w:r>
      <w:r w:rsidRPr="003D17DD">
        <w:t>.</w:t>
      </w:r>
    </w:p>
    <w:p w14:paraId="6F30CFB0" w14:textId="77777777" w:rsidR="007F748A" w:rsidRPr="003D17DD" w:rsidRDefault="007F748A" w:rsidP="0071147A">
      <w:pPr>
        <w:pStyle w:val="Zkladntextodsazen"/>
        <w:ind w:firstLine="0"/>
        <w:rPr>
          <w:rFonts w:ascii="Times New Roman" w:hAnsi="Times New Roman"/>
          <w:bCs/>
          <w:sz w:val="24"/>
        </w:rPr>
      </w:pPr>
    </w:p>
    <w:p w14:paraId="3E9C9816" w14:textId="77777777" w:rsidR="007F748A" w:rsidRPr="003D17DD" w:rsidRDefault="007F748A" w:rsidP="00224C47">
      <w:r w:rsidRPr="003D17DD">
        <w:t xml:space="preserve">Úhrada placená v bytech bytových družstev </w:t>
      </w:r>
      <w:r w:rsidR="009A12B0" w:rsidRPr="003D17DD">
        <w:t xml:space="preserve">nebo </w:t>
      </w:r>
      <w:r w:rsidR="008810F5" w:rsidRPr="003D17DD">
        <w:t>bytech v osobním vlastnictví ve </w:t>
      </w:r>
      <w:r w:rsidR="009A12B0" w:rsidRPr="003D17DD">
        <w:t xml:space="preserve">Společenství vlastníků jednotek představuje měsíční úhradu za užívání tohoto </w:t>
      </w:r>
      <w:r w:rsidRPr="003D17DD">
        <w:t>družstevního bytu bez plateb za vodné a stočné, bez plateb za dodávku te</w:t>
      </w:r>
      <w:r w:rsidR="008810F5" w:rsidRPr="003D17DD">
        <w:t>pla a teplé vody, bez úhrady za </w:t>
      </w:r>
      <w:r w:rsidRPr="003D17DD">
        <w:t xml:space="preserve">odvoz odpadků a bez úhrady služeb spojených s užíváním bytu. Zjišťují ji pracovníci terénního zjišťování u bytových družstev nebo správců bytů ve stejných kategoriích obcí jako u čistého nájemného. Celkem (3 reprezentanti) se zjišťuje </w:t>
      </w:r>
      <w:r w:rsidR="00A502C7" w:rsidRPr="003D17DD">
        <w:t>cca</w:t>
      </w:r>
      <w:r w:rsidR="00BF0DC1" w:rsidRPr="003D17DD">
        <w:t xml:space="preserve"> </w:t>
      </w:r>
      <w:r w:rsidR="008C604D" w:rsidRPr="003D17DD">
        <w:t>2 000</w:t>
      </w:r>
      <w:r w:rsidRPr="003D17DD">
        <w:t xml:space="preserve"> cen.</w:t>
      </w:r>
    </w:p>
    <w:p w14:paraId="1883554B" w14:textId="77777777" w:rsidR="007F748A" w:rsidRPr="003D17DD" w:rsidRDefault="007F748A" w:rsidP="00224C47"/>
    <w:p w14:paraId="016BD4CC" w14:textId="10E05D57" w:rsidR="007F748A" w:rsidRPr="003D17DD" w:rsidRDefault="007F748A" w:rsidP="00224C47">
      <w:r w:rsidRPr="003D17DD">
        <w:lastRenderedPageBreak/>
        <w:t>Výpočet indexů - průměrné ceny za velikostní skupiny obcí vypočtené jako prostý aritmetický průměr jsou váženy podíly počtu družstevních bytů v daných velikostních skupinách obcí na celkovém počtu družstevních bytů v roce 20</w:t>
      </w:r>
      <w:r w:rsidR="005060EE" w:rsidRPr="003D17DD">
        <w:t>2</w:t>
      </w:r>
      <w:r w:rsidRPr="003D17DD">
        <w:t>1.</w:t>
      </w:r>
    </w:p>
    <w:p w14:paraId="0A698DBA" w14:textId="77777777" w:rsidR="00AF322D" w:rsidRPr="003D17DD" w:rsidRDefault="00AF322D" w:rsidP="00224C47"/>
    <w:p w14:paraId="20CF5294" w14:textId="4B8A67AF" w:rsidR="003D74E8" w:rsidRPr="003D17DD" w:rsidRDefault="003D74E8" w:rsidP="003D74E8">
      <w:pPr>
        <w:pStyle w:val="Nadpis5"/>
      </w:pPr>
      <w:bookmarkStart w:id="43" w:name="_Toc225236177"/>
      <w:r w:rsidRPr="003D17DD">
        <w:t xml:space="preserve">Imputované nájemné </w:t>
      </w:r>
      <w:r w:rsidR="00F86C57" w:rsidRPr="003D17DD">
        <w:t xml:space="preserve">za bydlení </w:t>
      </w:r>
      <w:r w:rsidRPr="003D17DD">
        <w:t>(náklady vlastnického bydlení)</w:t>
      </w:r>
      <w:bookmarkEnd w:id="43"/>
    </w:p>
    <w:p w14:paraId="4C9FC1A5" w14:textId="77777777" w:rsidR="003D74E8" w:rsidRPr="003D17DD" w:rsidRDefault="006D37BE" w:rsidP="006D37BE">
      <w:pPr>
        <w:tabs>
          <w:tab w:val="left" w:pos="709"/>
        </w:tabs>
      </w:pPr>
      <w:r w:rsidRPr="003D17DD">
        <w:t xml:space="preserve">Výpočet indexu vychází z </w:t>
      </w:r>
      <w:r w:rsidR="003D74E8" w:rsidRPr="003D17DD">
        <w:t xml:space="preserve">konceptu mezinárodní statistiky </w:t>
      </w:r>
      <w:proofErr w:type="spellStart"/>
      <w:r w:rsidR="003D74E8" w:rsidRPr="003D17DD">
        <w:rPr>
          <w:i/>
        </w:rPr>
        <w:t>Owner</w:t>
      </w:r>
      <w:proofErr w:type="spellEnd"/>
      <w:r w:rsidR="003D74E8" w:rsidRPr="003D17DD">
        <w:rPr>
          <w:i/>
        </w:rPr>
        <w:t xml:space="preserve"> </w:t>
      </w:r>
      <w:proofErr w:type="spellStart"/>
      <w:r w:rsidR="003D74E8" w:rsidRPr="003D17DD">
        <w:rPr>
          <w:i/>
        </w:rPr>
        <w:t>Occupied</w:t>
      </w:r>
      <w:proofErr w:type="spellEnd"/>
      <w:r w:rsidR="003D74E8" w:rsidRPr="003D17DD">
        <w:rPr>
          <w:i/>
        </w:rPr>
        <w:t xml:space="preserve"> </w:t>
      </w:r>
      <w:proofErr w:type="spellStart"/>
      <w:r w:rsidR="003D74E8" w:rsidRPr="003D17DD">
        <w:rPr>
          <w:i/>
        </w:rPr>
        <w:t>Housing</w:t>
      </w:r>
      <w:proofErr w:type="spellEnd"/>
      <w:r w:rsidR="003D74E8" w:rsidRPr="003D17DD">
        <w:rPr>
          <w:i/>
        </w:rPr>
        <w:t xml:space="preserve"> </w:t>
      </w:r>
      <w:proofErr w:type="spellStart"/>
      <w:r w:rsidR="003D74E8" w:rsidRPr="003D17DD">
        <w:rPr>
          <w:i/>
        </w:rPr>
        <w:t>Price</w:t>
      </w:r>
      <w:proofErr w:type="spellEnd"/>
      <w:r w:rsidR="003D74E8" w:rsidRPr="003D17DD">
        <w:rPr>
          <w:i/>
        </w:rPr>
        <w:t xml:space="preserve"> Index</w:t>
      </w:r>
      <w:r w:rsidR="003D74E8" w:rsidRPr="003D17DD">
        <w:t xml:space="preserve"> (Index nákladů nemovitostí obývaných vlastníky) založené na akvizičním přístupu při měření výdajů vlastníků svých obydlí. Cenová statistika proto sleduje aktuální náklady vlastnického bydlení, na které je pohlíženo analogicky jako na zboží dlouhodobé spotřeby.</w:t>
      </w:r>
    </w:p>
    <w:p w14:paraId="27D4C008" w14:textId="77777777" w:rsidR="003D74E8" w:rsidRPr="003D17DD" w:rsidRDefault="003D74E8" w:rsidP="006D37BE">
      <w:pPr>
        <w:tabs>
          <w:tab w:val="left" w:pos="709"/>
        </w:tabs>
      </w:pPr>
    </w:p>
    <w:p w14:paraId="27D7B00D" w14:textId="12177932" w:rsidR="003D74E8" w:rsidRPr="003D17DD" w:rsidRDefault="003D74E8" w:rsidP="006D37BE">
      <w:pPr>
        <w:keepNext/>
      </w:pPr>
      <w:r w:rsidRPr="003D17DD">
        <w:t>V souladu s tím jsou do indexu „</w:t>
      </w:r>
      <w:r w:rsidRPr="003D17DD">
        <w:rPr>
          <w:i/>
        </w:rPr>
        <w:t xml:space="preserve">Imputované nájemné </w:t>
      </w:r>
      <w:r w:rsidR="00F86C57" w:rsidRPr="003D17DD">
        <w:rPr>
          <w:i/>
        </w:rPr>
        <w:t>za bydlení</w:t>
      </w:r>
      <w:r w:rsidRPr="003D17DD">
        <w:rPr>
          <w:i/>
        </w:rPr>
        <w:t xml:space="preserve"> (náklady vlastnického bydlení)“ </w:t>
      </w:r>
      <w:r w:rsidRPr="003D17DD">
        <w:t>zahrnuty následující cenové indexy (v závorce relativní váha):</w:t>
      </w:r>
    </w:p>
    <w:p w14:paraId="18899E98" w14:textId="77777777" w:rsidR="003D74E8" w:rsidRPr="003D17DD" w:rsidRDefault="003D74E8" w:rsidP="003D74E8">
      <w:pPr>
        <w:keepNext/>
      </w:pPr>
    </w:p>
    <w:p w14:paraId="7295E5B6" w14:textId="77777777" w:rsidR="003D74E8" w:rsidRPr="003D17DD" w:rsidRDefault="003D74E8" w:rsidP="003D74E8">
      <w:pPr>
        <w:keepNext/>
        <w:rPr>
          <w:u w:val="single"/>
        </w:rPr>
      </w:pPr>
      <w:r w:rsidRPr="003D17DD">
        <w:rPr>
          <w:u w:val="single"/>
        </w:rPr>
        <w:t>zvětšování bytového fondu vlastníků:</w:t>
      </w:r>
    </w:p>
    <w:p w14:paraId="7B9A75AB" w14:textId="77777777" w:rsidR="003D74E8" w:rsidRPr="003D17DD" w:rsidRDefault="003D74E8" w:rsidP="003D74E8">
      <w:pPr>
        <w:keepNext/>
        <w:rPr>
          <w:u w:val="single"/>
        </w:rPr>
      </w:pPr>
    </w:p>
    <w:p w14:paraId="6FA11961" w14:textId="2FC91450" w:rsidR="003D74E8" w:rsidRPr="003D17DD" w:rsidRDefault="003D74E8" w:rsidP="003D74E8">
      <w:pPr>
        <w:numPr>
          <w:ilvl w:val="2"/>
          <w:numId w:val="3"/>
        </w:numPr>
        <w:tabs>
          <w:tab w:val="clear" w:pos="2340"/>
        </w:tabs>
        <w:ind w:left="567" w:hanging="567"/>
        <w:jc w:val="left"/>
      </w:pPr>
      <w:r w:rsidRPr="003D17DD">
        <w:t xml:space="preserve">tržní ceny nových bytů a rodinných domů, prodaných jako finální produkt, tj. na klíč; pouze pro vlastní bydlení; bez zahrnutí cen </w:t>
      </w:r>
      <w:r w:rsidR="00BE4214" w:rsidRPr="003D17DD">
        <w:t>pozemků (15,9</w:t>
      </w:r>
      <w:r w:rsidR="00D94BBD" w:rsidRPr="003D17DD">
        <w:t> </w:t>
      </w:r>
      <w:r w:rsidRPr="003D17DD">
        <w:t>%)</w:t>
      </w:r>
    </w:p>
    <w:p w14:paraId="12578C9C" w14:textId="3202C077" w:rsidR="003D74E8" w:rsidRPr="003D17DD" w:rsidRDefault="003D74E8" w:rsidP="003D74E8">
      <w:pPr>
        <w:numPr>
          <w:ilvl w:val="2"/>
          <w:numId w:val="3"/>
        </w:numPr>
        <w:tabs>
          <w:tab w:val="clear" w:pos="2340"/>
        </w:tabs>
        <w:ind w:left="567" w:hanging="567"/>
        <w:jc w:val="left"/>
      </w:pPr>
      <w:r w:rsidRPr="003D17DD">
        <w:t>individuální výstavba (všechny formy samo-stavitelství) nových rodinných domů (2</w:t>
      </w:r>
      <w:r w:rsidR="00BE4214" w:rsidRPr="003D17DD">
        <w:t>0</w:t>
      </w:r>
      <w:r w:rsidR="00064D81" w:rsidRPr="003D17DD">
        <w:t>,</w:t>
      </w:r>
      <w:r w:rsidR="00BE4214" w:rsidRPr="003D17DD">
        <w:t>7</w:t>
      </w:r>
      <w:r w:rsidR="006D37BE" w:rsidRPr="003D17DD">
        <w:t> </w:t>
      </w:r>
      <w:r w:rsidRPr="003D17DD">
        <w:t>%)</w:t>
      </w:r>
    </w:p>
    <w:p w14:paraId="43BA0594" w14:textId="0D1CCBE0" w:rsidR="003D74E8" w:rsidRPr="003D17DD" w:rsidRDefault="003D74E8" w:rsidP="003D74E8">
      <w:pPr>
        <w:numPr>
          <w:ilvl w:val="2"/>
          <w:numId w:val="3"/>
        </w:numPr>
        <w:tabs>
          <w:tab w:val="clear" w:pos="2340"/>
        </w:tabs>
        <w:ind w:left="567" w:hanging="567"/>
        <w:jc w:val="left"/>
      </w:pPr>
      <w:r w:rsidRPr="003D17DD">
        <w:t>renovace a přestavby rodinných domů (</w:t>
      </w:r>
      <w:r w:rsidR="00064D81" w:rsidRPr="003D17DD">
        <w:t>2</w:t>
      </w:r>
      <w:r w:rsidR="00BE4214" w:rsidRPr="003D17DD">
        <w:t>5</w:t>
      </w:r>
      <w:r w:rsidR="00064D81" w:rsidRPr="003D17DD">
        <w:t>,5</w:t>
      </w:r>
      <w:r w:rsidR="00D94BBD" w:rsidRPr="003D17DD">
        <w:t> </w:t>
      </w:r>
      <w:r w:rsidRPr="003D17DD">
        <w:t>%)</w:t>
      </w:r>
    </w:p>
    <w:p w14:paraId="5274CE7D" w14:textId="2D0A5357" w:rsidR="003D74E8" w:rsidRPr="003D17DD" w:rsidRDefault="003D74E8" w:rsidP="003D74E8">
      <w:pPr>
        <w:numPr>
          <w:ilvl w:val="2"/>
          <w:numId w:val="3"/>
        </w:numPr>
        <w:tabs>
          <w:tab w:val="clear" w:pos="2340"/>
        </w:tabs>
        <w:ind w:left="567" w:hanging="567"/>
        <w:jc w:val="left"/>
      </w:pPr>
      <w:r w:rsidRPr="003D17DD">
        <w:t>renovace bytových domů (nepřímo měřená přes úhrady fondů oprav ve společenstvích vlastníků; 1</w:t>
      </w:r>
      <w:r w:rsidR="00064D81" w:rsidRPr="003D17DD">
        <w:t>3,</w:t>
      </w:r>
      <w:r w:rsidR="00BE4214" w:rsidRPr="003D17DD">
        <w:t>8</w:t>
      </w:r>
      <w:r w:rsidR="006D37BE" w:rsidRPr="003D17DD">
        <w:t> </w:t>
      </w:r>
      <w:r w:rsidRPr="003D17DD">
        <w:t>%)</w:t>
      </w:r>
    </w:p>
    <w:p w14:paraId="66227570" w14:textId="77777777" w:rsidR="003D74E8" w:rsidRPr="003D17DD" w:rsidRDefault="003D74E8" w:rsidP="003D74E8">
      <w:pPr>
        <w:ind w:left="567" w:firstLine="0"/>
        <w:jc w:val="left"/>
      </w:pPr>
    </w:p>
    <w:p w14:paraId="53003655" w14:textId="77777777" w:rsidR="003D74E8" w:rsidRPr="003D17DD" w:rsidRDefault="003D74E8" w:rsidP="006D37BE">
      <w:pPr>
        <w:keepNext/>
        <w:ind w:left="567" w:firstLine="0"/>
        <w:jc w:val="left"/>
        <w:rPr>
          <w:u w:val="single"/>
        </w:rPr>
      </w:pPr>
      <w:r w:rsidRPr="003D17DD">
        <w:rPr>
          <w:u w:val="single"/>
        </w:rPr>
        <w:t>udržování bytového fondu vlastníků:</w:t>
      </w:r>
    </w:p>
    <w:p w14:paraId="4A314341" w14:textId="77777777" w:rsidR="006D37BE" w:rsidRPr="003D17DD" w:rsidRDefault="006D37BE" w:rsidP="006D37BE">
      <w:pPr>
        <w:keepNext/>
        <w:ind w:left="567" w:firstLine="0"/>
        <w:jc w:val="left"/>
        <w:rPr>
          <w:u w:val="single"/>
        </w:rPr>
      </w:pPr>
    </w:p>
    <w:p w14:paraId="5EEDEF6D" w14:textId="73B5DD36" w:rsidR="003D74E8" w:rsidRPr="003D17DD" w:rsidRDefault="003D74E8" w:rsidP="003D74E8">
      <w:pPr>
        <w:numPr>
          <w:ilvl w:val="2"/>
          <w:numId w:val="3"/>
        </w:numPr>
        <w:tabs>
          <w:tab w:val="clear" w:pos="2340"/>
        </w:tabs>
        <w:ind w:left="567" w:hanging="567"/>
        <w:jc w:val="left"/>
      </w:pPr>
      <w:r w:rsidRPr="003D17DD">
        <w:t>rekonstrukce a údržba bytů a rodinných domů (</w:t>
      </w:r>
      <w:r w:rsidR="00BE4214" w:rsidRPr="003D17DD">
        <w:t>21</w:t>
      </w:r>
      <w:r w:rsidR="00DC3588" w:rsidRPr="003D17DD">
        <w:t>,</w:t>
      </w:r>
      <w:r w:rsidR="00064D81" w:rsidRPr="003D17DD">
        <w:t>6</w:t>
      </w:r>
      <w:r w:rsidR="006D37BE" w:rsidRPr="003D17DD">
        <w:t> </w:t>
      </w:r>
      <w:r w:rsidRPr="003D17DD">
        <w:t>%)</w:t>
      </w:r>
    </w:p>
    <w:p w14:paraId="69070821" w14:textId="77777777" w:rsidR="003D74E8" w:rsidRPr="003D17DD" w:rsidRDefault="003D74E8" w:rsidP="003D74E8">
      <w:pPr>
        <w:ind w:left="567" w:firstLine="0"/>
        <w:jc w:val="left"/>
      </w:pPr>
    </w:p>
    <w:p w14:paraId="4DCFCA88" w14:textId="77777777" w:rsidR="003D74E8" w:rsidRPr="003D17DD" w:rsidRDefault="003D74E8" w:rsidP="006D37BE">
      <w:pPr>
        <w:keepNext/>
        <w:ind w:left="567" w:firstLine="0"/>
        <w:jc w:val="left"/>
        <w:rPr>
          <w:u w:val="single"/>
        </w:rPr>
      </w:pPr>
      <w:r w:rsidRPr="003D17DD">
        <w:rPr>
          <w:u w:val="single"/>
        </w:rPr>
        <w:t>související služby a daně placené domácnostmi:</w:t>
      </w:r>
    </w:p>
    <w:p w14:paraId="37999681" w14:textId="77777777" w:rsidR="006D37BE" w:rsidRPr="003D17DD" w:rsidRDefault="006D37BE" w:rsidP="006D37BE">
      <w:pPr>
        <w:keepNext/>
        <w:ind w:left="567" w:firstLine="0"/>
        <w:jc w:val="left"/>
        <w:rPr>
          <w:u w:val="single"/>
        </w:rPr>
      </w:pPr>
    </w:p>
    <w:p w14:paraId="1A2F9733" w14:textId="77777777" w:rsidR="003D74E8" w:rsidRPr="003D17DD" w:rsidRDefault="003D74E8" w:rsidP="003D74E8">
      <w:pPr>
        <w:numPr>
          <w:ilvl w:val="2"/>
          <w:numId w:val="3"/>
        </w:numPr>
        <w:tabs>
          <w:tab w:val="clear" w:pos="2340"/>
        </w:tabs>
        <w:ind w:left="567" w:hanging="567"/>
        <w:jc w:val="left"/>
      </w:pPr>
      <w:r w:rsidRPr="003D17DD">
        <w:t>platba za realitní zprostředkování (</w:t>
      </w:r>
      <w:r w:rsidR="00DC3588" w:rsidRPr="003D17DD">
        <w:t>2,5</w:t>
      </w:r>
      <w:r w:rsidR="006D37BE" w:rsidRPr="003D17DD">
        <w:t> </w:t>
      </w:r>
      <w:r w:rsidRPr="003D17DD">
        <w:t>%)</w:t>
      </w:r>
      <w:r w:rsidR="0011562D" w:rsidRPr="003D17DD">
        <w:t>; daně</w:t>
      </w:r>
      <w:r w:rsidR="00DC3588" w:rsidRPr="003D17DD">
        <w:t xml:space="preserve"> (např. daň z nabytí nemovitosti – zrušena)</w:t>
      </w:r>
    </w:p>
    <w:p w14:paraId="2EC84C2E" w14:textId="77777777" w:rsidR="003D74E8" w:rsidRPr="003D17DD" w:rsidRDefault="003D74E8" w:rsidP="003D74E8">
      <w:pPr>
        <w:ind w:firstLine="0"/>
        <w:jc w:val="left"/>
      </w:pPr>
    </w:p>
    <w:p w14:paraId="551F5395" w14:textId="77777777" w:rsidR="003D74E8" w:rsidRPr="003D17DD" w:rsidRDefault="003D74E8" w:rsidP="003D74E8">
      <w:pPr>
        <w:keepNext/>
        <w:ind w:firstLine="0"/>
        <w:jc w:val="left"/>
      </w:pPr>
    </w:p>
    <w:p w14:paraId="2DD650EC" w14:textId="77777777" w:rsidR="003D74E8" w:rsidRPr="003D17DD" w:rsidRDefault="003D74E8" w:rsidP="003D74E8">
      <w:pPr>
        <w:keepNext/>
        <w:ind w:firstLine="0"/>
        <w:jc w:val="left"/>
      </w:pPr>
      <w:r w:rsidRPr="003D17DD">
        <w:t xml:space="preserve">Při výpočtu cenového indexu </w:t>
      </w:r>
      <w:r w:rsidRPr="003D17DD">
        <w:rPr>
          <w:u w:val="single"/>
        </w:rPr>
        <w:t>imputovaného nájemného</w:t>
      </w:r>
      <w:r w:rsidRPr="003D17DD">
        <w:rPr>
          <w:i/>
          <w:u w:val="single"/>
        </w:rPr>
        <w:t xml:space="preserve"> </w:t>
      </w:r>
      <w:r w:rsidRPr="003D17DD">
        <w:rPr>
          <w:u w:val="single"/>
        </w:rPr>
        <w:t>za Prahu</w:t>
      </w:r>
      <w:r w:rsidRPr="003D17DD">
        <w:t xml:space="preserve"> je použita stejná definice položek</w:t>
      </w:r>
      <w:r w:rsidR="006A6A79" w:rsidRPr="003D17DD">
        <w:t>, jejichž váha se liší z důvodu odlišné struktury bytového fondu</w:t>
      </w:r>
      <w:r w:rsidRPr="003D17DD">
        <w:t>:</w:t>
      </w:r>
    </w:p>
    <w:p w14:paraId="11EB46C1" w14:textId="77777777" w:rsidR="003D74E8" w:rsidRPr="003D17DD" w:rsidRDefault="003D74E8" w:rsidP="003D74E8">
      <w:pPr>
        <w:keepNext/>
        <w:ind w:firstLine="0"/>
        <w:jc w:val="left"/>
      </w:pPr>
    </w:p>
    <w:p w14:paraId="0A060580" w14:textId="076D3125" w:rsidR="003D74E8" w:rsidRPr="003D17DD" w:rsidRDefault="003D74E8" w:rsidP="003D74E8">
      <w:pPr>
        <w:numPr>
          <w:ilvl w:val="2"/>
          <w:numId w:val="3"/>
        </w:numPr>
        <w:tabs>
          <w:tab w:val="clear" w:pos="2340"/>
        </w:tabs>
        <w:ind w:left="567" w:hanging="567"/>
        <w:jc w:val="left"/>
      </w:pPr>
      <w:r w:rsidRPr="003D17DD">
        <w:t>tržní ceny nových bytů a rodinných domů, prodaných jako finální produkt (</w:t>
      </w:r>
      <w:r w:rsidR="00BE4214" w:rsidRPr="003D17DD">
        <w:t>46</w:t>
      </w:r>
      <w:r w:rsidR="00064D81" w:rsidRPr="003D17DD">
        <w:t>,</w:t>
      </w:r>
      <w:r w:rsidR="00BE4214" w:rsidRPr="003D17DD">
        <w:t>6</w:t>
      </w:r>
      <w:r w:rsidR="006D37BE" w:rsidRPr="003D17DD">
        <w:t> </w:t>
      </w:r>
      <w:r w:rsidRPr="003D17DD">
        <w:t>%)</w:t>
      </w:r>
    </w:p>
    <w:p w14:paraId="240DB97F" w14:textId="442CF13A" w:rsidR="003D74E8" w:rsidRPr="003D17DD" w:rsidRDefault="003D74E8" w:rsidP="003D74E8">
      <w:pPr>
        <w:numPr>
          <w:ilvl w:val="2"/>
          <w:numId w:val="3"/>
        </w:numPr>
        <w:tabs>
          <w:tab w:val="clear" w:pos="2340"/>
        </w:tabs>
        <w:ind w:left="567" w:hanging="567"/>
        <w:jc w:val="left"/>
      </w:pPr>
      <w:r w:rsidRPr="003D17DD">
        <w:t>samo-stavitelství nových rodinných domů (</w:t>
      </w:r>
      <w:r w:rsidR="00BE4214" w:rsidRPr="003D17DD">
        <w:t>4</w:t>
      </w:r>
      <w:r w:rsidR="00064D81" w:rsidRPr="003D17DD">
        <w:t>,5</w:t>
      </w:r>
      <w:r w:rsidR="006D37BE" w:rsidRPr="003D17DD">
        <w:t> </w:t>
      </w:r>
      <w:r w:rsidRPr="003D17DD">
        <w:t>%)</w:t>
      </w:r>
    </w:p>
    <w:p w14:paraId="3D92073E" w14:textId="6B58F8D2" w:rsidR="003D74E8" w:rsidRPr="003D17DD" w:rsidRDefault="003D74E8" w:rsidP="003D74E8">
      <w:pPr>
        <w:numPr>
          <w:ilvl w:val="2"/>
          <w:numId w:val="3"/>
        </w:numPr>
        <w:tabs>
          <w:tab w:val="clear" w:pos="2340"/>
        </w:tabs>
        <w:ind w:left="567" w:hanging="567"/>
        <w:jc w:val="left"/>
      </w:pPr>
      <w:r w:rsidRPr="003D17DD">
        <w:t>renovace a přestavby rodinných domů (</w:t>
      </w:r>
      <w:r w:rsidR="00BE4214" w:rsidRPr="003D17DD">
        <w:t>6</w:t>
      </w:r>
      <w:r w:rsidR="00064D81" w:rsidRPr="003D17DD">
        <w:t>,</w:t>
      </w:r>
      <w:r w:rsidR="00BE4214" w:rsidRPr="003D17DD">
        <w:t>5</w:t>
      </w:r>
      <w:r w:rsidR="006D37BE" w:rsidRPr="003D17DD">
        <w:t> </w:t>
      </w:r>
      <w:r w:rsidRPr="003D17DD">
        <w:t>%)</w:t>
      </w:r>
    </w:p>
    <w:p w14:paraId="262CA1A7" w14:textId="4D045FDD" w:rsidR="003D74E8" w:rsidRPr="003D17DD" w:rsidRDefault="003D74E8" w:rsidP="003D74E8">
      <w:pPr>
        <w:numPr>
          <w:ilvl w:val="2"/>
          <w:numId w:val="3"/>
        </w:numPr>
        <w:tabs>
          <w:tab w:val="clear" w:pos="2340"/>
        </w:tabs>
        <w:ind w:left="567" w:hanging="567"/>
        <w:jc w:val="left"/>
      </w:pPr>
      <w:r w:rsidRPr="003D17DD">
        <w:t xml:space="preserve">renovace bytových domů </w:t>
      </w:r>
      <w:r w:rsidR="0036715F" w:rsidRPr="003D17DD">
        <w:t>(nepřímo měřená přes úhrady fondů oprav) (</w:t>
      </w:r>
      <w:r w:rsidR="00064D81" w:rsidRPr="003D17DD">
        <w:t>1</w:t>
      </w:r>
      <w:r w:rsidR="00BE4214" w:rsidRPr="003D17DD">
        <w:t>8</w:t>
      </w:r>
      <w:r w:rsidR="00064D81" w:rsidRPr="003D17DD">
        <w:t>,</w:t>
      </w:r>
      <w:r w:rsidR="00BE4214" w:rsidRPr="003D17DD">
        <w:t>5</w:t>
      </w:r>
      <w:r w:rsidR="006D37BE" w:rsidRPr="003D17DD">
        <w:t> </w:t>
      </w:r>
      <w:r w:rsidRPr="003D17DD">
        <w:t>%)</w:t>
      </w:r>
    </w:p>
    <w:p w14:paraId="19424C20" w14:textId="0096447B" w:rsidR="003D74E8" w:rsidRPr="003D17DD" w:rsidRDefault="003D74E8" w:rsidP="003D74E8">
      <w:pPr>
        <w:numPr>
          <w:ilvl w:val="2"/>
          <w:numId w:val="3"/>
        </w:numPr>
        <w:tabs>
          <w:tab w:val="clear" w:pos="2340"/>
        </w:tabs>
        <w:ind w:left="567" w:hanging="567"/>
        <w:jc w:val="left"/>
      </w:pPr>
      <w:r w:rsidRPr="003D17DD">
        <w:t>rekonstrukce a údržba bytů a rodinných domů (1</w:t>
      </w:r>
      <w:r w:rsidR="00BE4214" w:rsidRPr="003D17DD">
        <w:t>6</w:t>
      </w:r>
      <w:r w:rsidRPr="003D17DD">
        <w:t>,</w:t>
      </w:r>
      <w:r w:rsidR="00064D81" w:rsidRPr="003D17DD">
        <w:t>2</w:t>
      </w:r>
      <w:r w:rsidR="006D37BE" w:rsidRPr="003D17DD">
        <w:t> </w:t>
      </w:r>
      <w:r w:rsidRPr="003D17DD">
        <w:t>%)</w:t>
      </w:r>
    </w:p>
    <w:p w14:paraId="1F6F33E8" w14:textId="2BBC8C14" w:rsidR="003D74E8" w:rsidRPr="003D17DD" w:rsidRDefault="003D74E8" w:rsidP="003D74E8">
      <w:pPr>
        <w:numPr>
          <w:ilvl w:val="2"/>
          <w:numId w:val="3"/>
        </w:numPr>
        <w:tabs>
          <w:tab w:val="clear" w:pos="2340"/>
        </w:tabs>
        <w:ind w:left="567" w:hanging="567"/>
        <w:jc w:val="left"/>
      </w:pPr>
      <w:r w:rsidRPr="003D17DD">
        <w:t>platba za realitní zprostředkování (</w:t>
      </w:r>
      <w:r w:rsidR="00BE4214" w:rsidRPr="003D17DD">
        <w:t>7</w:t>
      </w:r>
      <w:r w:rsidR="00064D81" w:rsidRPr="003D17DD">
        <w:t>,</w:t>
      </w:r>
      <w:r w:rsidR="00BE4214" w:rsidRPr="003D17DD">
        <w:t>7</w:t>
      </w:r>
      <w:r w:rsidR="006D37BE" w:rsidRPr="003D17DD">
        <w:t> </w:t>
      </w:r>
      <w:r w:rsidRPr="003D17DD">
        <w:t>%)</w:t>
      </w:r>
    </w:p>
    <w:p w14:paraId="0826FB50" w14:textId="77777777" w:rsidR="003D74E8" w:rsidRPr="003D17DD" w:rsidRDefault="003D74E8" w:rsidP="003D74E8">
      <w:pPr>
        <w:ind w:firstLine="0"/>
        <w:jc w:val="left"/>
      </w:pPr>
    </w:p>
    <w:p w14:paraId="5A83F019" w14:textId="178E4977" w:rsidR="003D74E8" w:rsidRPr="003D17DD" w:rsidRDefault="003D74E8" w:rsidP="006D37BE">
      <w:r w:rsidRPr="003D17DD">
        <w:t xml:space="preserve">Zdrojem pro výpočet těchto cenových indexů jsou detailní indexy cen stavebních prací (včetně použitých materiálů a marží stavebních firem), indexy cen materiálových vstupů </w:t>
      </w:r>
      <w:r w:rsidR="006D37BE" w:rsidRPr="003D17DD">
        <w:t>pro </w:t>
      </w:r>
      <w:r w:rsidRPr="003D17DD">
        <w:t xml:space="preserve">stavebnictví (specificky pro bytové budovy), cenové indexy nových bytů a rodinných domů (šetření cen u developerů) a šetření plateb za realitní zprostředkování. Hlavním zdrojem vah jsou data ze statistiky národních účtů z roku </w:t>
      </w:r>
      <w:r w:rsidR="00A016AF" w:rsidRPr="003D17DD">
        <w:t>2024</w:t>
      </w:r>
      <w:r w:rsidR="0001460D" w:rsidRPr="003D17DD">
        <w:t>.</w:t>
      </w:r>
    </w:p>
    <w:p w14:paraId="129EC63A" w14:textId="77777777" w:rsidR="003D74E8" w:rsidRPr="003D17DD" w:rsidRDefault="003D74E8" w:rsidP="003D74E8"/>
    <w:p w14:paraId="723648BF" w14:textId="77777777" w:rsidR="003D74E8" w:rsidRPr="003D17DD" w:rsidRDefault="003D74E8" w:rsidP="008E695D">
      <w:pPr>
        <w:keepNext/>
        <w:ind w:firstLine="0"/>
        <w:rPr>
          <w:u w:val="single"/>
        </w:rPr>
      </w:pPr>
      <w:r w:rsidRPr="003D17DD">
        <w:rPr>
          <w:u w:val="single"/>
        </w:rPr>
        <w:lastRenderedPageBreak/>
        <w:t>Pozn. k výpočtu</w:t>
      </w:r>
    </w:p>
    <w:p w14:paraId="2791B203" w14:textId="77777777" w:rsidR="003D74E8" w:rsidRPr="003D17DD" w:rsidRDefault="003D74E8" w:rsidP="003D74E8"/>
    <w:p w14:paraId="1B66E2DA" w14:textId="77777777" w:rsidR="003D74E8" w:rsidRPr="003D17DD" w:rsidRDefault="003D74E8" w:rsidP="006D37BE">
      <w:r w:rsidRPr="003D17DD">
        <w:t xml:space="preserve">Na rozdíl od čtvrtletního OOHPI jsou v době výpočtu měsíčního imputovaného nájemného k dispozici pouze předběžná data. Aby bylo minimalizováno zkreslení dlouhodobé časové řady, je </w:t>
      </w:r>
      <w:r w:rsidRPr="003D17DD">
        <w:rPr>
          <w:b/>
        </w:rPr>
        <w:t>primárně počítán meziroční cenový index</w:t>
      </w:r>
      <w:r w:rsidRPr="003D17DD">
        <w:t xml:space="preserve"> a z něj odvozována bazická řada cenových indexů (čtvrtletní a měsíční indexy). Z ní je </w:t>
      </w:r>
      <w:r w:rsidRPr="003D17DD">
        <w:rPr>
          <w:b/>
        </w:rPr>
        <w:t>sekundárně odvozen aktuální meziměsíční index</w:t>
      </w:r>
      <w:r w:rsidRPr="003D17DD">
        <w:t xml:space="preserve">, který v sobě proto implicitně obsahuje i </w:t>
      </w:r>
      <w:r w:rsidRPr="003D17DD">
        <w:rPr>
          <w:b/>
        </w:rPr>
        <w:t>korekci předchozího výsledku</w:t>
      </w:r>
      <w:r w:rsidR="00375836" w:rsidRPr="003D17DD">
        <w:t xml:space="preserve">, případně </w:t>
      </w:r>
      <w:r w:rsidR="00375836" w:rsidRPr="003D17DD">
        <w:rPr>
          <w:b/>
        </w:rPr>
        <w:t xml:space="preserve">dopad změn relativních vah </w:t>
      </w:r>
      <w:r w:rsidR="00375836" w:rsidRPr="003D17DD">
        <w:t>při jejich aktualizaci</w:t>
      </w:r>
      <w:r w:rsidRPr="003D17DD">
        <w:t xml:space="preserve">. </w:t>
      </w:r>
    </w:p>
    <w:p w14:paraId="55197CCB" w14:textId="77777777" w:rsidR="003D74E8" w:rsidRPr="003D17DD" w:rsidRDefault="003D74E8" w:rsidP="003D74E8"/>
    <w:p w14:paraId="0A6007E9" w14:textId="77777777" w:rsidR="003D74E8" w:rsidRPr="003D17DD" w:rsidRDefault="003D74E8" w:rsidP="003D74E8">
      <w:pPr>
        <w:ind w:firstLine="0"/>
        <w:rPr>
          <w:u w:val="single"/>
        </w:rPr>
      </w:pPr>
      <w:r w:rsidRPr="003D17DD">
        <w:rPr>
          <w:u w:val="single"/>
        </w:rPr>
        <w:t>Pozn. Ceny nemovitostí v ISC</w:t>
      </w:r>
    </w:p>
    <w:p w14:paraId="211C321D" w14:textId="77777777" w:rsidR="003D74E8" w:rsidRPr="003D17DD" w:rsidRDefault="003D74E8" w:rsidP="003D74E8">
      <w:pPr>
        <w:ind w:firstLine="0"/>
      </w:pPr>
    </w:p>
    <w:p w14:paraId="51BB4C6A" w14:textId="11806479" w:rsidR="003D74E8" w:rsidRPr="003D17DD" w:rsidRDefault="003D74E8" w:rsidP="003D74E8">
      <w:pPr>
        <w:ind w:firstLine="0"/>
      </w:pPr>
      <w:r w:rsidRPr="003D17DD">
        <w:t xml:space="preserve">Nové byty a rodinné domy v imputovaném nájemném </w:t>
      </w:r>
      <w:r w:rsidRPr="003D17DD">
        <w:rPr>
          <w:u w:val="single"/>
        </w:rPr>
        <w:t>neobsahují</w:t>
      </w:r>
      <w:r w:rsidRPr="003D17DD">
        <w:t>:</w:t>
      </w:r>
    </w:p>
    <w:p w14:paraId="196F5C19" w14:textId="77777777" w:rsidR="003D74E8" w:rsidRPr="003D17DD" w:rsidRDefault="003D74E8" w:rsidP="003D74E8">
      <w:pPr>
        <w:ind w:firstLine="0"/>
      </w:pPr>
    </w:p>
    <w:p w14:paraId="602CD989" w14:textId="77777777" w:rsidR="003D74E8" w:rsidRPr="003D17DD" w:rsidRDefault="003D74E8" w:rsidP="003D74E8">
      <w:pPr>
        <w:pStyle w:val="Odstavecseseznamem"/>
        <w:numPr>
          <w:ilvl w:val="0"/>
          <w:numId w:val="7"/>
        </w:numPr>
      </w:pPr>
      <w:r w:rsidRPr="003D17DD">
        <w:t>nákupy cizinců (jde o „národní koncept“ indexu spotřebitelských cen - ISC)</w:t>
      </w:r>
    </w:p>
    <w:p w14:paraId="33A24E49" w14:textId="77777777" w:rsidR="003D74E8" w:rsidRPr="003D17DD" w:rsidRDefault="003D74E8" w:rsidP="003D74E8">
      <w:pPr>
        <w:pStyle w:val="Odstavecseseznamem"/>
        <w:ind w:left="720" w:firstLine="0"/>
      </w:pPr>
    </w:p>
    <w:p w14:paraId="74A22779" w14:textId="77777777" w:rsidR="003D74E8" w:rsidRPr="003D17DD" w:rsidRDefault="003D74E8" w:rsidP="003D74E8">
      <w:pPr>
        <w:pStyle w:val="Odstavecseseznamem"/>
        <w:numPr>
          <w:ilvl w:val="0"/>
          <w:numId w:val="7"/>
        </w:numPr>
      </w:pPr>
      <w:r w:rsidRPr="003D17DD">
        <w:t xml:space="preserve">nákupy jiných </w:t>
      </w:r>
      <w:r w:rsidR="006A6A79" w:rsidRPr="003D17DD">
        <w:t xml:space="preserve">institucionálních </w:t>
      </w:r>
      <w:r w:rsidRPr="003D17DD">
        <w:t>sektorů, než domá</w:t>
      </w:r>
      <w:r w:rsidR="00A7742C" w:rsidRPr="003D17DD">
        <w:t>cností (z důvodu omezení ISC na </w:t>
      </w:r>
      <w:r w:rsidRPr="003D17DD">
        <w:t>spotřebu domácností)</w:t>
      </w:r>
    </w:p>
    <w:p w14:paraId="0BD14ED0" w14:textId="77777777" w:rsidR="003D74E8" w:rsidRPr="003D17DD" w:rsidRDefault="003D74E8" w:rsidP="003D74E8">
      <w:pPr>
        <w:ind w:firstLine="0"/>
      </w:pPr>
    </w:p>
    <w:p w14:paraId="77C92CCB" w14:textId="5D20EF09" w:rsidR="003D74E8" w:rsidRPr="003D17DD" w:rsidRDefault="003D74E8" w:rsidP="003D74E8">
      <w:pPr>
        <w:pStyle w:val="Odstavecseseznamem"/>
        <w:numPr>
          <w:ilvl w:val="0"/>
          <w:numId w:val="7"/>
        </w:numPr>
      </w:pPr>
      <w:r w:rsidRPr="003D17DD">
        <w:t xml:space="preserve">nákupy domácností pro jiný účel, než vlastní bydlení (neboť jde o investici, která neprodukuje vlastnické bydlení; je-li pronajímána jiné domácnosti, tyto platby se projeví ve skupině </w:t>
      </w:r>
      <w:r w:rsidRPr="003D17DD">
        <w:rPr>
          <w:i/>
        </w:rPr>
        <w:t xml:space="preserve">04.11 Nájemné za hlavní </w:t>
      </w:r>
      <w:r w:rsidR="00E940A3" w:rsidRPr="003D17DD">
        <w:rPr>
          <w:i/>
        </w:rPr>
        <w:t>bydlení</w:t>
      </w:r>
      <w:r w:rsidRPr="003D17DD">
        <w:t>)</w:t>
      </w:r>
    </w:p>
    <w:p w14:paraId="25C72DE8" w14:textId="77777777" w:rsidR="004C30A0" w:rsidRPr="003D17DD" w:rsidRDefault="004C30A0" w:rsidP="004C30A0">
      <w:pPr>
        <w:pStyle w:val="Odstavecseseznamem"/>
      </w:pPr>
    </w:p>
    <w:p w14:paraId="512C13C0" w14:textId="77777777" w:rsidR="003D74E8" w:rsidRPr="003D17DD" w:rsidRDefault="003D74E8" w:rsidP="003D74E8">
      <w:pPr>
        <w:pStyle w:val="Odstavecseseznamem"/>
        <w:numPr>
          <w:ilvl w:val="0"/>
          <w:numId w:val="7"/>
        </w:numPr>
      </w:pPr>
      <w:r w:rsidRPr="003D17DD">
        <w:t>ceny souvisejících pozemků (jde o nevyráběná a nespotřebovávaná aktiva)</w:t>
      </w:r>
    </w:p>
    <w:p w14:paraId="22FE9E91" w14:textId="77777777" w:rsidR="003D74E8" w:rsidRPr="003D17DD" w:rsidRDefault="003D74E8" w:rsidP="003D74E8"/>
    <w:p w14:paraId="1D15F725" w14:textId="77777777" w:rsidR="003D74E8" w:rsidRPr="003D17DD" w:rsidRDefault="003D74E8" w:rsidP="003D74E8">
      <w:pPr>
        <w:pStyle w:val="Odstavecseseznamem"/>
        <w:numPr>
          <w:ilvl w:val="0"/>
          <w:numId w:val="7"/>
        </w:numPr>
      </w:pPr>
      <w:r w:rsidRPr="003D17DD">
        <w:rPr>
          <w:u w:val="single"/>
        </w:rPr>
        <w:t>nákupy bytových nemovitostí od jiných domácností</w:t>
      </w:r>
      <w:r w:rsidRPr="003D17DD">
        <w:t xml:space="preserve"> (starší byty a rodinné domy) – tyto nemovitosti tvoří </w:t>
      </w:r>
      <w:r w:rsidRPr="003D17DD">
        <w:rPr>
          <w:u w:val="single"/>
        </w:rPr>
        <w:t>velkou většinu transakcí na trhu s bytovými nemovitostmi</w:t>
      </w:r>
      <w:r w:rsidRPr="003D17DD">
        <w:t xml:space="preserve">; do indexu nejsou zahrnovány, protože se jedná o transakce uvnitř sektoru domácností, který je </w:t>
      </w:r>
      <w:r w:rsidRPr="003D17DD">
        <w:rPr>
          <w:u w:val="single"/>
        </w:rPr>
        <w:t>z definice ISC chápán konsolidovaně jako celek;</w:t>
      </w:r>
    </w:p>
    <w:p w14:paraId="5F5361C3" w14:textId="77777777" w:rsidR="008E695D" w:rsidRPr="003D17DD" w:rsidRDefault="008E695D" w:rsidP="008E695D">
      <w:pPr>
        <w:ind w:firstLine="0"/>
      </w:pPr>
    </w:p>
    <w:p w14:paraId="00251570" w14:textId="77777777" w:rsidR="003D74E8" w:rsidRPr="003D17DD" w:rsidRDefault="003D74E8" w:rsidP="003D74E8">
      <w:pPr>
        <w:ind w:left="709" w:firstLine="0"/>
      </w:pPr>
      <w:r w:rsidRPr="003D17DD">
        <w:t>Pozn. Cenový index starších a rodinných domů je pokryt statistikou Index cen bytových nemovitostí (</w:t>
      </w:r>
      <w:r w:rsidRPr="003D17DD">
        <w:rPr>
          <w:i/>
        </w:rPr>
        <w:t xml:space="preserve">House </w:t>
      </w:r>
      <w:proofErr w:type="spellStart"/>
      <w:r w:rsidRPr="003D17DD">
        <w:rPr>
          <w:i/>
        </w:rPr>
        <w:t>Price</w:t>
      </w:r>
      <w:proofErr w:type="spellEnd"/>
      <w:r w:rsidRPr="003D17DD">
        <w:rPr>
          <w:i/>
        </w:rPr>
        <w:t xml:space="preserve"> Index).</w:t>
      </w:r>
    </w:p>
    <w:p w14:paraId="03EC93B0" w14:textId="77777777" w:rsidR="008E695D" w:rsidRPr="003D17DD" w:rsidRDefault="008E695D" w:rsidP="003D74E8">
      <w:pPr>
        <w:pStyle w:val="Odstavecseseznamem"/>
      </w:pPr>
    </w:p>
    <w:p w14:paraId="4014B22F" w14:textId="77777777" w:rsidR="008E695D" w:rsidRPr="003D17DD" w:rsidRDefault="008E695D" w:rsidP="003D74E8">
      <w:pPr>
        <w:pStyle w:val="Odstavecseseznamem"/>
      </w:pPr>
    </w:p>
    <w:p w14:paraId="7E6C1CCD" w14:textId="77777777" w:rsidR="003D74E8" w:rsidRPr="003D17DD" w:rsidRDefault="003D74E8" w:rsidP="003D74E8">
      <w:pPr>
        <w:ind w:firstLine="0"/>
      </w:pPr>
      <w:r w:rsidRPr="003D17DD">
        <w:t xml:space="preserve">Viz též </w:t>
      </w:r>
      <w:r w:rsidRPr="003D17DD">
        <w:rPr>
          <w:i/>
        </w:rPr>
        <w:t xml:space="preserve">Index cen bytových nemovitostí </w:t>
      </w:r>
      <w:r w:rsidRPr="003D17DD">
        <w:t>na odkazu</w:t>
      </w:r>
    </w:p>
    <w:p w14:paraId="6E1D5BA5" w14:textId="7DED08CA" w:rsidR="003D74E8" w:rsidRPr="003D17DD" w:rsidRDefault="00D007D8" w:rsidP="003D74E8">
      <w:pPr>
        <w:ind w:firstLine="0"/>
        <w:rPr>
          <w:rStyle w:val="Hypertextovodkaz"/>
        </w:rPr>
      </w:pPr>
      <w:hyperlink r:id="rId17" w:history="1">
        <w:r w:rsidRPr="003D17DD">
          <w:rPr>
            <w:rStyle w:val="Hypertextovodkaz"/>
          </w:rPr>
          <w:t>https://csu.gov.cz/ceny-nemovitosti</w:t>
        </w:r>
      </w:hyperlink>
    </w:p>
    <w:p w14:paraId="6D64279B" w14:textId="77777777" w:rsidR="00D007D8" w:rsidRPr="003D17DD" w:rsidRDefault="00D007D8" w:rsidP="003D74E8">
      <w:pPr>
        <w:ind w:firstLine="0"/>
      </w:pPr>
    </w:p>
    <w:p w14:paraId="7751BD3A" w14:textId="77777777" w:rsidR="003D74E8" w:rsidRPr="003D17DD" w:rsidRDefault="003D74E8" w:rsidP="003D74E8">
      <w:pPr>
        <w:ind w:firstLine="0"/>
      </w:pPr>
      <w:r w:rsidRPr="003D17DD">
        <w:t>kde jsou blíže vysvětleny a publikovány:</w:t>
      </w:r>
    </w:p>
    <w:p w14:paraId="15D556AE" w14:textId="77777777" w:rsidR="003D74E8" w:rsidRPr="003D17DD" w:rsidRDefault="003D74E8" w:rsidP="003D74E8">
      <w:pPr>
        <w:ind w:firstLine="0"/>
      </w:pPr>
    </w:p>
    <w:p w14:paraId="346B0763" w14:textId="77777777" w:rsidR="003D74E8" w:rsidRPr="003D17DD" w:rsidRDefault="003D74E8" w:rsidP="003D74E8">
      <w:pPr>
        <w:pStyle w:val="Odstavecseseznamem"/>
        <w:numPr>
          <w:ilvl w:val="0"/>
          <w:numId w:val="8"/>
        </w:numPr>
        <w:rPr>
          <w:i/>
        </w:rPr>
      </w:pPr>
      <w:r w:rsidRPr="003D17DD">
        <w:rPr>
          <w:i/>
        </w:rPr>
        <w:t>Index cen (nákladů) nemovitostí obývaných vlastníky (</w:t>
      </w:r>
      <w:proofErr w:type="spellStart"/>
      <w:r w:rsidRPr="003D17DD">
        <w:rPr>
          <w:i/>
        </w:rPr>
        <w:t>Owner</w:t>
      </w:r>
      <w:proofErr w:type="spellEnd"/>
      <w:r w:rsidRPr="003D17DD">
        <w:rPr>
          <w:i/>
        </w:rPr>
        <w:t xml:space="preserve"> </w:t>
      </w:r>
      <w:proofErr w:type="spellStart"/>
      <w:r w:rsidRPr="003D17DD">
        <w:rPr>
          <w:i/>
        </w:rPr>
        <w:t>Occupied</w:t>
      </w:r>
      <w:proofErr w:type="spellEnd"/>
      <w:r w:rsidRPr="003D17DD">
        <w:rPr>
          <w:i/>
        </w:rPr>
        <w:t xml:space="preserve"> </w:t>
      </w:r>
      <w:proofErr w:type="spellStart"/>
      <w:r w:rsidRPr="003D17DD">
        <w:rPr>
          <w:i/>
        </w:rPr>
        <w:t>Housing</w:t>
      </w:r>
      <w:proofErr w:type="spellEnd"/>
      <w:r w:rsidRPr="003D17DD">
        <w:rPr>
          <w:i/>
        </w:rPr>
        <w:t xml:space="preserve"> </w:t>
      </w:r>
      <w:proofErr w:type="spellStart"/>
      <w:r w:rsidRPr="003D17DD">
        <w:rPr>
          <w:i/>
        </w:rPr>
        <w:t>Price</w:t>
      </w:r>
      <w:proofErr w:type="spellEnd"/>
      <w:r w:rsidRPr="003D17DD">
        <w:rPr>
          <w:i/>
        </w:rPr>
        <w:t xml:space="preserve"> Index)</w:t>
      </w:r>
    </w:p>
    <w:p w14:paraId="090720F5" w14:textId="77777777" w:rsidR="003D74E8" w:rsidRPr="003D17DD" w:rsidRDefault="003D74E8" w:rsidP="003D74E8">
      <w:pPr>
        <w:pStyle w:val="Odstavecseseznamem"/>
        <w:numPr>
          <w:ilvl w:val="0"/>
          <w:numId w:val="8"/>
        </w:numPr>
        <w:rPr>
          <w:i/>
        </w:rPr>
      </w:pPr>
      <w:r w:rsidRPr="003D17DD">
        <w:rPr>
          <w:i/>
        </w:rPr>
        <w:t xml:space="preserve">Index cen bytových nemovitostí (House </w:t>
      </w:r>
      <w:proofErr w:type="spellStart"/>
      <w:r w:rsidRPr="003D17DD">
        <w:rPr>
          <w:i/>
        </w:rPr>
        <w:t>Price</w:t>
      </w:r>
      <w:proofErr w:type="spellEnd"/>
      <w:r w:rsidRPr="003D17DD">
        <w:rPr>
          <w:i/>
        </w:rPr>
        <w:t xml:space="preserve"> Index)</w:t>
      </w:r>
    </w:p>
    <w:p w14:paraId="71880F1F" w14:textId="77777777" w:rsidR="009A263C" w:rsidRPr="003D17DD" w:rsidRDefault="009A263C" w:rsidP="0090096D"/>
    <w:p w14:paraId="0BB91A57" w14:textId="77777777" w:rsidR="006D37BE" w:rsidRPr="003D17DD" w:rsidRDefault="006D37BE" w:rsidP="0090096D"/>
    <w:p w14:paraId="57343BAB" w14:textId="77777777" w:rsidR="0046574B" w:rsidRPr="003D17DD" w:rsidRDefault="0046574B" w:rsidP="0046574B">
      <w:pPr>
        <w:pStyle w:val="Nadpis5"/>
      </w:pPr>
      <w:bookmarkStart w:id="44" w:name="_Toc225236178"/>
      <w:r w:rsidRPr="003D17DD">
        <w:t>Tržní nájemné</w:t>
      </w:r>
      <w:bookmarkEnd w:id="44"/>
    </w:p>
    <w:p w14:paraId="09E1F494" w14:textId="77777777" w:rsidR="007F748A" w:rsidRPr="003D17DD" w:rsidRDefault="007F748A" w:rsidP="000D2DCC">
      <w:proofErr w:type="spellStart"/>
      <w:r w:rsidRPr="003D17DD">
        <w:rPr>
          <w:bCs/>
          <w:iCs/>
        </w:rPr>
        <w:t>Subindex</w:t>
      </w:r>
      <w:proofErr w:type="spellEnd"/>
      <w:r w:rsidRPr="003D17DD">
        <w:rPr>
          <w:bCs/>
          <w:iCs/>
        </w:rPr>
        <w:t xml:space="preserve"> „</w:t>
      </w:r>
      <w:r w:rsidRPr="003D17DD">
        <w:rPr>
          <w:bCs/>
          <w:i/>
          <w:iCs/>
        </w:rPr>
        <w:t>Tržní nájemné zprostředkované realitní kanceláří</w:t>
      </w:r>
      <w:r w:rsidRPr="003D17DD">
        <w:rPr>
          <w:bCs/>
          <w:iCs/>
        </w:rPr>
        <w:t>“</w:t>
      </w:r>
      <w:r w:rsidRPr="003D17DD">
        <w:t xml:space="preserve"> - se sleduje prostřednictvím výkazů u vybraných realitních kanceláří. Do výpočtu vstupuje cca </w:t>
      </w:r>
      <w:r w:rsidR="008C604D" w:rsidRPr="003D17DD">
        <w:t>7</w:t>
      </w:r>
      <w:r w:rsidR="00A4719D" w:rsidRPr="003D17DD">
        <w:t>5</w:t>
      </w:r>
      <w:r w:rsidR="008C604D" w:rsidRPr="003D17DD">
        <w:t>0</w:t>
      </w:r>
      <w:r w:rsidRPr="003D17DD">
        <w:t xml:space="preserve"> cen.</w:t>
      </w:r>
      <w:r w:rsidR="00D65516" w:rsidRPr="003D17DD">
        <w:t xml:space="preserve"> Rovněž se využívá dalších cca 27 000 cenových údajů z šetření nabídkových cen na internetu, které pokrývá především individuální pronajímatele bytů.</w:t>
      </w:r>
    </w:p>
    <w:p w14:paraId="3C7082FE" w14:textId="77777777" w:rsidR="007F748A" w:rsidRPr="003D17DD" w:rsidRDefault="007F748A">
      <w:pPr>
        <w:pStyle w:val="Zkladntextodsazen"/>
        <w:rPr>
          <w:rFonts w:ascii="Times New Roman" w:hAnsi="Times New Roman"/>
          <w:bCs/>
          <w:sz w:val="24"/>
        </w:rPr>
      </w:pPr>
    </w:p>
    <w:p w14:paraId="435E3113" w14:textId="77777777" w:rsidR="0046574B" w:rsidRPr="003D17DD" w:rsidRDefault="0046574B" w:rsidP="0046574B">
      <w:pPr>
        <w:pStyle w:val="Nadpis5"/>
      </w:pPr>
      <w:bookmarkStart w:id="45" w:name="_Toc225236179"/>
      <w:r w:rsidRPr="003D17DD">
        <w:lastRenderedPageBreak/>
        <w:t>Úhrady služeb spojených s užíváním bytu</w:t>
      </w:r>
      <w:bookmarkEnd w:id="45"/>
    </w:p>
    <w:p w14:paraId="0F8D87D6" w14:textId="77777777" w:rsidR="007F748A" w:rsidRPr="003D17DD" w:rsidRDefault="007F748A" w:rsidP="00224C47">
      <w:pPr>
        <w:rPr>
          <w:bCs/>
          <w:iCs/>
        </w:rPr>
      </w:pPr>
      <w:r w:rsidRPr="003D17DD">
        <w:t>Úhrady služeb spojených s užíváním bytu zjišťují terénní pracovníci ve stejných zpravodajských jednotkách jako čisté nájemné a úhrady za užívání družstevního bytu. Rovněž průměrné ceny za ČR jsou vypočítávány shodně jako u čistého nájemného</w:t>
      </w:r>
      <w:r w:rsidRPr="003D17DD">
        <w:rPr>
          <w:bCs/>
          <w:iCs/>
        </w:rPr>
        <w:t xml:space="preserve"> a úhrady za užívání družstevního bytu.</w:t>
      </w:r>
    </w:p>
    <w:p w14:paraId="43A0DFBA" w14:textId="77777777" w:rsidR="007F748A" w:rsidRPr="003D17DD" w:rsidRDefault="007F748A">
      <w:pPr>
        <w:pStyle w:val="Zkladntextodsazen"/>
        <w:ind w:firstLine="0"/>
        <w:rPr>
          <w:rFonts w:ascii="Times New Roman" w:hAnsi="Times New Roman"/>
          <w:bCs/>
          <w:iCs/>
          <w:sz w:val="24"/>
        </w:rPr>
      </w:pPr>
    </w:p>
    <w:p w14:paraId="0DB3CB40" w14:textId="77777777" w:rsidR="0046574B" w:rsidRPr="003D17DD" w:rsidRDefault="0046574B" w:rsidP="0046574B">
      <w:pPr>
        <w:pStyle w:val="Nadpis5"/>
      </w:pPr>
      <w:bookmarkStart w:id="46" w:name="_Toc225236180"/>
      <w:r w:rsidRPr="003D17DD">
        <w:t>Elektřina</w:t>
      </w:r>
      <w:bookmarkEnd w:id="46"/>
    </w:p>
    <w:p w14:paraId="45890036" w14:textId="4C5E47FF" w:rsidR="005B1B61" w:rsidRPr="003D17DD" w:rsidRDefault="005B1B61" w:rsidP="000D2DCC">
      <w:proofErr w:type="spellStart"/>
      <w:r w:rsidRPr="003D17DD">
        <w:t>Subindex</w:t>
      </w:r>
      <w:proofErr w:type="spellEnd"/>
      <w:r w:rsidRPr="003D17DD">
        <w:t xml:space="preserve"> „</w:t>
      </w:r>
      <w:r w:rsidRPr="003D17DD">
        <w:rPr>
          <w:i/>
        </w:rPr>
        <w:t>Elektřina</w:t>
      </w:r>
      <w:r w:rsidRPr="003D17DD">
        <w:t xml:space="preserve">“ se počítá na základě zcela vyčerpávající nabídky všech plateb za elektřinu – tedy všech produktů silové elektřiny – ceny za </w:t>
      </w:r>
      <w:r w:rsidR="007D7243" w:rsidRPr="003D17DD">
        <w:t xml:space="preserve">1 </w:t>
      </w:r>
      <w:proofErr w:type="spellStart"/>
      <w:r w:rsidR="007D7243" w:rsidRPr="003D17DD">
        <w:t>MWh</w:t>
      </w:r>
      <w:proofErr w:type="spellEnd"/>
      <w:r w:rsidR="007D7243" w:rsidRPr="003D17DD">
        <w:t xml:space="preserve"> </w:t>
      </w:r>
      <w:r w:rsidRPr="003D17DD">
        <w:t>všech distribučních sazeb</w:t>
      </w:r>
      <w:r w:rsidR="00D36206" w:rsidRPr="003D17DD">
        <w:t>, stálé měsíční platby</w:t>
      </w:r>
      <w:r w:rsidRPr="003D17DD">
        <w:t xml:space="preserve"> a plateb za ostatní služby (cena systémových služeb</w:t>
      </w:r>
      <w:r w:rsidR="00047453" w:rsidRPr="003D17DD">
        <w:t xml:space="preserve"> </w:t>
      </w:r>
      <w:r w:rsidR="002424AF" w:rsidRPr="003D17DD">
        <w:t xml:space="preserve">a </w:t>
      </w:r>
      <w:r w:rsidRPr="003D17DD">
        <w:t xml:space="preserve">cena za </w:t>
      </w:r>
      <w:r w:rsidR="002424AF" w:rsidRPr="003D17DD">
        <w:t>provoz nesíťové infrastruktury</w:t>
      </w:r>
      <w:r w:rsidRPr="003D17DD">
        <w:t>) společností dodávajících elektřinu domácnostem E.</w:t>
      </w:r>
      <w:r w:rsidR="00935FCF" w:rsidRPr="003D17DD">
        <w:t> ON</w:t>
      </w:r>
      <w:r w:rsidR="00560A0E" w:rsidRPr="003D17DD">
        <w:t xml:space="preserve"> Energie</w:t>
      </w:r>
      <w:r w:rsidR="00935FCF" w:rsidRPr="003D17DD">
        <w:t>, </w:t>
      </w:r>
      <w:r w:rsidRPr="003D17DD">
        <w:t>a.s., Pražská energetika, a.s., ČEZ, a.s.</w:t>
      </w:r>
      <w:r w:rsidR="000D2AA9" w:rsidRPr="003D17DD">
        <w:t xml:space="preserve"> a </w:t>
      </w:r>
      <w:proofErr w:type="spellStart"/>
      <w:r w:rsidRPr="003D17DD">
        <w:t>Centropol</w:t>
      </w:r>
      <w:proofErr w:type="spellEnd"/>
      <w:r w:rsidRPr="003D17DD">
        <w:t xml:space="preserve"> </w:t>
      </w:r>
      <w:proofErr w:type="spellStart"/>
      <w:r w:rsidRPr="003D17DD">
        <w:t>Energy</w:t>
      </w:r>
      <w:proofErr w:type="spellEnd"/>
      <w:r w:rsidRPr="003D17DD">
        <w:t>, a.s.</w:t>
      </w:r>
      <w:r w:rsidR="000D2AA9" w:rsidRPr="003D17DD">
        <w:t xml:space="preserve"> (od r. 2013</w:t>
      </w:r>
      <w:r w:rsidRPr="003D17DD">
        <w:t>). Váhami jsou tržby za</w:t>
      </w:r>
      <w:r w:rsidR="008E695D" w:rsidRPr="003D17DD">
        <w:t> </w:t>
      </w:r>
      <w:r w:rsidRPr="003D17DD">
        <w:t>rok 20</w:t>
      </w:r>
      <w:r w:rsidR="00A8550D" w:rsidRPr="003D17DD">
        <w:t>2</w:t>
      </w:r>
      <w:r w:rsidR="002B652F" w:rsidRPr="003D17DD">
        <w:t>5</w:t>
      </w:r>
      <w:r w:rsidRPr="003D17DD">
        <w:t xml:space="preserve"> u všech sazeb a cenové podíly na trhu s elektřinou pro všechny elektrárenské společnosti. Do výpočtu vstupuje cca 530 cen.</w:t>
      </w:r>
    </w:p>
    <w:p w14:paraId="33D9E6AB" w14:textId="77777777" w:rsidR="00E32036" w:rsidRPr="003D17DD" w:rsidRDefault="00E32036" w:rsidP="000D2DCC"/>
    <w:p w14:paraId="4972F9CC" w14:textId="77777777" w:rsidR="000D2DCC" w:rsidRPr="003D17DD" w:rsidRDefault="000D2DCC" w:rsidP="000D2DCC">
      <w:pPr>
        <w:pStyle w:val="Nadpis5"/>
      </w:pPr>
      <w:bookmarkStart w:id="47" w:name="_Toc225236181"/>
      <w:r w:rsidRPr="003D17DD">
        <w:t>Plyn</w:t>
      </w:r>
      <w:bookmarkEnd w:id="47"/>
    </w:p>
    <w:p w14:paraId="5AE5F27B" w14:textId="53A9E22B" w:rsidR="005B1B61" w:rsidRPr="003D17DD" w:rsidRDefault="005B1B61" w:rsidP="000D2DCC">
      <w:proofErr w:type="spellStart"/>
      <w:r w:rsidRPr="003D17DD">
        <w:t>Subindex</w:t>
      </w:r>
      <w:proofErr w:type="spellEnd"/>
      <w:r w:rsidRPr="003D17DD">
        <w:t xml:space="preserve"> „</w:t>
      </w:r>
      <w:r w:rsidRPr="003D17DD">
        <w:rPr>
          <w:i/>
        </w:rPr>
        <w:t>Plyn</w:t>
      </w:r>
      <w:r w:rsidRPr="003D17DD">
        <w:t xml:space="preserve">“ se počítá na základě zcela vyčerpávající nabídky všech plateb za všechna spotřební pásma pro domácnosti společností </w:t>
      </w:r>
      <w:r w:rsidR="00B24866" w:rsidRPr="003D17DD">
        <w:t xml:space="preserve">Innogy </w:t>
      </w:r>
      <w:r w:rsidR="00D91F73" w:rsidRPr="003D17DD">
        <w:t xml:space="preserve">Energie, s.r.o. </w:t>
      </w:r>
      <w:r w:rsidR="00B24866" w:rsidRPr="003D17DD">
        <w:t xml:space="preserve">(bývalá </w:t>
      </w:r>
      <w:r w:rsidRPr="003D17DD">
        <w:t xml:space="preserve">RWE </w:t>
      </w:r>
      <w:r w:rsidR="00D04794" w:rsidRPr="003D17DD">
        <w:t>Energie</w:t>
      </w:r>
      <w:r w:rsidR="003700A8" w:rsidRPr="003D17DD">
        <w:t xml:space="preserve">, </w:t>
      </w:r>
      <w:r w:rsidR="00B40F7D" w:rsidRPr="003D17DD">
        <w:t>s.r.o.</w:t>
      </w:r>
      <w:r w:rsidR="00B24866" w:rsidRPr="003D17DD">
        <w:t>)</w:t>
      </w:r>
      <w:r w:rsidR="005324D6" w:rsidRPr="003D17DD">
        <w:t xml:space="preserve">, </w:t>
      </w:r>
      <w:r w:rsidRPr="003D17DD">
        <w:t>Pražská plynárenská,</w:t>
      </w:r>
      <w:r w:rsidR="000B1C7B" w:rsidRPr="003D17DD">
        <w:t xml:space="preserve"> a.</w:t>
      </w:r>
      <w:r w:rsidR="003A3FC1" w:rsidRPr="003D17DD">
        <w:t xml:space="preserve"> </w:t>
      </w:r>
      <w:r w:rsidR="000B1C7B" w:rsidRPr="003D17DD">
        <w:t>s.,</w:t>
      </w:r>
      <w:r w:rsidR="003A3FC1" w:rsidRPr="003D17DD">
        <w:t xml:space="preserve"> </w:t>
      </w:r>
      <w:r w:rsidR="00F87C0C" w:rsidRPr="003D17DD">
        <w:t>E. ON</w:t>
      </w:r>
      <w:r w:rsidR="00560A0E" w:rsidRPr="003D17DD">
        <w:t xml:space="preserve"> Energie</w:t>
      </w:r>
      <w:r w:rsidR="00F87C0C" w:rsidRPr="003D17DD">
        <w:t>, a.s.</w:t>
      </w:r>
      <w:r w:rsidRPr="003D17DD">
        <w:t xml:space="preserve"> a </w:t>
      </w:r>
      <w:r w:rsidR="000D2AA9" w:rsidRPr="003D17DD">
        <w:t xml:space="preserve">od roku 2013 i </w:t>
      </w:r>
      <w:r w:rsidR="00316CAE" w:rsidRPr="003D17DD">
        <w:t>ČEZ, a.s.</w:t>
      </w:r>
      <w:r w:rsidR="00460754" w:rsidRPr="003D17DD">
        <w:t>.</w:t>
      </w:r>
      <w:r w:rsidRPr="003D17DD">
        <w:t xml:space="preserve"> V</w:t>
      </w:r>
      <w:r w:rsidR="00BE08C1" w:rsidRPr="003D17DD">
        <w:t> těchto pásmech jsou to ceny za </w:t>
      </w:r>
      <w:r w:rsidRPr="003D17DD">
        <w:t>odebraný plyn včetně distribučních poplatků a stálé</w:t>
      </w:r>
      <w:r w:rsidR="00BE08C1" w:rsidRPr="003D17DD">
        <w:t>ho měsíčního platu složeného ze </w:t>
      </w:r>
      <w:r w:rsidRPr="003D17DD">
        <w:t xml:space="preserve">stálého měsíčního platu za přistavenou kapacitu a stálého platu za dodávku plynu. Váhami jsou tržby za rok </w:t>
      </w:r>
      <w:r w:rsidR="00F07081" w:rsidRPr="003D17DD">
        <w:t>20</w:t>
      </w:r>
      <w:r w:rsidR="009F30EC" w:rsidRPr="003D17DD">
        <w:t>2</w:t>
      </w:r>
      <w:r w:rsidR="002B652F" w:rsidRPr="003D17DD">
        <w:t>5</w:t>
      </w:r>
      <w:r w:rsidRPr="003D17DD">
        <w:t xml:space="preserve"> u všech sazeb a cen</w:t>
      </w:r>
      <w:r w:rsidR="002D0F90" w:rsidRPr="003D17DD">
        <w:t>ové podíly na trhu s plynem pro </w:t>
      </w:r>
      <w:r w:rsidRPr="003D17DD">
        <w:t xml:space="preserve">všechny plynárenské společnosti. Do výpočtu vstupuje cca </w:t>
      </w:r>
      <w:r w:rsidR="00B24866" w:rsidRPr="003D17DD">
        <w:t>80</w:t>
      </w:r>
      <w:r w:rsidRPr="003D17DD">
        <w:t xml:space="preserve"> cen.</w:t>
      </w:r>
    </w:p>
    <w:p w14:paraId="42943DB0" w14:textId="77777777" w:rsidR="007F748A" w:rsidRPr="003D17DD" w:rsidRDefault="007F748A"/>
    <w:p w14:paraId="4C0F5D15" w14:textId="77777777" w:rsidR="000D2DCC" w:rsidRPr="003D17DD" w:rsidRDefault="000D2DCC" w:rsidP="000D2DCC">
      <w:pPr>
        <w:pStyle w:val="Nadpis5"/>
      </w:pPr>
      <w:bookmarkStart w:id="48" w:name="_Toc225236182"/>
      <w:r w:rsidRPr="003D17DD">
        <w:t>Vodné a stočné</w:t>
      </w:r>
      <w:bookmarkEnd w:id="48"/>
    </w:p>
    <w:p w14:paraId="0472C7CC" w14:textId="0AC5F20E" w:rsidR="007F748A" w:rsidRPr="003D17DD" w:rsidRDefault="007F748A" w:rsidP="00C06AD9">
      <w:pPr>
        <w:rPr>
          <w:i/>
        </w:rPr>
      </w:pPr>
      <w:r w:rsidRPr="003D17DD">
        <w:t xml:space="preserve">Vodné a stočné se zjišťuje od </w:t>
      </w:r>
      <w:r w:rsidR="002D0F90" w:rsidRPr="003D17DD">
        <w:t>2</w:t>
      </w:r>
      <w:r w:rsidR="001E1C54" w:rsidRPr="003D17DD">
        <w:t>2</w:t>
      </w:r>
      <w:r w:rsidRPr="003D17DD">
        <w:t xml:space="preserve"> vykazujících jednotek. Průměrná cena</w:t>
      </w:r>
      <w:r w:rsidR="00E84569" w:rsidRPr="003D17DD">
        <w:t xml:space="preserve"> </w:t>
      </w:r>
      <w:r w:rsidRPr="003D17DD">
        <w:t xml:space="preserve">se počítá váženým aritmetickým průměrem vykázaných cen, kde váhami jsou tržby jednotlivých vodohospodářských společností za rok </w:t>
      </w:r>
      <w:r w:rsidR="00E801B8" w:rsidRPr="003D17DD">
        <w:t>202</w:t>
      </w:r>
      <w:r w:rsidR="002B652F" w:rsidRPr="003D17DD">
        <w:t>4</w:t>
      </w:r>
      <w:r w:rsidRPr="003D17DD">
        <w:t xml:space="preserve">. Průměrná cena (+DPH) </w:t>
      </w:r>
      <w:r w:rsidR="001E1C54" w:rsidRPr="003D17DD">
        <w:t xml:space="preserve">za jednotlivé společnosti </w:t>
      </w:r>
      <w:r w:rsidRPr="003D17DD">
        <w:t xml:space="preserve">je </w:t>
      </w:r>
      <w:r w:rsidR="00DC6C30" w:rsidRPr="003D17DD">
        <w:t xml:space="preserve">částečně </w:t>
      </w:r>
      <w:r w:rsidRPr="003D17DD">
        <w:t>přebírána z</w:t>
      </w:r>
      <w:r w:rsidR="00DF631A" w:rsidRPr="003D17DD">
        <w:t> oddělení</w:t>
      </w:r>
      <w:r w:rsidR="00E84569" w:rsidRPr="003D17DD">
        <w:t xml:space="preserve"> </w:t>
      </w:r>
      <w:r w:rsidRPr="003D17DD">
        <w:t xml:space="preserve">statistiky cen </w:t>
      </w:r>
      <w:r w:rsidR="00DF631A" w:rsidRPr="003D17DD">
        <w:t xml:space="preserve">průmyslu a </w:t>
      </w:r>
      <w:r w:rsidR="003628F8" w:rsidRPr="003D17DD">
        <w:t>zahraničního obchodu</w:t>
      </w:r>
      <w:r w:rsidRPr="003D17DD">
        <w:t>.</w:t>
      </w:r>
    </w:p>
    <w:p w14:paraId="5642141E" w14:textId="5AFA283F" w:rsidR="000C26D1" w:rsidRPr="003D17DD" w:rsidRDefault="000C26D1" w:rsidP="0011562D">
      <w:pPr>
        <w:keepNext/>
        <w:ind w:firstLine="708"/>
        <w:rPr>
          <w:b/>
        </w:rPr>
      </w:pPr>
      <w:r w:rsidRPr="003D17DD">
        <w:lastRenderedPageBreak/>
        <w:t>Rozložení vah ve skupině </w:t>
      </w:r>
      <w:r w:rsidRPr="003D17DD">
        <w:rPr>
          <w:b/>
        </w:rPr>
        <w:t>Bydlení, voda, energie, paliva</w:t>
      </w:r>
    </w:p>
    <w:p w14:paraId="400AAE59" w14:textId="77777777" w:rsidR="000B7246" w:rsidRPr="003D17DD" w:rsidRDefault="000B7246" w:rsidP="0011562D">
      <w:pPr>
        <w:keepNext/>
        <w:ind w:firstLine="708"/>
        <w:rPr>
          <w:b/>
        </w:rPr>
      </w:pPr>
    </w:p>
    <w:tbl>
      <w:tblPr>
        <w:tblW w:w="9585" w:type="dxa"/>
        <w:tblInd w:w="55" w:type="dxa"/>
        <w:tblCellMar>
          <w:left w:w="70" w:type="dxa"/>
          <w:right w:w="70" w:type="dxa"/>
        </w:tblCellMar>
        <w:tblLook w:val="04A0" w:firstRow="1" w:lastRow="0" w:firstColumn="1" w:lastColumn="0" w:noHBand="0" w:noVBand="1"/>
      </w:tblPr>
      <w:tblGrid>
        <w:gridCol w:w="950"/>
        <w:gridCol w:w="7501"/>
        <w:gridCol w:w="1134"/>
      </w:tblGrid>
      <w:tr w:rsidR="000C26D1" w:rsidRPr="003D17DD" w14:paraId="71D403B6" w14:textId="77777777" w:rsidTr="00182F26">
        <w:trPr>
          <w:trHeight w:val="540"/>
        </w:trPr>
        <w:tc>
          <w:tcPr>
            <w:tcW w:w="950" w:type="dxa"/>
            <w:tcBorders>
              <w:top w:val="single" w:sz="8" w:space="0" w:color="auto"/>
              <w:left w:val="single" w:sz="8" w:space="0" w:color="auto"/>
              <w:bottom w:val="single" w:sz="4" w:space="0" w:color="auto"/>
              <w:right w:val="single" w:sz="4" w:space="0" w:color="auto"/>
            </w:tcBorders>
            <w:noWrap/>
            <w:vAlign w:val="center"/>
            <w:hideMark/>
          </w:tcPr>
          <w:p w14:paraId="74CF51F0" w14:textId="39E4B153" w:rsidR="000C26D1" w:rsidRPr="003D17DD" w:rsidRDefault="00182F26" w:rsidP="0011562D">
            <w:pPr>
              <w:keepNext/>
              <w:ind w:firstLine="0"/>
              <w:jc w:val="center"/>
              <w:rPr>
                <w:rFonts w:ascii="Arial" w:hAnsi="Arial" w:cs="Arial"/>
                <w:b/>
                <w:bCs/>
                <w:sz w:val="16"/>
                <w:szCs w:val="16"/>
              </w:rPr>
            </w:pPr>
            <w:r w:rsidRPr="003D17DD">
              <w:rPr>
                <w:rFonts w:ascii="Arial" w:hAnsi="Arial" w:cs="Arial"/>
                <w:b/>
                <w:bCs/>
                <w:sz w:val="16"/>
                <w:szCs w:val="16"/>
              </w:rPr>
              <w:t>COICOP18</w:t>
            </w:r>
          </w:p>
        </w:tc>
        <w:tc>
          <w:tcPr>
            <w:tcW w:w="7501" w:type="dxa"/>
            <w:tcBorders>
              <w:top w:val="single" w:sz="8" w:space="0" w:color="auto"/>
              <w:left w:val="nil"/>
              <w:bottom w:val="single" w:sz="4" w:space="0" w:color="auto"/>
              <w:right w:val="single" w:sz="4" w:space="0" w:color="auto"/>
            </w:tcBorders>
            <w:noWrap/>
            <w:vAlign w:val="center"/>
            <w:hideMark/>
          </w:tcPr>
          <w:p w14:paraId="50875A93" w14:textId="77777777" w:rsidR="000C26D1" w:rsidRPr="003D17DD" w:rsidRDefault="000C26D1" w:rsidP="0011562D">
            <w:pPr>
              <w:keepNext/>
              <w:ind w:firstLine="0"/>
              <w:jc w:val="center"/>
              <w:rPr>
                <w:rFonts w:ascii="Arial" w:hAnsi="Arial" w:cs="Arial"/>
                <w:b/>
                <w:bCs/>
                <w:sz w:val="16"/>
                <w:szCs w:val="16"/>
              </w:rPr>
            </w:pPr>
            <w:r w:rsidRPr="003D17DD">
              <w:rPr>
                <w:rFonts w:ascii="Arial" w:hAnsi="Arial" w:cs="Arial"/>
                <w:b/>
                <w:bCs/>
                <w:sz w:val="16"/>
                <w:szCs w:val="16"/>
              </w:rPr>
              <w:t>Název</w:t>
            </w:r>
          </w:p>
        </w:tc>
        <w:tc>
          <w:tcPr>
            <w:tcW w:w="1134" w:type="dxa"/>
            <w:tcBorders>
              <w:top w:val="single" w:sz="8" w:space="0" w:color="auto"/>
              <w:left w:val="nil"/>
              <w:bottom w:val="single" w:sz="4" w:space="0" w:color="auto"/>
              <w:right w:val="single" w:sz="8" w:space="0" w:color="auto"/>
            </w:tcBorders>
            <w:vAlign w:val="center"/>
            <w:hideMark/>
          </w:tcPr>
          <w:p w14:paraId="73AA92F0" w14:textId="248A1CE5" w:rsidR="000C26D1" w:rsidRPr="003D17DD" w:rsidRDefault="00BA7753" w:rsidP="00285213">
            <w:pPr>
              <w:keepNext/>
              <w:ind w:firstLine="0"/>
              <w:jc w:val="center"/>
              <w:rPr>
                <w:rFonts w:ascii="Arial" w:hAnsi="Arial" w:cs="Arial"/>
                <w:b/>
                <w:bCs/>
                <w:sz w:val="16"/>
                <w:szCs w:val="16"/>
              </w:rPr>
            </w:pPr>
            <w:r w:rsidRPr="003D17DD">
              <w:rPr>
                <w:rFonts w:ascii="Arial" w:hAnsi="Arial" w:cs="Arial"/>
                <w:b/>
                <w:bCs/>
                <w:sz w:val="16"/>
                <w:szCs w:val="16"/>
              </w:rPr>
              <w:t>Stálé váhy roku 20</w:t>
            </w:r>
            <w:r w:rsidR="00E801B8" w:rsidRPr="003D17DD">
              <w:rPr>
                <w:rFonts w:ascii="Arial" w:hAnsi="Arial" w:cs="Arial"/>
                <w:b/>
                <w:bCs/>
                <w:sz w:val="16"/>
                <w:szCs w:val="16"/>
              </w:rPr>
              <w:t>2</w:t>
            </w:r>
            <w:r w:rsidR="00182F26" w:rsidRPr="003D17DD">
              <w:rPr>
                <w:rFonts w:ascii="Arial" w:hAnsi="Arial" w:cs="Arial"/>
                <w:b/>
                <w:bCs/>
                <w:sz w:val="16"/>
                <w:szCs w:val="16"/>
              </w:rPr>
              <w:t>4</w:t>
            </w:r>
            <w:r w:rsidRPr="003D17DD">
              <w:rPr>
                <w:rFonts w:ascii="Arial" w:hAnsi="Arial" w:cs="Arial"/>
                <w:b/>
                <w:bCs/>
                <w:sz w:val="16"/>
                <w:szCs w:val="16"/>
              </w:rPr>
              <w:br/>
            </w:r>
            <w:r w:rsidR="000C26D1" w:rsidRPr="003D17DD">
              <w:rPr>
                <w:rFonts w:ascii="Arial" w:hAnsi="Arial" w:cs="Arial"/>
                <w:b/>
                <w:bCs/>
                <w:sz w:val="16"/>
                <w:szCs w:val="16"/>
              </w:rPr>
              <w:t>v ‰</w:t>
            </w:r>
          </w:p>
        </w:tc>
      </w:tr>
      <w:tr w:rsidR="000C26D1" w:rsidRPr="003D17DD" w14:paraId="5BD4ABF1"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6D9F4723" w14:textId="157387EF" w:rsidR="000C26D1" w:rsidRPr="003D17DD" w:rsidRDefault="000C26D1" w:rsidP="0011562D">
            <w:pPr>
              <w:keepNext/>
              <w:ind w:firstLine="0"/>
              <w:jc w:val="left"/>
              <w:rPr>
                <w:rFonts w:ascii="Arial" w:hAnsi="Arial" w:cs="Arial"/>
                <w:sz w:val="16"/>
                <w:szCs w:val="16"/>
              </w:rPr>
            </w:pPr>
            <w:r w:rsidRPr="003D17DD">
              <w:rPr>
                <w:rFonts w:ascii="Arial" w:hAnsi="Arial" w:cs="Arial"/>
                <w:sz w:val="16"/>
                <w:szCs w:val="16"/>
              </w:rPr>
              <w:t>00</w:t>
            </w:r>
          </w:p>
        </w:tc>
        <w:tc>
          <w:tcPr>
            <w:tcW w:w="7501" w:type="dxa"/>
            <w:tcBorders>
              <w:top w:val="nil"/>
              <w:left w:val="nil"/>
              <w:bottom w:val="nil"/>
              <w:right w:val="single" w:sz="4" w:space="0" w:color="auto"/>
            </w:tcBorders>
            <w:noWrap/>
            <w:vAlign w:val="bottom"/>
            <w:hideMark/>
          </w:tcPr>
          <w:p w14:paraId="12790AD2" w14:textId="77777777" w:rsidR="000C26D1" w:rsidRPr="003D17DD" w:rsidRDefault="000C26D1" w:rsidP="0011562D">
            <w:pPr>
              <w:keepNext/>
              <w:ind w:firstLine="0"/>
              <w:jc w:val="left"/>
              <w:rPr>
                <w:rFonts w:ascii="Arial" w:hAnsi="Arial" w:cs="Arial"/>
                <w:sz w:val="16"/>
                <w:szCs w:val="16"/>
              </w:rPr>
            </w:pPr>
            <w:r w:rsidRPr="003D17DD">
              <w:rPr>
                <w:rFonts w:ascii="Arial" w:hAnsi="Arial" w:cs="Arial"/>
                <w:sz w:val="16"/>
                <w:szCs w:val="16"/>
              </w:rPr>
              <w:t>ÚHRN</w:t>
            </w:r>
          </w:p>
        </w:tc>
        <w:tc>
          <w:tcPr>
            <w:tcW w:w="1134" w:type="dxa"/>
            <w:tcBorders>
              <w:top w:val="nil"/>
              <w:left w:val="nil"/>
              <w:bottom w:val="nil"/>
              <w:right w:val="single" w:sz="8" w:space="0" w:color="auto"/>
            </w:tcBorders>
            <w:noWrap/>
            <w:vAlign w:val="bottom"/>
            <w:hideMark/>
          </w:tcPr>
          <w:p w14:paraId="48A0CC91" w14:textId="77777777" w:rsidR="000C26D1" w:rsidRPr="003D17DD" w:rsidRDefault="000C26D1" w:rsidP="0011562D">
            <w:pPr>
              <w:keepNext/>
              <w:ind w:firstLine="0"/>
              <w:jc w:val="right"/>
              <w:rPr>
                <w:rFonts w:ascii="Arial" w:hAnsi="Arial" w:cs="Arial"/>
                <w:sz w:val="16"/>
                <w:szCs w:val="16"/>
              </w:rPr>
            </w:pPr>
            <w:r w:rsidRPr="003D17DD">
              <w:rPr>
                <w:rFonts w:ascii="Arial" w:hAnsi="Arial" w:cs="Arial"/>
                <w:sz w:val="16"/>
                <w:szCs w:val="16"/>
              </w:rPr>
              <w:t>1000,000000</w:t>
            </w:r>
          </w:p>
        </w:tc>
      </w:tr>
      <w:tr w:rsidR="00D73501" w:rsidRPr="003D17DD" w14:paraId="50413DC9"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08D53184" w14:textId="0C3299F1"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04</w:t>
            </w:r>
          </w:p>
        </w:tc>
        <w:tc>
          <w:tcPr>
            <w:tcW w:w="7501" w:type="dxa"/>
            <w:tcBorders>
              <w:top w:val="nil"/>
              <w:left w:val="nil"/>
              <w:bottom w:val="nil"/>
              <w:right w:val="single" w:sz="4" w:space="0" w:color="auto"/>
            </w:tcBorders>
            <w:noWrap/>
            <w:vAlign w:val="bottom"/>
            <w:hideMark/>
          </w:tcPr>
          <w:p w14:paraId="75D95D2E" w14:textId="77777777"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BYDLENÍ, VODA, ENERGIE, PALIVA</w:t>
            </w:r>
          </w:p>
        </w:tc>
        <w:tc>
          <w:tcPr>
            <w:tcW w:w="1134" w:type="dxa"/>
            <w:tcBorders>
              <w:top w:val="nil"/>
              <w:left w:val="nil"/>
              <w:bottom w:val="nil"/>
              <w:right w:val="single" w:sz="8" w:space="0" w:color="auto"/>
            </w:tcBorders>
            <w:noWrap/>
            <w:vAlign w:val="bottom"/>
            <w:hideMark/>
          </w:tcPr>
          <w:p w14:paraId="733D6B80" w14:textId="77777777" w:rsidR="00D73501" w:rsidRPr="003D17DD" w:rsidRDefault="00D73501" w:rsidP="00D73501">
            <w:pPr>
              <w:keepNext/>
              <w:ind w:firstLine="0"/>
              <w:jc w:val="right"/>
              <w:rPr>
                <w:rFonts w:ascii="Arial" w:hAnsi="Arial" w:cs="Arial"/>
                <w:sz w:val="16"/>
                <w:szCs w:val="16"/>
              </w:rPr>
            </w:pPr>
          </w:p>
          <w:p w14:paraId="4A2A3508" w14:textId="1651EFE2" w:rsidR="00D73501" w:rsidRPr="003D17DD" w:rsidRDefault="00D73501" w:rsidP="00D73501">
            <w:pPr>
              <w:keepNext/>
              <w:ind w:firstLine="0"/>
              <w:jc w:val="right"/>
              <w:rPr>
                <w:rFonts w:ascii="Arial" w:hAnsi="Arial" w:cs="Arial"/>
                <w:sz w:val="16"/>
                <w:szCs w:val="16"/>
              </w:rPr>
            </w:pPr>
            <w:r w:rsidRPr="003D17DD">
              <w:rPr>
                <w:rFonts w:ascii="Arial" w:hAnsi="Arial" w:cs="Arial"/>
                <w:sz w:val="16"/>
                <w:szCs w:val="16"/>
              </w:rPr>
              <w:t>269,810755</w:t>
            </w:r>
          </w:p>
        </w:tc>
      </w:tr>
      <w:tr w:rsidR="00D73501" w:rsidRPr="003D17DD" w14:paraId="67796F09"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71EC259A" w14:textId="0C487C49"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04.1</w:t>
            </w:r>
          </w:p>
        </w:tc>
        <w:tc>
          <w:tcPr>
            <w:tcW w:w="7501" w:type="dxa"/>
            <w:tcBorders>
              <w:top w:val="nil"/>
              <w:left w:val="nil"/>
              <w:bottom w:val="nil"/>
              <w:right w:val="single" w:sz="4" w:space="0" w:color="auto"/>
            </w:tcBorders>
            <w:noWrap/>
            <w:vAlign w:val="bottom"/>
            <w:hideMark/>
          </w:tcPr>
          <w:p w14:paraId="0B6B8022" w14:textId="3C5B459E"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Nájemné za bydlení</w:t>
            </w:r>
          </w:p>
        </w:tc>
        <w:tc>
          <w:tcPr>
            <w:tcW w:w="1134" w:type="dxa"/>
            <w:tcBorders>
              <w:top w:val="nil"/>
              <w:left w:val="nil"/>
              <w:bottom w:val="nil"/>
              <w:right w:val="single" w:sz="8" w:space="0" w:color="auto"/>
            </w:tcBorders>
            <w:noWrap/>
            <w:vAlign w:val="bottom"/>
            <w:hideMark/>
          </w:tcPr>
          <w:p w14:paraId="361F3D24" w14:textId="3C357297" w:rsidR="00D73501" w:rsidRPr="003D17DD" w:rsidRDefault="00D73501" w:rsidP="00D73501">
            <w:pPr>
              <w:keepNext/>
              <w:ind w:firstLine="0"/>
              <w:jc w:val="right"/>
              <w:rPr>
                <w:rFonts w:ascii="Arial" w:hAnsi="Arial" w:cs="Arial"/>
                <w:sz w:val="16"/>
                <w:szCs w:val="16"/>
              </w:rPr>
            </w:pPr>
            <w:r w:rsidRPr="003D17DD">
              <w:rPr>
                <w:rFonts w:ascii="Arial" w:hAnsi="Arial" w:cs="Arial"/>
                <w:sz w:val="16"/>
                <w:szCs w:val="16"/>
              </w:rPr>
              <w:t>34,497805</w:t>
            </w:r>
          </w:p>
        </w:tc>
      </w:tr>
      <w:tr w:rsidR="00D73501" w:rsidRPr="003D17DD" w14:paraId="63D19E9B"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38A587C2" w14:textId="53D4A5CE"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04.2</w:t>
            </w:r>
          </w:p>
        </w:tc>
        <w:tc>
          <w:tcPr>
            <w:tcW w:w="7501" w:type="dxa"/>
            <w:tcBorders>
              <w:top w:val="nil"/>
              <w:left w:val="nil"/>
              <w:bottom w:val="nil"/>
              <w:right w:val="single" w:sz="4" w:space="0" w:color="auto"/>
            </w:tcBorders>
            <w:noWrap/>
            <w:vAlign w:val="bottom"/>
            <w:hideMark/>
          </w:tcPr>
          <w:p w14:paraId="4155EF00" w14:textId="77777777"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Imputované nájemné za bydlení (náklady vlastnického bydlení)</w:t>
            </w:r>
          </w:p>
        </w:tc>
        <w:tc>
          <w:tcPr>
            <w:tcW w:w="1134" w:type="dxa"/>
            <w:tcBorders>
              <w:top w:val="nil"/>
              <w:left w:val="nil"/>
              <w:bottom w:val="nil"/>
              <w:right w:val="single" w:sz="8" w:space="0" w:color="auto"/>
            </w:tcBorders>
            <w:noWrap/>
            <w:vAlign w:val="bottom"/>
            <w:hideMark/>
          </w:tcPr>
          <w:p w14:paraId="18BE9E75" w14:textId="029265FF" w:rsidR="00D73501" w:rsidRPr="003D17DD" w:rsidRDefault="00D73501" w:rsidP="00D73501">
            <w:pPr>
              <w:keepNext/>
              <w:ind w:firstLine="0"/>
              <w:jc w:val="right"/>
              <w:rPr>
                <w:rFonts w:ascii="Arial" w:hAnsi="Arial" w:cs="Arial"/>
                <w:sz w:val="16"/>
                <w:szCs w:val="16"/>
              </w:rPr>
            </w:pPr>
            <w:r w:rsidRPr="003D17DD">
              <w:rPr>
                <w:rFonts w:ascii="Arial" w:hAnsi="Arial" w:cs="Arial"/>
                <w:sz w:val="16"/>
                <w:szCs w:val="16"/>
              </w:rPr>
              <w:t>119,295072</w:t>
            </w:r>
          </w:p>
        </w:tc>
      </w:tr>
      <w:tr w:rsidR="00D73501" w:rsidRPr="003D17DD" w14:paraId="113FAE04" w14:textId="77777777" w:rsidTr="00182F26">
        <w:trPr>
          <w:trHeight w:val="289"/>
        </w:trPr>
        <w:tc>
          <w:tcPr>
            <w:tcW w:w="950" w:type="dxa"/>
            <w:tcBorders>
              <w:top w:val="nil"/>
              <w:left w:val="single" w:sz="8" w:space="0" w:color="auto"/>
              <w:bottom w:val="nil"/>
              <w:right w:val="single" w:sz="4" w:space="0" w:color="auto"/>
            </w:tcBorders>
            <w:noWrap/>
            <w:vAlign w:val="bottom"/>
            <w:hideMark/>
          </w:tcPr>
          <w:p w14:paraId="7BBE91AC" w14:textId="77777777" w:rsidR="00D73501" w:rsidRPr="003D17DD" w:rsidRDefault="00D73501" w:rsidP="00D73501">
            <w:pPr>
              <w:keepNext/>
              <w:ind w:firstLine="0"/>
              <w:jc w:val="left"/>
              <w:rPr>
                <w:rFonts w:ascii="Arial" w:hAnsi="Arial" w:cs="Arial"/>
                <w:i/>
                <w:iCs/>
                <w:sz w:val="16"/>
                <w:szCs w:val="16"/>
              </w:rPr>
            </w:pPr>
            <w:r w:rsidRPr="003D17DD">
              <w:rPr>
                <w:rFonts w:ascii="Arial" w:hAnsi="Arial" w:cs="Arial"/>
                <w:i/>
                <w:iCs/>
                <w:sz w:val="16"/>
                <w:szCs w:val="16"/>
              </w:rPr>
              <w:t> </w:t>
            </w:r>
          </w:p>
        </w:tc>
        <w:tc>
          <w:tcPr>
            <w:tcW w:w="7501" w:type="dxa"/>
            <w:tcBorders>
              <w:top w:val="nil"/>
              <w:left w:val="nil"/>
              <w:bottom w:val="nil"/>
              <w:right w:val="single" w:sz="4" w:space="0" w:color="auto"/>
            </w:tcBorders>
            <w:noWrap/>
            <w:vAlign w:val="bottom"/>
            <w:hideMark/>
          </w:tcPr>
          <w:p w14:paraId="58E76CDE" w14:textId="77777777" w:rsidR="00D73501" w:rsidRPr="003D17DD" w:rsidRDefault="00D73501" w:rsidP="00D73501">
            <w:pPr>
              <w:keepNext/>
              <w:ind w:firstLine="0"/>
              <w:jc w:val="left"/>
              <w:rPr>
                <w:rFonts w:ascii="Arial" w:hAnsi="Arial" w:cs="Arial"/>
                <w:i/>
                <w:iCs/>
                <w:sz w:val="16"/>
                <w:szCs w:val="16"/>
              </w:rPr>
            </w:pPr>
            <w:r w:rsidRPr="003D17DD">
              <w:rPr>
                <w:rFonts w:ascii="Arial" w:hAnsi="Arial" w:cs="Arial"/>
                <w:i/>
                <w:iCs/>
                <w:sz w:val="16"/>
                <w:szCs w:val="16"/>
              </w:rPr>
              <w:t>z toho:</w:t>
            </w:r>
          </w:p>
        </w:tc>
        <w:tc>
          <w:tcPr>
            <w:tcW w:w="1134" w:type="dxa"/>
            <w:tcBorders>
              <w:top w:val="nil"/>
              <w:left w:val="nil"/>
              <w:bottom w:val="nil"/>
              <w:right w:val="single" w:sz="8" w:space="0" w:color="auto"/>
            </w:tcBorders>
            <w:noWrap/>
            <w:vAlign w:val="bottom"/>
            <w:hideMark/>
          </w:tcPr>
          <w:p w14:paraId="41486461" w14:textId="01A02443" w:rsidR="00D73501" w:rsidRPr="003D17DD" w:rsidRDefault="00D73501" w:rsidP="00D73501">
            <w:pPr>
              <w:keepNext/>
              <w:ind w:firstLineChars="200" w:firstLine="320"/>
              <w:jc w:val="right"/>
              <w:rPr>
                <w:rFonts w:ascii="Arial" w:hAnsi="Arial" w:cs="Arial"/>
                <w:i/>
                <w:iCs/>
                <w:sz w:val="16"/>
                <w:szCs w:val="16"/>
              </w:rPr>
            </w:pPr>
            <w:r w:rsidRPr="003D17DD">
              <w:rPr>
                <w:rFonts w:ascii="Arial" w:hAnsi="Arial" w:cs="Arial"/>
                <w:i/>
                <w:iCs/>
                <w:sz w:val="16"/>
                <w:szCs w:val="16"/>
              </w:rPr>
              <w:t> </w:t>
            </w:r>
          </w:p>
        </w:tc>
      </w:tr>
      <w:tr w:rsidR="00D73501" w:rsidRPr="003D17DD" w14:paraId="027C0662" w14:textId="77777777" w:rsidTr="00182F26">
        <w:trPr>
          <w:trHeight w:val="289"/>
        </w:trPr>
        <w:tc>
          <w:tcPr>
            <w:tcW w:w="950" w:type="dxa"/>
            <w:tcBorders>
              <w:top w:val="nil"/>
              <w:left w:val="single" w:sz="8" w:space="0" w:color="auto"/>
              <w:bottom w:val="nil"/>
              <w:right w:val="single" w:sz="4" w:space="0" w:color="auto"/>
            </w:tcBorders>
            <w:noWrap/>
            <w:vAlign w:val="bottom"/>
            <w:hideMark/>
          </w:tcPr>
          <w:p w14:paraId="53037B96" w14:textId="77777777" w:rsidR="00D73501" w:rsidRPr="003D17DD" w:rsidRDefault="00D73501" w:rsidP="00D73501">
            <w:pPr>
              <w:keepNext/>
              <w:ind w:firstLine="0"/>
              <w:jc w:val="left"/>
              <w:rPr>
                <w:rFonts w:ascii="Arial" w:hAnsi="Arial" w:cs="Arial"/>
                <w:i/>
                <w:iCs/>
                <w:sz w:val="16"/>
                <w:szCs w:val="16"/>
              </w:rPr>
            </w:pPr>
            <w:r w:rsidRPr="003D17DD">
              <w:rPr>
                <w:rFonts w:ascii="Arial" w:hAnsi="Arial" w:cs="Arial"/>
                <w:i/>
                <w:iCs/>
                <w:sz w:val="16"/>
                <w:szCs w:val="16"/>
              </w:rPr>
              <w:t> </w:t>
            </w:r>
          </w:p>
        </w:tc>
        <w:tc>
          <w:tcPr>
            <w:tcW w:w="7501" w:type="dxa"/>
            <w:tcBorders>
              <w:top w:val="nil"/>
              <w:left w:val="nil"/>
              <w:bottom w:val="nil"/>
              <w:right w:val="single" w:sz="4" w:space="0" w:color="auto"/>
            </w:tcBorders>
            <w:noWrap/>
            <w:vAlign w:val="bottom"/>
            <w:hideMark/>
          </w:tcPr>
          <w:p w14:paraId="47A902CE" w14:textId="77777777" w:rsidR="00D73501" w:rsidRPr="003D17DD" w:rsidRDefault="00D73501" w:rsidP="00D73501">
            <w:pPr>
              <w:keepNext/>
              <w:ind w:firstLineChars="100" w:firstLine="160"/>
              <w:jc w:val="left"/>
              <w:rPr>
                <w:rFonts w:ascii="Arial" w:hAnsi="Arial" w:cs="Arial"/>
                <w:i/>
                <w:iCs/>
                <w:sz w:val="16"/>
                <w:szCs w:val="16"/>
              </w:rPr>
            </w:pPr>
            <w:r w:rsidRPr="003D17DD">
              <w:rPr>
                <w:rFonts w:ascii="Arial" w:hAnsi="Arial" w:cs="Arial"/>
                <w:i/>
                <w:iCs/>
                <w:sz w:val="16"/>
                <w:szCs w:val="16"/>
              </w:rPr>
              <w:t>tržní ceny nových bytů a rodinných domů, prodaných jako finální produkt, tj. na klíč, bez zahrnutí cen pozemků</w:t>
            </w:r>
          </w:p>
        </w:tc>
        <w:tc>
          <w:tcPr>
            <w:tcW w:w="1134" w:type="dxa"/>
            <w:tcBorders>
              <w:top w:val="nil"/>
              <w:left w:val="nil"/>
              <w:bottom w:val="nil"/>
              <w:right w:val="single" w:sz="8" w:space="0" w:color="auto"/>
            </w:tcBorders>
            <w:noWrap/>
            <w:vAlign w:val="bottom"/>
            <w:hideMark/>
          </w:tcPr>
          <w:p w14:paraId="39DD8675" w14:textId="30DE2450" w:rsidR="00D73501" w:rsidRPr="003D17DD" w:rsidRDefault="00D73501" w:rsidP="00D73501">
            <w:pPr>
              <w:keepNext/>
              <w:ind w:firstLine="0"/>
              <w:jc w:val="right"/>
              <w:rPr>
                <w:rFonts w:ascii="Arial" w:hAnsi="Arial" w:cs="Arial"/>
                <w:i/>
                <w:iCs/>
                <w:sz w:val="16"/>
                <w:szCs w:val="16"/>
              </w:rPr>
            </w:pPr>
            <w:r w:rsidRPr="003D17DD">
              <w:rPr>
                <w:rFonts w:ascii="Arial" w:hAnsi="Arial" w:cs="Arial"/>
                <w:i/>
                <w:iCs/>
                <w:sz w:val="16"/>
                <w:szCs w:val="16"/>
              </w:rPr>
              <w:t xml:space="preserve">                         18,967916</w:t>
            </w:r>
          </w:p>
        </w:tc>
      </w:tr>
      <w:tr w:rsidR="00D73501" w:rsidRPr="003D17DD" w14:paraId="1B1682A3" w14:textId="77777777" w:rsidTr="00182F26">
        <w:trPr>
          <w:trHeight w:val="139"/>
        </w:trPr>
        <w:tc>
          <w:tcPr>
            <w:tcW w:w="950" w:type="dxa"/>
            <w:tcBorders>
              <w:top w:val="nil"/>
              <w:left w:val="single" w:sz="8" w:space="0" w:color="auto"/>
              <w:bottom w:val="nil"/>
              <w:right w:val="single" w:sz="4" w:space="0" w:color="auto"/>
            </w:tcBorders>
            <w:noWrap/>
            <w:vAlign w:val="bottom"/>
            <w:hideMark/>
          </w:tcPr>
          <w:p w14:paraId="6B0D82D7" w14:textId="77777777" w:rsidR="00D73501" w:rsidRPr="003D17DD" w:rsidRDefault="00D73501" w:rsidP="00D73501">
            <w:pPr>
              <w:keepNext/>
              <w:ind w:firstLine="0"/>
              <w:jc w:val="left"/>
              <w:rPr>
                <w:rFonts w:ascii="Arial" w:hAnsi="Arial" w:cs="Arial"/>
                <w:i/>
                <w:iCs/>
                <w:sz w:val="16"/>
                <w:szCs w:val="16"/>
              </w:rPr>
            </w:pPr>
            <w:r w:rsidRPr="003D17DD">
              <w:rPr>
                <w:rFonts w:ascii="Arial" w:hAnsi="Arial" w:cs="Arial"/>
                <w:i/>
                <w:iCs/>
                <w:sz w:val="16"/>
                <w:szCs w:val="16"/>
              </w:rPr>
              <w:t> </w:t>
            </w:r>
          </w:p>
        </w:tc>
        <w:tc>
          <w:tcPr>
            <w:tcW w:w="7501" w:type="dxa"/>
            <w:tcBorders>
              <w:top w:val="nil"/>
              <w:left w:val="nil"/>
              <w:bottom w:val="nil"/>
              <w:right w:val="single" w:sz="4" w:space="0" w:color="auto"/>
            </w:tcBorders>
            <w:noWrap/>
            <w:vAlign w:val="bottom"/>
            <w:hideMark/>
          </w:tcPr>
          <w:p w14:paraId="00615684" w14:textId="77777777" w:rsidR="00D73501" w:rsidRPr="003D17DD" w:rsidRDefault="00D73501" w:rsidP="00D73501">
            <w:pPr>
              <w:keepNext/>
              <w:ind w:firstLineChars="100" w:firstLine="160"/>
              <w:jc w:val="left"/>
              <w:rPr>
                <w:rFonts w:ascii="Arial" w:hAnsi="Arial" w:cs="Arial"/>
                <w:i/>
                <w:iCs/>
                <w:sz w:val="16"/>
                <w:szCs w:val="16"/>
              </w:rPr>
            </w:pPr>
            <w:r w:rsidRPr="003D17DD">
              <w:rPr>
                <w:rFonts w:ascii="Arial" w:hAnsi="Arial" w:cs="Arial"/>
                <w:i/>
                <w:iCs/>
                <w:sz w:val="16"/>
                <w:szCs w:val="16"/>
              </w:rPr>
              <w:t xml:space="preserve">samo-stavitelství rodinných domů </w:t>
            </w:r>
          </w:p>
        </w:tc>
        <w:tc>
          <w:tcPr>
            <w:tcW w:w="1134" w:type="dxa"/>
            <w:tcBorders>
              <w:top w:val="nil"/>
              <w:left w:val="nil"/>
              <w:bottom w:val="nil"/>
              <w:right w:val="single" w:sz="8" w:space="0" w:color="auto"/>
            </w:tcBorders>
            <w:noWrap/>
            <w:vAlign w:val="bottom"/>
            <w:hideMark/>
          </w:tcPr>
          <w:p w14:paraId="3140B96E" w14:textId="5523EE33" w:rsidR="00D73501" w:rsidRPr="003D17DD" w:rsidRDefault="00D73501" w:rsidP="00D73501">
            <w:pPr>
              <w:keepNext/>
              <w:ind w:firstLine="0"/>
              <w:jc w:val="right"/>
              <w:rPr>
                <w:rFonts w:ascii="Arial" w:hAnsi="Arial" w:cs="Arial"/>
                <w:i/>
                <w:iCs/>
                <w:sz w:val="16"/>
                <w:szCs w:val="16"/>
              </w:rPr>
            </w:pPr>
            <w:r w:rsidRPr="003D17DD">
              <w:rPr>
                <w:rFonts w:ascii="Arial" w:hAnsi="Arial" w:cs="Arial"/>
                <w:i/>
                <w:iCs/>
                <w:sz w:val="16"/>
                <w:szCs w:val="16"/>
              </w:rPr>
              <w:t>24,694080</w:t>
            </w:r>
          </w:p>
        </w:tc>
      </w:tr>
      <w:tr w:rsidR="00D73501" w:rsidRPr="003D17DD" w14:paraId="6E748EC5" w14:textId="77777777" w:rsidTr="00182F26">
        <w:trPr>
          <w:trHeight w:val="289"/>
        </w:trPr>
        <w:tc>
          <w:tcPr>
            <w:tcW w:w="950" w:type="dxa"/>
            <w:tcBorders>
              <w:top w:val="nil"/>
              <w:left w:val="single" w:sz="8" w:space="0" w:color="auto"/>
              <w:bottom w:val="nil"/>
              <w:right w:val="single" w:sz="4" w:space="0" w:color="auto"/>
            </w:tcBorders>
            <w:noWrap/>
            <w:vAlign w:val="bottom"/>
            <w:hideMark/>
          </w:tcPr>
          <w:p w14:paraId="499E68A1" w14:textId="77777777" w:rsidR="00D73501" w:rsidRPr="003D17DD" w:rsidRDefault="00D73501" w:rsidP="00D73501">
            <w:pPr>
              <w:keepNext/>
              <w:ind w:firstLine="0"/>
              <w:jc w:val="left"/>
              <w:rPr>
                <w:rFonts w:ascii="Arial" w:hAnsi="Arial" w:cs="Arial"/>
                <w:i/>
                <w:iCs/>
                <w:sz w:val="16"/>
                <w:szCs w:val="16"/>
              </w:rPr>
            </w:pPr>
            <w:r w:rsidRPr="003D17DD">
              <w:rPr>
                <w:rFonts w:ascii="Arial" w:hAnsi="Arial" w:cs="Arial"/>
                <w:i/>
                <w:iCs/>
                <w:sz w:val="16"/>
                <w:szCs w:val="16"/>
              </w:rPr>
              <w:t> </w:t>
            </w:r>
          </w:p>
        </w:tc>
        <w:tc>
          <w:tcPr>
            <w:tcW w:w="7501" w:type="dxa"/>
            <w:tcBorders>
              <w:top w:val="nil"/>
              <w:left w:val="nil"/>
              <w:bottom w:val="nil"/>
              <w:right w:val="single" w:sz="4" w:space="0" w:color="auto"/>
            </w:tcBorders>
            <w:noWrap/>
            <w:vAlign w:val="bottom"/>
            <w:hideMark/>
          </w:tcPr>
          <w:p w14:paraId="5D20B1EB" w14:textId="77777777" w:rsidR="00D73501" w:rsidRPr="003D17DD" w:rsidRDefault="00D73501" w:rsidP="00D73501">
            <w:pPr>
              <w:keepNext/>
              <w:ind w:firstLineChars="100" w:firstLine="160"/>
              <w:jc w:val="left"/>
              <w:rPr>
                <w:rFonts w:ascii="Arial" w:hAnsi="Arial" w:cs="Arial"/>
                <w:i/>
                <w:iCs/>
                <w:sz w:val="16"/>
                <w:szCs w:val="16"/>
              </w:rPr>
            </w:pPr>
            <w:r w:rsidRPr="003D17DD">
              <w:rPr>
                <w:rFonts w:ascii="Arial" w:hAnsi="Arial" w:cs="Arial"/>
                <w:i/>
                <w:iCs/>
                <w:sz w:val="16"/>
                <w:szCs w:val="16"/>
              </w:rPr>
              <w:t xml:space="preserve">renovace a přestavby rodinných domů </w:t>
            </w:r>
          </w:p>
        </w:tc>
        <w:tc>
          <w:tcPr>
            <w:tcW w:w="1134" w:type="dxa"/>
            <w:tcBorders>
              <w:top w:val="nil"/>
              <w:left w:val="nil"/>
              <w:bottom w:val="nil"/>
              <w:right w:val="single" w:sz="8" w:space="0" w:color="auto"/>
            </w:tcBorders>
            <w:noWrap/>
            <w:vAlign w:val="bottom"/>
            <w:hideMark/>
          </w:tcPr>
          <w:p w14:paraId="4A565E82" w14:textId="6CE7BA6F" w:rsidR="00D73501" w:rsidRPr="003D17DD" w:rsidRDefault="00D73501" w:rsidP="00D73501">
            <w:pPr>
              <w:keepNext/>
              <w:ind w:firstLine="0"/>
              <w:jc w:val="right"/>
              <w:rPr>
                <w:rFonts w:ascii="Arial" w:hAnsi="Arial" w:cs="Arial"/>
                <w:i/>
                <w:iCs/>
                <w:sz w:val="16"/>
                <w:szCs w:val="16"/>
              </w:rPr>
            </w:pPr>
            <w:r w:rsidRPr="003D17DD">
              <w:rPr>
                <w:rFonts w:ascii="Arial" w:hAnsi="Arial" w:cs="Arial"/>
                <w:i/>
                <w:iCs/>
                <w:sz w:val="16"/>
                <w:szCs w:val="16"/>
              </w:rPr>
              <w:t xml:space="preserve">                                 30,420243</w:t>
            </w:r>
          </w:p>
        </w:tc>
      </w:tr>
      <w:tr w:rsidR="00D73501" w:rsidRPr="003D17DD" w14:paraId="6B144A83" w14:textId="77777777" w:rsidTr="00182F26">
        <w:trPr>
          <w:trHeight w:val="289"/>
        </w:trPr>
        <w:tc>
          <w:tcPr>
            <w:tcW w:w="950" w:type="dxa"/>
            <w:tcBorders>
              <w:top w:val="nil"/>
              <w:left w:val="single" w:sz="8" w:space="0" w:color="auto"/>
              <w:bottom w:val="nil"/>
              <w:right w:val="single" w:sz="4" w:space="0" w:color="auto"/>
            </w:tcBorders>
            <w:noWrap/>
            <w:vAlign w:val="bottom"/>
            <w:hideMark/>
          </w:tcPr>
          <w:p w14:paraId="08960AD7" w14:textId="77777777" w:rsidR="00D73501" w:rsidRPr="003D17DD" w:rsidRDefault="00D73501" w:rsidP="00D73501">
            <w:pPr>
              <w:keepNext/>
              <w:ind w:firstLine="0"/>
              <w:jc w:val="left"/>
              <w:rPr>
                <w:rFonts w:ascii="Arial" w:hAnsi="Arial" w:cs="Arial"/>
                <w:i/>
                <w:iCs/>
                <w:sz w:val="16"/>
                <w:szCs w:val="16"/>
              </w:rPr>
            </w:pPr>
            <w:r w:rsidRPr="003D17DD">
              <w:rPr>
                <w:rFonts w:ascii="Arial" w:hAnsi="Arial" w:cs="Arial"/>
                <w:i/>
                <w:iCs/>
                <w:sz w:val="16"/>
                <w:szCs w:val="16"/>
              </w:rPr>
              <w:t> </w:t>
            </w:r>
          </w:p>
        </w:tc>
        <w:tc>
          <w:tcPr>
            <w:tcW w:w="7501" w:type="dxa"/>
            <w:tcBorders>
              <w:top w:val="nil"/>
              <w:left w:val="nil"/>
              <w:bottom w:val="nil"/>
              <w:right w:val="single" w:sz="4" w:space="0" w:color="auto"/>
            </w:tcBorders>
            <w:noWrap/>
            <w:vAlign w:val="bottom"/>
            <w:hideMark/>
          </w:tcPr>
          <w:p w14:paraId="7F2A838A" w14:textId="77777777" w:rsidR="00D73501" w:rsidRPr="003D17DD" w:rsidRDefault="00D73501" w:rsidP="00D73501">
            <w:pPr>
              <w:keepNext/>
              <w:ind w:firstLineChars="100" w:firstLine="160"/>
              <w:jc w:val="left"/>
              <w:rPr>
                <w:rFonts w:ascii="Arial" w:hAnsi="Arial" w:cs="Arial"/>
                <w:i/>
                <w:iCs/>
                <w:sz w:val="16"/>
                <w:szCs w:val="16"/>
              </w:rPr>
            </w:pPr>
            <w:r w:rsidRPr="003D17DD">
              <w:rPr>
                <w:rFonts w:ascii="Arial" w:hAnsi="Arial" w:cs="Arial"/>
                <w:i/>
                <w:iCs/>
                <w:sz w:val="16"/>
                <w:szCs w:val="16"/>
              </w:rPr>
              <w:t xml:space="preserve">renovace bytových domů nepřímo měřená přes úhrady fondů oprav ve společenstvích vlastníků </w:t>
            </w:r>
          </w:p>
        </w:tc>
        <w:tc>
          <w:tcPr>
            <w:tcW w:w="1134" w:type="dxa"/>
            <w:tcBorders>
              <w:top w:val="nil"/>
              <w:left w:val="nil"/>
              <w:bottom w:val="nil"/>
              <w:right w:val="single" w:sz="8" w:space="0" w:color="auto"/>
            </w:tcBorders>
            <w:noWrap/>
            <w:vAlign w:val="bottom"/>
            <w:hideMark/>
          </w:tcPr>
          <w:p w14:paraId="1D053022" w14:textId="322F0A86" w:rsidR="00D73501" w:rsidRPr="003D17DD" w:rsidRDefault="00D73501" w:rsidP="00D73501">
            <w:pPr>
              <w:keepNext/>
              <w:ind w:firstLine="0"/>
              <w:jc w:val="right"/>
              <w:rPr>
                <w:rFonts w:ascii="Arial" w:hAnsi="Arial" w:cs="Arial"/>
                <w:i/>
                <w:iCs/>
                <w:sz w:val="16"/>
                <w:szCs w:val="16"/>
              </w:rPr>
            </w:pPr>
            <w:r w:rsidRPr="003D17DD">
              <w:rPr>
                <w:rFonts w:ascii="Arial" w:hAnsi="Arial" w:cs="Arial"/>
                <w:i/>
                <w:iCs/>
                <w:sz w:val="16"/>
                <w:szCs w:val="16"/>
              </w:rPr>
              <w:t>16,462720</w:t>
            </w:r>
          </w:p>
        </w:tc>
      </w:tr>
      <w:tr w:rsidR="00D73501" w:rsidRPr="003D17DD" w14:paraId="641D2AE1" w14:textId="77777777" w:rsidTr="00182F26">
        <w:trPr>
          <w:trHeight w:val="289"/>
        </w:trPr>
        <w:tc>
          <w:tcPr>
            <w:tcW w:w="950" w:type="dxa"/>
            <w:tcBorders>
              <w:top w:val="nil"/>
              <w:left w:val="single" w:sz="8" w:space="0" w:color="auto"/>
              <w:bottom w:val="nil"/>
              <w:right w:val="single" w:sz="4" w:space="0" w:color="auto"/>
            </w:tcBorders>
            <w:noWrap/>
            <w:vAlign w:val="bottom"/>
            <w:hideMark/>
          </w:tcPr>
          <w:p w14:paraId="047B6C58" w14:textId="77777777" w:rsidR="00D73501" w:rsidRPr="003D17DD" w:rsidRDefault="00D73501" w:rsidP="00D73501">
            <w:pPr>
              <w:keepNext/>
              <w:ind w:firstLine="0"/>
              <w:jc w:val="left"/>
              <w:rPr>
                <w:rFonts w:ascii="Arial" w:hAnsi="Arial" w:cs="Arial"/>
                <w:i/>
                <w:iCs/>
                <w:sz w:val="16"/>
                <w:szCs w:val="16"/>
              </w:rPr>
            </w:pPr>
            <w:r w:rsidRPr="003D17DD">
              <w:rPr>
                <w:rFonts w:ascii="Arial" w:hAnsi="Arial" w:cs="Arial"/>
                <w:i/>
                <w:iCs/>
                <w:sz w:val="16"/>
                <w:szCs w:val="16"/>
              </w:rPr>
              <w:t> </w:t>
            </w:r>
          </w:p>
        </w:tc>
        <w:tc>
          <w:tcPr>
            <w:tcW w:w="7501" w:type="dxa"/>
            <w:tcBorders>
              <w:top w:val="nil"/>
              <w:left w:val="nil"/>
              <w:bottom w:val="nil"/>
              <w:right w:val="single" w:sz="4" w:space="0" w:color="auto"/>
            </w:tcBorders>
            <w:noWrap/>
            <w:vAlign w:val="bottom"/>
            <w:hideMark/>
          </w:tcPr>
          <w:p w14:paraId="0DF81D0D" w14:textId="77777777" w:rsidR="00D73501" w:rsidRPr="003D17DD" w:rsidRDefault="00D73501" w:rsidP="00D73501">
            <w:pPr>
              <w:keepNext/>
              <w:ind w:firstLineChars="100" w:firstLine="160"/>
              <w:jc w:val="left"/>
              <w:rPr>
                <w:rFonts w:ascii="Arial" w:hAnsi="Arial" w:cs="Arial"/>
                <w:i/>
                <w:iCs/>
                <w:sz w:val="16"/>
                <w:szCs w:val="16"/>
              </w:rPr>
            </w:pPr>
            <w:r w:rsidRPr="003D17DD">
              <w:rPr>
                <w:rFonts w:ascii="Arial" w:hAnsi="Arial" w:cs="Arial"/>
                <w:i/>
                <w:iCs/>
                <w:sz w:val="16"/>
                <w:szCs w:val="16"/>
              </w:rPr>
              <w:t xml:space="preserve">rekonstrukce a údržba bytů a rodinných domů </w:t>
            </w:r>
          </w:p>
        </w:tc>
        <w:tc>
          <w:tcPr>
            <w:tcW w:w="1134" w:type="dxa"/>
            <w:tcBorders>
              <w:top w:val="nil"/>
              <w:left w:val="nil"/>
              <w:bottom w:val="nil"/>
              <w:right w:val="single" w:sz="8" w:space="0" w:color="auto"/>
            </w:tcBorders>
            <w:noWrap/>
            <w:vAlign w:val="bottom"/>
            <w:hideMark/>
          </w:tcPr>
          <w:p w14:paraId="027F2E3A" w14:textId="70C4AF99" w:rsidR="00D73501" w:rsidRPr="003D17DD" w:rsidRDefault="00D73501" w:rsidP="00D73501">
            <w:pPr>
              <w:keepNext/>
              <w:ind w:firstLine="0"/>
              <w:jc w:val="right"/>
              <w:rPr>
                <w:rFonts w:ascii="Arial" w:hAnsi="Arial" w:cs="Arial"/>
                <w:i/>
                <w:iCs/>
                <w:sz w:val="16"/>
                <w:szCs w:val="16"/>
              </w:rPr>
            </w:pPr>
            <w:r w:rsidRPr="003D17DD">
              <w:rPr>
                <w:rFonts w:ascii="Arial" w:hAnsi="Arial" w:cs="Arial"/>
                <w:i/>
                <w:iCs/>
                <w:sz w:val="16"/>
                <w:szCs w:val="16"/>
              </w:rPr>
              <w:t>25,767736</w:t>
            </w:r>
          </w:p>
        </w:tc>
      </w:tr>
      <w:tr w:rsidR="00D73501" w:rsidRPr="003D17DD" w14:paraId="2CADB1DF" w14:textId="77777777" w:rsidTr="00182F26">
        <w:trPr>
          <w:trHeight w:val="289"/>
        </w:trPr>
        <w:tc>
          <w:tcPr>
            <w:tcW w:w="950" w:type="dxa"/>
            <w:tcBorders>
              <w:top w:val="nil"/>
              <w:left w:val="single" w:sz="8" w:space="0" w:color="auto"/>
              <w:bottom w:val="nil"/>
              <w:right w:val="single" w:sz="4" w:space="0" w:color="auto"/>
            </w:tcBorders>
            <w:noWrap/>
            <w:vAlign w:val="bottom"/>
            <w:hideMark/>
          </w:tcPr>
          <w:p w14:paraId="4E02E257" w14:textId="77777777" w:rsidR="00D73501" w:rsidRPr="003D17DD" w:rsidRDefault="00D73501" w:rsidP="00D73501">
            <w:pPr>
              <w:keepNext/>
              <w:ind w:firstLine="0"/>
              <w:jc w:val="left"/>
              <w:rPr>
                <w:rFonts w:ascii="Arial" w:hAnsi="Arial" w:cs="Arial"/>
                <w:i/>
                <w:iCs/>
                <w:sz w:val="16"/>
                <w:szCs w:val="16"/>
              </w:rPr>
            </w:pPr>
            <w:r w:rsidRPr="003D17DD">
              <w:rPr>
                <w:rFonts w:ascii="Arial" w:hAnsi="Arial" w:cs="Arial"/>
                <w:i/>
                <w:iCs/>
                <w:sz w:val="16"/>
                <w:szCs w:val="16"/>
              </w:rPr>
              <w:t> </w:t>
            </w:r>
          </w:p>
        </w:tc>
        <w:tc>
          <w:tcPr>
            <w:tcW w:w="7501" w:type="dxa"/>
            <w:tcBorders>
              <w:top w:val="nil"/>
              <w:left w:val="nil"/>
              <w:bottom w:val="nil"/>
              <w:right w:val="single" w:sz="4" w:space="0" w:color="auto"/>
            </w:tcBorders>
            <w:noWrap/>
            <w:vAlign w:val="bottom"/>
            <w:hideMark/>
          </w:tcPr>
          <w:p w14:paraId="5FB203F6" w14:textId="77777777" w:rsidR="00D73501" w:rsidRPr="003D17DD" w:rsidRDefault="00D73501" w:rsidP="00D73501">
            <w:pPr>
              <w:keepNext/>
              <w:ind w:firstLineChars="100" w:firstLine="160"/>
              <w:jc w:val="left"/>
              <w:rPr>
                <w:rFonts w:ascii="Arial" w:hAnsi="Arial" w:cs="Arial"/>
                <w:i/>
                <w:iCs/>
                <w:sz w:val="16"/>
                <w:szCs w:val="16"/>
              </w:rPr>
            </w:pPr>
            <w:r w:rsidRPr="003D17DD">
              <w:rPr>
                <w:rFonts w:ascii="Arial" w:hAnsi="Arial" w:cs="Arial"/>
                <w:i/>
                <w:iCs/>
                <w:sz w:val="16"/>
                <w:szCs w:val="16"/>
              </w:rPr>
              <w:t xml:space="preserve">platba za realitní zprostředkování  </w:t>
            </w:r>
          </w:p>
        </w:tc>
        <w:tc>
          <w:tcPr>
            <w:tcW w:w="1134" w:type="dxa"/>
            <w:tcBorders>
              <w:top w:val="nil"/>
              <w:left w:val="nil"/>
              <w:bottom w:val="nil"/>
              <w:right w:val="single" w:sz="8" w:space="0" w:color="auto"/>
            </w:tcBorders>
            <w:noWrap/>
            <w:vAlign w:val="bottom"/>
            <w:hideMark/>
          </w:tcPr>
          <w:p w14:paraId="4B4EE4D6" w14:textId="1B1AE6CF" w:rsidR="00D73501" w:rsidRPr="003D17DD" w:rsidRDefault="00D73501" w:rsidP="00D73501">
            <w:pPr>
              <w:keepNext/>
              <w:ind w:firstLine="0"/>
              <w:jc w:val="right"/>
              <w:rPr>
                <w:rFonts w:ascii="Arial" w:hAnsi="Arial" w:cs="Arial"/>
                <w:i/>
                <w:iCs/>
                <w:sz w:val="16"/>
                <w:szCs w:val="16"/>
              </w:rPr>
            </w:pPr>
            <w:r w:rsidRPr="003D17DD">
              <w:rPr>
                <w:rFonts w:ascii="Arial" w:hAnsi="Arial" w:cs="Arial"/>
                <w:i/>
                <w:iCs/>
                <w:sz w:val="16"/>
                <w:szCs w:val="16"/>
              </w:rPr>
              <w:t>2,982377</w:t>
            </w:r>
          </w:p>
        </w:tc>
      </w:tr>
      <w:tr w:rsidR="00D73501" w:rsidRPr="003D17DD" w14:paraId="7A68B5D0"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1E8D8078" w14:textId="1FE9ACE6"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04.3</w:t>
            </w:r>
          </w:p>
        </w:tc>
        <w:tc>
          <w:tcPr>
            <w:tcW w:w="7501" w:type="dxa"/>
            <w:tcBorders>
              <w:top w:val="nil"/>
              <w:left w:val="nil"/>
              <w:bottom w:val="nil"/>
              <w:right w:val="single" w:sz="4" w:space="0" w:color="auto"/>
            </w:tcBorders>
            <w:noWrap/>
            <w:vAlign w:val="bottom"/>
            <w:hideMark/>
          </w:tcPr>
          <w:p w14:paraId="358647DF" w14:textId="7718A55E"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Drobné opravy, údržba a zabezpečení bydlení</w:t>
            </w:r>
          </w:p>
        </w:tc>
        <w:tc>
          <w:tcPr>
            <w:tcW w:w="1134" w:type="dxa"/>
            <w:tcBorders>
              <w:top w:val="nil"/>
              <w:left w:val="nil"/>
              <w:bottom w:val="nil"/>
              <w:right w:val="single" w:sz="8" w:space="0" w:color="auto"/>
            </w:tcBorders>
            <w:noWrap/>
            <w:vAlign w:val="bottom"/>
            <w:hideMark/>
          </w:tcPr>
          <w:p w14:paraId="7B800C67" w14:textId="375334DB" w:rsidR="00D73501" w:rsidRPr="003D17DD" w:rsidRDefault="00D73501" w:rsidP="00D73501">
            <w:pPr>
              <w:keepNext/>
              <w:ind w:firstLine="0"/>
              <w:jc w:val="right"/>
              <w:rPr>
                <w:rFonts w:ascii="Arial" w:hAnsi="Arial" w:cs="Arial"/>
                <w:sz w:val="16"/>
                <w:szCs w:val="16"/>
              </w:rPr>
            </w:pPr>
            <w:r w:rsidRPr="003D17DD">
              <w:rPr>
                <w:rFonts w:ascii="Arial" w:hAnsi="Arial" w:cs="Arial"/>
                <w:sz w:val="16"/>
                <w:szCs w:val="16"/>
              </w:rPr>
              <w:t>13,507671</w:t>
            </w:r>
          </w:p>
        </w:tc>
      </w:tr>
      <w:tr w:rsidR="00D73501" w:rsidRPr="003D17DD" w14:paraId="4AA11E2B"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1E13EA12" w14:textId="629ABDF5"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04.31</w:t>
            </w:r>
          </w:p>
        </w:tc>
        <w:tc>
          <w:tcPr>
            <w:tcW w:w="7501" w:type="dxa"/>
            <w:tcBorders>
              <w:top w:val="nil"/>
              <w:left w:val="nil"/>
              <w:bottom w:val="nil"/>
              <w:right w:val="single" w:sz="4" w:space="0" w:color="auto"/>
            </w:tcBorders>
            <w:noWrap/>
            <w:vAlign w:val="bottom"/>
            <w:hideMark/>
          </w:tcPr>
          <w:p w14:paraId="7D07719A" w14:textId="2F314EDF"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Materiály pro drobné opravy a údržbu bydlení, zabezpečovací zařízení</w:t>
            </w:r>
          </w:p>
        </w:tc>
        <w:tc>
          <w:tcPr>
            <w:tcW w:w="1134" w:type="dxa"/>
            <w:tcBorders>
              <w:top w:val="nil"/>
              <w:left w:val="nil"/>
              <w:bottom w:val="nil"/>
              <w:right w:val="single" w:sz="8" w:space="0" w:color="auto"/>
            </w:tcBorders>
            <w:noWrap/>
            <w:vAlign w:val="bottom"/>
            <w:hideMark/>
          </w:tcPr>
          <w:p w14:paraId="219E2293" w14:textId="67F5F9F4" w:rsidR="00D73501" w:rsidRPr="003D17DD" w:rsidRDefault="00D73501" w:rsidP="00D73501">
            <w:pPr>
              <w:keepNext/>
              <w:ind w:firstLine="0"/>
              <w:jc w:val="right"/>
              <w:rPr>
                <w:rFonts w:ascii="Arial" w:hAnsi="Arial" w:cs="Arial"/>
                <w:sz w:val="16"/>
                <w:szCs w:val="16"/>
              </w:rPr>
            </w:pPr>
            <w:r w:rsidRPr="003D17DD">
              <w:rPr>
                <w:rFonts w:ascii="Arial" w:hAnsi="Arial" w:cs="Arial"/>
                <w:sz w:val="16"/>
                <w:szCs w:val="16"/>
              </w:rPr>
              <w:t>8,675867</w:t>
            </w:r>
          </w:p>
        </w:tc>
      </w:tr>
      <w:tr w:rsidR="00D73501" w:rsidRPr="003D17DD" w14:paraId="37C53325"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220F3D60" w14:textId="65764801"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04.32</w:t>
            </w:r>
          </w:p>
        </w:tc>
        <w:tc>
          <w:tcPr>
            <w:tcW w:w="7501" w:type="dxa"/>
            <w:tcBorders>
              <w:top w:val="nil"/>
              <w:left w:val="nil"/>
              <w:bottom w:val="nil"/>
              <w:right w:val="single" w:sz="4" w:space="0" w:color="auto"/>
            </w:tcBorders>
            <w:noWrap/>
            <w:vAlign w:val="bottom"/>
            <w:hideMark/>
          </w:tcPr>
          <w:p w14:paraId="3DB258FA" w14:textId="7BD9D779"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Služby pro drobné opravy, údržbu a zabezpečení bydlení</w:t>
            </w:r>
          </w:p>
        </w:tc>
        <w:tc>
          <w:tcPr>
            <w:tcW w:w="1134" w:type="dxa"/>
            <w:tcBorders>
              <w:top w:val="nil"/>
              <w:left w:val="nil"/>
              <w:bottom w:val="nil"/>
              <w:right w:val="single" w:sz="8" w:space="0" w:color="auto"/>
            </w:tcBorders>
            <w:noWrap/>
            <w:vAlign w:val="bottom"/>
            <w:hideMark/>
          </w:tcPr>
          <w:p w14:paraId="7E0C4522" w14:textId="55F1933F" w:rsidR="00D73501" w:rsidRPr="003D17DD" w:rsidRDefault="00D73501" w:rsidP="00D73501">
            <w:pPr>
              <w:keepNext/>
              <w:ind w:firstLine="0"/>
              <w:jc w:val="right"/>
              <w:rPr>
                <w:rFonts w:ascii="Arial" w:hAnsi="Arial" w:cs="Arial"/>
                <w:sz w:val="16"/>
                <w:szCs w:val="16"/>
              </w:rPr>
            </w:pPr>
            <w:r w:rsidRPr="003D17DD">
              <w:rPr>
                <w:rFonts w:ascii="Arial" w:hAnsi="Arial" w:cs="Arial"/>
                <w:color w:val="000000"/>
                <w:sz w:val="16"/>
                <w:szCs w:val="16"/>
              </w:rPr>
              <w:t>4,831804</w:t>
            </w:r>
          </w:p>
        </w:tc>
      </w:tr>
      <w:tr w:rsidR="00D73501" w:rsidRPr="003D17DD" w14:paraId="187B5D11"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2347EDC8" w14:textId="05B52CB4"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04.4</w:t>
            </w:r>
          </w:p>
        </w:tc>
        <w:tc>
          <w:tcPr>
            <w:tcW w:w="7501" w:type="dxa"/>
            <w:tcBorders>
              <w:top w:val="nil"/>
              <w:left w:val="nil"/>
              <w:bottom w:val="nil"/>
              <w:right w:val="single" w:sz="4" w:space="0" w:color="auto"/>
            </w:tcBorders>
            <w:noWrap/>
            <w:vAlign w:val="bottom"/>
            <w:hideMark/>
          </w:tcPr>
          <w:p w14:paraId="1979D53F" w14:textId="0D953245"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Dodávka vody a ostatní služby související s bydlením</w:t>
            </w:r>
          </w:p>
        </w:tc>
        <w:tc>
          <w:tcPr>
            <w:tcW w:w="1134" w:type="dxa"/>
            <w:tcBorders>
              <w:top w:val="nil"/>
              <w:left w:val="nil"/>
              <w:bottom w:val="nil"/>
              <w:right w:val="single" w:sz="8" w:space="0" w:color="auto"/>
            </w:tcBorders>
            <w:noWrap/>
            <w:vAlign w:val="bottom"/>
            <w:hideMark/>
          </w:tcPr>
          <w:p w14:paraId="71F67F37" w14:textId="42993C6F" w:rsidR="00D73501" w:rsidRPr="003D17DD" w:rsidRDefault="00D73501" w:rsidP="00D73501">
            <w:pPr>
              <w:keepNext/>
              <w:ind w:firstLine="0"/>
              <w:jc w:val="right"/>
              <w:rPr>
                <w:rFonts w:ascii="Arial" w:hAnsi="Arial" w:cs="Arial"/>
                <w:sz w:val="16"/>
                <w:szCs w:val="16"/>
              </w:rPr>
            </w:pPr>
            <w:r w:rsidRPr="003D17DD">
              <w:rPr>
                <w:rFonts w:ascii="Arial" w:hAnsi="Arial" w:cs="Arial"/>
                <w:color w:val="000000"/>
                <w:sz w:val="16"/>
                <w:szCs w:val="16"/>
              </w:rPr>
              <w:t>20,514268</w:t>
            </w:r>
          </w:p>
        </w:tc>
      </w:tr>
      <w:tr w:rsidR="00D73501" w:rsidRPr="003D17DD" w14:paraId="79FA49C5"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4FAE00DC" w14:textId="12809CCE"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04.41</w:t>
            </w:r>
          </w:p>
        </w:tc>
        <w:tc>
          <w:tcPr>
            <w:tcW w:w="7501" w:type="dxa"/>
            <w:tcBorders>
              <w:top w:val="nil"/>
              <w:left w:val="nil"/>
              <w:bottom w:val="nil"/>
              <w:right w:val="single" w:sz="4" w:space="0" w:color="auto"/>
            </w:tcBorders>
            <w:noWrap/>
            <w:vAlign w:val="bottom"/>
            <w:hideMark/>
          </w:tcPr>
          <w:p w14:paraId="6163CDCA" w14:textId="79F9A1F6"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Dodávka vody</w:t>
            </w:r>
          </w:p>
        </w:tc>
        <w:tc>
          <w:tcPr>
            <w:tcW w:w="1134" w:type="dxa"/>
            <w:tcBorders>
              <w:top w:val="nil"/>
              <w:left w:val="nil"/>
              <w:bottom w:val="nil"/>
              <w:right w:val="single" w:sz="8" w:space="0" w:color="auto"/>
            </w:tcBorders>
            <w:noWrap/>
            <w:vAlign w:val="bottom"/>
            <w:hideMark/>
          </w:tcPr>
          <w:p w14:paraId="4CDA9E5E" w14:textId="01D66713" w:rsidR="00D73501" w:rsidRPr="003D17DD" w:rsidRDefault="00D73501" w:rsidP="00D73501">
            <w:pPr>
              <w:keepNext/>
              <w:ind w:firstLine="0"/>
              <w:jc w:val="right"/>
              <w:rPr>
                <w:rFonts w:ascii="Arial" w:hAnsi="Arial" w:cs="Arial"/>
                <w:sz w:val="16"/>
                <w:szCs w:val="16"/>
              </w:rPr>
            </w:pPr>
            <w:r w:rsidRPr="003D17DD">
              <w:rPr>
                <w:rFonts w:ascii="Arial" w:hAnsi="Arial" w:cs="Arial"/>
                <w:color w:val="000000"/>
                <w:sz w:val="16"/>
                <w:szCs w:val="16"/>
              </w:rPr>
              <w:t>6,748888</w:t>
            </w:r>
          </w:p>
        </w:tc>
      </w:tr>
      <w:tr w:rsidR="00D73501" w:rsidRPr="003D17DD" w14:paraId="1A4A95FF"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11ED11AA" w14:textId="6B0C5324"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04.42</w:t>
            </w:r>
          </w:p>
        </w:tc>
        <w:tc>
          <w:tcPr>
            <w:tcW w:w="7501" w:type="dxa"/>
            <w:tcBorders>
              <w:top w:val="nil"/>
              <w:left w:val="nil"/>
              <w:bottom w:val="nil"/>
              <w:right w:val="single" w:sz="4" w:space="0" w:color="auto"/>
            </w:tcBorders>
            <w:noWrap/>
            <w:vAlign w:val="bottom"/>
            <w:hideMark/>
          </w:tcPr>
          <w:p w14:paraId="4ECB6D6A" w14:textId="11803516"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Sběr a odvoz odpadu</w:t>
            </w:r>
          </w:p>
        </w:tc>
        <w:tc>
          <w:tcPr>
            <w:tcW w:w="1134" w:type="dxa"/>
            <w:tcBorders>
              <w:top w:val="nil"/>
              <w:left w:val="nil"/>
              <w:bottom w:val="nil"/>
              <w:right w:val="single" w:sz="8" w:space="0" w:color="auto"/>
            </w:tcBorders>
            <w:noWrap/>
            <w:vAlign w:val="bottom"/>
            <w:hideMark/>
          </w:tcPr>
          <w:p w14:paraId="6D31605C" w14:textId="54EABEE4" w:rsidR="00D73501" w:rsidRPr="003D17DD" w:rsidRDefault="00D73501" w:rsidP="00D73501">
            <w:pPr>
              <w:keepNext/>
              <w:ind w:firstLine="0"/>
              <w:jc w:val="right"/>
              <w:rPr>
                <w:rFonts w:ascii="Arial" w:hAnsi="Arial" w:cs="Arial"/>
                <w:sz w:val="16"/>
                <w:szCs w:val="16"/>
              </w:rPr>
            </w:pPr>
            <w:r w:rsidRPr="003D17DD">
              <w:rPr>
                <w:rFonts w:ascii="Arial" w:hAnsi="Arial" w:cs="Arial"/>
                <w:color w:val="000000"/>
                <w:sz w:val="16"/>
                <w:szCs w:val="16"/>
              </w:rPr>
              <w:t>3,538697</w:t>
            </w:r>
          </w:p>
        </w:tc>
      </w:tr>
      <w:tr w:rsidR="00D73501" w:rsidRPr="003D17DD" w14:paraId="60380FEC"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3A6912C1" w14:textId="52DE70C8"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04.43</w:t>
            </w:r>
          </w:p>
        </w:tc>
        <w:tc>
          <w:tcPr>
            <w:tcW w:w="7501" w:type="dxa"/>
            <w:tcBorders>
              <w:top w:val="nil"/>
              <w:left w:val="nil"/>
              <w:bottom w:val="nil"/>
              <w:right w:val="single" w:sz="4" w:space="0" w:color="auto"/>
            </w:tcBorders>
            <w:noWrap/>
            <w:vAlign w:val="bottom"/>
            <w:hideMark/>
          </w:tcPr>
          <w:p w14:paraId="6C015C03" w14:textId="3DE3E0AA"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Odvádění odpadních vod</w:t>
            </w:r>
          </w:p>
        </w:tc>
        <w:tc>
          <w:tcPr>
            <w:tcW w:w="1134" w:type="dxa"/>
            <w:tcBorders>
              <w:top w:val="nil"/>
              <w:left w:val="nil"/>
              <w:bottom w:val="nil"/>
              <w:right w:val="single" w:sz="8" w:space="0" w:color="auto"/>
            </w:tcBorders>
            <w:noWrap/>
            <w:vAlign w:val="bottom"/>
            <w:hideMark/>
          </w:tcPr>
          <w:p w14:paraId="0B33E07F" w14:textId="351714E3" w:rsidR="00D73501" w:rsidRPr="003D17DD" w:rsidRDefault="00D73501" w:rsidP="00D73501">
            <w:pPr>
              <w:keepNext/>
              <w:ind w:firstLine="0"/>
              <w:jc w:val="right"/>
              <w:rPr>
                <w:rFonts w:ascii="Arial" w:hAnsi="Arial" w:cs="Arial"/>
                <w:sz w:val="16"/>
                <w:szCs w:val="16"/>
              </w:rPr>
            </w:pPr>
            <w:r w:rsidRPr="003D17DD">
              <w:rPr>
                <w:rFonts w:ascii="Arial" w:hAnsi="Arial" w:cs="Arial"/>
                <w:color w:val="000000"/>
                <w:sz w:val="16"/>
                <w:szCs w:val="16"/>
              </w:rPr>
              <w:t>4,747981</w:t>
            </w:r>
          </w:p>
        </w:tc>
      </w:tr>
      <w:tr w:rsidR="00D73501" w:rsidRPr="003D17DD" w14:paraId="315BC750"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61C7BBE1" w14:textId="3A99874B"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04.44</w:t>
            </w:r>
          </w:p>
        </w:tc>
        <w:tc>
          <w:tcPr>
            <w:tcW w:w="7501" w:type="dxa"/>
            <w:tcBorders>
              <w:top w:val="nil"/>
              <w:left w:val="nil"/>
              <w:bottom w:val="nil"/>
              <w:right w:val="single" w:sz="4" w:space="0" w:color="auto"/>
            </w:tcBorders>
            <w:noWrap/>
            <w:vAlign w:val="bottom"/>
            <w:hideMark/>
          </w:tcPr>
          <w:p w14:paraId="467F9D33" w14:textId="1D423F88"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Ostatní služby související s bydlením</w:t>
            </w:r>
          </w:p>
        </w:tc>
        <w:tc>
          <w:tcPr>
            <w:tcW w:w="1134" w:type="dxa"/>
            <w:tcBorders>
              <w:top w:val="nil"/>
              <w:left w:val="nil"/>
              <w:bottom w:val="nil"/>
              <w:right w:val="single" w:sz="8" w:space="0" w:color="auto"/>
            </w:tcBorders>
            <w:noWrap/>
            <w:vAlign w:val="bottom"/>
            <w:hideMark/>
          </w:tcPr>
          <w:p w14:paraId="28BE8E09" w14:textId="1104E968" w:rsidR="00D73501" w:rsidRPr="003D17DD" w:rsidRDefault="00D73501" w:rsidP="00D73501">
            <w:pPr>
              <w:keepNext/>
              <w:ind w:firstLine="0"/>
              <w:jc w:val="right"/>
              <w:rPr>
                <w:rFonts w:ascii="Arial" w:hAnsi="Arial" w:cs="Arial"/>
                <w:sz w:val="16"/>
                <w:szCs w:val="16"/>
              </w:rPr>
            </w:pPr>
            <w:r w:rsidRPr="003D17DD">
              <w:rPr>
                <w:rFonts w:ascii="Arial" w:hAnsi="Arial" w:cs="Arial"/>
                <w:color w:val="000000"/>
                <w:sz w:val="16"/>
                <w:szCs w:val="16"/>
              </w:rPr>
              <w:t>5,478702</w:t>
            </w:r>
          </w:p>
        </w:tc>
      </w:tr>
      <w:tr w:rsidR="00D73501" w:rsidRPr="003D17DD" w14:paraId="0C9991B4"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28FA0BF3" w14:textId="2EE80B88"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04.5</w:t>
            </w:r>
          </w:p>
        </w:tc>
        <w:tc>
          <w:tcPr>
            <w:tcW w:w="7501" w:type="dxa"/>
            <w:tcBorders>
              <w:top w:val="nil"/>
              <w:left w:val="nil"/>
              <w:bottom w:val="nil"/>
              <w:right w:val="single" w:sz="4" w:space="0" w:color="auto"/>
            </w:tcBorders>
            <w:noWrap/>
            <w:vAlign w:val="bottom"/>
            <w:hideMark/>
          </w:tcPr>
          <w:p w14:paraId="1BA9327C" w14:textId="44019022"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Elektřina, plyn a ostatní paliva</w:t>
            </w:r>
          </w:p>
        </w:tc>
        <w:tc>
          <w:tcPr>
            <w:tcW w:w="1134" w:type="dxa"/>
            <w:tcBorders>
              <w:top w:val="nil"/>
              <w:left w:val="nil"/>
              <w:bottom w:val="nil"/>
              <w:right w:val="single" w:sz="8" w:space="0" w:color="auto"/>
            </w:tcBorders>
            <w:noWrap/>
            <w:vAlign w:val="bottom"/>
            <w:hideMark/>
          </w:tcPr>
          <w:p w14:paraId="45028448" w14:textId="794FDFF3" w:rsidR="00D73501" w:rsidRPr="003D17DD" w:rsidRDefault="00D73501" w:rsidP="00D73501">
            <w:pPr>
              <w:keepNext/>
              <w:ind w:firstLine="0"/>
              <w:jc w:val="right"/>
              <w:rPr>
                <w:rFonts w:ascii="Arial" w:hAnsi="Arial" w:cs="Arial"/>
                <w:sz w:val="16"/>
                <w:szCs w:val="16"/>
              </w:rPr>
            </w:pPr>
            <w:r w:rsidRPr="003D17DD">
              <w:rPr>
                <w:rFonts w:ascii="Arial" w:hAnsi="Arial" w:cs="Arial"/>
                <w:color w:val="000000"/>
                <w:sz w:val="16"/>
                <w:szCs w:val="16"/>
              </w:rPr>
              <w:t>81,995939</w:t>
            </w:r>
          </w:p>
        </w:tc>
      </w:tr>
      <w:tr w:rsidR="00D73501" w:rsidRPr="003D17DD" w14:paraId="707D33C1"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7A776E2B" w14:textId="170F3E98"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04.51</w:t>
            </w:r>
          </w:p>
        </w:tc>
        <w:tc>
          <w:tcPr>
            <w:tcW w:w="7501" w:type="dxa"/>
            <w:tcBorders>
              <w:top w:val="nil"/>
              <w:left w:val="nil"/>
              <w:bottom w:val="nil"/>
              <w:right w:val="single" w:sz="4" w:space="0" w:color="auto"/>
            </w:tcBorders>
            <w:noWrap/>
            <w:vAlign w:val="bottom"/>
            <w:hideMark/>
          </w:tcPr>
          <w:p w14:paraId="52CA6846" w14:textId="16402CC9"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Elektřina</w:t>
            </w:r>
          </w:p>
        </w:tc>
        <w:tc>
          <w:tcPr>
            <w:tcW w:w="1134" w:type="dxa"/>
            <w:tcBorders>
              <w:top w:val="nil"/>
              <w:left w:val="nil"/>
              <w:bottom w:val="nil"/>
              <w:right w:val="single" w:sz="8" w:space="0" w:color="auto"/>
            </w:tcBorders>
            <w:noWrap/>
            <w:vAlign w:val="bottom"/>
            <w:hideMark/>
          </w:tcPr>
          <w:p w14:paraId="3A0F1AA0" w14:textId="6950430D" w:rsidR="00D73501" w:rsidRPr="003D17DD" w:rsidRDefault="00D73501" w:rsidP="00D73501">
            <w:pPr>
              <w:keepNext/>
              <w:ind w:firstLine="0"/>
              <w:jc w:val="right"/>
              <w:rPr>
                <w:rFonts w:ascii="Arial" w:hAnsi="Arial" w:cs="Arial"/>
                <w:sz w:val="16"/>
                <w:szCs w:val="16"/>
              </w:rPr>
            </w:pPr>
            <w:r w:rsidRPr="003D17DD">
              <w:rPr>
                <w:rFonts w:ascii="Arial" w:hAnsi="Arial" w:cs="Arial"/>
                <w:color w:val="000000"/>
                <w:sz w:val="16"/>
                <w:szCs w:val="16"/>
              </w:rPr>
              <w:t>43,034809</w:t>
            </w:r>
          </w:p>
        </w:tc>
      </w:tr>
      <w:tr w:rsidR="00D73501" w:rsidRPr="003D17DD" w14:paraId="63BAC9B9"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0E3765D5" w14:textId="3EE10D0F"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04.52</w:t>
            </w:r>
          </w:p>
        </w:tc>
        <w:tc>
          <w:tcPr>
            <w:tcW w:w="7501" w:type="dxa"/>
            <w:tcBorders>
              <w:top w:val="nil"/>
              <w:left w:val="nil"/>
              <w:bottom w:val="nil"/>
              <w:right w:val="single" w:sz="4" w:space="0" w:color="auto"/>
            </w:tcBorders>
            <w:noWrap/>
            <w:vAlign w:val="bottom"/>
            <w:hideMark/>
          </w:tcPr>
          <w:p w14:paraId="7E4A5373" w14:textId="05E03FF6"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Plyn</w:t>
            </w:r>
          </w:p>
        </w:tc>
        <w:tc>
          <w:tcPr>
            <w:tcW w:w="1134" w:type="dxa"/>
            <w:tcBorders>
              <w:top w:val="nil"/>
              <w:left w:val="nil"/>
              <w:bottom w:val="nil"/>
              <w:right w:val="single" w:sz="8" w:space="0" w:color="auto"/>
            </w:tcBorders>
            <w:noWrap/>
            <w:vAlign w:val="bottom"/>
            <w:hideMark/>
          </w:tcPr>
          <w:p w14:paraId="04705007" w14:textId="1647F7CC" w:rsidR="00D73501" w:rsidRPr="003D17DD" w:rsidRDefault="00D73501" w:rsidP="00D73501">
            <w:pPr>
              <w:keepNext/>
              <w:ind w:firstLine="0"/>
              <w:jc w:val="right"/>
              <w:rPr>
                <w:rFonts w:ascii="Arial" w:hAnsi="Arial" w:cs="Arial"/>
                <w:sz w:val="16"/>
                <w:szCs w:val="16"/>
              </w:rPr>
            </w:pPr>
            <w:r w:rsidRPr="003D17DD">
              <w:rPr>
                <w:rFonts w:ascii="Arial" w:hAnsi="Arial" w:cs="Arial"/>
                <w:color w:val="000000"/>
                <w:sz w:val="16"/>
                <w:szCs w:val="16"/>
              </w:rPr>
              <w:t>18,462876</w:t>
            </w:r>
          </w:p>
        </w:tc>
      </w:tr>
      <w:tr w:rsidR="00D73501" w:rsidRPr="003D17DD" w14:paraId="03E37ACA"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0FD9AC5B" w14:textId="5ABEC8FF"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04.53</w:t>
            </w:r>
          </w:p>
        </w:tc>
        <w:tc>
          <w:tcPr>
            <w:tcW w:w="7501" w:type="dxa"/>
            <w:tcBorders>
              <w:top w:val="nil"/>
              <w:left w:val="nil"/>
              <w:bottom w:val="nil"/>
              <w:right w:val="single" w:sz="4" w:space="0" w:color="auto"/>
            </w:tcBorders>
            <w:noWrap/>
            <w:vAlign w:val="bottom"/>
            <w:hideMark/>
          </w:tcPr>
          <w:p w14:paraId="2CB5D2FC" w14:textId="0587671C"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Kapalná paliva</w:t>
            </w:r>
          </w:p>
        </w:tc>
        <w:tc>
          <w:tcPr>
            <w:tcW w:w="1134" w:type="dxa"/>
            <w:tcBorders>
              <w:top w:val="nil"/>
              <w:left w:val="nil"/>
              <w:bottom w:val="nil"/>
              <w:right w:val="single" w:sz="8" w:space="0" w:color="auto"/>
            </w:tcBorders>
            <w:noWrap/>
            <w:vAlign w:val="bottom"/>
            <w:hideMark/>
          </w:tcPr>
          <w:p w14:paraId="566BE2AA" w14:textId="51EF09E4" w:rsidR="00D73501" w:rsidRPr="003D17DD" w:rsidRDefault="00D73501" w:rsidP="00D73501">
            <w:pPr>
              <w:keepNext/>
              <w:ind w:firstLine="0"/>
              <w:jc w:val="right"/>
              <w:rPr>
                <w:rFonts w:ascii="Arial" w:hAnsi="Arial" w:cs="Arial"/>
                <w:sz w:val="16"/>
                <w:szCs w:val="16"/>
              </w:rPr>
            </w:pPr>
            <w:r w:rsidRPr="003D17DD">
              <w:rPr>
                <w:rFonts w:ascii="Arial" w:hAnsi="Arial" w:cs="Arial"/>
                <w:color w:val="000000"/>
                <w:sz w:val="16"/>
                <w:szCs w:val="16"/>
              </w:rPr>
              <w:t>0,034466</w:t>
            </w:r>
          </w:p>
        </w:tc>
      </w:tr>
      <w:tr w:rsidR="00D73501" w:rsidRPr="003D17DD" w14:paraId="344D688D" w14:textId="77777777" w:rsidTr="00182F26">
        <w:trPr>
          <w:trHeight w:val="349"/>
        </w:trPr>
        <w:tc>
          <w:tcPr>
            <w:tcW w:w="950" w:type="dxa"/>
            <w:tcBorders>
              <w:top w:val="nil"/>
              <w:left w:val="single" w:sz="8" w:space="0" w:color="auto"/>
              <w:bottom w:val="nil"/>
              <w:right w:val="single" w:sz="4" w:space="0" w:color="auto"/>
            </w:tcBorders>
            <w:noWrap/>
            <w:vAlign w:val="bottom"/>
            <w:hideMark/>
          </w:tcPr>
          <w:p w14:paraId="48EA417E" w14:textId="6431C297"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04.54</w:t>
            </w:r>
          </w:p>
        </w:tc>
        <w:tc>
          <w:tcPr>
            <w:tcW w:w="7501" w:type="dxa"/>
            <w:tcBorders>
              <w:top w:val="nil"/>
              <w:left w:val="nil"/>
              <w:bottom w:val="nil"/>
              <w:right w:val="single" w:sz="4" w:space="0" w:color="auto"/>
            </w:tcBorders>
            <w:noWrap/>
            <w:vAlign w:val="bottom"/>
            <w:hideMark/>
          </w:tcPr>
          <w:p w14:paraId="5DDF5BC2" w14:textId="17B917F7" w:rsidR="00D73501" w:rsidRPr="003D17DD" w:rsidRDefault="00D73501" w:rsidP="00D73501">
            <w:pPr>
              <w:keepNext/>
              <w:ind w:firstLine="0"/>
              <w:jc w:val="left"/>
              <w:rPr>
                <w:rFonts w:ascii="Arial" w:hAnsi="Arial" w:cs="Arial"/>
                <w:sz w:val="16"/>
                <w:szCs w:val="16"/>
              </w:rPr>
            </w:pPr>
            <w:r w:rsidRPr="003D17DD">
              <w:rPr>
                <w:rFonts w:ascii="Arial" w:hAnsi="Arial" w:cs="Arial"/>
                <w:sz w:val="16"/>
                <w:szCs w:val="16"/>
              </w:rPr>
              <w:t>Pevná paliva</w:t>
            </w:r>
          </w:p>
        </w:tc>
        <w:tc>
          <w:tcPr>
            <w:tcW w:w="1134" w:type="dxa"/>
            <w:tcBorders>
              <w:top w:val="nil"/>
              <w:left w:val="nil"/>
              <w:bottom w:val="nil"/>
              <w:right w:val="single" w:sz="8" w:space="0" w:color="auto"/>
            </w:tcBorders>
            <w:noWrap/>
            <w:vAlign w:val="bottom"/>
            <w:hideMark/>
          </w:tcPr>
          <w:p w14:paraId="5CD00B46" w14:textId="7E257442" w:rsidR="00D73501" w:rsidRPr="003D17DD" w:rsidRDefault="00D73501" w:rsidP="00D73501">
            <w:pPr>
              <w:keepNext/>
              <w:ind w:firstLine="0"/>
              <w:jc w:val="right"/>
              <w:rPr>
                <w:rFonts w:ascii="Arial" w:hAnsi="Arial" w:cs="Arial"/>
                <w:sz w:val="16"/>
                <w:szCs w:val="16"/>
              </w:rPr>
            </w:pPr>
            <w:r w:rsidRPr="003D17DD">
              <w:rPr>
                <w:rFonts w:ascii="Arial" w:hAnsi="Arial" w:cs="Arial"/>
                <w:color w:val="000000"/>
                <w:sz w:val="16"/>
                <w:szCs w:val="16"/>
              </w:rPr>
              <w:t>8,460056</w:t>
            </w:r>
          </w:p>
        </w:tc>
      </w:tr>
      <w:tr w:rsidR="00D73501" w:rsidRPr="003D17DD" w14:paraId="259AC611" w14:textId="77777777" w:rsidTr="00182F26">
        <w:trPr>
          <w:trHeight w:val="349"/>
        </w:trPr>
        <w:tc>
          <w:tcPr>
            <w:tcW w:w="950" w:type="dxa"/>
            <w:tcBorders>
              <w:top w:val="nil"/>
              <w:left w:val="single" w:sz="8" w:space="0" w:color="auto"/>
              <w:bottom w:val="single" w:sz="8" w:space="0" w:color="auto"/>
              <w:right w:val="single" w:sz="4" w:space="0" w:color="auto"/>
            </w:tcBorders>
            <w:noWrap/>
            <w:vAlign w:val="bottom"/>
            <w:hideMark/>
          </w:tcPr>
          <w:p w14:paraId="18B0C72F" w14:textId="64030088" w:rsidR="00D73501" w:rsidRPr="003D17DD" w:rsidRDefault="00D73501" w:rsidP="00D73501">
            <w:pPr>
              <w:ind w:firstLine="0"/>
              <w:jc w:val="left"/>
              <w:rPr>
                <w:rFonts w:ascii="Arial" w:hAnsi="Arial" w:cs="Arial"/>
                <w:sz w:val="16"/>
                <w:szCs w:val="16"/>
              </w:rPr>
            </w:pPr>
            <w:r w:rsidRPr="003D17DD">
              <w:rPr>
                <w:rFonts w:ascii="Arial" w:hAnsi="Arial" w:cs="Arial"/>
                <w:sz w:val="16"/>
                <w:szCs w:val="16"/>
              </w:rPr>
              <w:t>04.55</w:t>
            </w:r>
          </w:p>
        </w:tc>
        <w:tc>
          <w:tcPr>
            <w:tcW w:w="7501" w:type="dxa"/>
            <w:tcBorders>
              <w:top w:val="nil"/>
              <w:left w:val="nil"/>
              <w:bottom w:val="single" w:sz="8" w:space="0" w:color="auto"/>
              <w:right w:val="single" w:sz="4" w:space="0" w:color="auto"/>
            </w:tcBorders>
            <w:noWrap/>
            <w:vAlign w:val="bottom"/>
            <w:hideMark/>
          </w:tcPr>
          <w:p w14:paraId="50D6275F" w14:textId="4E0C3C5F" w:rsidR="00D73501" w:rsidRPr="003D17DD" w:rsidRDefault="00D73501" w:rsidP="00D73501">
            <w:pPr>
              <w:ind w:firstLine="0"/>
              <w:jc w:val="left"/>
              <w:rPr>
                <w:rFonts w:ascii="Arial" w:hAnsi="Arial" w:cs="Arial"/>
                <w:sz w:val="16"/>
                <w:szCs w:val="16"/>
              </w:rPr>
            </w:pPr>
            <w:r w:rsidRPr="003D17DD">
              <w:rPr>
                <w:rFonts w:ascii="Arial" w:hAnsi="Arial" w:cs="Arial"/>
                <w:sz w:val="16"/>
                <w:szCs w:val="16"/>
              </w:rPr>
              <w:t>Ostatní energie pro vytápění a ochlazování</w:t>
            </w:r>
          </w:p>
        </w:tc>
        <w:tc>
          <w:tcPr>
            <w:tcW w:w="1134" w:type="dxa"/>
            <w:tcBorders>
              <w:top w:val="nil"/>
              <w:left w:val="nil"/>
              <w:bottom w:val="single" w:sz="8" w:space="0" w:color="auto"/>
              <w:right w:val="single" w:sz="8" w:space="0" w:color="auto"/>
            </w:tcBorders>
            <w:noWrap/>
            <w:vAlign w:val="bottom"/>
            <w:hideMark/>
          </w:tcPr>
          <w:p w14:paraId="42B1446C" w14:textId="180BEA15" w:rsidR="00D73501" w:rsidRPr="003D17DD" w:rsidRDefault="00D73501" w:rsidP="00D73501">
            <w:pPr>
              <w:ind w:firstLine="0"/>
              <w:jc w:val="right"/>
              <w:rPr>
                <w:rFonts w:ascii="Arial" w:hAnsi="Arial" w:cs="Arial"/>
                <w:sz w:val="16"/>
                <w:szCs w:val="16"/>
              </w:rPr>
            </w:pPr>
            <w:r w:rsidRPr="003D17DD">
              <w:rPr>
                <w:rFonts w:ascii="Arial" w:hAnsi="Arial" w:cs="Arial"/>
                <w:iCs/>
                <w:color w:val="000000"/>
                <w:sz w:val="16"/>
                <w:szCs w:val="16"/>
              </w:rPr>
              <w:t>12,003732</w:t>
            </w:r>
          </w:p>
        </w:tc>
      </w:tr>
    </w:tbl>
    <w:p w14:paraId="3DAD440E" w14:textId="74AFF1A6" w:rsidR="00BA7753" w:rsidRPr="003D17DD" w:rsidRDefault="00BA7753" w:rsidP="00BA7753"/>
    <w:p w14:paraId="3B18AAAC" w14:textId="0F721D62" w:rsidR="007F748A" w:rsidRPr="003D17DD" w:rsidRDefault="00001BB3" w:rsidP="00BF3218">
      <w:pPr>
        <w:pStyle w:val="Nadpis2"/>
      </w:pPr>
      <w:bookmarkStart w:id="49" w:name="_Toc225236183"/>
      <w:r w:rsidRPr="003D17DD">
        <w:t>Vybavení, zařízení a služby pro domácnost</w:t>
      </w:r>
      <w:bookmarkEnd w:id="49"/>
    </w:p>
    <w:p w14:paraId="5523191E" w14:textId="0038F6A0" w:rsidR="002F7E81" w:rsidRPr="003D17DD" w:rsidRDefault="007F748A" w:rsidP="002F7E81">
      <w:pPr>
        <w:keepNext/>
      </w:pPr>
      <w:r w:rsidRPr="003D17DD">
        <w:t xml:space="preserve">Spotřebitelské ceny tohoto oddílu zjišťují </w:t>
      </w:r>
      <w:r w:rsidRPr="003D17DD">
        <w:rPr>
          <w:bCs/>
        </w:rPr>
        <w:t>pracovníci terénního zjišťování</w:t>
      </w:r>
      <w:r w:rsidR="00E84569" w:rsidRPr="003D17DD">
        <w:rPr>
          <w:bCs/>
        </w:rPr>
        <w:t xml:space="preserve"> </w:t>
      </w:r>
      <w:r w:rsidRPr="003D17DD">
        <w:t>1x měsíčně ve specializovaných prodejnách i obchodních řetězcích</w:t>
      </w:r>
      <w:r w:rsidR="002F7E81" w:rsidRPr="003D17DD">
        <w:t>, kromě položek ve skupině 05.61 – Spotřební zboží pro domácnost. Zde je terénní šetření od ledna 2021 zcela nahrazeno SD.</w:t>
      </w:r>
    </w:p>
    <w:p w14:paraId="2500447E" w14:textId="77777777" w:rsidR="000B7246" w:rsidRPr="003D17DD" w:rsidRDefault="000B7246" w:rsidP="00224C47"/>
    <w:p w14:paraId="1650505F" w14:textId="77777777" w:rsidR="007F748A" w:rsidRPr="003D17DD" w:rsidRDefault="007F748A" w:rsidP="000D2DCC">
      <w:pPr>
        <w:pStyle w:val="Nadpis2"/>
      </w:pPr>
      <w:bookmarkStart w:id="50" w:name="_Toc225236184"/>
      <w:r w:rsidRPr="003D17DD">
        <w:t>Zdraví</w:t>
      </w:r>
      <w:bookmarkEnd w:id="50"/>
    </w:p>
    <w:p w14:paraId="222801A3" w14:textId="77777777" w:rsidR="007F748A" w:rsidRPr="003D17DD" w:rsidRDefault="007F748A" w:rsidP="00224C47">
      <w:r w:rsidRPr="003D17DD">
        <w:t>V České republice je většina jak ambulantních, tak hospitalizačních služeb ve zdravotnictví hrazena z povinného zdravotního pojištění. Léky a zdravotnické výrobky předepsané lékařem mohou být hrazeny ze zdravotního pojištěn</w:t>
      </w:r>
      <w:r w:rsidR="00E82747" w:rsidRPr="003D17DD">
        <w:t>í plně, částečně nebo vůbec. To </w:t>
      </w:r>
      <w:r w:rsidRPr="003D17DD">
        <w:t xml:space="preserve">znamená, že se pacient u vybraných léků a zdravotnických výrobků (předepsaných lékařem) </w:t>
      </w:r>
      <w:r w:rsidRPr="003D17DD">
        <w:lastRenderedPageBreak/>
        <w:t>může z části nebo plně podílet na jejich úhradě. U volně prodávaných</w:t>
      </w:r>
      <w:r w:rsidR="00E84569" w:rsidRPr="003D17DD">
        <w:t xml:space="preserve"> </w:t>
      </w:r>
      <w:r w:rsidRPr="003D17DD">
        <w:t>farmaceutických a zdravotnických výrobků platí pacienti plnou cenu. Do výpočtu</w:t>
      </w:r>
      <w:r w:rsidR="00E84569" w:rsidRPr="003D17DD">
        <w:t xml:space="preserve"> </w:t>
      </w:r>
      <w:r w:rsidRPr="003D17DD">
        <w:t>ISC jsou zahrnovány pouze ceny nebo doplatky placené přímo pacienty, platby zdravotnick</w:t>
      </w:r>
      <w:r w:rsidR="00224C47" w:rsidRPr="003D17DD">
        <w:t>ých pojišťoven nejsou zahrnuty.</w:t>
      </w:r>
    </w:p>
    <w:p w14:paraId="73D39BBC" w14:textId="77777777" w:rsidR="007F748A" w:rsidRPr="003D17DD" w:rsidRDefault="007F748A">
      <w:pPr>
        <w:ind w:right="48" w:firstLine="708"/>
      </w:pPr>
    </w:p>
    <w:p w14:paraId="180A6D1E" w14:textId="77777777" w:rsidR="000D2DCC" w:rsidRPr="003D17DD" w:rsidRDefault="000D2DCC" w:rsidP="000D2DCC">
      <w:pPr>
        <w:pStyle w:val="Nadpis5"/>
      </w:pPr>
      <w:bookmarkStart w:id="51" w:name="_Toc225236185"/>
      <w:r w:rsidRPr="003D17DD">
        <w:t>Lé</w:t>
      </w:r>
      <w:r w:rsidR="00335138" w:rsidRPr="003D17DD">
        <w:t>čiva</w:t>
      </w:r>
      <w:bookmarkEnd w:id="51"/>
    </w:p>
    <w:p w14:paraId="6308C813" w14:textId="77777777" w:rsidR="00D52744" w:rsidRPr="003D17DD" w:rsidRDefault="00335138" w:rsidP="00224C47">
      <w:r w:rsidRPr="003D17DD">
        <w:t xml:space="preserve">Léčiva </w:t>
      </w:r>
      <w:r w:rsidR="00D52744" w:rsidRPr="003D17DD">
        <w:t>jsou členěn</w:t>
      </w:r>
      <w:r w:rsidR="00017142" w:rsidRPr="003D17DD">
        <w:t>a</w:t>
      </w:r>
      <w:r w:rsidR="00D52744" w:rsidRPr="003D17DD">
        <w:t xml:space="preserve"> na léky předepsané lékařem a léky volně prodejné. První skupina obsahuje léky, které musí být předepsány lékařem a současně jsou plně nebo částečně hrazeny pacienty. Druhá skupina zahrnuje léky volně prodejné za plnou cenu. Váhy těchto skupin vycházejí z údajů statistiky rodinných účtů korigovaných údaji národních účtů.</w:t>
      </w:r>
      <w:r w:rsidR="00676B2F" w:rsidRPr="003D17DD">
        <w:t xml:space="preserve"> </w:t>
      </w:r>
      <w:r w:rsidR="00D52744" w:rsidRPr="003D17DD">
        <w:t xml:space="preserve">V ČR </w:t>
      </w:r>
      <w:r w:rsidR="008B6F34" w:rsidRPr="003D17DD">
        <w:t>je registrováno cca 5</w:t>
      </w:r>
      <w:r w:rsidR="00D52744" w:rsidRPr="003D17DD">
        <w:t xml:space="preserve">0 000 různých léčiv, což znesnadňuje ve vztahu </w:t>
      </w:r>
      <w:r w:rsidR="007A5617" w:rsidRPr="003D17DD">
        <w:t>k j</w:t>
      </w:r>
      <w:r w:rsidR="00D52744" w:rsidRPr="003D17DD">
        <w:t xml:space="preserve">ejich relativně nízké váze ve spotřebním koši výběr konkrétních cenových reprezentantů. Proto byl od roku 2011 zaveden ve spotřebním koši </w:t>
      </w:r>
      <w:proofErr w:type="spellStart"/>
      <w:r w:rsidR="00D52744" w:rsidRPr="003D17DD">
        <w:t>subindex</w:t>
      </w:r>
      <w:proofErr w:type="spellEnd"/>
      <w:r w:rsidR="00D52744" w:rsidRPr="003D17DD">
        <w:t xml:space="preserve"> obou skupin léků.</w:t>
      </w:r>
    </w:p>
    <w:p w14:paraId="62F0793C" w14:textId="77777777" w:rsidR="00D52744" w:rsidRPr="003D17DD" w:rsidRDefault="00D52744" w:rsidP="00224C47"/>
    <w:p w14:paraId="3E67E80F" w14:textId="77777777" w:rsidR="00D52744" w:rsidRPr="003D17DD" w:rsidRDefault="00D52744" w:rsidP="00224C47">
      <w:pPr>
        <w:rPr>
          <w:b/>
          <w:bCs/>
          <w:i/>
          <w:iCs/>
        </w:rPr>
      </w:pPr>
      <w:proofErr w:type="spellStart"/>
      <w:r w:rsidRPr="003D17DD">
        <w:rPr>
          <w:b/>
          <w:bCs/>
          <w:i/>
          <w:iCs/>
        </w:rPr>
        <w:t>Subindex</w:t>
      </w:r>
      <w:proofErr w:type="spellEnd"/>
      <w:r w:rsidRPr="003D17DD">
        <w:rPr>
          <w:b/>
          <w:bCs/>
          <w:i/>
          <w:iCs/>
        </w:rPr>
        <w:t xml:space="preserve"> „Léky předepsané lékařem“</w:t>
      </w:r>
    </w:p>
    <w:p w14:paraId="333E6B8E" w14:textId="77777777" w:rsidR="00D52744" w:rsidRPr="003D17DD" w:rsidRDefault="00D52744" w:rsidP="00224C47">
      <w:pPr>
        <w:rPr>
          <w:b/>
          <w:bCs/>
          <w:i/>
          <w:iCs/>
        </w:rPr>
      </w:pPr>
      <w:proofErr w:type="spellStart"/>
      <w:r w:rsidRPr="003D17DD">
        <w:rPr>
          <w:b/>
          <w:bCs/>
          <w:i/>
          <w:iCs/>
        </w:rPr>
        <w:t>Subindex</w:t>
      </w:r>
      <w:proofErr w:type="spellEnd"/>
      <w:r w:rsidRPr="003D17DD">
        <w:rPr>
          <w:b/>
          <w:bCs/>
          <w:i/>
          <w:iCs/>
        </w:rPr>
        <w:t xml:space="preserve"> „Léky bez receptu a další léčiva“</w:t>
      </w:r>
    </w:p>
    <w:p w14:paraId="7CB0F3D5" w14:textId="77777777" w:rsidR="00C417F7" w:rsidRPr="003D17DD" w:rsidRDefault="00C417F7" w:rsidP="00224C47">
      <w:pPr>
        <w:rPr>
          <w:b/>
          <w:bCs/>
          <w:i/>
          <w:iCs/>
        </w:rPr>
      </w:pPr>
    </w:p>
    <w:p w14:paraId="2B873CFF" w14:textId="77777777" w:rsidR="00E218EB" w:rsidRPr="003D17DD" w:rsidRDefault="000F7F52" w:rsidP="00E967BA">
      <w:pPr>
        <w:tabs>
          <w:tab w:val="left" w:pos="439"/>
          <w:tab w:val="left" w:pos="709"/>
          <w:tab w:val="left" w:pos="5200"/>
        </w:tabs>
        <w:ind w:right="45"/>
      </w:pPr>
      <w:r w:rsidRPr="003D17DD">
        <w:t xml:space="preserve">Od ledna 2022 je původní terénní šetření cen nebo doplatků léků předepsaných lékařem a cen léků volně prodejných zcela nahrazeno SD. </w:t>
      </w:r>
      <w:r w:rsidR="007403DA" w:rsidRPr="003D17DD">
        <w:t>Kromě toho se </w:t>
      </w:r>
      <w:r w:rsidR="00D52744" w:rsidRPr="003D17DD">
        <w:t>každý měsíc provádí výpočet indexu cen a doplatků léků na souboru 2</w:t>
      </w:r>
      <w:r w:rsidR="00E218EB" w:rsidRPr="003D17DD">
        <w:t> </w:t>
      </w:r>
      <w:r w:rsidR="00D52744" w:rsidRPr="003D17DD">
        <w:t>500 nejvíce distribuovaných léků z hlediska počtu balení a souboru 2</w:t>
      </w:r>
      <w:r w:rsidR="00E218EB" w:rsidRPr="003D17DD">
        <w:t> </w:t>
      </w:r>
      <w:r w:rsidR="00D52744" w:rsidRPr="003D17DD">
        <w:t>500 léků z hlediska jejich hod</w:t>
      </w:r>
      <w:r w:rsidR="000F4818" w:rsidRPr="003D17DD">
        <w:t xml:space="preserve">noty, které ČSÚ poskytuje SÚKL. </w:t>
      </w:r>
      <w:r w:rsidR="00E82747" w:rsidRPr="003D17DD">
        <w:t>I </w:t>
      </w:r>
      <w:r w:rsidR="00D52744" w:rsidRPr="003D17DD">
        <w:t>když tyto vypočtené indexy mají jen orientační charakter, lze k nim přihlížet</w:t>
      </w:r>
      <w:r w:rsidR="00E218EB" w:rsidRPr="003D17DD">
        <w:t xml:space="preserve"> při stanovení vývoje cen léků.</w:t>
      </w:r>
    </w:p>
    <w:p w14:paraId="7E3BDDF9" w14:textId="77777777" w:rsidR="00E218EB" w:rsidRPr="003D17DD" w:rsidRDefault="00E218EB" w:rsidP="000F4818">
      <w:pPr>
        <w:tabs>
          <w:tab w:val="left" w:pos="439"/>
          <w:tab w:val="left" w:pos="709"/>
          <w:tab w:val="left" w:pos="5200"/>
        </w:tabs>
        <w:spacing w:line="269" w:lineRule="atLeast"/>
        <w:ind w:right="48"/>
      </w:pPr>
    </w:p>
    <w:p w14:paraId="59BF8368" w14:textId="77777777" w:rsidR="000F4818" w:rsidRPr="003D17DD" w:rsidRDefault="00D52744" w:rsidP="00E967BA">
      <w:pPr>
        <w:tabs>
          <w:tab w:val="left" w:pos="439"/>
          <w:tab w:val="left" w:pos="709"/>
          <w:tab w:val="left" w:pos="5200"/>
        </w:tabs>
        <w:ind w:right="45"/>
      </w:pPr>
      <w:r w:rsidRPr="003D17DD">
        <w:t xml:space="preserve">Od ledna 2008 byl do skupiny léky předepsané lékařem zařazen nově zavedený regulační poplatek 30 Kč </w:t>
      </w:r>
      <w:r w:rsidR="00702CE9" w:rsidRPr="003D17DD">
        <w:t>za každý lék předepsaný na jednom receptu. Od ledna 2012 došlo ke změně na regulační poplatek 30 Kč za jeden recept.</w:t>
      </w:r>
      <w:r w:rsidR="000F4818" w:rsidRPr="003D17DD">
        <w:t xml:space="preserve"> </w:t>
      </w:r>
      <w:r w:rsidR="0061400F" w:rsidRPr="003D17DD">
        <w:t>Od </w:t>
      </w:r>
      <w:r w:rsidR="000F4818" w:rsidRPr="003D17DD">
        <w:t>ledna 2015 byl tento poplatek zrušen.</w:t>
      </w:r>
    </w:p>
    <w:p w14:paraId="232100A1" w14:textId="77777777" w:rsidR="00702CE9" w:rsidRPr="003D17DD" w:rsidRDefault="00702CE9" w:rsidP="00224C47"/>
    <w:p w14:paraId="4421DDC8" w14:textId="27EA5CB2" w:rsidR="000D2DCC" w:rsidRPr="003D17DD" w:rsidRDefault="000D2DCC" w:rsidP="000D2DCC">
      <w:pPr>
        <w:pStyle w:val="Nadpis5"/>
      </w:pPr>
      <w:bookmarkStart w:id="52" w:name="_Toc225236186"/>
      <w:r w:rsidRPr="003D17DD">
        <w:t xml:space="preserve">Ambulantní </w:t>
      </w:r>
      <w:r w:rsidR="00FC2FB3" w:rsidRPr="003D17DD">
        <w:t xml:space="preserve">zdravotní </w:t>
      </w:r>
      <w:r w:rsidRPr="003D17DD">
        <w:t>péče</w:t>
      </w:r>
      <w:bookmarkEnd w:id="52"/>
    </w:p>
    <w:p w14:paraId="62460B75" w14:textId="7FD52F72" w:rsidR="00702CE9" w:rsidRPr="003D17DD" w:rsidRDefault="007F748A" w:rsidP="00BF3218">
      <w:pPr>
        <w:keepLines/>
        <w:ind w:right="45"/>
      </w:pPr>
      <w:r w:rsidRPr="003D17DD">
        <w:t xml:space="preserve">Ambulantní </w:t>
      </w:r>
      <w:r w:rsidR="00FC2FB3" w:rsidRPr="003D17DD">
        <w:t xml:space="preserve">zdravotní </w:t>
      </w:r>
      <w:r w:rsidRPr="003D17DD">
        <w:t xml:space="preserve">péče zahrnuje všechny druhy ambulantní </w:t>
      </w:r>
      <w:r w:rsidR="00FC2FB3" w:rsidRPr="003D17DD">
        <w:t xml:space="preserve">lékařské </w:t>
      </w:r>
      <w:r w:rsidRPr="003D17DD">
        <w:t>péče poskytované jak všeobecnými praktickými lékaři, tak specialisty. V ČR je zdravotní péče poskytovaná státními, krajskými i privátními zařízeními hrazena hlavně zdravotními pojišťovnami.</w:t>
      </w:r>
    </w:p>
    <w:p w14:paraId="3432847C" w14:textId="77777777" w:rsidR="00A7742C" w:rsidRPr="003D17DD" w:rsidRDefault="00A7742C" w:rsidP="00BF3218">
      <w:pPr>
        <w:keepLines/>
        <w:ind w:right="45"/>
      </w:pPr>
    </w:p>
    <w:p w14:paraId="111161FD" w14:textId="3B7195B8" w:rsidR="00855155" w:rsidRPr="003D17DD" w:rsidRDefault="007F748A" w:rsidP="00855155">
      <w:pPr>
        <w:ind w:right="48" w:firstLine="708"/>
      </w:pPr>
      <w:r w:rsidRPr="003D17DD">
        <w:t xml:space="preserve">Od ledna 2008 byly do této skupiny zařazeny </w:t>
      </w:r>
      <w:r w:rsidR="007A5617" w:rsidRPr="003D17DD">
        <w:t xml:space="preserve">nově zavedené regulační poplatky </w:t>
      </w:r>
      <w:r w:rsidRPr="003D17DD">
        <w:t>za</w:t>
      </w:r>
      <w:r w:rsidR="007A5617" w:rsidRPr="003D17DD">
        <w:t> </w:t>
      </w:r>
      <w:r w:rsidRPr="003D17DD">
        <w:t>návštěvu lékaře (30 Kč) a za návštěvu lékařské pohotovostní služby (90 Kč).</w:t>
      </w:r>
      <w:r w:rsidR="00855155" w:rsidRPr="003D17DD">
        <w:t xml:space="preserve"> Od ledna 2015 byl regulační poplatek za návštěvu lékaře zrušen.</w:t>
      </w:r>
    </w:p>
    <w:p w14:paraId="0F899148" w14:textId="77777777" w:rsidR="00C06AD9" w:rsidRPr="003D17DD" w:rsidRDefault="00C06AD9" w:rsidP="00855155">
      <w:pPr>
        <w:ind w:right="48" w:firstLine="708"/>
      </w:pPr>
    </w:p>
    <w:p w14:paraId="1D8CD16B" w14:textId="77777777" w:rsidR="000D2DCC" w:rsidRPr="003D17DD" w:rsidRDefault="000D2DCC" w:rsidP="000D2DCC">
      <w:pPr>
        <w:pStyle w:val="Nadpis5"/>
      </w:pPr>
      <w:bookmarkStart w:id="53" w:name="_Toc225236187"/>
      <w:r w:rsidRPr="003D17DD">
        <w:t>Ambulantní stomatologická péče</w:t>
      </w:r>
      <w:bookmarkEnd w:id="53"/>
    </w:p>
    <w:p w14:paraId="3E4ABF9A" w14:textId="1951E209" w:rsidR="00FE590C" w:rsidRPr="003D17DD" w:rsidRDefault="007F748A" w:rsidP="00FE590C">
      <w:pPr>
        <w:ind w:right="48" w:firstLine="708"/>
      </w:pPr>
      <w:r w:rsidRPr="003D17DD">
        <w:t xml:space="preserve">Ambulantní stomatologická </w:t>
      </w:r>
      <w:r w:rsidR="00F142C6" w:rsidRPr="003D17DD">
        <w:t>péče – základní</w:t>
      </w:r>
      <w:r w:rsidRPr="003D17DD">
        <w:t xml:space="preserve"> služby stomatologů jsou hrazeny zdravotními pojišťovnami. Ve stomatologii však existuje řada nadstandardních úkonů, na které musí pacient připlácet. Největší výdaje představují ceny stomatologických výrobků, které jsou nabízeny v různých materiálech v rozdílných cenových polohách, které musí hradit pacient. Celá skupina zahrnuje </w:t>
      </w:r>
      <w:r w:rsidR="002A69E5" w:rsidRPr="003D17DD">
        <w:t xml:space="preserve">tři </w:t>
      </w:r>
      <w:r w:rsidRPr="003D17DD">
        <w:t>druhy dentálních ošetření. Od ledna 2008 byl do této skupiny zařazen nově zavedený regulační poplatek 30 Kč za návštěvu zubního lékaře.</w:t>
      </w:r>
      <w:r w:rsidR="00FE590C" w:rsidRPr="003D17DD">
        <w:t xml:space="preserve"> </w:t>
      </w:r>
      <w:r w:rsidR="0061400F" w:rsidRPr="003D17DD">
        <w:t>Od </w:t>
      </w:r>
      <w:r w:rsidR="00FE590C" w:rsidRPr="003D17DD">
        <w:t>ledna 2015 byl tento poplatek zrušen.</w:t>
      </w:r>
    </w:p>
    <w:p w14:paraId="54A54698" w14:textId="77777777" w:rsidR="000B7246" w:rsidRPr="003D17DD" w:rsidRDefault="000B7246" w:rsidP="00FE590C">
      <w:pPr>
        <w:ind w:right="48" w:firstLine="708"/>
      </w:pPr>
    </w:p>
    <w:p w14:paraId="63921247" w14:textId="77777777" w:rsidR="000D2DCC" w:rsidRPr="003D17DD" w:rsidRDefault="000D2DCC" w:rsidP="000D2DCC">
      <w:pPr>
        <w:pStyle w:val="Nadpis5"/>
      </w:pPr>
      <w:bookmarkStart w:id="54" w:name="_Toc225236188"/>
      <w:r w:rsidRPr="003D17DD">
        <w:rPr>
          <w:iCs/>
        </w:rPr>
        <w:t>Ústavní</w:t>
      </w:r>
      <w:r w:rsidRPr="003D17DD">
        <w:t xml:space="preserve"> zdravotní péče</w:t>
      </w:r>
      <w:bookmarkEnd w:id="54"/>
    </w:p>
    <w:p w14:paraId="75D41E8F" w14:textId="1A610CEB" w:rsidR="00E218EB" w:rsidRPr="003D17DD" w:rsidRDefault="007F748A" w:rsidP="000D2DCC">
      <w:r w:rsidRPr="003D17DD">
        <w:rPr>
          <w:iCs/>
        </w:rPr>
        <w:t>Ústavní</w:t>
      </w:r>
      <w:r w:rsidRPr="003D17DD">
        <w:t xml:space="preserve"> zdravotní péče je hrazena z drtivé většiny z prostředků zdravotního pojištění. Nadstandardní </w:t>
      </w:r>
      <w:r w:rsidR="00C417F7" w:rsidRPr="003D17DD">
        <w:t>péče, kterou nemocnice nabízejí</w:t>
      </w:r>
      <w:r w:rsidR="007A5617" w:rsidRPr="003D17DD">
        <w:t xml:space="preserve">, </w:t>
      </w:r>
      <w:r w:rsidRPr="003D17DD">
        <w:t xml:space="preserve">spočívá v ubytování (jednolůžkový pokoj) </w:t>
      </w:r>
      <w:r w:rsidRPr="003D17DD">
        <w:lastRenderedPageBreak/>
        <w:t>a vybavení pokoje (např.</w:t>
      </w:r>
      <w:r w:rsidR="00C417F7" w:rsidRPr="003D17DD">
        <w:t xml:space="preserve"> </w:t>
      </w:r>
      <w:r w:rsidRPr="003D17DD">
        <w:t xml:space="preserve">televize, telefon). Tyto platby nejsou zahrnuty v oddíle zdraví, ale v ubytování </w:t>
      </w:r>
      <w:r w:rsidRPr="003D17DD">
        <w:rPr>
          <w:noProof/>
        </w:rPr>
        <w:t>ev.</w:t>
      </w:r>
      <w:r w:rsidRPr="003D17DD">
        <w:t xml:space="preserve"> v telekomunikačních službách. Proto jediným reprezentantem v této skupině</w:t>
      </w:r>
      <w:r w:rsidR="00357A65" w:rsidRPr="003D17DD">
        <w:t xml:space="preserve"> </w:t>
      </w:r>
      <w:r w:rsidRPr="003D17DD">
        <w:t>je lázeňská péče plně hrazená pacientem. Pracovníci terénního zjišťování mají určena lázeňská střediska, ve kterých ceny zjišťují. Průměrná cena za ČR se vypočte jako vážený průměr krajských cen (vypočtených prostým aritmetickým průměrem cen zjištěných v kraji), kde jsou jako váhy počty pacientů (samoplátců) v každém kraji.</w:t>
      </w:r>
    </w:p>
    <w:p w14:paraId="65A53BF3" w14:textId="77777777" w:rsidR="00E218EB" w:rsidRPr="003D17DD" w:rsidRDefault="00E218EB" w:rsidP="000D2DCC"/>
    <w:p w14:paraId="0EF9B79E" w14:textId="77777777" w:rsidR="007F748A" w:rsidRPr="003D17DD" w:rsidRDefault="002D0F90" w:rsidP="000D2DCC">
      <w:r w:rsidRPr="003D17DD">
        <w:t>Od </w:t>
      </w:r>
      <w:r w:rsidR="007F748A" w:rsidRPr="003D17DD">
        <w:t>ledna 2008 byl do této skupiny zařazen nově zavedený regulační poplatek 60 Kč/den</w:t>
      </w:r>
      <w:r w:rsidR="00365573" w:rsidRPr="003D17DD">
        <w:t xml:space="preserve"> </w:t>
      </w:r>
      <w:r w:rsidRPr="003D17DD">
        <w:t>za </w:t>
      </w:r>
      <w:r w:rsidR="007F748A" w:rsidRPr="003D17DD">
        <w:t>pobyt v nemocnici.</w:t>
      </w:r>
      <w:r w:rsidR="00676B2F" w:rsidRPr="003D17DD">
        <w:t xml:space="preserve"> Od </w:t>
      </w:r>
      <w:r w:rsidR="00524FC5" w:rsidRPr="003D17DD">
        <w:t>1</w:t>
      </w:r>
      <w:r w:rsidR="00EC34AA" w:rsidRPr="003D17DD">
        <w:t>.</w:t>
      </w:r>
      <w:r w:rsidR="00524FC5" w:rsidRPr="003D17DD">
        <w:t xml:space="preserve"> prosince 2011</w:t>
      </w:r>
      <w:r w:rsidR="00676B2F" w:rsidRPr="003D17DD">
        <w:t xml:space="preserve"> se zvýšil tento poplatek na 100 Kč/den.</w:t>
      </w:r>
      <w:r w:rsidR="00635CF2" w:rsidRPr="003D17DD">
        <w:t xml:space="preserve"> </w:t>
      </w:r>
      <w:r w:rsidR="00700237" w:rsidRPr="003D17DD">
        <w:t>Od ledna 2014 byl poplat</w:t>
      </w:r>
      <w:r w:rsidR="007403DA" w:rsidRPr="003D17DD">
        <w:t>ek za pobyt v nemocnici zrušen.</w:t>
      </w:r>
    </w:p>
    <w:p w14:paraId="1D05CFD0" w14:textId="77777777" w:rsidR="007F748A" w:rsidRPr="003D17DD" w:rsidRDefault="007F748A"/>
    <w:p w14:paraId="030226DF" w14:textId="77777777" w:rsidR="007F748A" w:rsidRPr="003D17DD" w:rsidRDefault="007F748A" w:rsidP="000D2DCC">
      <w:pPr>
        <w:pStyle w:val="Nadpis2"/>
      </w:pPr>
      <w:bookmarkStart w:id="55" w:name="_Toc225236189"/>
      <w:r w:rsidRPr="003D17DD">
        <w:t>Doprava</w:t>
      </w:r>
      <w:bookmarkEnd w:id="55"/>
    </w:p>
    <w:p w14:paraId="0499F75B" w14:textId="77777777" w:rsidR="000D2DCC" w:rsidRPr="003D17DD" w:rsidRDefault="000D2DCC" w:rsidP="000D2DCC">
      <w:pPr>
        <w:pStyle w:val="Nadpis5"/>
      </w:pPr>
      <w:bookmarkStart w:id="56" w:name="_Toc225236190"/>
      <w:r w:rsidRPr="003D17DD">
        <w:t>Nové automobily</w:t>
      </w:r>
      <w:bookmarkEnd w:id="56"/>
    </w:p>
    <w:p w14:paraId="21B31656" w14:textId="4840AEE2" w:rsidR="00976AC8" w:rsidRPr="003D17DD" w:rsidRDefault="00976AC8" w:rsidP="00976AC8">
      <w:r w:rsidRPr="003D17DD">
        <w:t xml:space="preserve">Od ledna 2024 je cenový vývoj sledován pomocí </w:t>
      </w:r>
      <w:proofErr w:type="spellStart"/>
      <w:r w:rsidRPr="003D17DD">
        <w:t>subindexu</w:t>
      </w:r>
      <w:proofErr w:type="spellEnd"/>
      <w:r w:rsidRPr="003D17DD">
        <w:t xml:space="preserve"> „Nové automobily“. Dosavadní terénní zjišťování, které probíhalo 1x měsíčně ve specializovaných prodejnách ve všech krajských městech, nahradil centrální sběr cen z oficiálních ceníků. Pro výběr a stanovení vah jednotlivých značek nových aut byla použita data z centrálního registru vozidel v ČR. V prvním kroku jsou vybírány „nejoblíbenější značky“ nových automobilů u českých domácností, měřeno výdaji na nákup (cca </w:t>
      </w:r>
      <w:r w:rsidR="00FC2FB3" w:rsidRPr="003D17DD">
        <w:t>24</w:t>
      </w:r>
      <w:r w:rsidRPr="003D17DD">
        <w:t xml:space="preserve"> značek, např. Hyundai), poté nejčastější modely dané značky (cca </w:t>
      </w:r>
      <w:r w:rsidR="00FC2FB3" w:rsidRPr="003D17DD">
        <w:t>7</w:t>
      </w:r>
      <w:r w:rsidRPr="003D17DD">
        <w:t xml:space="preserve">0 modelů, např. Hyundai i30). Pro každý model jsou sledovány ceny </w:t>
      </w:r>
      <w:r w:rsidR="00FC2FB3" w:rsidRPr="003D17DD">
        <w:t xml:space="preserve">vybraných </w:t>
      </w:r>
      <w:r w:rsidRPr="003D17DD">
        <w:t>verzí a motorizací v kombinaci s úrovní výbavy (</w:t>
      </w:r>
      <w:r w:rsidR="00FC2FB3" w:rsidRPr="003D17DD">
        <w:t>cca</w:t>
      </w:r>
      <w:r w:rsidRPr="003D17DD">
        <w:t xml:space="preserve"> </w:t>
      </w:r>
      <w:r w:rsidR="00FC2FB3" w:rsidRPr="003D17DD">
        <w:t>150</w:t>
      </w:r>
      <w:r w:rsidRPr="003D17DD">
        <w:t xml:space="preserve"> cen měsíčně, např. Hyundai i30 </w:t>
      </w:r>
      <w:proofErr w:type="spellStart"/>
      <w:r w:rsidR="00FC2FB3" w:rsidRPr="003D17DD">
        <w:t>Combi</w:t>
      </w:r>
      <w:proofErr w:type="spellEnd"/>
      <w:r w:rsidR="00FC2FB3" w:rsidRPr="003D17DD">
        <w:t xml:space="preserve"> 1.5 T-GDI </w:t>
      </w:r>
      <w:proofErr w:type="spellStart"/>
      <w:r w:rsidR="00FC2FB3" w:rsidRPr="003D17DD">
        <w:t>mHEV</w:t>
      </w:r>
      <w:proofErr w:type="spellEnd"/>
      <w:r w:rsidR="00FC2FB3" w:rsidRPr="003D17DD">
        <w:t xml:space="preserve"> 48V Smart</w:t>
      </w:r>
      <w:r w:rsidRPr="003D17DD">
        <w:t>).</w:t>
      </w:r>
    </w:p>
    <w:p w14:paraId="6E6C9528" w14:textId="77777777" w:rsidR="00976AC8" w:rsidRPr="003D17DD" w:rsidRDefault="00976AC8" w:rsidP="0011400E">
      <w:pPr>
        <w:rPr>
          <w:strike/>
        </w:rPr>
      </w:pPr>
    </w:p>
    <w:p w14:paraId="56A30BC4" w14:textId="77777777" w:rsidR="000D2DCC" w:rsidRPr="003D17DD" w:rsidRDefault="000D2DCC" w:rsidP="0011400E">
      <w:pPr>
        <w:pStyle w:val="Nadpis5"/>
      </w:pPr>
      <w:bookmarkStart w:id="57" w:name="_Toc225236191"/>
      <w:r w:rsidRPr="003D17DD">
        <w:t>Ojeté automobily</w:t>
      </w:r>
      <w:bookmarkEnd w:id="57"/>
    </w:p>
    <w:p w14:paraId="4807338C" w14:textId="36BC148E" w:rsidR="007F748A" w:rsidRPr="003D17DD" w:rsidRDefault="00BE7820" w:rsidP="00234BEB">
      <w:r w:rsidRPr="003D17DD">
        <w:t xml:space="preserve">Od července 2022 </w:t>
      </w:r>
      <w:r w:rsidR="009074AB" w:rsidRPr="003D17DD">
        <w:t xml:space="preserve">je cenový vývoj sledován pomocí </w:t>
      </w:r>
      <w:proofErr w:type="spellStart"/>
      <w:r w:rsidRPr="003D17DD">
        <w:t>s</w:t>
      </w:r>
      <w:r w:rsidR="00A826AE" w:rsidRPr="003D17DD">
        <w:t>ubindex</w:t>
      </w:r>
      <w:r w:rsidR="009074AB" w:rsidRPr="003D17DD">
        <w:t>u</w:t>
      </w:r>
      <w:proofErr w:type="spellEnd"/>
      <w:r w:rsidR="00A826AE" w:rsidRPr="003D17DD">
        <w:t xml:space="preserve"> „Ojeté automobily“</w:t>
      </w:r>
      <w:r w:rsidR="009074AB" w:rsidRPr="003D17DD">
        <w:t>. V</w:t>
      </w:r>
      <w:r w:rsidR="00A826AE" w:rsidRPr="003D17DD">
        <w:t xml:space="preserve">ýběr ojetých </w:t>
      </w:r>
      <w:r w:rsidR="00686B8C" w:rsidRPr="003D17DD">
        <w:t xml:space="preserve">automobilů </w:t>
      </w:r>
      <w:r w:rsidR="00A826AE" w:rsidRPr="003D17DD">
        <w:t xml:space="preserve">v rámci </w:t>
      </w:r>
      <w:proofErr w:type="spellStart"/>
      <w:r w:rsidR="00A826AE" w:rsidRPr="003D17DD">
        <w:t>subindexu</w:t>
      </w:r>
      <w:proofErr w:type="spellEnd"/>
      <w:r w:rsidR="00A826AE" w:rsidRPr="003D17DD">
        <w:t xml:space="preserve"> </w:t>
      </w:r>
      <w:r w:rsidR="00634470" w:rsidRPr="003D17DD">
        <w:t xml:space="preserve">vychází z dat a statistik </w:t>
      </w:r>
      <w:r w:rsidR="00686B8C" w:rsidRPr="003D17DD">
        <w:t>centrální</w:t>
      </w:r>
      <w:r w:rsidR="00181D69" w:rsidRPr="003D17DD">
        <w:t>ho</w:t>
      </w:r>
      <w:r w:rsidR="00686B8C" w:rsidRPr="003D17DD">
        <w:t xml:space="preserve"> registru vozidel. V prvním kroku jsou vybírány </w:t>
      </w:r>
      <w:r w:rsidR="00134D27" w:rsidRPr="003D17DD">
        <w:t>„</w:t>
      </w:r>
      <w:r w:rsidR="007F748A" w:rsidRPr="003D17DD">
        <w:t>nej</w:t>
      </w:r>
      <w:r w:rsidR="00634470" w:rsidRPr="003D17DD">
        <w:t>oblíbenější</w:t>
      </w:r>
      <w:r w:rsidR="00134D27" w:rsidRPr="003D17DD">
        <w:t xml:space="preserve"> značky“</w:t>
      </w:r>
      <w:r w:rsidR="007F748A" w:rsidRPr="003D17DD">
        <w:t xml:space="preserve"> </w:t>
      </w:r>
      <w:r w:rsidR="009074AB" w:rsidRPr="003D17DD">
        <w:t xml:space="preserve">(měřeno výdaji na nákup) </w:t>
      </w:r>
      <w:r w:rsidR="00686B8C" w:rsidRPr="003D17DD">
        <w:t xml:space="preserve">ojetých </w:t>
      </w:r>
      <w:r w:rsidR="007F748A" w:rsidRPr="003D17DD">
        <w:t xml:space="preserve">automobilů </w:t>
      </w:r>
      <w:r w:rsidR="00634470" w:rsidRPr="003D17DD">
        <w:t xml:space="preserve">u </w:t>
      </w:r>
      <w:r w:rsidR="00181D69" w:rsidRPr="003D17DD">
        <w:t xml:space="preserve">českých </w:t>
      </w:r>
      <w:r w:rsidR="00686B8C" w:rsidRPr="003D17DD">
        <w:t>domác</w:t>
      </w:r>
      <w:r w:rsidR="009074AB" w:rsidRPr="003D17DD">
        <w:t>ností (</w:t>
      </w:r>
      <w:r w:rsidR="00181D69" w:rsidRPr="003D17DD">
        <w:t>např. Škoda), poté nej</w:t>
      </w:r>
      <w:r w:rsidR="00634470" w:rsidRPr="003D17DD">
        <w:t>častě</w:t>
      </w:r>
      <w:r w:rsidR="00181D69" w:rsidRPr="003D17DD">
        <w:t xml:space="preserve">jší modely dané značky (např. Škoda Superb) a </w:t>
      </w:r>
      <w:r w:rsidR="00634470" w:rsidRPr="003D17DD">
        <w:t xml:space="preserve">jejich </w:t>
      </w:r>
      <w:r w:rsidR="00067144" w:rsidRPr="003D17DD">
        <w:t xml:space="preserve">obvyklé </w:t>
      </w:r>
      <w:r w:rsidR="00181D69" w:rsidRPr="003D17DD">
        <w:t>stáří (</w:t>
      </w:r>
      <w:r w:rsidR="00067144" w:rsidRPr="003D17DD">
        <w:t>nyní ve výběru</w:t>
      </w:r>
      <w:r w:rsidR="00181D69" w:rsidRPr="003D17DD">
        <w:t xml:space="preserve"> 5</w:t>
      </w:r>
      <w:r w:rsidR="00234BEB" w:rsidRPr="003D17DD">
        <w:t>,</w:t>
      </w:r>
      <w:r w:rsidR="00FC2FB3" w:rsidRPr="003D17DD">
        <w:t xml:space="preserve"> 6,</w:t>
      </w:r>
      <w:r w:rsidR="00234BEB" w:rsidRPr="003D17DD">
        <w:t xml:space="preserve"> 7, 9</w:t>
      </w:r>
      <w:r w:rsidR="00FC2FB3" w:rsidRPr="003D17DD">
        <w:t>,</w:t>
      </w:r>
      <w:r w:rsidR="00181D69" w:rsidRPr="003D17DD">
        <w:t xml:space="preserve"> 10</w:t>
      </w:r>
      <w:r w:rsidR="00FC2FB3" w:rsidRPr="003D17DD">
        <w:t xml:space="preserve"> a 12</w:t>
      </w:r>
      <w:r w:rsidR="00181D69" w:rsidRPr="003D17DD">
        <w:t xml:space="preserve"> let)</w:t>
      </w:r>
      <w:r w:rsidR="007F748A" w:rsidRPr="003D17DD">
        <w:t xml:space="preserve">. </w:t>
      </w:r>
      <w:r w:rsidR="00634470" w:rsidRPr="003D17DD">
        <w:t>Pro každý</w:t>
      </w:r>
      <w:r w:rsidR="007F748A" w:rsidRPr="003D17DD">
        <w:t xml:space="preserve"> </w:t>
      </w:r>
      <w:r w:rsidR="00634470" w:rsidRPr="003D17DD">
        <w:t xml:space="preserve">model </w:t>
      </w:r>
      <w:r w:rsidR="007F748A" w:rsidRPr="003D17DD">
        <w:t xml:space="preserve">v kombinaci se stářím </w:t>
      </w:r>
      <w:r w:rsidR="007403DA" w:rsidRPr="003D17DD">
        <w:t>j</w:t>
      </w:r>
      <w:r w:rsidR="00634470" w:rsidRPr="003D17DD">
        <w:t>sou vybírány</w:t>
      </w:r>
      <w:r w:rsidR="007403DA" w:rsidRPr="003D17DD">
        <w:t xml:space="preserve"> </w:t>
      </w:r>
      <w:r w:rsidR="007F748A" w:rsidRPr="003D17DD">
        <w:t xml:space="preserve">konkrétní </w:t>
      </w:r>
      <w:r w:rsidR="00634470" w:rsidRPr="003D17DD">
        <w:t>motorizace aut</w:t>
      </w:r>
      <w:r w:rsidR="00234BEB" w:rsidRPr="003D17DD">
        <w:t xml:space="preserve"> (např. Škoda Superb, stáří </w:t>
      </w:r>
      <w:r w:rsidR="00FC2FB3" w:rsidRPr="003D17DD">
        <w:t>6 let</w:t>
      </w:r>
      <w:r w:rsidR="00234BEB" w:rsidRPr="003D17DD">
        <w:t>, 2.0 TDI DSG Style)</w:t>
      </w:r>
      <w:r w:rsidR="00634470" w:rsidRPr="003D17DD">
        <w:t xml:space="preserve">, </w:t>
      </w:r>
      <w:r w:rsidR="00234BEB" w:rsidRPr="003D17DD">
        <w:t xml:space="preserve">které </w:t>
      </w:r>
      <w:r w:rsidR="00A826AE" w:rsidRPr="003D17DD">
        <w:t xml:space="preserve">vstupovaly </w:t>
      </w:r>
      <w:r w:rsidR="007F748A" w:rsidRPr="003D17DD">
        <w:t>před </w:t>
      </w:r>
      <w:r w:rsidR="00067144" w:rsidRPr="003D17DD">
        <w:t>dan</w:t>
      </w:r>
      <w:r w:rsidR="007F748A" w:rsidRPr="003D17DD">
        <w:t xml:space="preserve">ými lety </w:t>
      </w:r>
      <w:r w:rsidR="00A826AE" w:rsidRPr="003D17DD">
        <w:t>n</w:t>
      </w:r>
      <w:r w:rsidR="00234BEB" w:rsidRPr="003D17DD">
        <w:t xml:space="preserve">a trh </w:t>
      </w:r>
      <w:r w:rsidR="00634470" w:rsidRPr="003D17DD">
        <w:t>jako nové</w:t>
      </w:r>
      <w:r w:rsidR="007F748A" w:rsidRPr="003D17DD">
        <w:t xml:space="preserve">. </w:t>
      </w:r>
      <w:r w:rsidR="00DF49BA" w:rsidRPr="003D17DD">
        <w:t>Ceny těchto mo</w:t>
      </w:r>
      <w:r w:rsidR="00234BEB" w:rsidRPr="003D17DD">
        <w:t>torizací</w:t>
      </w:r>
      <w:r w:rsidR="00DF49BA" w:rsidRPr="003D17DD">
        <w:t xml:space="preserve"> (celkem cca </w:t>
      </w:r>
      <w:r w:rsidR="003D541C" w:rsidRPr="003D17DD">
        <w:t>100</w:t>
      </w:r>
      <w:r w:rsidR="00DF49BA" w:rsidRPr="003D17DD">
        <w:t xml:space="preserve"> cen měsíčně) jsou získávány od </w:t>
      </w:r>
      <w:r w:rsidR="0005754B" w:rsidRPr="003D17DD">
        <w:t>společnosti</w:t>
      </w:r>
      <w:r w:rsidR="003A21C0" w:rsidRPr="003D17DD">
        <w:t xml:space="preserve"> </w:t>
      </w:r>
      <w:r w:rsidR="008F6F52" w:rsidRPr="003D17DD">
        <w:rPr>
          <w:noProof/>
        </w:rPr>
        <w:t>Autov</w:t>
      </w:r>
      <w:r w:rsidR="00067144" w:rsidRPr="003D17DD">
        <w:rPr>
          <w:noProof/>
        </w:rPr>
        <w:t>ista</w:t>
      </w:r>
      <w:r w:rsidR="008F6F52" w:rsidRPr="003D17DD">
        <w:rPr>
          <w:noProof/>
        </w:rPr>
        <w:t>,</w:t>
      </w:r>
      <w:r w:rsidR="00DF49BA" w:rsidRPr="003D17DD">
        <w:t xml:space="preserve"> která sleduje, za spol</w:t>
      </w:r>
      <w:r w:rsidR="00D51269" w:rsidRPr="003D17DD">
        <w:t>upráce s prodejci, autobazary a </w:t>
      </w:r>
      <w:r w:rsidR="00DF49BA" w:rsidRPr="003D17DD">
        <w:t>znalci v jednotlivých regionech, cenové relace na trhu s ojetými osobními automobily v České republice.</w:t>
      </w:r>
      <w:r w:rsidR="00062F9E" w:rsidRPr="003D17DD">
        <w:t xml:space="preserve"> </w:t>
      </w:r>
      <w:r w:rsidR="007F748A" w:rsidRPr="003D17DD">
        <w:t>Uvedené ceny jsou výsledkem průzkumu trhu a statistického vyhodnocování hlášení o rea</w:t>
      </w:r>
      <w:r w:rsidR="007403DA" w:rsidRPr="003D17DD">
        <w:t>lizovaném prodeji automobilů na </w:t>
      </w:r>
      <w:r w:rsidR="007F748A" w:rsidRPr="003D17DD">
        <w:t>celém území ČR a představují prognózu hodnoty automobilu v příslušném měsíci. C</w:t>
      </w:r>
      <w:r w:rsidR="0028121B" w:rsidRPr="003D17DD">
        <w:t>eny jsou středními hodnotami po </w:t>
      </w:r>
      <w:r w:rsidR="007F748A" w:rsidRPr="003D17DD">
        <w:t>vyrovnání regionálních vlivů a platí</w:t>
      </w:r>
      <w:r w:rsidR="00365573" w:rsidRPr="003D17DD">
        <w:t xml:space="preserve"> </w:t>
      </w:r>
      <w:r w:rsidR="002D0F90" w:rsidRPr="003D17DD">
        <w:t>pro </w:t>
      </w:r>
      <w:r w:rsidR="007F748A" w:rsidRPr="003D17DD">
        <w:t>automobily, které splňují podle stupnice stavu třídu 2 nebo 1 (stav dobrý a velmi dobrý), mají pouze sériovou výbavu dodávanou výrobcem</w:t>
      </w:r>
      <w:r w:rsidR="0005754B" w:rsidRPr="003D17DD">
        <w:t xml:space="preserve"> a počet ujetých km odpovídá hodnotě v příslušné kilometrové kategorii</w:t>
      </w:r>
      <w:r w:rsidR="007F748A" w:rsidRPr="003D17DD">
        <w:t>.</w:t>
      </w:r>
    </w:p>
    <w:p w14:paraId="6F19701D" w14:textId="77777777" w:rsidR="00C06AD9" w:rsidRPr="003D17DD" w:rsidRDefault="00C06AD9" w:rsidP="00234BEB"/>
    <w:p w14:paraId="6693DB12" w14:textId="77777777" w:rsidR="000D2DCC" w:rsidRPr="003D17DD" w:rsidRDefault="000D2DCC" w:rsidP="0011400E">
      <w:pPr>
        <w:pStyle w:val="Nadpis5"/>
      </w:pPr>
      <w:bookmarkStart w:id="58" w:name="_Toc225236192"/>
      <w:r w:rsidRPr="003D17DD">
        <w:t>Pohonné hmoty</w:t>
      </w:r>
      <w:bookmarkEnd w:id="58"/>
    </w:p>
    <w:p w14:paraId="51481FA6" w14:textId="2760B34B" w:rsidR="007F748A" w:rsidRPr="003D17DD" w:rsidRDefault="00A7742C" w:rsidP="0011400E">
      <w:pPr>
        <w:rPr>
          <w:b/>
        </w:rPr>
      </w:pPr>
      <w:r w:rsidRPr="003D17DD">
        <w:t>Pohonné hmoty –</w:t>
      </w:r>
      <w:r w:rsidR="007F748A" w:rsidRPr="003D17DD">
        <w:t xml:space="preserve"> ceny pohonných hmot jsou získávány prostřednictvím týdenních výkazů od </w:t>
      </w:r>
      <w:r w:rsidR="00BF54DA" w:rsidRPr="003D17DD">
        <w:t xml:space="preserve">10 </w:t>
      </w:r>
      <w:r w:rsidR="007F748A" w:rsidRPr="003D17DD">
        <w:t>hlavních distributorů pohonných hmot v ČR. Každý z nich vykazuje průměrné ceny jednotlivých pohonných hmot platné v pondělí každého t</w:t>
      </w:r>
      <w:r w:rsidR="00E82747" w:rsidRPr="003D17DD">
        <w:t>ýdne (ze všech svých čerpadel v </w:t>
      </w:r>
      <w:r w:rsidR="007F748A" w:rsidRPr="003D17DD">
        <w:t>ČR). Seznam šetřených pohonných hmot je uveden v příloze č.</w:t>
      </w:r>
      <w:r w:rsidR="00564F55" w:rsidRPr="003D17DD">
        <w:t xml:space="preserve"> </w:t>
      </w:r>
      <w:r w:rsidR="00BF1EFB" w:rsidRPr="003D17DD">
        <w:t>3</w:t>
      </w:r>
      <w:r w:rsidR="00B2778F" w:rsidRPr="003D17DD">
        <w:t xml:space="preserve"> </w:t>
      </w:r>
      <w:r w:rsidR="007F748A" w:rsidRPr="003D17DD">
        <w:t>– Položky týdenního šetření spotřebitelských cen pohonných hmot</w:t>
      </w:r>
      <w:r w:rsidR="007F748A" w:rsidRPr="003D17DD">
        <w:rPr>
          <w:b/>
        </w:rPr>
        <w:t>.</w:t>
      </w:r>
    </w:p>
    <w:p w14:paraId="5FA5A81E" w14:textId="77777777" w:rsidR="00357A65" w:rsidRPr="003D17DD" w:rsidRDefault="00357A65" w:rsidP="0011400E"/>
    <w:p w14:paraId="56F3028A" w14:textId="6A0868B4" w:rsidR="007F748A" w:rsidRPr="003D17DD" w:rsidRDefault="007F748A" w:rsidP="0011400E">
      <w:pPr>
        <w:rPr>
          <w:b/>
        </w:rPr>
      </w:pPr>
      <w:r w:rsidRPr="003D17DD">
        <w:lastRenderedPageBreak/>
        <w:t xml:space="preserve">Průměrná cena za ČR za příslušný týden každé pohonné hmoty se vypočte jako vážený </w:t>
      </w:r>
      <w:r w:rsidR="00823C33" w:rsidRPr="003D17DD">
        <w:t xml:space="preserve">aritmetický </w:t>
      </w:r>
      <w:r w:rsidRPr="003D17DD">
        <w:t xml:space="preserve">průměr z cen vykázaných distribučními společnostmi, kde </w:t>
      </w:r>
      <w:r w:rsidR="00823C33" w:rsidRPr="003D17DD">
        <w:t xml:space="preserve">jsou </w:t>
      </w:r>
      <w:r w:rsidRPr="003D17DD">
        <w:t>jako váhy použita prodaná množství příslušné pohonné hmoty příslušnou společností. Průměrná měsíční cena jednotlivých pohonných hmot</w:t>
      </w:r>
      <w:r w:rsidR="00E84569" w:rsidRPr="003D17DD">
        <w:t xml:space="preserve"> </w:t>
      </w:r>
      <w:r w:rsidRPr="003D17DD">
        <w:t>se vypočte jako prostý aritmetický průměr z týdenních</w:t>
      </w:r>
      <w:r w:rsidRPr="003D17DD">
        <w:rPr>
          <w:b/>
        </w:rPr>
        <w:t xml:space="preserve"> </w:t>
      </w:r>
      <w:r w:rsidRPr="003D17DD">
        <w:t>cen</w:t>
      </w:r>
      <w:r w:rsidRPr="003D17DD">
        <w:rPr>
          <w:b/>
        </w:rPr>
        <w:t>.</w:t>
      </w:r>
    </w:p>
    <w:p w14:paraId="43B53CCD" w14:textId="77777777" w:rsidR="00D83436" w:rsidRPr="003D17DD" w:rsidRDefault="00D83436" w:rsidP="0011400E">
      <w:pPr>
        <w:rPr>
          <w:b/>
        </w:rPr>
      </w:pPr>
    </w:p>
    <w:p w14:paraId="1AEA680E" w14:textId="77777777" w:rsidR="000D2DCC" w:rsidRPr="003D17DD" w:rsidRDefault="000D2DCC" w:rsidP="000D2DCC">
      <w:pPr>
        <w:pStyle w:val="Nadpis5"/>
      </w:pPr>
      <w:bookmarkStart w:id="59" w:name="_Toc225236193"/>
      <w:r w:rsidRPr="003D17DD">
        <w:t>Kolejová osobní doprava</w:t>
      </w:r>
      <w:bookmarkEnd w:id="59"/>
    </w:p>
    <w:p w14:paraId="2DA6A3EC" w14:textId="25217B43" w:rsidR="006703D2" w:rsidRPr="003D17DD" w:rsidRDefault="00635CF2" w:rsidP="0011400E">
      <w:pPr>
        <w:ind w:firstLine="539"/>
      </w:pPr>
      <w:proofErr w:type="spellStart"/>
      <w:r w:rsidRPr="003D17DD">
        <w:t>Subin</w:t>
      </w:r>
      <w:r w:rsidR="0043447A" w:rsidRPr="003D17DD">
        <w:t>d</w:t>
      </w:r>
      <w:r w:rsidRPr="003D17DD">
        <w:t>ex</w:t>
      </w:r>
      <w:proofErr w:type="spellEnd"/>
      <w:r w:rsidRPr="003D17DD">
        <w:t xml:space="preserve"> „</w:t>
      </w:r>
      <w:r w:rsidRPr="003D17DD">
        <w:rPr>
          <w:i/>
        </w:rPr>
        <w:t>Kolejová osobní doprava</w:t>
      </w:r>
      <w:r w:rsidRPr="003D17DD">
        <w:t>“-</w:t>
      </w:r>
      <w:r w:rsidR="007F748A" w:rsidRPr="003D17DD">
        <w:t xml:space="preserve"> </w:t>
      </w:r>
      <w:r w:rsidR="00702CE9" w:rsidRPr="003D17DD">
        <w:t xml:space="preserve">ceny jízdného se zjišťují centrálně z ceníků Českých drah. Jsou jednotné pro celé území ČR a jsou regulovány státem. </w:t>
      </w:r>
      <w:r w:rsidR="007F748A" w:rsidRPr="003D17DD">
        <w:t xml:space="preserve">Základním jízdným je tzv. obyčejné jízdné, ze kterého jsou odvozeny procentní sazbou další snížené tarify jízdného (zvláštní jízdné pro děti, </w:t>
      </w:r>
      <w:r w:rsidR="002A69E5" w:rsidRPr="003D17DD">
        <w:t>studenty, seniory</w:t>
      </w:r>
      <w:r w:rsidR="007F748A" w:rsidRPr="003D17DD">
        <w:t xml:space="preserve">, zdravotně postižené; zákaznické jízdné, zpáteční jízdné, skupinové jízdné, předplatní jízdenky, </w:t>
      </w:r>
      <w:r w:rsidR="007F748A" w:rsidRPr="003D17DD">
        <w:rPr>
          <w:noProof/>
        </w:rPr>
        <w:t>aj.). Vzhledem k velkému rozsahu druhů jízdného a tarifních cen je vývoj cen v železniční dopravě měřen prostře</w:t>
      </w:r>
      <w:r w:rsidR="00DB17F7" w:rsidRPr="003D17DD">
        <w:rPr>
          <w:noProof/>
        </w:rPr>
        <w:t>d</w:t>
      </w:r>
      <w:r w:rsidR="007F748A" w:rsidRPr="003D17DD">
        <w:rPr>
          <w:noProof/>
        </w:rPr>
        <w:t>nictvím subindexu, který umožňuje sledování cenového vývoje v podrobné struktuře.</w:t>
      </w:r>
      <w:r w:rsidR="00C417F7" w:rsidRPr="003D17DD">
        <w:rPr>
          <w:noProof/>
        </w:rPr>
        <w:t xml:space="preserve"> </w:t>
      </w:r>
      <w:r w:rsidR="007F748A" w:rsidRPr="003D17DD">
        <w:rPr>
          <w:noProof/>
        </w:rPr>
        <w:t>Váhy jednotlivých položek obsažených v subindexu byly stanoveny</w:t>
      </w:r>
      <w:r w:rsidR="00365573" w:rsidRPr="003D17DD">
        <w:rPr>
          <w:noProof/>
        </w:rPr>
        <w:t xml:space="preserve"> </w:t>
      </w:r>
      <w:r w:rsidR="007F748A" w:rsidRPr="003D17DD">
        <w:rPr>
          <w:noProof/>
        </w:rPr>
        <w:t>na základě podkladů</w:t>
      </w:r>
      <w:r w:rsidR="007F748A" w:rsidRPr="003D17DD">
        <w:t xml:space="preserve"> získaných z Českých drah. Celkem vstupuje do výpočtu více než 3</w:t>
      </w:r>
      <w:r w:rsidR="00D96082" w:rsidRPr="003D17DD">
        <w:t> 000 </w:t>
      </w:r>
      <w:r w:rsidR="007F748A" w:rsidRPr="003D17DD">
        <w:t>tarifních cen</w:t>
      </w:r>
      <w:r w:rsidR="00417D60" w:rsidRPr="003D17DD">
        <w:t>.</w:t>
      </w:r>
      <w:r w:rsidR="007F748A" w:rsidRPr="003D17DD">
        <w:t xml:space="preserve"> </w:t>
      </w:r>
      <w:r w:rsidR="00A4719D" w:rsidRPr="003D17DD">
        <w:t xml:space="preserve">Postupem času </w:t>
      </w:r>
      <w:r w:rsidR="006703D2" w:rsidRPr="003D17DD">
        <w:t xml:space="preserve">bylo zařazeno do </w:t>
      </w:r>
      <w:proofErr w:type="spellStart"/>
      <w:r w:rsidR="006703D2" w:rsidRPr="003D17DD">
        <w:t>subi</w:t>
      </w:r>
      <w:r w:rsidR="0043447A" w:rsidRPr="003D17DD">
        <w:t>nd</w:t>
      </w:r>
      <w:r w:rsidR="006703D2" w:rsidRPr="003D17DD">
        <w:t>exu</w:t>
      </w:r>
      <w:proofErr w:type="spellEnd"/>
      <w:r w:rsidR="006703D2" w:rsidRPr="003D17DD">
        <w:t xml:space="preserve"> </w:t>
      </w:r>
      <w:r w:rsidR="006703D2" w:rsidRPr="003D17DD">
        <w:rPr>
          <w:i/>
        </w:rPr>
        <w:t>„Kolejová osobní doprava</w:t>
      </w:r>
      <w:r w:rsidR="0043447A" w:rsidRPr="003D17DD">
        <w:t>“ i </w:t>
      </w:r>
      <w:r w:rsidR="00865964" w:rsidRPr="003D17DD">
        <w:t xml:space="preserve">sledování cen ve vlacích </w:t>
      </w:r>
      <w:r w:rsidR="006703D2" w:rsidRPr="003D17DD">
        <w:t>společnosti REGIOJET</w:t>
      </w:r>
      <w:r w:rsidR="00A4719D" w:rsidRPr="003D17DD">
        <w:t xml:space="preserve"> a</w:t>
      </w:r>
      <w:r w:rsidR="00DD6418" w:rsidRPr="003D17DD">
        <w:t> </w:t>
      </w:r>
      <w:r w:rsidR="00A4719D" w:rsidRPr="003D17DD">
        <w:t>ARRIVA</w:t>
      </w:r>
      <w:r w:rsidR="006703D2" w:rsidRPr="003D17DD">
        <w:t>.</w:t>
      </w:r>
    </w:p>
    <w:p w14:paraId="6CEB6F78" w14:textId="77777777" w:rsidR="007F748A" w:rsidRPr="003D17DD" w:rsidRDefault="007F748A" w:rsidP="0011400E">
      <w:pPr>
        <w:ind w:firstLine="709"/>
      </w:pPr>
    </w:p>
    <w:p w14:paraId="1F204D86" w14:textId="77777777" w:rsidR="00123A41" w:rsidRPr="003D17DD" w:rsidRDefault="00123A41" w:rsidP="00123A41">
      <w:pPr>
        <w:pStyle w:val="Nadpis5"/>
      </w:pPr>
      <w:bookmarkStart w:id="60" w:name="_Toc225236194"/>
      <w:r w:rsidRPr="003D17DD">
        <w:t>Autobusová osobní doprava</w:t>
      </w:r>
      <w:bookmarkEnd w:id="60"/>
    </w:p>
    <w:p w14:paraId="354ADC21" w14:textId="093292F8" w:rsidR="007F748A" w:rsidRPr="003D17DD" w:rsidRDefault="00783137" w:rsidP="0011400E">
      <w:pPr>
        <w:ind w:firstLine="540"/>
      </w:pPr>
      <w:r w:rsidRPr="003D17DD">
        <w:rPr>
          <w:i/>
          <w:iCs/>
        </w:rPr>
        <w:t>Silniční osobní doprava městská</w:t>
      </w:r>
      <w:r w:rsidR="007F748A" w:rsidRPr="003D17DD">
        <w:t xml:space="preserve"> </w:t>
      </w:r>
      <w:r w:rsidR="00123A41" w:rsidRPr="003D17DD">
        <w:t xml:space="preserve">– městská hromadná doprava provozovaná </w:t>
      </w:r>
      <w:r w:rsidR="007F748A" w:rsidRPr="003D17DD">
        <w:t>pouze autobusy a trolejbusy. Ceny jsou zjišťovány pracovníky terénního zjišťování</w:t>
      </w:r>
      <w:r w:rsidR="007F748A" w:rsidRPr="003D17DD">
        <w:rPr>
          <w:bCs/>
        </w:rPr>
        <w:t xml:space="preserve"> </w:t>
      </w:r>
      <w:r w:rsidR="007F748A" w:rsidRPr="003D17DD">
        <w:t>ve vybraných městech. Zjišťují se ceny jednotlivých jízdenek, předplatn</w:t>
      </w:r>
      <w:r w:rsidR="002046B1" w:rsidRPr="003D17DD">
        <w:t>ý</w:t>
      </w:r>
      <w:r w:rsidR="007403DA" w:rsidRPr="003D17DD">
        <w:t>ch jízdenek vč. zlevněných pro </w:t>
      </w:r>
      <w:r w:rsidR="007F748A" w:rsidRPr="003D17DD">
        <w:t>důchodce,</w:t>
      </w:r>
      <w:r w:rsidR="00E84569" w:rsidRPr="003D17DD">
        <w:t xml:space="preserve"> </w:t>
      </w:r>
      <w:r w:rsidR="007F748A" w:rsidRPr="003D17DD">
        <w:t>žáky, studenty.</w:t>
      </w:r>
    </w:p>
    <w:p w14:paraId="13EBBEA6" w14:textId="77777777" w:rsidR="007F748A" w:rsidRPr="003D17DD" w:rsidRDefault="007F748A" w:rsidP="0011400E">
      <w:pPr>
        <w:rPr>
          <w:strike/>
        </w:rPr>
      </w:pPr>
    </w:p>
    <w:p w14:paraId="55FDA5EB" w14:textId="52A76511" w:rsidR="007F748A" w:rsidRPr="003D17DD" w:rsidRDefault="007F748A" w:rsidP="0011400E">
      <w:pPr>
        <w:rPr>
          <w:strike/>
        </w:rPr>
      </w:pPr>
      <w:r w:rsidRPr="003D17DD">
        <w:rPr>
          <w:i/>
          <w:iCs/>
        </w:rPr>
        <w:t>Silniční osobní doprava meziměstská (autobusová)</w:t>
      </w:r>
      <w:r w:rsidR="00F91E54" w:rsidRPr="003D17DD">
        <w:t xml:space="preserve"> –</w:t>
      </w:r>
      <w:r w:rsidRPr="003D17DD">
        <w:t xml:space="preserve"> dálková autobusová doprava v ČR je provozován</w:t>
      </w:r>
      <w:r w:rsidR="00365573" w:rsidRPr="003D17DD">
        <w:t>a řadou soukromých společností.</w:t>
      </w:r>
      <w:r w:rsidR="00BF0A7E" w:rsidRPr="003D17DD">
        <w:t xml:space="preserve"> Šetří se ceny jízdného na různé vzdálenosti, ceny </w:t>
      </w:r>
      <w:r w:rsidR="002272A7" w:rsidRPr="003D17DD">
        <w:t>předplatných</w:t>
      </w:r>
      <w:r w:rsidR="00BF0A7E" w:rsidRPr="003D17DD">
        <w:t xml:space="preserve"> jízdenek, vč. zlevněných pro důchodce, děti, žáky a studenty.</w:t>
      </w:r>
    </w:p>
    <w:p w14:paraId="7ED30A60" w14:textId="77777777" w:rsidR="00E45278" w:rsidRPr="003D17DD" w:rsidRDefault="00E45278" w:rsidP="0011400E">
      <w:pPr>
        <w:rPr>
          <w:strike/>
        </w:rPr>
      </w:pPr>
    </w:p>
    <w:p w14:paraId="0141F532" w14:textId="77777777" w:rsidR="00783137" w:rsidRPr="003D17DD" w:rsidRDefault="00783137" w:rsidP="0011400E">
      <w:pPr>
        <w:pStyle w:val="Nadpis5"/>
      </w:pPr>
      <w:bookmarkStart w:id="61" w:name="_Toc225236195"/>
      <w:r w:rsidRPr="003D17DD">
        <w:t>Letecká osobní doprava</w:t>
      </w:r>
      <w:bookmarkEnd w:id="61"/>
    </w:p>
    <w:p w14:paraId="6B79934A" w14:textId="3FB6BA15" w:rsidR="00BF1EFB" w:rsidRPr="003D17DD" w:rsidRDefault="00635CF2" w:rsidP="00BF1EFB">
      <w:proofErr w:type="spellStart"/>
      <w:r w:rsidRPr="003D17DD">
        <w:t>Subindex</w:t>
      </w:r>
      <w:proofErr w:type="spellEnd"/>
      <w:r w:rsidRPr="003D17DD">
        <w:t xml:space="preserve"> „</w:t>
      </w:r>
      <w:r w:rsidRPr="003D17DD">
        <w:rPr>
          <w:i/>
          <w:iCs/>
        </w:rPr>
        <w:t>Letecká osobní doprava</w:t>
      </w:r>
      <w:r w:rsidRPr="003D17DD">
        <w:rPr>
          <w:iCs/>
        </w:rPr>
        <w:t>“</w:t>
      </w:r>
      <w:r w:rsidRPr="003D17DD">
        <w:t xml:space="preserve"> </w:t>
      </w:r>
      <w:r w:rsidR="008F75D2" w:rsidRPr="003D17DD">
        <w:t>–</w:t>
      </w:r>
      <w:r w:rsidR="007F748A" w:rsidRPr="003D17DD">
        <w:t xml:space="preserve"> </w:t>
      </w:r>
      <w:r w:rsidR="008F75D2" w:rsidRPr="003D17DD">
        <w:t xml:space="preserve">od roku 2012 se </w:t>
      </w:r>
      <w:r w:rsidR="0028121B" w:rsidRPr="003D17DD">
        <w:t xml:space="preserve">cenový index letecké dopravy </w:t>
      </w:r>
      <w:r w:rsidR="00417D60" w:rsidRPr="003D17DD">
        <w:t>skládá jednak z indexu mezinárodní letecké osobní dopravy přebíran</w:t>
      </w:r>
      <w:r w:rsidR="00A92767" w:rsidRPr="003D17DD">
        <w:t>ého</w:t>
      </w:r>
      <w:r w:rsidR="00417D60" w:rsidRPr="003D17DD">
        <w:t xml:space="preserve"> z oddělení statistiky cen </w:t>
      </w:r>
      <w:r w:rsidR="00710500" w:rsidRPr="003D17DD">
        <w:t>průmyslu a </w:t>
      </w:r>
      <w:r w:rsidR="00417D60" w:rsidRPr="003D17DD">
        <w:t xml:space="preserve">zahraničního obchodu, jednak z indexu </w:t>
      </w:r>
      <w:r w:rsidR="002D0F90" w:rsidRPr="003D17DD">
        <w:t>počítan</w:t>
      </w:r>
      <w:r w:rsidR="00A92767" w:rsidRPr="003D17DD">
        <w:t>ého</w:t>
      </w:r>
      <w:r w:rsidR="002D0F90" w:rsidRPr="003D17DD">
        <w:t xml:space="preserve"> z cen zjišťovaných na </w:t>
      </w:r>
      <w:r w:rsidR="00417D60" w:rsidRPr="003D17DD">
        <w:t>internetu. První index zahrnuje ceny letenek z Prahy do cca 30 různých zemí světa poskytované leteckými společnostmi na výkaze Ceny ZO 3 – 12</w:t>
      </w:r>
      <w:r w:rsidR="00BF1EFB" w:rsidRPr="003D17DD">
        <w:t xml:space="preserve"> a jeho váha v indexu letecké osobní dopravy je zhruba třetinová. Zbylé dvě třetiny vychází z cen nabízených na internetu. Každé pondělí je </w:t>
      </w:r>
      <w:proofErr w:type="spellStart"/>
      <w:r w:rsidR="00BF1EFB" w:rsidRPr="003D17DD">
        <w:t>scrapováno</w:t>
      </w:r>
      <w:proofErr w:type="spellEnd"/>
      <w:r w:rsidR="00BF1EFB" w:rsidRPr="003D17DD">
        <w:t xml:space="preserve"> 10 nejlevnějších letenek (tam a zpět) s místem odletu Praha a</w:t>
      </w:r>
      <w:r w:rsidR="00D12908" w:rsidRPr="003D17DD">
        <w:t> </w:t>
      </w:r>
      <w:r w:rsidR="00BF1EFB" w:rsidRPr="003D17DD">
        <w:t>Vídeň pro každou z vybraných destinací (cca 20, přičemž jsou zastoupeny nejčastější evropské cíle, dovolenkové destinace i dálkové lety), pro každou variantu zavazadla (bez</w:t>
      </w:r>
      <w:r w:rsidR="00406BA1" w:rsidRPr="003D17DD">
        <w:t> </w:t>
      </w:r>
      <w:r w:rsidR="00BF1EFB" w:rsidRPr="003D17DD">
        <w:t xml:space="preserve">zavazadla, s příručním zavazadlem a s odbaveným zavazadlem), vždy pro termín odletu pondělí a sobota tři, dva, jeden měsíc a týden před odletem. Každé pondělí je </w:t>
      </w:r>
      <w:proofErr w:type="spellStart"/>
      <w:r w:rsidR="00BF1EFB" w:rsidRPr="003D17DD">
        <w:t>scrapováno</w:t>
      </w:r>
      <w:proofErr w:type="spellEnd"/>
      <w:r w:rsidR="00BF1EFB" w:rsidRPr="003D17DD">
        <w:t xml:space="preserve"> téměř 10 tisíc cen.</w:t>
      </w:r>
    </w:p>
    <w:p w14:paraId="664FD721" w14:textId="77777777" w:rsidR="00C06AD9" w:rsidRPr="003D17DD" w:rsidRDefault="00C06AD9" w:rsidP="0011400E"/>
    <w:p w14:paraId="42FEFF5C" w14:textId="77777777" w:rsidR="001657A1" w:rsidRPr="003D17DD" w:rsidRDefault="001657A1" w:rsidP="0011400E">
      <w:pPr>
        <w:pStyle w:val="Nadpis5"/>
      </w:pPr>
      <w:bookmarkStart w:id="62" w:name="_Toc225236196"/>
      <w:r w:rsidRPr="003D17DD">
        <w:t>Kombinovaná osobní doprava</w:t>
      </w:r>
      <w:bookmarkEnd w:id="62"/>
    </w:p>
    <w:p w14:paraId="4B97425D" w14:textId="4A1C7496" w:rsidR="007F748A" w:rsidRPr="003D17DD" w:rsidRDefault="007F748A" w:rsidP="005648F4">
      <w:pPr>
        <w:keepLines/>
      </w:pPr>
      <w:r w:rsidRPr="003D17DD">
        <w:rPr>
          <w:iCs/>
        </w:rPr>
        <w:t xml:space="preserve">Kombinovaná osobní doprava </w:t>
      </w:r>
      <w:r w:rsidRPr="003D17DD">
        <w:t>zahrnuje vývoj cen městské hromadné dopravy</w:t>
      </w:r>
      <w:r w:rsidR="009A266E" w:rsidRPr="003D17DD">
        <w:t xml:space="preserve"> </w:t>
      </w:r>
      <w:r w:rsidRPr="003D17DD">
        <w:t>(silniční a kolejové) provozované autobusy, trolejbusy</w:t>
      </w:r>
      <w:r w:rsidR="00DB17F7" w:rsidRPr="003D17DD">
        <w:t>,</w:t>
      </w:r>
      <w:r w:rsidRPr="003D17DD">
        <w:t xml:space="preserve"> tramvajemi event. metrem</w:t>
      </w:r>
      <w:r w:rsidR="006C6A0F" w:rsidRPr="003D17DD">
        <w:t>, vlaky (integrované dopravní systémy)</w:t>
      </w:r>
      <w:r w:rsidRPr="003D17DD">
        <w:t>. Ceny jsou zjišťovány pracovníky terénního zjišťování ve vybraných městech. Zjišťují se ceny jednotlivých jízdenek, předplatn</w:t>
      </w:r>
      <w:r w:rsidR="00D12908" w:rsidRPr="003D17DD">
        <w:t>ý</w:t>
      </w:r>
      <w:r w:rsidR="00F91E54" w:rsidRPr="003D17DD">
        <w:t>ch jízdenek vč. zlevněných pro </w:t>
      </w:r>
      <w:r w:rsidRPr="003D17DD">
        <w:t>důchodce, žáky, studenty.</w:t>
      </w:r>
    </w:p>
    <w:p w14:paraId="04D9D0BE" w14:textId="77777777" w:rsidR="007F748A" w:rsidRPr="003D17DD" w:rsidRDefault="007F748A" w:rsidP="0011400E"/>
    <w:p w14:paraId="3329AC2A" w14:textId="77777777" w:rsidR="001657A1" w:rsidRPr="003D17DD" w:rsidRDefault="001657A1" w:rsidP="0011400E">
      <w:pPr>
        <w:pStyle w:val="Nadpis5"/>
      </w:pPr>
      <w:bookmarkStart w:id="63" w:name="_Toc225236197"/>
      <w:r w:rsidRPr="003D17DD">
        <w:lastRenderedPageBreak/>
        <w:t>Autotaxi osobní</w:t>
      </w:r>
      <w:bookmarkEnd w:id="63"/>
    </w:p>
    <w:p w14:paraId="60BEA85D" w14:textId="77777777" w:rsidR="007F748A" w:rsidRPr="003D17DD" w:rsidRDefault="007F748A" w:rsidP="0011400E">
      <w:r w:rsidRPr="003D17DD">
        <w:rPr>
          <w:iCs/>
        </w:rPr>
        <w:t>Autotaxi osobní</w:t>
      </w:r>
      <w:r w:rsidRPr="003D17DD">
        <w:t xml:space="preserve"> zahrnuje dopravu osob taxi-službou. Ceny jsou zjišťovány pracovníky terénního zjišťování ve vybraných městech. Zjišťují se ceny přesně specifikované jízdy (typ auta, vzdálenost, terén). Do ceny se započítává i jednorázový poplatek za nástup do vozidla.</w:t>
      </w:r>
    </w:p>
    <w:p w14:paraId="0D4DE136" w14:textId="77777777" w:rsidR="001657A1" w:rsidRPr="003D17DD" w:rsidRDefault="001657A1" w:rsidP="0011400E">
      <w:pPr>
        <w:ind w:firstLine="709"/>
      </w:pPr>
    </w:p>
    <w:p w14:paraId="7FC59DE5" w14:textId="77777777" w:rsidR="001657A1" w:rsidRPr="003D17DD" w:rsidRDefault="001657A1" w:rsidP="001657A1">
      <w:pPr>
        <w:pStyle w:val="Nadpis5"/>
      </w:pPr>
      <w:bookmarkStart w:id="64" w:name="_Toc225236198"/>
      <w:r w:rsidRPr="003D17DD">
        <w:t>Autotaxi nákladní</w:t>
      </w:r>
      <w:bookmarkEnd w:id="64"/>
    </w:p>
    <w:p w14:paraId="5B474CC1" w14:textId="77777777" w:rsidR="007F748A" w:rsidRPr="003D17DD" w:rsidRDefault="007F748A" w:rsidP="001657A1">
      <w:r w:rsidRPr="003D17DD">
        <w:rPr>
          <w:iCs/>
        </w:rPr>
        <w:t>Autotaxi nákladní</w:t>
      </w:r>
      <w:r w:rsidR="00E80E26" w:rsidRPr="003D17DD">
        <w:t xml:space="preserve"> zahrnuje přepravu zboží taxi-službou. </w:t>
      </w:r>
      <w:r w:rsidRPr="003D17DD">
        <w:t>Ceny jsou zjišťovány pracovníky terénního zjišťování ve vybraných městech. Zjišťují se ceny přesně specifikované jízdy (typ auta, vzdálenost, terén, čekací doba). Do ceny se započítává i jednorázová sazba při použití vozidla.</w:t>
      </w:r>
    </w:p>
    <w:p w14:paraId="54A9846F" w14:textId="77777777" w:rsidR="004053AB" w:rsidRPr="003D17DD" w:rsidRDefault="004053AB" w:rsidP="001657A1"/>
    <w:p w14:paraId="3BD00E51" w14:textId="77777777" w:rsidR="004053AB" w:rsidRPr="003D17DD" w:rsidRDefault="004053AB" w:rsidP="004053AB">
      <w:pPr>
        <w:pStyle w:val="Nadpis5"/>
      </w:pPr>
      <w:bookmarkStart w:id="65" w:name="_Toc225236199"/>
      <w:r w:rsidRPr="003D17DD">
        <w:t>Poštovní služby</w:t>
      </w:r>
      <w:bookmarkEnd w:id="65"/>
    </w:p>
    <w:p w14:paraId="37C20E78" w14:textId="602BE3D5" w:rsidR="004053AB" w:rsidRPr="003D17DD" w:rsidRDefault="004053AB" w:rsidP="004053AB">
      <w:pPr>
        <w:rPr>
          <w:noProof/>
        </w:rPr>
      </w:pPr>
      <w:r w:rsidRPr="003D17DD">
        <w:rPr>
          <w:iCs/>
        </w:rPr>
        <w:t>Poštovní služby</w:t>
      </w:r>
      <w:r w:rsidRPr="003D17DD">
        <w:t xml:space="preserve"> poskytované Českou poštou mají celostátní působnost. Jako centrální ceny jsou sledovány z Cenových věstníků Ministerstva financí ČR a z internetových stránek České pošty pracovníky z oddělení statistiky spotřebitelských cen ČSÚ. Od roku 2019 jsou ceny listovních a ostatních poštovních služeb sledovány ve formě 2 </w:t>
      </w:r>
      <w:proofErr w:type="spellStart"/>
      <w:r w:rsidRPr="003D17DD">
        <w:t>subindexů</w:t>
      </w:r>
      <w:proofErr w:type="spellEnd"/>
      <w:r w:rsidRPr="003D17DD">
        <w:t xml:space="preserve">. </w:t>
      </w:r>
      <w:r w:rsidRPr="003D17DD">
        <w:rPr>
          <w:noProof/>
        </w:rPr>
        <w:t xml:space="preserve">Rozdělení vah mezi jednotlivé součásti subindexů bylo stanoveno </w:t>
      </w:r>
      <w:r w:rsidRPr="003D17DD">
        <w:t>na základě</w:t>
      </w:r>
      <w:r w:rsidRPr="003D17DD">
        <w:rPr>
          <w:noProof/>
        </w:rPr>
        <w:t xml:space="preserve"> statistiky rodinných účtů z roku 2024, národních účtů z roku 2024, tržeb za jednotlivé položky a dat Českého telekomunikačního úřadu a České pošty. Od ledna 2022 jsou do indexu cen ostatních poštovních služeb zahrnuty služby doručení zásilek internetových obchodů.</w:t>
      </w:r>
    </w:p>
    <w:p w14:paraId="59587DF9" w14:textId="77777777" w:rsidR="007F748A" w:rsidRPr="003D17DD" w:rsidRDefault="007F748A">
      <w:pPr>
        <w:pStyle w:val="Nzev"/>
        <w:ind w:right="0"/>
        <w:jc w:val="both"/>
        <w:rPr>
          <w:sz w:val="24"/>
        </w:rPr>
      </w:pPr>
    </w:p>
    <w:p w14:paraId="32E5AEF2" w14:textId="6786A8E0" w:rsidR="007F748A" w:rsidRPr="003D17DD" w:rsidRDefault="00E441E1" w:rsidP="001657A1">
      <w:pPr>
        <w:pStyle w:val="Nadpis2"/>
      </w:pPr>
      <w:bookmarkStart w:id="66" w:name="_Toc225236200"/>
      <w:r w:rsidRPr="003D17DD">
        <w:t xml:space="preserve">Informace </w:t>
      </w:r>
      <w:r w:rsidR="007F748A" w:rsidRPr="003D17DD">
        <w:t>a telekomunikace</w:t>
      </w:r>
      <w:bookmarkEnd w:id="66"/>
    </w:p>
    <w:p w14:paraId="495B92E7" w14:textId="4ED26460" w:rsidR="001657A1" w:rsidRPr="003D17DD" w:rsidRDefault="004053AB" w:rsidP="007E0459">
      <w:pPr>
        <w:pStyle w:val="Nadpis5"/>
      </w:pPr>
      <w:bookmarkStart w:id="67" w:name="_Toc225236201"/>
      <w:r w:rsidRPr="003D17DD">
        <w:t>Mobilní t</w:t>
      </w:r>
      <w:r w:rsidR="001657A1" w:rsidRPr="003D17DD">
        <w:t>elefonní zařízení</w:t>
      </w:r>
      <w:bookmarkEnd w:id="67"/>
    </w:p>
    <w:p w14:paraId="591F92D7" w14:textId="385B9F10" w:rsidR="006652D8" w:rsidRPr="003D17DD" w:rsidRDefault="004053AB" w:rsidP="006652D8">
      <w:pPr>
        <w:rPr>
          <w:strike/>
        </w:rPr>
      </w:pPr>
      <w:r w:rsidRPr="003D17DD">
        <w:rPr>
          <w:iCs/>
        </w:rPr>
        <w:t>Mobilní t</w:t>
      </w:r>
      <w:r w:rsidR="007F748A" w:rsidRPr="003D17DD">
        <w:rPr>
          <w:iCs/>
        </w:rPr>
        <w:t xml:space="preserve">elefonní </w:t>
      </w:r>
      <w:r w:rsidR="00F91E54" w:rsidRPr="003D17DD">
        <w:rPr>
          <w:iCs/>
        </w:rPr>
        <w:t>zařízení –</w:t>
      </w:r>
      <w:r w:rsidR="007F748A" w:rsidRPr="003D17DD">
        <w:rPr>
          <w:iCs/>
        </w:rPr>
        <w:t xml:space="preserve"> </w:t>
      </w:r>
      <w:r w:rsidR="007F748A" w:rsidRPr="003D17DD">
        <w:t>ceny mobilního telefonního přístroje zjišťují pracovníci terénního zjišťování místním šetřením ve vybraných prodejnách</w:t>
      </w:r>
      <w:r w:rsidR="00A4719D" w:rsidRPr="003D17DD">
        <w:t xml:space="preserve"> a na internetu</w:t>
      </w:r>
      <w:r w:rsidR="007F748A" w:rsidRPr="003D17DD">
        <w:t>.</w:t>
      </w:r>
    </w:p>
    <w:p w14:paraId="2B5123AA" w14:textId="77777777" w:rsidR="00564F55" w:rsidRPr="003D17DD" w:rsidRDefault="00564F55">
      <w:pPr>
        <w:pStyle w:val="Nzev"/>
        <w:ind w:right="0"/>
        <w:jc w:val="both"/>
        <w:rPr>
          <w:b w:val="0"/>
          <w:bCs w:val="0"/>
          <w:sz w:val="24"/>
        </w:rPr>
      </w:pPr>
    </w:p>
    <w:p w14:paraId="62D1F743" w14:textId="18E2DEAD" w:rsidR="001657A1" w:rsidRPr="003D17DD" w:rsidRDefault="004053AB" w:rsidP="001657A1">
      <w:pPr>
        <w:pStyle w:val="Nadpis5"/>
      </w:pPr>
      <w:bookmarkStart w:id="68" w:name="_Toc225236202"/>
      <w:r w:rsidRPr="003D17DD">
        <w:t xml:space="preserve">Informační a telekomunikační </w:t>
      </w:r>
      <w:r w:rsidR="001657A1" w:rsidRPr="003D17DD">
        <w:t>služby</w:t>
      </w:r>
      <w:bookmarkEnd w:id="68"/>
    </w:p>
    <w:p w14:paraId="2C07C29F" w14:textId="312990A8" w:rsidR="007F748A" w:rsidRPr="003D17DD" w:rsidRDefault="007F748A" w:rsidP="001657A1">
      <w:pPr>
        <w:rPr>
          <w:noProof/>
        </w:rPr>
      </w:pPr>
      <w:r w:rsidRPr="003D17DD">
        <w:t>Telefo</w:t>
      </w:r>
      <w:r w:rsidR="00F91E54" w:rsidRPr="003D17DD">
        <w:t>nické a telefaxové služby –</w:t>
      </w:r>
      <w:r w:rsidRPr="003D17DD">
        <w:t xml:space="preserve"> zpracování telekomunikačních služeb do indexu spotřebitelských cen se potýká</w:t>
      </w:r>
      <w:r w:rsidR="00E84569" w:rsidRPr="003D17DD">
        <w:t xml:space="preserve"> </w:t>
      </w:r>
      <w:r w:rsidRPr="003D17DD">
        <w:t>s problémy, které přináší dynamický</w:t>
      </w:r>
      <w:r w:rsidR="00E84569" w:rsidRPr="003D17DD">
        <w:t xml:space="preserve"> </w:t>
      </w:r>
      <w:r w:rsidRPr="003D17DD">
        <w:t>rozvoj technologií a sílící konkurence pevných a mobilních operátorů na českém trhu. U jednotlivých operátorů dochází k častým změnám nabídky tarifů i cenových programů a s tím souvisejícího zavádění nových služeb nebo slev. Proto je obtížné získávání většiny</w:t>
      </w:r>
      <w:r w:rsidR="00E84569" w:rsidRPr="003D17DD">
        <w:t xml:space="preserve"> </w:t>
      </w:r>
      <w:r w:rsidRPr="003D17DD">
        <w:t>důležitých informací potřebných k výpočtu cenového indexu veřejných telekomunikačních služeb</w:t>
      </w:r>
      <w:r w:rsidR="00DD6418" w:rsidRPr="003D17DD">
        <w:rPr>
          <w:strike/>
        </w:rPr>
        <w:t>.</w:t>
      </w:r>
      <w:r w:rsidR="00F715F7" w:rsidRPr="003D17DD">
        <w:t xml:space="preserve"> </w:t>
      </w:r>
      <w:r w:rsidR="00DB7C8C" w:rsidRPr="003D17DD">
        <w:t>Sa</w:t>
      </w:r>
      <w:r w:rsidR="00F715F7" w:rsidRPr="003D17DD">
        <w:t xml:space="preserve">mostatně </w:t>
      </w:r>
      <w:r w:rsidR="00DB7C8C" w:rsidRPr="003D17DD">
        <w:t xml:space="preserve">jsou </w:t>
      </w:r>
      <w:r w:rsidR="00F715F7" w:rsidRPr="003D17DD">
        <w:t xml:space="preserve">ve formě </w:t>
      </w:r>
      <w:r w:rsidR="00DB7C8C" w:rsidRPr="003D17DD">
        <w:t>4</w:t>
      </w:r>
      <w:r w:rsidR="00F715F7" w:rsidRPr="003D17DD">
        <w:t xml:space="preserve"> </w:t>
      </w:r>
      <w:proofErr w:type="spellStart"/>
      <w:r w:rsidR="00F715F7" w:rsidRPr="003D17DD">
        <w:t>subindexů</w:t>
      </w:r>
      <w:proofErr w:type="spellEnd"/>
      <w:r w:rsidR="00F715F7" w:rsidRPr="003D17DD">
        <w:t xml:space="preserve"> sledovány ceny telefonních služeb </w:t>
      </w:r>
      <w:r w:rsidR="00175C39" w:rsidRPr="003D17DD">
        <w:t>pevných telefonních linek</w:t>
      </w:r>
      <w:r w:rsidR="00F715F7" w:rsidRPr="003D17DD">
        <w:t>, ceny mobilních telefonních služeb a ceny služeb internetového připojení</w:t>
      </w:r>
      <w:r w:rsidR="00E75F4D" w:rsidRPr="003D17DD">
        <w:t xml:space="preserve"> a ceny balíčků telekomunikačních služeb</w:t>
      </w:r>
      <w:r w:rsidR="00F715F7" w:rsidRPr="003D17DD">
        <w:t>.</w:t>
      </w:r>
      <w:r w:rsidR="00F715F7" w:rsidRPr="003D17DD">
        <w:rPr>
          <w:noProof/>
        </w:rPr>
        <w:t xml:space="preserve"> Subindexy obsahují </w:t>
      </w:r>
      <w:r w:rsidRPr="003D17DD">
        <w:rPr>
          <w:noProof/>
        </w:rPr>
        <w:t>ceny vybraných služeb telefonních operátorů spojené s provozem pevných sítí, mobilních sítí a internetu (včetně kabelového připojení).</w:t>
      </w:r>
      <w:r w:rsidR="009D4157" w:rsidRPr="003D17DD">
        <w:rPr>
          <w:noProof/>
        </w:rPr>
        <w:t xml:space="preserve"> </w:t>
      </w:r>
      <w:r w:rsidRPr="003D17DD">
        <w:rPr>
          <w:noProof/>
        </w:rPr>
        <w:t>Rozdělení vah mezi jednotlivé subind</w:t>
      </w:r>
      <w:r w:rsidR="00C77CFA" w:rsidRPr="003D17DD">
        <w:rPr>
          <w:noProof/>
        </w:rPr>
        <w:t>exy</w:t>
      </w:r>
      <w:r w:rsidRPr="003D17DD">
        <w:rPr>
          <w:noProof/>
        </w:rPr>
        <w:t xml:space="preserve"> bylo stanoveno</w:t>
      </w:r>
      <w:r w:rsidR="00371C64" w:rsidRPr="003D17DD">
        <w:rPr>
          <w:noProof/>
        </w:rPr>
        <w:t xml:space="preserve"> </w:t>
      </w:r>
      <w:r w:rsidR="002D0F90" w:rsidRPr="003D17DD">
        <w:t>na</w:t>
      </w:r>
      <w:r w:rsidR="00CE5AF2" w:rsidRPr="003D17DD">
        <w:t> </w:t>
      </w:r>
      <w:r w:rsidRPr="003D17DD">
        <w:t>základě</w:t>
      </w:r>
      <w:r w:rsidRPr="003D17DD">
        <w:rPr>
          <w:noProof/>
        </w:rPr>
        <w:t xml:space="preserve"> statistiky rodinn</w:t>
      </w:r>
      <w:r w:rsidR="00131E2A" w:rsidRPr="003D17DD">
        <w:rPr>
          <w:noProof/>
        </w:rPr>
        <w:t xml:space="preserve">ých </w:t>
      </w:r>
      <w:r w:rsidR="00DD2A0F" w:rsidRPr="003D17DD">
        <w:rPr>
          <w:noProof/>
        </w:rPr>
        <w:t>účtů z roku 20</w:t>
      </w:r>
      <w:r w:rsidR="00BA36E6" w:rsidRPr="003D17DD">
        <w:rPr>
          <w:noProof/>
        </w:rPr>
        <w:t>2</w:t>
      </w:r>
      <w:r w:rsidR="00207709" w:rsidRPr="003D17DD">
        <w:rPr>
          <w:noProof/>
        </w:rPr>
        <w:t>4</w:t>
      </w:r>
      <w:r w:rsidR="00DD2A0F" w:rsidRPr="003D17DD">
        <w:rPr>
          <w:noProof/>
        </w:rPr>
        <w:t>,</w:t>
      </w:r>
      <w:r w:rsidR="00131E2A" w:rsidRPr="003D17DD">
        <w:rPr>
          <w:noProof/>
        </w:rPr>
        <w:t xml:space="preserve"> národních účtů z roku </w:t>
      </w:r>
      <w:r w:rsidR="00BA36E6" w:rsidRPr="003D17DD">
        <w:rPr>
          <w:noProof/>
        </w:rPr>
        <w:t>202</w:t>
      </w:r>
      <w:r w:rsidR="00207709" w:rsidRPr="003D17DD">
        <w:rPr>
          <w:noProof/>
        </w:rPr>
        <w:t>4</w:t>
      </w:r>
      <w:r w:rsidR="002D0C31" w:rsidRPr="003D17DD">
        <w:rPr>
          <w:noProof/>
        </w:rPr>
        <w:t xml:space="preserve">, </w:t>
      </w:r>
      <w:r w:rsidR="00B3185B" w:rsidRPr="003D17DD">
        <w:rPr>
          <w:noProof/>
        </w:rPr>
        <w:t>tržeb za </w:t>
      </w:r>
      <w:r w:rsidRPr="003D17DD">
        <w:rPr>
          <w:noProof/>
        </w:rPr>
        <w:t>jednotlivé položky</w:t>
      </w:r>
      <w:r w:rsidR="002D0C31" w:rsidRPr="003D17DD">
        <w:rPr>
          <w:noProof/>
        </w:rPr>
        <w:t xml:space="preserve"> </w:t>
      </w:r>
      <w:r w:rsidR="0081378A" w:rsidRPr="003D17DD">
        <w:rPr>
          <w:noProof/>
        </w:rPr>
        <w:t>a dat</w:t>
      </w:r>
      <w:r w:rsidR="008B6F34" w:rsidRPr="003D17DD">
        <w:rPr>
          <w:noProof/>
        </w:rPr>
        <w:t xml:space="preserve"> Č</w:t>
      </w:r>
      <w:r w:rsidR="002D0C31" w:rsidRPr="003D17DD">
        <w:rPr>
          <w:noProof/>
        </w:rPr>
        <w:t>eského telekomunikačního úřadu</w:t>
      </w:r>
      <w:r w:rsidR="0081378A" w:rsidRPr="003D17DD">
        <w:rPr>
          <w:noProof/>
        </w:rPr>
        <w:t>.</w:t>
      </w:r>
      <w:r w:rsidRPr="003D17DD">
        <w:rPr>
          <w:noProof/>
        </w:rPr>
        <w:t xml:space="preserve"> Do výpočtu vstupuje cca </w:t>
      </w:r>
      <w:r w:rsidR="00231900" w:rsidRPr="003D17DD">
        <w:rPr>
          <w:noProof/>
        </w:rPr>
        <w:t>4</w:t>
      </w:r>
      <w:r w:rsidR="006B7829" w:rsidRPr="003D17DD">
        <w:rPr>
          <w:noProof/>
        </w:rPr>
        <w:t>0</w:t>
      </w:r>
      <w:r w:rsidR="0028121B" w:rsidRPr="003D17DD">
        <w:rPr>
          <w:noProof/>
        </w:rPr>
        <w:t> </w:t>
      </w:r>
      <w:r w:rsidRPr="003D17DD">
        <w:rPr>
          <w:noProof/>
        </w:rPr>
        <w:t>cen.</w:t>
      </w:r>
    </w:p>
    <w:p w14:paraId="40C21C36" w14:textId="77777777" w:rsidR="00B22831" w:rsidRPr="003D17DD" w:rsidRDefault="00B22831" w:rsidP="001657A1">
      <w:pPr>
        <w:rPr>
          <w:noProof/>
        </w:rPr>
      </w:pPr>
    </w:p>
    <w:p w14:paraId="71C12446" w14:textId="77552A27" w:rsidR="007F748A" w:rsidRPr="003D17DD" w:rsidRDefault="007F748A" w:rsidP="001657A1">
      <w:pPr>
        <w:pStyle w:val="Nadpis2"/>
      </w:pPr>
      <w:bookmarkStart w:id="69" w:name="_Toc225236203"/>
      <w:r w:rsidRPr="003D17DD">
        <w:lastRenderedPageBreak/>
        <w:t>Rekreace</w:t>
      </w:r>
      <w:r w:rsidR="00E441E1" w:rsidRPr="003D17DD">
        <w:t>, sport</w:t>
      </w:r>
      <w:r w:rsidRPr="003D17DD">
        <w:t xml:space="preserve"> a kultura</w:t>
      </w:r>
      <w:bookmarkEnd w:id="69"/>
    </w:p>
    <w:p w14:paraId="19997769" w14:textId="77777777" w:rsidR="007F748A" w:rsidRPr="003D17DD" w:rsidRDefault="001657A1" w:rsidP="001657A1">
      <w:pPr>
        <w:pStyle w:val="Nadpis5"/>
      </w:pPr>
      <w:bookmarkStart w:id="70" w:name="_Toc225236204"/>
      <w:r w:rsidRPr="003D17DD">
        <w:t>Knihy</w:t>
      </w:r>
      <w:bookmarkEnd w:id="70"/>
    </w:p>
    <w:p w14:paraId="2F86B2DD" w14:textId="77777777" w:rsidR="00F36C5D" w:rsidRPr="003D17DD" w:rsidRDefault="007F748A" w:rsidP="00F36C5D">
      <w:r w:rsidRPr="003D17DD">
        <w:rPr>
          <w:bCs/>
          <w:iCs/>
        </w:rPr>
        <w:t>Knihy</w:t>
      </w:r>
      <w:r w:rsidRPr="003D17DD">
        <w:t xml:space="preserve"> jsou rozděleny do 6 hlavních skupin – dětská literatura, krásná literatura domácích autorů, krásná literatura světových autorů,</w:t>
      </w:r>
      <w:r w:rsidR="00F36C5D" w:rsidRPr="003D17DD">
        <w:t xml:space="preserve"> kapesní slovník,</w:t>
      </w:r>
      <w:r w:rsidRPr="003D17DD">
        <w:t xml:space="preserve"> encyklopedie, učebnice. U dětské knihy a krásné literatury vzhledem k jejich rozmanitosti šetří každý pracovník terénního zjišťování v jedné zpravodajské jednotce průměrnou cenu</w:t>
      </w:r>
      <w:r w:rsidR="00E84569" w:rsidRPr="003D17DD">
        <w:t xml:space="preserve"> </w:t>
      </w:r>
      <w:r w:rsidR="005648F4" w:rsidRPr="003D17DD">
        <w:t>tří </w:t>
      </w:r>
      <w:r w:rsidRPr="003D17DD">
        <w:t>nejprodávanějších titulů v příslušném měsíci.</w:t>
      </w:r>
      <w:r w:rsidR="00F36C5D" w:rsidRPr="003D17DD">
        <w:t xml:space="preserve"> Ceny reprezentantů dětské literatury a krás</w:t>
      </w:r>
      <w:r w:rsidR="00905AE5" w:rsidRPr="003D17DD">
        <w:t>né literatury jsou zjišťovány i </w:t>
      </w:r>
      <w:r w:rsidR="00F36C5D" w:rsidRPr="003D17DD">
        <w:t>na internetu.</w:t>
      </w:r>
    </w:p>
    <w:p w14:paraId="5D889935" w14:textId="77777777" w:rsidR="001657A1" w:rsidRPr="003D17DD" w:rsidRDefault="001657A1" w:rsidP="001657A1"/>
    <w:p w14:paraId="5C6A66AF" w14:textId="77777777" w:rsidR="007F748A" w:rsidRPr="003D17DD" w:rsidRDefault="007F748A" w:rsidP="001657A1">
      <w:r w:rsidRPr="003D17DD">
        <w:t xml:space="preserve">Cena </w:t>
      </w:r>
      <w:r w:rsidRPr="003D17DD">
        <w:rPr>
          <w:b/>
          <w:bCs/>
          <w:i/>
          <w:iCs/>
        </w:rPr>
        <w:t>vstupenky na lyžařský vlek</w:t>
      </w:r>
      <w:r w:rsidRPr="003D17DD">
        <w:t xml:space="preserve"> se počítá jako prostý aritmeti</w:t>
      </w:r>
      <w:r w:rsidR="007C3505" w:rsidRPr="003D17DD">
        <w:t>cký průměr zjištěných cen.</w:t>
      </w:r>
    </w:p>
    <w:p w14:paraId="04B00BF3" w14:textId="77777777" w:rsidR="00443056" w:rsidRPr="003D17DD" w:rsidRDefault="00443056" w:rsidP="001657A1"/>
    <w:p w14:paraId="0B4E13A1" w14:textId="0C35C10A" w:rsidR="00443056" w:rsidRPr="003D17DD" w:rsidRDefault="00443056" w:rsidP="00443056">
      <w:pPr>
        <w:pStyle w:val="Nadpis5"/>
      </w:pPr>
      <w:bookmarkStart w:id="71" w:name="_Toc225236205"/>
      <w:r w:rsidRPr="003D17DD">
        <w:t>Loterie a hazardní hry</w:t>
      </w:r>
      <w:bookmarkEnd w:id="71"/>
    </w:p>
    <w:p w14:paraId="7EB2AF89" w14:textId="589F0AF2" w:rsidR="00443056" w:rsidRPr="003D17DD" w:rsidRDefault="00443056" w:rsidP="00443056">
      <w:r w:rsidRPr="003D17DD">
        <w:t xml:space="preserve">Od ledna 2026 je ve formě </w:t>
      </w:r>
      <w:proofErr w:type="spellStart"/>
      <w:r w:rsidRPr="003D17DD">
        <w:t>subindexu</w:t>
      </w:r>
      <w:proofErr w:type="spellEnd"/>
      <w:r w:rsidRPr="003D17DD">
        <w:t xml:space="preserve"> sledován cenový vývoj ve skupině Loterie a hazardní hry. Podkladem pro výpočet cenového indexu jsou data Finanční správy o dani z hazardních her. Součástí </w:t>
      </w:r>
      <w:proofErr w:type="spellStart"/>
      <w:r w:rsidRPr="003D17DD">
        <w:t>subindexu</w:t>
      </w:r>
      <w:proofErr w:type="spellEnd"/>
      <w:r w:rsidRPr="003D17DD">
        <w:t xml:space="preserve"> jsou data za loterie, kurzové sázky a technické hry.</w:t>
      </w:r>
    </w:p>
    <w:p w14:paraId="20F33F00" w14:textId="77777777" w:rsidR="00443056" w:rsidRPr="003D17DD" w:rsidRDefault="00443056" w:rsidP="001657A1"/>
    <w:p w14:paraId="00681E1A" w14:textId="4D7136CE" w:rsidR="007F748A" w:rsidRPr="003D17DD" w:rsidRDefault="001B7D87" w:rsidP="001657A1">
      <w:pPr>
        <w:pStyle w:val="Nadpis5"/>
      </w:pPr>
      <w:bookmarkStart w:id="72" w:name="_Toc225236206"/>
      <w:r w:rsidRPr="003D17DD">
        <w:t>Organizovaná dovolená a zájezdy</w:t>
      </w:r>
      <w:bookmarkEnd w:id="72"/>
    </w:p>
    <w:p w14:paraId="35576DFD" w14:textId="243C7AF8" w:rsidR="005900B5" w:rsidRPr="003D17DD" w:rsidRDefault="007F748A" w:rsidP="001657A1">
      <w:r w:rsidRPr="003D17DD">
        <w:rPr>
          <w:bCs/>
          <w:iCs/>
        </w:rPr>
        <w:t>Dovolené s komplexními službami</w:t>
      </w:r>
      <w:r w:rsidRPr="003D17DD">
        <w:rPr>
          <w:bCs/>
        </w:rPr>
        <w:t xml:space="preserve"> </w:t>
      </w:r>
      <w:r w:rsidR="005900B5" w:rsidRPr="003D17DD">
        <w:rPr>
          <w:bCs/>
        </w:rPr>
        <w:t xml:space="preserve">jsou od </w:t>
      </w:r>
      <w:r w:rsidR="00DA5C37" w:rsidRPr="003D17DD">
        <w:rPr>
          <w:bCs/>
        </w:rPr>
        <w:t xml:space="preserve">května </w:t>
      </w:r>
      <w:r w:rsidR="005900B5" w:rsidRPr="003D17DD">
        <w:rPr>
          <w:bCs/>
        </w:rPr>
        <w:t xml:space="preserve">2020 sledovány v rámci </w:t>
      </w:r>
      <w:proofErr w:type="spellStart"/>
      <w:r w:rsidR="005900B5" w:rsidRPr="003D17DD">
        <w:rPr>
          <w:bCs/>
        </w:rPr>
        <w:t>subindexů</w:t>
      </w:r>
      <w:proofErr w:type="spellEnd"/>
      <w:r w:rsidR="005900B5" w:rsidRPr="003D17DD">
        <w:rPr>
          <w:bCs/>
        </w:rPr>
        <w:t xml:space="preserve"> „</w:t>
      </w:r>
      <w:r w:rsidR="005900B5" w:rsidRPr="003D17DD">
        <w:rPr>
          <w:bCs/>
          <w:i/>
        </w:rPr>
        <w:t>Organizovaná dovolená a zájezdy v tuzemsku</w:t>
      </w:r>
      <w:r w:rsidR="005900B5" w:rsidRPr="003D17DD">
        <w:rPr>
          <w:bCs/>
        </w:rPr>
        <w:t xml:space="preserve">“ a </w:t>
      </w:r>
      <w:r w:rsidR="005900B5" w:rsidRPr="003D17DD">
        <w:rPr>
          <w:bCs/>
          <w:i/>
        </w:rPr>
        <w:t>„Organizovaná dovolená a zájezdy v zahraničí“.</w:t>
      </w:r>
      <w:r w:rsidR="00A21CF6" w:rsidRPr="003D17DD">
        <w:rPr>
          <w:bCs/>
          <w:i/>
        </w:rPr>
        <w:t xml:space="preserve"> </w:t>
      </w:r>
      <w:r w:rsidR="00A21CF6" w:rsidRPr="003D17DD">
        <w:t xml:space="preserve">Rozdělení vah mezi tyto </w:t>
      </w:r>
      <w:proofErr w:type="spellStart"/>
      <w:r w:rsidR="00A21CF6" w:rsidRPr="003D17DD">
        <w:t>subindexy</w:t>
      </w:r>
      <w:proofErr w:type="spellEnd"/>
      <w:r w:rsidR="00A21CF6" w:rsidRPr="003D17DD">
        <w:t xml:space="preserve"> bylo stanoveno na základě statistiky rodinných účtů a národních účtů z roku 20</w:t>
      </w:r>
      <w:r w:rsidR="00984DBA" w:rsidRPr="003D17DD">
        <w:t>2</w:t>
      </w:r>
      <w:r w:rsidR="001B7D87" w:rsidRPr="003D17DD">
        <w:t>4</w:t>
      </w:r>
      <w:r w:rsidR="00A21CF6" w:rsidRPr="003D17DD">
        <w:t>.</w:t>
      </w:r>
    </w:p>
    <w:p w14:paraId="762352A2" w14:textId="77777777" w:rsidR="00A21CF6" w:rsidRPr="003D17DD" w:rsidRDefault="00A21CF6" w:rsidP="001657A1">
      <w:pPr>
        <w:rPr>
          <w:bCs/>
        </w:rPr>
      </w:pPr>
    </w:p>
    <w:p w14:paraId="44260344" w14:textId="06A0D76B" w:rsidR="007F748A" w:rsidRPr="003D17DD" w:rsidRDefault="007F748A" w:rsidP="001657A1">
      <w:r w:rsidRPr="003D17DD">
        <w:t xml:space="preserve">Výběr reprezentantů a stanovení jejich vah </w:t>
      </w:r>
      <w:r w:rsidR="006F4A2C" w:rsidRPr="003D17DD">
        <w:t xml:space="preserve">v jednotlivých </w:t>
      </w:r>
      <w:proofErr w:type="spellStart"/>
      <w:r w:rsidR="006F4A2C" w:rsidRPr="003D17DD">
        <w:t>subindexech</w:t>
      </w:r>
      <w:proofErr w:type="spellEnd"/>
      <w:r w:rsidR="006F4A2C" w:rsidRPr="003D17DD">
        <w:t xml:space="preserve"> </w:t>
      </w:r>
      <w:r w:rsidRPr="003D17DD">
        <w:t>vycházel z podrobného členění výdajů domácností statistiky rodinných účtů</w:t>
      </w:r>
      <w:r w:rsidR="00C77CFA" w:rsidRPr="003D17DD">
        <w:t xml:space="preserve">, statistiky cestovního ruchu a služeb a dalších </w:t>
      </w:r>
      <w:r w:rsidR="005F6A62" w:rsidRPr="003D17DD">
        <w:t xml:space="preserve">dostupných </w:t>
      </w:r>
      <w:r w:rsidR="00C77CFA" w:rsidRPr="003D17DD">
        <w:t>zdrojů</w:t>
      </w:r>
      <w:r w:rsidRPr="003D17DD">
        <w:t>. Celkem byl</w:t>
      </w:r>
      <w:r w:rsidR="00C46CA4" w:rsidRPr="003D17DD">
        <w:t xml:space="preserve"> proveden výběr</w:t>
      </w:r>
      <w:r w:rsidRPr="003D17DD">
        <w:t xml:space="preserve"> </w:t>
      </w:r>
      <w:r w:rsidR="00341FDF" w:rsidRPr="003D17DD">
        <w:t xml:space="preserve">1 </w:t>
      </w:r>
      <w:r w:rsidRPr="003D17DD">
        <w:t>cenov</w:t>
      </w:r>
      <w:r w:rsidR="00341FDF" w:rsidRPr="003D17DD">
        <w:t>ého</w:t>
      </w:r>
      <w:r w:rsidRPr="003D17DD">
        <w:t xml:space="preserve"> reprezentant</w:t>
      </w:r>
      <w:r w:rsidR="00341FDF" w:rsidRPr="003D17DD">
        <w:t>a</w:t>
      </w:r>
      <w:r w:rsidR="00E84569" w:rsidRPr="003D17DD">
        <w:t xml:space="preserve"> </w:t>
      </w:r>
      <w:r w:rsidRPr="003D17DD">
        <w:t xml:space="preserve">pro tuzemské rekreace (stálá váha </w:t>
      </w:r>
      <w:r w:rsidR="00D0600D" w:rsidRPr="003D17DD">
        <w:t>3,</w:t>
      </w:r>
      <w:r w:rsidR="00984DBA" w:rsidRPr="003D17DD">
        <w:t>5</w:t>
      </w:r>
      <w:r w:rsidR="00F91E54" w:rsidRPr="003D17DD">
        <w:t> </w:t>
      </w:r>
      <w:r w:rsidRPr="003D17DD">
        <w:t xml:space="preserve">promile) a </w:t>
      </w:r>
      <w:r w:rsidR="00856629" w:rsidRPr="003D17DD">
        <w:t>1</w:t>
      </w:r>
      <w:r w:rsidR="00E0701B" w:rsidRPr="003D17DD">
        <w:t>1</w:t>
      </w:r>
      <w:r w:rsidRPr="003D17DD">
        <w:t xml:space="preserve"> reprezentantů pro měření cenového vývoje zahraničních rekr</w:t>
      </w:r>
      <w:r w:rsidR="005F5A90" w:rsidRPr="003D17DD">
        <w:t xml:space="preserve">eací (stálá váha </w:t>
      </w:r>
      <w:r w:rsidR="00984DBA" w:rsidRPr="003D17DD">
        <w:t>1</w:t>
      </w:r>
      <w:r w:rsidR="00D0600D" w:rsidRPr="003D17DD">
        <w:t>5</w:t>
      </w:r>
      <w:r w:rsidR="004C116F" w:rsidRPr="003D17DD">
        <w:t>,</w:t>
      </w:r>
      <w:r w:rsidR="001B7D87" w:rsidRPr="003D17DD">
        <w:t>0</w:t>
      </w:r>
      <w:r w:rsidR="00F91E54" w:rsidRPr="003D17DD">
        <w:t> </w:t>
      </w:r>
      <w:r w:rsidR="005F5A90" w:rsidRPr="003D17DD">
        <w:t xml:space="preserve">promile). </w:t>
      </w:r>
      <w:r w:rsidRPr="003D17DD">
        <w:t>Každý cenový reprezentant je charakterizován zemí, délkou pobytu, druhem dopravy, stravováním, ubytováním, p</w:t>
      </w:r>
      <w:r w:rsidR="00E42A04" w:rsidRPr="003D17DD">
        <w:t>očtem osob</w:t>
      </w:r>
      <w:r w:rsidRPr="003D17DD">
        <w:t>. Váhy</w:t>
      </w:r>
      <w:r w:rsidR="00E84569" w:rsidRPr="003D17DD">
        <w:t xml:space="preserve"> </w:t>
      </w:r>
      <w:r w:rsidRPr="003D17DD">
        <w:t>všech cenových reprezentantů jsou ve všech měsících stejné bez ohledu na rozdílnou poptávku např</w:t>
      </w:r>
      <w:r w:rsidR="00F91E54" w:rsidRPr="003D17DD">
        <w:t>. </w:t>
      </w:r>
      <w:r w:rsidR="001657A1" w:rsidRPr="003D17DD">
        <w:t>v letních a</w:t>
      </w:r>
      <w:r w:rsidR="00F91E54" w:rsidRPr="003D17DD">
        <w:t> </w:t>
      </w:r>
      <w:r w:rsidR="001657A1" w:rsidRPr="003D17DD">
        <w:t>zimních měsících.</w:t>
      </w:r>
    </w:p>
    <w:p w14:paraId="01582FA2" w14:textId="77777777" w:rsidR="00E42A04" w:rsidRPr="003D17DD" w:rsidRDefault="00E42A04" w:rsidP="001657A1"/>
    <w:p w14:paraId="2F280ADB" w14:textId="77777777" w:rsidR="00341FDF" w:rsidRPr="003D17DD" w:rsidRDefault="00A21CF6" w:rsidP="00092042">
      <w:pPr>
        <w:rPr>
          <w:bCs/>
        </w:rPr>
      </w:pPr>
      <w:proofErr w:type="spellStart"/>
      <w:r w:rsidRPr="003D17DD">
        <w:rPr>
          <w:bCs/>
        </w:rPr>
        <w:t>Subindex</w:t>
      </w:r>
      <w:proofErr w:type="spellEnd"/>
      <w:r w:rsidRPr="003D17DD">
        <w:rPr>
          <w:bCs/>
        </w:rPr>
        <w:t xml:space="preserve"> „</w:t>
      </w:r>
      <w:r w:rsidRPr="003D17DD">
        <w:rPr>
          <w:bCs/>
          <w:i/>
        </w:rPr>
        <w:t>Organizovaná dovolená a zájezdy v tuzemsku</w:t>
      </w:r>
      <w:r w:rsidRPr="003D17DD">
        <w:rPr>
          <w:bCs/>
        </w:rPr>
        <w:t>“</w:t>
      </w:r>
      <w:r w:rsidR="00092042" w:rsidRPr="003D17DD">
        <w:rPr>
          <w:bCs/>
        </w:rPr>
        <w:t xml:space="preserve"> </w:t>
      </w:r>
      <w:r w:rsidR="00341FDF" w:rsidRPr="003D17DD">
        <w:t xml:space="preserve">je zjišťován centrálně pracovníky statistického úřadu z internetových stránek </w:t>
      </w:r>
      <w:r w:rsidR="0095357C" w:rsidRPr="003D17DD">
        <w:t xml:space="preserve">tří </w:t>
      </w:r>
      <w:r w:rsidR="00341FDF" w:rsidRPr="003D17DD">
        <w:t>vybraných cestovních kanceláří. Počet cen zjišťovaný ve vybraných cestovních kancelářích odpovídá konkrétní nabídce příslušné cestovní kanceláře na trhu.</w:t>
      </w:r>
      <w:r w:rsidR="00FC4A33" w:rsidRPr="003D17DD">
        <w:t xml:space="preserve"> </w:t>
      </w:r>
      <w:r w:rsidR="00E82747" w:rsidRPr="003D17DD">
        <w:rPr>
          <w:noProof/>
        </w:rPr>
        <w:t>Do výpočtu vstupuje cca </w:t>
      </w:r>
      <w:r w:rsidR="0095357C" w:rsidRPr="003D17DD">
        <w:rPr>
          <w:noProof/>
        </w:rPr>
        <w:t>3</w:t>
      </w:r>
      <w:r w:rsidR="00FC4A33" w:rsidRPr="003D17DD">
        <w:rPr>
          <w:noProof/>
        </w:rPr>
        <w:t>0 cen.</w:t>
      </w:r>
    </w:p>
    <w:p w14:paraId="2E354575" w14:textId="77777777" w:rsidR="007F748A" w:rsidRPr="003D17DD" w:rsidRDefault="007F748A" w:rsidP="001657A1"/>
    <w:p w14:paraId="4CB66CF0" w14:textId="77777777" w:rsidR="00A21CF6" w:rsidRPr="003D17DD" w:rsidRDefault="00A21CF6" w:rsidP="00DA2803">
      <w:pPr>
        <w:rPr>
          <w:bCs/>
          <w:i/>
        </w:rPr>
      </w:pPr>
      <w:proofErr w:type="spellStart"/>
      <w:r w:rsidRPr="003D17DD">
        <w:rPr>
          <w:bCs/>
        </w:rPr>
        <w:t>Subindex</w:t>
      </w:r>
      <w:proofErr w:type="spellEnd"/>
      <w:r w:rsidRPr="003D17DD">
        <w:rPr>
          <w:bCs/>
          <w:i/>
        </w:rPr>
        <w:t xml:space="preserve"> „Organizovaná dovolená a zájezdy v zahraničí“</w:t>
      </w:r>
    </w:p>
    <w:p w14:paraId="0D7E03B4" w14:textId="77777777" w:rsidR="00DD5226" w:rsidRPr="003D17DD" w:rsidRDefault="00DD5226" w:rsidP="00DA2803">
      <w:pPr>
        <w:rPr>
          <w:bCs/>
          <w:i/>
        </w:rPr>
      </w:pPr>
    </w:p>
    <w:p w14:paraId="3660B75B" w14:textId="77777777" w:rsidR="00DA2803" w:rsidRPr="003D17DD" w:rsidRDefault="00A21CF6" w:rsidP="00DA2803">
      <w:r w:rsidRPr="003D17DD">
        <w:rPr>
          <w:bCs/>
          <w:i/>
        </w:rPr>
        <w:t>P</w:t>
      </w:r>
      <w:r w:rsidR="007F748A" w:rsidRPr="003D17DD">
        <w:rPr>
          <w:bCs/>
          <w:i/>
        </w:rPr>
        <w:t>oznávací a turistické zájezdy</w:t>
      </w:r>
      <w:r w:rsidR="007F748A" w:rsidRPr="003D17DD">
        <w:t xml:space="preserve"> jsou šetřeny měsíčně </w:t>
      </w:r>
      <w:r w:rsidR="007F748A" w:rsidRPr="003D17DD">
        <w:rPr>
          <w:bCs/>
        </w:rPr>
        <w:t xml:space="preserve">pracovníky terénního zjišťování </w:t>
      </w:r>
      <w:r w:rsidR="00B22831" w:rsidRPr="003D17DD">
        <w:t>ve </w:t>
      </w:r>
      <w:r w:rsidR="007F748A" w:rsidRPr="003D17DD">
        <w:t xml:space="preserve">vybraných cestovních kancelářích a agenturách. Celkem je každý měsíc vyšetřeno za každý zájezd </w:t>
      </w:r>
      <w:r w:rsidR="002B54A5" w:rsidRPr="003D17DD">
        <w:t>57</w:t>
      </w:r>
      <w:r w:rsidR="007F748A" w:rsidRPr="003D17DD">
        <w:t xml:space="preserve"> cen. </w:t>
      </w:r>
      <w:r w:rsidR="00DA2803" w:rsidRPr="003D17DD">
        <w:t xml:space="preserve">Ceny se šetří celoročně. </w:t>
      </w:r>
      <w:r w:rsidR="008371AE" w:rsidRPr="003D17DD">
        <w:t>Zjišťuje se aktuální cena pro konkrétní zájezd/termín v daném měsíci.</w:t>
      </w:r>
      <w:r w:rsidR="00DA2803" w:rsidRPr="003D17DD">
        <w:t xml:space="preserve"> Pro pob</w:t>
      </w:r>
      <w:r w:rsidR="005648F4" w:rsidRPr="003D17DD">
        <w:t xml:space="preserve">yty, které se </w:t>
      </w:r>
      <w:r w:rsidR="00DA2803" w:rsidRPr="003D17DD">
        <w:t xml:space="preserve">uskutečňují na přelomu dvou měsíců, platí, že se jejich cena započítává do toho měsíce, </w:t>
      </w:r>
      <w:r w:rsidR="00A97A4E" w:rsidRPr="003D17DD">
        <w:t>ve </w:t>
      </w:r>
      <w:r w:rsidR="002B54A5" w:rsidRPr="003D17DD">
        <w:t>které</w:t>
      </w:r>
      <w:r w:rsidR="009436CC" w:rsidRPr="003D17DD">
        <w:t>m</w:t>
      </w:r>
      <w:r w:rsidR="002B54A5" w:rsidRPr="003D17DD">
        <w:t xml:space="preserve"> pobyt začíná. </w:t>
      </w:r>
      <w:r w:rsidR="00A97A4E" w:rsidRPr="003D17DD">
        <w:t>V prosinci se do </w:t>
      </w:r>
      <w:r w:rsidR="00DA2803" w:rsidRPr="003D17DD">
        <w:t>průměrné ceny nezapočítávají termíny, do kterých spadají vánoční svátky a Nový rok se Silvestrem z důvod</w:t>
      </w:r>
      <w:r w:rsidR="005507DC" w:rsidRPr="003D17DD">
        <w:t>u jiné kvality (štědrovečerní a </w:t>
      </w:r>
      <w:r w:rsidR="00DA2803" w:rsidRPr="003D17DD">
        <w:t>silvest</w:t>
      </w:r>
      <w:r w:rsidR="00A97A4E" w:rsidRPr="003D17DD">
        <w:t>rovské příplatky, které nelze u </w:t>
      </w:r>
      <w:r w:rsidR="00DA2803" w:rsidRPr="003D17DD">
        <w:t>některých pobytů eliminovat).</w:t>
      </w:r>
    </w:p>
    <w:p w14:paraId="3766E2EB" w14:textId="77777777" w:rsidR="007F748A" w:rsidRPr="003D17DD" w:rsidRDefault="007F748A" w:rsidP="001657A1"/>
    <w:p w14:paraId="011C2871" w14:textId="13C82C1A" w:rsidR="00FC4A33" w:rsidRPr="003D17DD" w:rsidRDefault="00A21CF6" w:rsidP="00FC4A33">
      <w:r w:rsidRPr="003D17DD">
        <w:rPr>
          <w:i/>
          <w:iCs/>
        </w:rPr>
        <w:lastRenderedPageBreak/>
        <w:t>P</w:t>
      </w:r>
      <w:r w:rsidR="007F748A" w:rsidRPr="003D17DD">
        <w:rPr>
          <w:i/>
          <w:iCs/>
        </w:rPr>
        <w:t>obyty u moře a pobyt na Slovensku</w:t>
      </w:r>
      <w:r w:rsidR="007F748A" w:rsidRPr="003D17DD">
        <w:t xml:space="preserve"> jsou zjišťovány centrálně pracovníky statistického úřadu </w:t>
      </w:r>
      <w:r w:rsidR="009A263C" w:rsidRPr="003D17DD">
        <w:t>z</w:t>
      </w:r>
      <w:r w:rsidR="00D51269" w:rsidRPr="003D17DD">
        <w:t> </w:t>
      </w:r>
      <w:r w:rsidR="009A263C" w:rsidRPr="003D17DD">
        <w:t>internet</w:t>
      </w:r>
      <w:r w:rsidR="00D51269" w:rsidRPr="003D17DD">
        <w:t xml:space="preserve">ových stránek </w:t>
      </w:r>
      <w:r w:rsidR="001B7D87" w:rsidRPr="003D17DD">
        <w:t xml:space="preserve">devíti </w:t>
      </w:r>
      <w:r w:rsidR="007F748A" w:rsidRPr="003D17DD">
        <w:t>vybraných cestovních kan</w:t>
      </w:r>
      <w:r w:rsidR="00905AE5" w:rsidRPr="003D17DD">
        <w:t>celáří. Počet cen zjišťovaný ve </w:t>
      </w:r>
      <w:r w:rsidR="007F748A" w:rsidRPr="003D17DD">
        <w:t>vybraných cestovních kancelářích je pro jednotlivé zájezdy různý a odpovídá konkrétní nabídce příslu</w:t>
      </w:r>
      <w:r w:rsidR="0028121B" w:rsidRPr="003D17DD">
        <w:t>šné cestovní kanceláře na </w:t>
      </w:r>
      <w:r w:rsidR="007C3505" w:rsidRPr="003D17DD">
        <w:t>trhu.</w:t>
      </w:r>
      <w:r w:rsidR="00FC4A33" w:rsidRPr="003D17DD">
        <w:t xml:space="preserve"> V letních měsících (od června do září) vstupuje do výpočtu cca </w:t>
      </w:r>
      <w:r w:rsidR="009436CC" w:rsidRPr="003D17DD">
        <w:t>3</w:t>
      </w:r>
      <w:r w:rsidR="00E0701B" w:rsidRPr="003D17DD">
        <w:t>0</w:t>
      </w:r>
      <w:r w:rsidR="00FC4A33" w:rsidRPr="003D17DD">
        <w:t xml:space="preserve">0 cen zahrnující zájezdy do </w:t>
      </w:r>
      <w:r w:rsidR="008C143D" w:rsidRPr="003D17DD">
        <w:t>9</w:t>
      </w:r>
      <w:r w:rsidR="00FC4A33" w:rsidRPr="003D17DD">
        <w:t xml:space="preserve"> zem</w:t>
      </w:r>
      <w:r w:rsidR="001D02CD" w:rsidRPr="003D17DD">
        <w:t>í, od října do května je to cca 120 </w:t>
      </w:r>
      <w:r w:rsidR="00905AE5" w:rsidRPr="003D17DD">
        <w:t>cen zájezdů do 3 </w:t>
      </w:r>
      <w:r w:rsidR="00FC4A33" w:rsidRPr="003D17DD">
        <w:t>zemí.</w:t>
      </w:r>
    </w:p>
    <w:p w14:paraId="32BB6AD7" w14:textId="77777777" w:rsidR="00B82431" w:rsidRPr="003D17DD" w:rsidRDefault="00B82431" w:rsidP="00FC4A33"/>
    <w:p w14:paraId="30482D13" w14:textId="650C6B78" w:rsidR="00FC4A33" w:rsidRPr="003D17DD" w:rsidRDefault="007F748A" w:rsidP="00CC11A4">
      <w:r w:rsidRPr="003D17DD">
        <w:t>U zájezdů, které probíhají celoročně</w:t>
      </w:r>
      <w:r w:rsidR="0028121B" w:rsidRPr="003D17DD">
        <w:t>, vstupují do </w:t>
      </w:r>
      <w:r w:rsidRPr="003D17DD">
        <w:t>výpočtu ceny v měsíci, kdy je dovolená čerpána, ne když</w:t>
      </w:r>
      <w:r w:rsidR="0028121B" w:rsidRPr="003D17DD">
        <w:t xml:space="preserve"> je rezervována nebo placena. U </w:t>
      </w:r>
      <w:r w:rsidRPr="003D17DD">
        <w:t>sezónních zá</w:t>
      </w:r>
      <w:r w:rsidR="00CC11A4" w:rsidRPr="003D17DD">
        <w:t>jezdů, které probíhají pouze od </w:t>
      </w:r>
      <w:r w:rsidRPr="003D17DD">
        <w:t>června do září</w:t>
      </w:r>
      <w:r w:rsidR="00420AF3" w:rsidRPr="003D17DD">
        <w:t>,</w:t>
      </w:r>
      <w:r w:rsidRPr="003D17DD">
        <w:t xml:space="preserve"> jsou také používány ceny platné v měsících, kdy je dovolená čerpána. V ostatních měsících (od</w:t>
      </w:r>
      <w:r w:rsidR="00F91E54" w:rsidRPr="003D17DD">
        <w:t> </w:t>
      </w:r>
      <w:r w:rsidRPr="003D17DD">
        <w:t>října</w:t>
      </w:r>
      <w:r w:rsidR="00E84569" w:rsidRPr="003D17DD">
        <w:t xml:space="preserve"> </w:t>
      </w:r>
      <w:r w:rsidR="005648F4" w:rsidRPr="003D17DD">
        <w:t>do </w:t>
      </w:r>
      <w:r w:rsidRPr="003D17DD">
        <w:t>května)</w:t>
      </w:r>
      <w:r w:rsidR="00CC11A4" w:rsidRPr="003D17DD">
        <w:t xml:space="preserve"> je </w:t>
      </w:r>
      <w:r w:rsidR="00002A87" w:rsidRPr="003D17DD">
        <w:t xml:space="preserve">jejich </w:t>
      </w:r>
      <w:r w:rsidR="00CC11A4" w:rsidRPr="003D17DD">
        <w:t xml:space="preserve">cenový vývoj </w:t>
      </w:r>
      <w:r w:rsidR="00F91E54" w:rsidRPr="003D17DD">
        <w:t>dopočten na </w:t>
      </w:r>
      <w:r w:rsidR="00002A87" w:rsidRPr="003D17DD">
        <w:t xml:space="preserve">základě vyšetřených cen celoročně </w:t>
      </w:r>
      <w:r w:rsidR="00184FBC" w:rsidRPr="003D17DD">
        <w:t>realizovaných</w:t>
      </w:r>
      <w:r w:rsidR="00CC11A4" w:rsidRPr="003D17DD">
        <w:t xml:space="preserve"> </w:t>
      </w:r>
      <w:r w:rsidR="00F91E54" w:rsidRPr="003D17DD">
        <w:t>zahraničních zájezdů</w:t>
      </w:r>
      <w:r w:rsidRPr="003D17DD">
        <w:t>. K navázání vývoje zářijových cen z </w:t>
      </w:r>
      <w:r w:rsidR="007A5482" w:rsidRPr="003D17DD">
        <w:t xml:space="preserve">nabídky </w:t>
      </w:r>
      <w:r w:rsidRPr="003D17DD">
        <w:t>roku 20</w:t>
      </w:r>
      <w:r w:rsidR="006F4A2C" w:rsidRPr="003D17DD">
        <w:t>2</w:t>
      </w:r>
      <w:r w:rsidR="004A3B77" w:rsidRPr="003D17DD">
        <w:t>5</w:t>
      </w:r>
      <w:r w:rsidR="00E84569" w:rsidRPr="003D17DD">
        <w:t xml:space="preserve"> </w:t>
      </w:r>
      <w:r w:rsidRPr="003D17DD">
        <w:t>a</w:t>
      </w:r>
      <w:r w:rsidR="00E84569" w:rsidRPr="003D17DD">
        <w:t xml:space="preserve"> </w:t>
      </w:r>
      <w:r w:rsidRPr="003D17DD">
        <w:t>červnových cen z</w:t>
      </w:r>
      <w:r w:rsidR="007A5482" w:rsidRPr="003D17DD">
        <w:t xml:space="preserve"> nabídky </w:t>
      </w:r>
      <w:r w:rsidRPr="003D17DD">
        <w:t>roku 20</w:t>
      </w:r>
      <w:r w:rsidR="009436CC" w:rsidRPr="003D17DD">
        <w:t>2</w:t>
      </w:r>
      <w:r w:rsidR="004A3B77" w:rsidRPr="003D17DD">
        <w:t>6</w:t>
      </w:r>
      <w:r w:rsidRPr="003D17DD">
        <w:t xml:space="preserve"> se používají pouze ceny konkrétních letovisek a hotelů, které jsou obsaženy v obou kataloz</w:t>
      </w:r>
      <w:r w:rsidR="007C3505" w:rsidRPr="003D17DD">
        <w:t>ích.</w:t>
      </w:r>
      <w:r w:rsidR="00595706" w:rsidRPr="003D17DD">
        <w:t xml:space="preserve"> </w:t>
      </w:r>
      <w:r w:rsidRPr="003D17DD">
        <w:t>Ceny rekreačních zájezdů obsahují slevy za předčasný nákup a dal</w:t>
      </w:r>
      <w:r w:rsidR="005648F4" w:rsidRPr="003D17DD">
        <w:t>ší mimořádně vyhlašované slevy.</w:t>
      </w:r>
    </w:p>
    <w:p w14:paraId="5BF60A51" w14:textId="77777777" w:rsidR="00B22831" w:rsidRPr="003D17DD" w:rsidRDefault="00B22831" w:rsidP="00B22831"/>
    <w:p w14:paraId="08F6B7A8" w14:textId="77777777" w:rsidR="007F748A" w:rsidRPr="003D17DD" w:rsidRDefault="007F748A" w:rsidP="001657A1">
      <w:pPr>
        <w:pStyle w:val="Nadpis2"/>
      </w:pPr>
      <w:bookmarkStart w:id="73" w:name="_Toc225236207"/>
      <w:r w:rsidRPr="003D17DD">
        <w:t>Vzdělávání</w:t>
      </w:r>
      <w:bookmarkEnd w:id="73"/>
    </w:p>
    <w:p w14:paraId="7BF06B50" w14:textId="77777777" w:rsidR="007F748A" w:rsidRPr="003D17DD" w:rsidRDefault="007F748A" w:rsidP="001657A1">
      <w:r w:rsidRPr="003D17DD">
        <w:t>Ve spotřebním koši jsou zahrnuty pouze placené vzdělávací služby poskytované soukromými školami na všech stupních výuky nebo p</w:t>
      </w:r>
      <w:r w:rsidR="0028121B" w:rsidRPr="003D17DD">
        <w:t>latby spojené se vzděláváním na </w:t>
      </w:r>
      <w:r w:rsidRPr="003D17DD">
        <w:t>státních školách (poplatek za přijímací řízení na vysokou školu, školné při překročení standardní délky studia) a poplatky v mateřských školách. Dále spotřební koš obsahuje placené vzdělávání mimo školský systém jako jsou např. jazykové</w:t>
      </w:r>
      <w:r w:rsidR="00E84569" w:rsidRPr="003D17DD">
        <w:t xml:space="preserve"> </w:t>
      </w:r>
      <w:r w:rsidRPr="003D17DD">
        <w:t>a odborné kurzy. Tento oddíl nezahrnuje učebnice, školní pomůcky, školní stravování a ubytování, dopravu do školy. To je obsaženo v jiných oddílech spotřebního koše.</w:t>
      </w:r>
    </w:p>
    <w:p w14:paraId="5151E09C" w14:textId="77777777" w:rsidR="007F748A" w:rsidRPr="003D17DD" w:rsidRDefault="007F748A">
      <w:pPr>
        <w:ind w:right="-132" w:firstLine="708"/>
      </w:pPr>
    </w:p>
    <w:p w14:paraId="4D22A6F3" w14:textId="77777777" w:rsidR="007F748A" w:rsidRPr="003D17DD" w:rsidRDefault="007F748A" w:rsidP="0011400E">
      <w:r w:rsidRPr="003D17DD">
        <w:t xml:space="preserve">Ceny </w:t>
      </w:r>
      <w:r w:rsidRPr="003D17DD">
        <w:rPr>
          <w:b/>
          <w:i/>
        </w:rPr>
        <w:t xml:space="preserve">školného na vyšší odborné škole, na soukromé vysoké škole </w:t>
      </w:r>
      <w:r w:rsidRPr="003D17DD">
        <w:t>a</w:t>
      </w:r>
      <w:r w:rsidRPr="003D17DD">
        <w:rPr>
          <w:b/>
          <w:i/>
        </w:rPr>
        <w:t xml:space="preserve"> poplatek za přijímací řízení na vysokou školu</w:t>
      </w:r>
      <w:r w:rsidRPr="003D17DD">
        <w:t xml:space="preserve"> patří mezi centrálně sledované ceny. Výpočet průměrné ceny za Českou republiku u reprezentanta „</w:t>
      </w:r>
      <w:r w:rsidRPr="003D17DD">
        <w:rPr>
          <w:i/>
        </w:rPr>
        <w:t>Školné na vyšší odborné škole</w:t>
      </w:r>
      <w:r w:rsidRPr="003D17DD">
        <w:t>“ a „</w:t>
      </w:r>
      <w:r w:rsidRPr="003D17DD">
        <w:rPr>
          <w:i/>
        </w:rPr>
        <w:t>Školné</w:t>
      </w:r>
      <w:r w:rsidR="00E84569" w:rsidRPr="003D17DD">
        <w:rPr>
          <w:i/>
        </w:rPr>
        <w:t xml:space="preserve"> </w:t>
      </w:r>
      <w:r w:rsidR="002D0F90" w:rsidRPr="003D17DD">
        <w:rPr>
          <w:i/>
        </w:rPr>
        <w:t>na </w:t>
      </w:r>
      <w:r w:rsidRPr="003D17DD">
        <w:rPr>
          <w:i/>
        </w:rPr>
        <w:t>soukromé vysoké škole</w:t>
      </w:r>
      <w:r w:rsidRPr="003D17DD">
        <w:t>“ je založen na prostém aritmetickém průměru školného</w:t>
      </w:r>
      <w:r w:rsidR="00E84569" w:rsidRPr="003D17DD">
        <w:t xml:space="preserve"> </w:t>
      </w:r>
      <w:r w:rsidR="00CE5AF2" w:rsidRPr="003D17DD">
        <w:t>ve </w:t>
      </w:r>
      <w:r w:rsidRPr="003D17DD">
        <w:t>vybraných vyšších odborných (vysokých) školách. U poplatku za přijímací řízení</w:t>
      </w:r>
      <w:r w:rsidR="00E84569" w:rsidRPr="003D17DD">
        <w:t xml:space="preserve"> </w:t>
      </w:r>
      <w:r w:rsidR="00CE5AF2" w:rsidRPr="003D17DD">
        <w:t>na </w:t>
      </w:r>
      <w:r w:rsidRPr="003D17DD">
        <w:t>vysokou školu se průměrná cena počítá jako vážený aritmetický průměr poplatků</w:t>
      </w:r>
      <w:r w:rsidR="00E84569" w:rsidRPr="003D17DD">
        <w:t xml:space="preserve"> </w:t>
      </w:r>
      <w:r w:rsidR="00CE5AF2" w:rsidRPr="003D17DD">
        <w:t>za </w:t>
      </w:r>
      <w:r w:rsidRPr="003D17DD">
        <w:t>přijímací řízení na jednotlivé vysoké školy. Váhami jsou počty přijatých přihlášek.</w:t>
      </w:r>
    </w:p>
    <w:p w14:paraId="456B8FCB" w14:textId="77777777" w:rsidR="007F748A" w:rsidRPr="003D17DD" w:rsidRDefault="007F748A">
      <w:pPr>
        <w:ind w:right="567" w:firstLine="708"/>
      </w:pPr>
    </w:p>
    <w:p w14:paraId="4A783E94" w14:textId="222FB3C8" w:rsidR="007F748A" w:rsidRPr="003D17DD" w:rsidRDefault="00E441E1" w:rsidP="001657A1">
      <w:pPr>
        <w:pStyle w:val="Nadpis2"/>
      </w:pPr>
      <w:bookmarkStart w:id="74" w:name="_Toc225236208"/>
      <w:r w:rsidRPr="003D17DD">
        <w:t>Stravovací a ubytovací služby</w:t>
      </w:r>
      <w:bookmarkEnd w:id="74"/>
      <w:r w:rsidRPr="003D17DD">
        <w:t xml:space="preserve"> </w:t>
      </w:r>
    </w:p>
    <w:p w14:paraId="020599D2" w14:textId="77777777" w:rsidR="00626F8A" w:rsidRPr="003D17DD" w:rsidRDefault="00626F8A" w:rsidP="00626F8A">
      <w:pPr>
        <w:rPr>
          <w:szCs w:val="20"/>
        </w:rPr>
      </w:pPr>
      <w:r w:rsidRPr="003D17DD">
        <w:t xml:space="preserve">Ceny reprezentantů zařazených do stravovacích služeb zjišťují </w:t>
      </w:r>
      <w:r w:rsidRPr="003D17DD">
        <w:rPr>
          <w:bCs/>
        </w:rPr>
        <w:t xml:space="preserve">pracovníci terénního zjišťování </w:t>
      </w:r>
      <w:r w:rsidRPr="003D17DD">
        <w:t xml:space="preserve">kromě položky </w:t>
      </w:r>
      <w:r w:rsidRPr="003D17DD">
        <w:rPr>
          <w:i/>
        </w:rPr>
        <w:t xml:space="preserve">hamburger </w:t>
      </w:r>
      <w:r w:rsidRPr="003D17DD">
        <w:rPr>
          <w:i/>
          <w:szCs w:val="20"/>
        </w:rPr>
        <w:t xml:space="preserve">BIG MAC – </w:t>
      </w:r>
      <w:r w:rsidRPr="003D17DD">
        <w:rPr>
          <w:i/>
          <w:noProof/>
          <w:szCs w:val="20"/>
        </w:rPr>
        <w:t>fast food</w:t>
      </w:r>
      <w:r w:rsidRPr="003D17DD">
        <w:rPr>
          <w:noProof/>
          <w:szCs w:val="20"/>
        </w:rPr>
        <w:t>,</w:t>
      </w:r>
      <w:r w:rsidRPr="003D17DD">
        <w:rPr>
          <w:szCs w:val="20"/>
        </w:rPr>
        <w:t xml:space="preserve"> která je zjišťována centrálně.</w:t>
      </w:r>
    </w:p>
    <w:p w14:paraId="2BEACFE7" w14:textId="77777777" w:rsidR="007F748A" w:rsidRPr="003D17DD" w:rsidRDefault="007F748A" w:rsidP="000A1BB3">
      <w:pPr>
        <w:rPr>
          <w:strike/>
          <w:szCs w:val="20"/>
        </w:rPr>
      </w:pPr>
      <w:r w:rsidRPr="003D17DD">
        <w:rPr>
          <w:szCs w:val="20"/>
        </w:rPr>
        <w:t xml:space="preserve">Cena </w:t>
      </w:r>
      <w:r w:rsidRPr="003D17DD">
        <w:rPr>
          <w:b/>
          <w:bCs/>
          <w:i/>
          <w:iCs/>
          <w:szCs w:val="20"/>
        </w:rPr>
        <w:t>závodního stravování</w:t>
      </w:r>
      <w:r w:rsidRPr="003D17DD">
        <w:rPr>
          <w:szCs w:val="20"/>
        </w:rPr>
        <w:t xml:space="preserve"> obsahuje pouze částku, kterou platí strávník (příspěvek zaměstnavatel</w:t>
      </w:r>
      <w:r w:rsidR="00F91E54" w:rsidRPr="003D17DD">
        <w:rPr>
          <w:szCs w:val="20"/>
        </w:rPr>
        <w:t>e se neuvádí) v závodní jídelně.</w:t>
      </w:r>
    </w:p>
    <w:p w14:paraId="6A3696C0" w14:textId="77777777" w:rsidR="007F748A" w:rsidRPr="003D17DD" w:rsidRDefault="007F748A" w:rsidP="000A1BB3">
      <w:pPr>
        <w:rPr>
          <w:szCs w:val="20"/>
        </w:rPr>
      </w:pPr>
    </w:p>
    <w:p w14:paraId="4B423FAE" w14:textId="77777777" w:rsidR="007F748A" w:rsidRPr="003D17DD" w:rsidRDefault="007F748A" w:rsidP="000A1BB3">
      <w:pPr>
        <w:rPr>
          <w:szCs w:val="20"/>
        </w:rPr>
      </w:pPr>
      <w:r w:rsidRPr="003D17DD">
        <w:rPr>
          <w:szCs w:val="20"/>
        </w:rPr>
        <w:t xml:space="preserve">U reprezentantů týkajících se </w:t>
      </w:r>
      <w:r w:rsidRPr="003D17DD">
        <w:rPr>
          <w:b/>
          <w:bCs/>
          <w:i/>
          <w:iCs/>
          <w:szCs w:val="20"/>
        </w:rPr>
        <w:t>ubytovacích služeb</w:t>
      </w:r>
      <w:r w:rsidRPr="003D17DD">
        <w:rPr>
          <w:szCs w:val="20"/>
        </w:rPr>
        <w:t xml:space="preserve"> se šetří ceny, kt</w:t>
      </w:r>
      <w:r w:rsidR="00B22831" w:rsidRPr="003D17DD">
        <w:rPr>
          <w:szCs w:val="20"/>
        </w:rPr>
        <w:t>eré platí tuzemský spotřebitel.</w:t>
      </w:r>
    </w:p>
    <w:p w14:paraId="4791E0AF" w14:textId="77777777" w:rsidR="00626F8A" w:rsidRPr="003D17DD" w:rsidRDefault="00626F8A" w:rsidP="00626F8A">
      <w:pPr>
        <w:rPr>
          <w:szCs w:val="20"/>
        </w:rPr>
      </w:pPr>
      <w:r w:rsidRPr="003D17DD">
        <w:rPr>
          <w:szCs w:val="20"/>
        </w:rPr>
        <w:t>Od ledna 2020 se reprezentanti</w:t>
      </w:r>
      <w:r w:rsidRPr="003D17DD">
        <w:rPr>
          <w:i/>
          <w:szCs w:val="20"/>
        </w:rPr>
        <w:t xml:space="preserve"> </w:t>
      </w:r>
      <w:r w:rsidR="00A7742C" w:rsidRPr="003D17DD">
        <w:rPr>
          <w:i/>
          <w:szCs w:val="20"/>
        </w:rPr>
        <w:t>„hotel*** -</w:t>
      </w:r>
      <w:r w:rsidRPr="003D17DD">
        <w:rPr>
          <w:i/>
          <w:szCs w:val="20"/>
        </w:rPr>
        <w:t xml:space="preserve"> internetový obchod</w:t>
      </w:r>
      <w:r w:rsidR="006D5ADC" w:rsidRPr="003D17DD">
        <w:rPr>
          <w:i/>
          <w:szCs w:val="20"/>
        </w:rPr>
        <w:t>“</w:t>
      </w:r>
      <w:r w:rsidRPr="003D17DD">
        <w:rPr>
          <w:szCs w:val="20"/>
        </w:rPr>
        <w:t xml:space="preserve"> a </w:t>
      </w:r>
      <w:r w:rsidR="006D5ADC" w:rsidRPr="003D17DD">
        <w:rPr>
          <w:szCs w:val="20"/>
        </w:rPr>
        <w:t>„</w:t>
      </w:r>
      <w:r w:rsidR="006D5ADC" w:rsidRPr="003D17DD">
        <w:rPr>
          <w:i/>
          <w:szCs w:val="20"/>
        </w:rPr>
        <w:t xml:space="preserve">hotel **** </w:t>
      </w:r>
      <w:r w:rsidR="00A7742C" w:rsidRPr="003D17DD">
        <w:rPr>
          <w:i/>
          <w:szCs w:val="20"/>
        </w:rPr>
        <w:t>-</w:t>
      </w:r>
      <w:r w:rsidRPr="003D17DD">
        <w:rPr>
          <w:i/>
          <w:szCs w:val="20"/>
        </w:rPr>
        <w:t xml:space="preserve"> internetový obchod</w:t>
      </w:r>
      <w:r w:rsidR="006D5ADC" w:rsidRPr="003D17DD">
        <w:rPr>
          <w:i/>
          <w:szCs w:val="20"/>
        </w:rPr>
        <w:t>“</w:t>
      </w:r>
      <w:r w:rsidR="00B22831" w:rsidRPr="003D17DD">
        <w:rPr>
          <w:szCs w:val="20"/>
        </w:rPr>
        <w:t xml:space="preserve"> šetří centrálně.</w:t>
      </w:r>
    </w:p>
    <w:p w14:paraId="426577AF" w14:textId="77777777" w:rsidR="00626F8A" w:rsidRPr="003D17DD" w:rsidRDefault="00626F8A" w:rsidP="000A1BB3">
      <w:pPr>
        <w:rPr>
          <w:szCs w:val="20"/>
        </w:rPr>
      </w:pPr>
    </w:p>
    <w:p w14:paraId="49AD53CF" w14:textId="4D3B563C" w:rsidR="007F748A" w:rsidRPr="003D17DD" w:rsidRDefault="007F748A" w:rsidP="000A1BB3">
      <w:pPr>
        <w:rPr>
          <w:szCs w:val="20"/>
        </w:rPr>
      </w:pPr>
      <w:r w:rsidRPr="003D17DD">
        <w:rPr>
          <w:szCs w:val="20"/>
        </w:rPr>
        <w:t>Při propočtu průměrné ceny u reprezentanta „</w:t>
      </w:r>
      <w:r w:rsidRPr="003D17DD">
        <w:rPr>
          <w:b/>
          <w:bCs/>
          <w:i/>
          <w:iCs/>
          <w:szCs w:val="20"/>
        </w:rPr>
        <w:t>Oběd ve vysokoškolské menze“</w:t>
      </w:r>
      <w:r w:rsidRPr="003D17DD">
        <w:rPr>
          <w:szCs w:val="20"/>
        </w:rPr>
        <w:t xml:space="preserve"> se vychází z průměrné ceny za kraje vypočtené prostým aritmetickým průměrem a je vážena počtem vysokoškolských studentů (tuzemců) v jednotlivých krajích. Podobně se postupuje i</w:t>
      </w:r>
      <w:r w:rsidR="0028121B" w:rsidRPr="003D17DD">
        <w:rPr>
          <w:szCs w:val="20"/>
        </w:rPr>
        <w:t> </w:t>
      </w:r>
      <w:r w:rsidR="00420AF3" w:rsidRPr="003D17DD">
        <w:rPr>
          <w:szCs w:val="20"/>
        </w:rPr>
        <w:t>u </w:t>
      </w:r>
      <w:r w:rsidRPr="003D17DD">
        <w:rPr>
          <w:szCs w:val="20"/>
        </w:rPr>
        <w:t xml:space="preserve">výpočtu </w:t>
      </w:r>
      <w:r w:rsidRPr="003D17DD">
        <w:rPr>
          <w:szCs w:val="20"/>
        </w:rPr>
        <w:lastRenderedPageBreak/>
        <w:t xml:space="preserve">průměrné ceny za </w:t>
      </w:r>
      <w:r w:rsidRPr="003D17DD">
        <w:rPr>
          <w:b/>
          <w:bCs/>
          <w:i/>
          <w:iCs/>
          <w:szCs w:val="20"/>
        </w:rPr>
        <w:t>ubytování na vysokoškolské koleji</w:t>
      </w:r>
      <w:r w:rsidRPr="003D17DD">
        <w:rPr>
          <w:szCs w:val="20"/>
        </w:rPr>
        <w:t>, kde se vychází z průměrné ceny za kraje vypočtené prostým aritmetickým průměrem, která je vážena počtem ubytovaných studentů (tuzemců) na vysokoškolských kolejích v jednotlivých krajích.</w:t>
      </w:r>
    </w:p>
    <w:p w14:paraId="78681842" w14:textId="77777777" w:rsidR="00D17391" w:rsidRPr="003D17DD" w:rsidRDefault="00D17391" w:rsidP="000A1BB3">
      <w:pPr>
        <w:rPr>
          <w:szCs w:val="20"/>
        </w:rPr>
      </w:pPr>
    </w:p>
    <w:p w14:paraId="197500DF" w14:textId="5D65F359" w:rsidR="007F748A" w:rsidRPr="003D17DD" w:rsidRDefault="00673EAC" w:rsidP="00861326">
      <w:pPr>
        <w:pStyle w:val="Nadpis2"/>
      </w:pPr>
      <w:bookmarkStart w:id="75" w:name="_Toc225236209"/>
      <w:r w:rsidRPr="003D17DD">
        <w:t xml:space="preserve">Pojištění a finanční </w:t>
      </w:r>
      <w:r w:rsidR="002C103D" w:rsidRPr="003D17DD">
        <w:t>služby</w:t>
      </w:r>
      <w:bookmarkEnd w:id="75"/>
    </w:p>
    <w:p w14:paraId="2BC2F4A4" w14:textId="77777777" w:rsidR="00EE6D0B" w:rsidRPr="003D17DD" w:rsidRDefault="00EE6D0B" w:rsidP="00EE6D0B">
      <w:pPr>
        <w:pStyle w:val="Nadpis5"/>
      </w:pPr>
      <w:bookmarkStart w:id="76" w:name="_Toc225236210"/>
      <w:r w:rsidRPr="003D17DD">
        <w:t>Pojištění</w:t>
      </w:r>
      <w:bookmarkEnd w:id="76"/>
    </w:p>
    <w:p w14:paraId="71300667" w14:textId="37F2A60C" w:rsidR="00D51269" w:rsidRPr="003D17DD" w:rsidRDefault="007F748A" w:rsidP="00D51269">
      <w:pPr>
        <w:pStyle w:val="Zkladntext"/>
        <w:ind w:right="6"/>
      </w:pPr>
      <w:r w:rsidRPr="003D17DD">
        <w:rPr>
          <w:bCs/>
        </w:rPr>
        <w:t xml:space="preserve">Skupina </w:t>
      </w:r>
      <w:r w:rsidRPr="003D17DD">
        <w:rPr>
          <w:b/>
          <w:i/>
        </w:rPr>
        <w:t>pojištění</w:t>
      </w:r>
      <w:r w:rsidRPr="003D17DD">
        <w:t xml:space="preserve"> se dále člení na pojištění související s bydlením, se zdravím a s dopravou a patří mezi </w:t>
      </w:r>
      <w:r w:rsidRPr="003D17DD">
        <w:rPr>
          <w:iCs/>
        </w:rPr>
        <w:t>centrálně sledované ceny</w:t>
      </w:r>
      <w:r w:rsidRPr="003D17DD">
        <w:t xml:space="preserve">. Kromě cenového reprezentanta </w:t>
      </w:r>
      <w:r w:rsidR="00420AF3" w:rsidRPr="003D17DD">
        <w:t>„</w:t>
      </w:r>
      <w:r w:rsidR="00326C75" w:rsidRPr="003D17DD">
        <w:t xml:space="preserve">SUBI </w:t>
      </w:r>
      <w:r w:rsidR="00420AF3" w:rsidRPr="003D17DD">
        <w:t>–</w:t>
      </w:r>
      <w:r w:rsidR="00326C75" w:rsidRPr="003D17DD">
        <w:t xml:space="preserve"> </w:t>
      </w:r>
      <w:r w:rsidRPr="003D17DD">
        <w:t>Povinné ručení motorových vozidel</w:t>
      </w:r>
      <w:r w:rsidR="00420AF3" w:rsidRPr="003D17DD">
        <w:t>“</w:t>
      </w:r>
      <w:r w:rsidRPr="003D17DD">
        <w:t xml:space="preserve"> se ceny získávají měsíčně na základě statistických výkazů od čtyř nejvýznamnějších pojišťoven zastoupených na č</w:t>
      </w:r>
      <w:r w:rsidR="00E50BDA" w:rsidRPr="003D17DD">
        <w:t xml:space="preserve">eském trhu </w:t>
      </w:r>
      <w:r w:rsidR="005648F4" w:rsidRPr="003D17DD">
        <w:t>a jejich vývoj se </w:t>
      </w:r>
      <w:r w:rsidR="00D51269" w:rsidRPr="003D17DD">
        <w:t xml:space="preserve">od roku 2017 sleduje v rámci </w:t>
      </w:r>
      <w:proofErr w:type="spellStart"/>
      <w:r w:rsidR="00D51269" w:rsidRPr="003D17DD">
        <w:t>subindexů</w:t>
      </w:r>
      <w:proofErr w:type="spellEnd"/>
      <w:r w:rsidR="00D51269" w:rsidRPr="003D17DD">
        <w:t xml:space="preserve"> </w:t>
      </w:r>
      <w:r w:rsidR="00D51269" w:rsidRPr="003D17DD">
        <w:rPr>
          <w:i/>
        </w:rPr>
        <w:t>„Pojištění domácnosti“</w:t>
      </w:r>
      <w:r w:rsidR="00D51269" w:rsidRPr="003D17DD">
        <w:t xml:space="preserve">, </w:t>
      </w:r>
      <w:r w:rsidR="00D51269" w:rsidRPr="003D17DD">
        <w:rPr>
          <w:i/>
        </w:rPr>
        <w:t>„Úrazové a ostatní osobní pojištění“</w:t>
      </w:r>
      <w:r w:rsidR="00D51269" w:rsidRPr="003D17DD">
        <w:t xml:space="preserve"> a </w:t>
      </w:r>
      <w:r w:rsidR="00D51269" w:rsidRPr="003D17DD">
        <w:rPr>
          <w:i/>
        </w:rPr>
        <w:t>„Havarijní pojištění motorových vozidel“.</w:t>
      </w:r>
      <w:r w:rsidR="00D51269" w:rsidRPr="003D17DD">
        <w:t xml:space="preserve"> Do těchto </w:t>
      </w:r>
      <w:proofErr w:type="spellStart"/>
      <w:r w:rsidR="00D51269" w:rsidRPr="003D17DD">
        <w:t>subindexů</w:t>
      </w:r>
      <w:proofErr w:type="spellEnd"/>
      <w:r w:rsidR="00D51269" w:rsidRPr="003D17DD">
        <w:t xml:space="preserve"> vstupují průměrné ceny za jednotlivé reprezentanty a počítají se jako vážený aritmetický průměr z cen pojištění při uzavírání nových smluv u vybraných pojišťoven. Váhami je roční úhrn předepsaného pojistného v roce </w:t>
      </w:r>
      <w:r w:rsidR="00770CB0" w:rsidRPr="003D17DD">
        <w:t>20</w:t>
      </w:r>
      <w:r w:rsidR="001F6238" w:rsidRPr="003D17DD">
        <w:t>2</w:t>
      </w:r>
      <w:r w:rsidR="00EA382C" w:rsidRPr="003D17DD">
        <w:t>5</w:t>
      </w:r>
      <w:r w:rsidR="00D51269" w:rsidRPr="003D17DD">
        <w:t>. Přesné charakteristiky modelových případů vybraných reprezentantů pojištění fyzických osob jsou součástí výkazu.</w:t>
      </w:r>
    </w:p>
    <w:p w14:paraId="5A7288F0" w14:textId="77777777" w:rsidR="007F748A" w:rsidRPr="003D17DD" w:rsidRDefault="007F748A">
      <w:pPr>
        <w:pStyle w:val="Zkladntext"/>
        <w:ind w:right="6"/>
        <w:rPr>
          <w:strike/>
        </w:rPr>
      </w:pPr>
    </w:p>
    <w:p w14:paraId="76FC5233" w14:textId="77777777" w:rsidR="00326C75" w:rsidRPr="003D17DD" w:rsidRDefault="00326C75" w:rsidP="00326C75">
      <w:pPr>
        <w:pStyle w:val="Zkladntext"/>
        <w:ind w:right="6"/>
        <w:rPr>
          <w:strike/>
        </w:rPr>
      </w:pPr>
      <w:r w:rsidRPr="003D17DD">
        <w:t xml:space="preserve">Ceny pojistného pro pojištění odpovědnosti za škodu způsobenou provozem vozidla jsou od roku 2014 sledovány v rámci </w:t>
      </w:r>
      <w:proofErr w:type="spellStart"/>
      <w:r w:rsidRPr="003D17DD">
        <w:t>subindexu</w:t>
      </w:r>
      <w:proofErr w:type="spellEnd"/>
      <w:r w:rsidRPr="003D17DD">
        <w:rPr>
          <w:i/>
        </w:rPr>
        <w:t xml:space="preserve"> „Povinné ručení motorových vozide</w:t>
      </w:r>
      <w:r w:rsidRPr="003D17DD">
        <w:t>l“</w:t>
      </w:r>
      <w:r w:rsidR="00092560" w:rsidRPr="003D17DD">
        <w:t>,</w:t>
      </w:r>
      <w:r w:rsidR="00695FCA" w:rsidRPr="003D17DD">
        <w:t xml:space="preserve"> a to u </w:t>
      </w:r>
      <w:r w:rsidR="00BC73FF" w:rsidRPr="003D17DD">
        <w:t>šesti</w:t>
      </w:r>
      <w:r w:rsidRPr="003D17DD">
        <w:t xml:space="preserve"> nejvýznamnějších pojišťoven, které povinné ručení nabízejí. Sledují se roční základní sazby bez bonusů při uzavírání pojistných smluv pro osobní automobily do 3</w:t>
      </w:r>
      <w:r w:rsidR="00420AF3" w:rsidRPr="003D17DD">
        <w:t> </w:t>
      </w:r>
      <w:r w:rsidR="005648F4" w:rsidRPr="003D17DD">
        <w:t>500 kg se </w:t>
      </w:r>
      <w:r w:rsidRPr="003D17DD">
        <w:t>zdvihovým objemem válců od 1</w:t>
      </w:r>
      <w:r w:rsidR="00420AF3" w:rsidRPr="003D17DD">
        <w:t> </w:t>
      </w:r>
      <w:r w:rsidRPr="003D17DD">
        <w:t>000 ccm do 1</w:t>
      </w:r>
      <w:r w:rsidR="00420AF3" w:rsidRPr="003D17DD">
        <w:t> </w:t>
      </w:r>
      <w:r w:rsidRPr="003D17DD">
        <w:t xml:space="preserve">350 ccm včetně. Zohledňují se různé podmínky pojišťoven, jako je např. nehodovost v určitých regionech, ve velkých městech a menších obcích, </w:t>
      </w:r>
      <w:r w:rsidR="005648F4" w:rsidRPr="003D17DD">
        <w:t>stáří vozidel, věk řidiče apod.</w:t>
      </w:r>
    </w:p>
    <w:p w14:paraId="48EA67C3" w14:textId="77777777" w:rsidR="007F748A" w:rsidRPr="003D17DD" w:rsidRDefault="007F748A">
      <w:pPr>
        <w:pStyle w:val="Zkladntext"/>
        <w:ind w:right="6"/>
      </w:pPr>
    </w:p>
    <w:p w14:paraId="639B79C8" w14:textId="77777777" w:rsidR="00EE6D0B" w:rsidRPr="003D17DD" w:rsidRDefault="00EE6D0B" w:rsidP="00EE6D0B">
      <w:pPr>
        <w:pStyle w:val="Nadpis5"/>
      </w:pPr>
      <w:bookmarkStart w:id="77" w:name="_Toc225236211"/>
      <w:r w:rsidRPr="003D17DD">
        <w:t>Finanční</w:t>
      </w:r>
      <w:r w:rsidR="001A5F94" w:rsidRPr="003D17DD">
        <w:t xml:space="preserve"> služby</w:t>
      </w:r>
      <w:bookmarkEnd w:id="77"/>
    </w:p>
    <w:p w14:paraId="5E9BD49B" w14:textId="77777777" w:rsidR="007F748A" w:rsidRPr="003D17DD" w:rsidRDefault="007F748A">
      <w:pPr>
        <w:pStyle w:val="Zkladntext"/>
        <w:ind w:right="6"/>
      </w:pPr>
      <w:r w:rsidRPr="003D17DD">
        <w:t xml:space="preserve">Vývoj cen </w:t>
      </w:r>
      <w:r w:rsidRPr="003D17DD">
        <w:rPr>
          <w:b/>
          <w:bCs/>
          <w:i/>
          <w:iCs/>
        </w:rPr>
        <w:t>finančních služeb</w:t>
      </w:r>
      <w:r w:rsidRPr="003D17DD">
        <w:t xml:space="preserve"> je sledován v rámci </w:t>
      </w:r>
      <w:proofErr w:type="spellStart"/>
      <w:r w:rsidRPr="003D17DD">
        <w:rPr>
          <w:iCs/>
        </w:rPr>
        <w:t>subindexu</w:t>
      </w:r>
      <w:proofErr w:type="spellEnd"/>
      <w:r w:rsidRPr="003D17DD">
        <w:rPr>
          <w:i/>
          <w:iCs/>
        </w:rPr>
        <w:t xml:space="preserve"> „Finanční služby“</w:t>
      </w:r>
      <w:r w:rsidRPr="003D17DD">
        <w:rPr>
          <w:b/>
          <w:bCs/>
          <w:i/>
          <w:iCs/>
        </w:rPr>
        <w:t xml:space="preserve">, </w:t>
      </w:r>
      <w:r w:rsidRPr="003D17DD">
        <w:t>který je sestaven</w:t>
      </w:r>
      <w:r w:rsidR="00E84569" w:rsidRPr="003D17DD">
        <w:t xml:space="preserve"> </w:t>
      </w:r>
      <w:r w:rsidRPr="003D17DD">
        <w:t>z cen týkajících se bankovních služeb a poštovních finančních služeb. Tyto ceny mají celostátní platnost, a proto se zjišťují centrálně. Změny cen se získávají například z internetových stránek vybraných finančních ústavů, popř. z cenových věstníků.</w:t>
      </w:r>
    </w:p>
    <w:p w14:paraId="1B382E2E" w14:textId="77777777" w:rsidR="00420AF3" w:rsidRPr="003D17DD" w:rsidRDefault="00420AF3">
      <w:pPr>
        <w:pStyle w:val="Zkladntext"/>
        <w:ind w:right="6"/>
      </w:pPr>
    </w:p>
    <w:p w14:paraId="55505574" w14:textId="0782953A" w:rsidR="007F748A" w:rsidRPr="003D17DD" w:rsidRDefault="007F748A">
      <w:pPr>
        <w:pStyle w:val="Zkladntext"/>
        <w:ind w:right="6"/>
      </w:pPr>
      <w:proofErr w:type="spellStart"/>
      <w:r w:rsidRPr="003D17DD">
        <w:t>Subindex</w:t>
      </w:r>
      <w:proofErr w:type="spellEnd"/>
      <w:r w:rsidRPr="003D17DD">
        <w:t xml:space="preserve"> obsahuje u vybraných finančních ústavů poplatky za vybrané služby spojené s vedením běžného účtu a transakcemi, které na něm probíhají a dále poštovní finanční služby, které zahrnují poplatek za poštovní poukázku typu A (poplatek za odeslání částky</w:t>
      </w:r>
      <w:r w:rsidR="00B22831" w:rsidRPr="003D17DD">
        <w:t xml:space="preserve"> </w:t>
      </w:r>
      <w:r w:rsidR="0098592A" w:rsidRPr="003D17DD">
        <w:t>1</w:t>
      </w:r>
      <w:r w:rsidR="00BF11D1" w:rsidRPr="003D17DD">
        <w:t>–</w:t>
      </w:r>
      <w:r w:rsidR="00590A83" w:rsidRPr="003D17DD">
        <w:t>5</w:t>
      </w:r>
      <w:r w:rsidR="00BF11D1" w:rsidRPr="003D17DD">
        <w:t> </w:t>
      </w:r>
      <w:r w:rsidRPr="003D17DD">
        <w:t>000 Kč), poplatek za hotovostní platbu SIPO (Soustředěné inkaso plateb obyvate</w:t>
      </w:r>
      <w:r w:rsidR="00B22831" w:rsidRPr="003D17DD">
        <w:t>lstva) placený na </w:t>
      </w:r>
      <w:r w:rsidRPr="003D17DD">
        <w:t xml:space="preserve">přepážce České pošty a poplatek za dobírku. Rozdělení vah mezi jednotlivé součásti </w:t>
      </w:r>
      <w:proofErr w:type="spellStart"/>
      <w:r w:rsidRPr="003D17DD">
        <w:t>subindexu</w:t>
      </w:r>
      <w:proofErr w:type="spellEnd"/>
      <w:r w:rsidRPr="003D17DD">
        <w:t xml:space="preserve"> je stanoveno na základě statistiky rodinných </w:t>
      </w:r>
      <w:r w:rsidR="00B31BDE" w:rsidRPr="003D17DD">
        <w:t>účt</w:t>
      </w:r>
      <w:r w:rsidR="005324D6" w:rsidRPr="003D17DD">
        <w:t>ů</w:t>
      </w:r>
      <w:r w:rsidR="00B31BDE" w:rsidRPr="003D17DD">
        <w:t xml:space="preserve"> </w:t>
      </w:r>
      <w:r w:rsidRPr="003D17DD">
        <w:t>a národních účtů z roku 20</w:t>
      </w:r>
      <w:r w:rsidR="00BA36E6" w:rsidRPr="003D17DD">
        <w:t>2</w:t>
      </w:r>
      <w:r w:rsidR="00443056" w:rsidRPr="003D17DD">
        <w:t>4</w:t>
      </w:r>
      <w:r w:rsidRPr="003D17DD">
        <w:t>.</w:t>
      </w:r>
      <w:r w:rsidR="00B22831" w:rsidRPr="003D17DD">
        <w:t xml:space="preserve"> Váhy za </w:t>
      </w:r>
      <w:r w:rsidRPr="003D17DD">
        <w:t xml:space="preserve">poštovní poukázku typu A </w:t>
      </w:r>
      <w:proofErr w:type="spellStart"/>
      <w:r w:rsidRPr="003D17DD">
        <w:t>a</w:t>
      </w:r>
      <w:proofErr w:type="spellEnd"/>
      <w:r w:rsidRPr="003D17DD">
        <w:t xml:space="preserve"> SIPO jsou stanoveny kombinací s údaji o tržbách.</w:t>
      </w:r>
      <w:r w:rsidR="005F5A90" w:rsidRPr="003D17DD">
        <w:t xml:space="preserve"> </w:t>
      </w:r>
      <w:r w:rsidR="00B22831" w:rsidRPr="003D17DD">
        <w:t>Do </w:t>
      </w:r>
      <w:r w:rsidRPr="003D17DD">
        <w:t>výpočtu vstupuje cca 150 cen.</w:t>
      </w:r>
    </w:p>
    <w:p w14:paraId="29DF97C8" w14:textId="77777777" w:rsidR="00861326" w:rsidRPr="003D17DD" w:rsidRDefault="00861326" w:rsidP="00EB79AF">
      <w:pPr>
        <w:pStyle w:val="Zkladntext"/>
        <w:ind w:right="6"/>
      </w:pPr>
    </w:p>
    <w:p w14:paraId="6C8764FC" w14:textId="15A00595" w:rsidR="00861326" w:rsidRPr="003D17DD" w:rsidRDefault="00861326" w:rsidP="00861326">
      <w:pPr>
        <w:pStyle w:val="Nadpis2"/>
      </w:pPr>
      <w:bookmarkStart w:id="78" w:name="_Toc225236212"/>
      <w:r w:rsidRPr="003D17DD">
        <w:t>Osobní a sociální péče, různé zboží a služby</w:t>
      </w:r>
      <w:bookmarkEnd w:id="78"/>
    </w:p>
    <w:p w14:paraId="5740693B" w14:textId="5D997B79" w:rsidR="00434410" w:rsidRPr="003D17DD" w:rsidRDefault="00434410" w:rsidP="00434410">
      <w:pPr>
        <w:pStyle w:val="Nzev"/>
        <w:ind w:right="6"/>
        <w:jc w:val="both"/>
        <w:rPr>
          <w:b w:val="0"/>
          <w:bCs w:val="0"/>
          <w:sz w:val="24"/>
        </w:rPr>
      </w:pPr>
      <w:r w:rsidRPr="003D17DD">
        <w:rPr>
          <w:b w:val="0"/>
          <w:bCs w:val="0"/>
          <w:sz w:val="24"/>
        </w:rPr>
        <w:t>V oddílu Os</w:t>
      </w:r>
      <w:r w:rsidR="00101E82" w:rsidRPr="003D17DD">
        <w:rPr>
          <w:b w:val="0"/>
          <w:bCs w:val="0"/>
          <w:sz w:val="24"/>
        </w:rPr>
        <w:t>obní</w:t>
      </w:r>
      <w:r w:rsidRPr="003D17DD">
        <w:rPr>
          <w:b w:val="0"/>
          <w:bCs w:val="0"/>
          <w:sz w:val="24"/>
        </w:rPr>
        <w:t xml:space="preserve"> </w:t>
      </w:r>
      <w:r w:rsidR="00EA382C" w:rsidRPr="003D17DD">
        <w:rPr>
          <w:b w:val="0"/>
          <w:bCs w:val="0"/>
          <w:sz w:val="24"/>
        </w:rPr>
        <w:t>a sociální péče, různé zboží</w:t>
      </w:r>
      <w:r w:rsidRPr="003D17DD">
        <w:rPr>
          <w:b w:val="0"/>
          <w:bCs w:val="0"/>
          <w:sz w:val="24"/>
        </w:rPr>
        <w:t xml:space="preserve"> a služby se sledují ceny týkající se </w:t>
      </w:r>
      <w:r w:rsidRPr="003D17DD">
        <w:rPr>
          <w:b w:val="0"/>
          <w:bCs w:val="0"/>
          <w:i/>
          <w:iCs/>
          <w:sz w:val="24"/>
        </w:rPr>
        <w:t>osobní péče</w:t>
      </w:r>
      <w:r w:rsidRPr="003D17DD">
        <w:rPr>
          <w:b w:val="0"/>
          <w:bCs w:val="0"/>
          <w:sz w:val="24"/>
        </w:rPr>
        <w:t xml:space="preserve"> (kadeřnické služby, elektrické přístroje – vysoušeč vlasů, holicí strojek a drogistické zboží), </w:t>
      </w:r>
      <w:r w:rsidR="00A45521" w:rsidRPr="003D17DD">
        <w:rPr>
          <w:b w:val="0"/>
          <w:bCs w:val="0"/>
          <w:sz w:val="24"/>
        </w:rPr>
        <w:t xml:space="preserve">ostatních osobních předmětů </w:t>
      </w:r>
      <w:r w:rsidRPr="003D17DD">
        <w:rPr>
          <w:b w:val="0"/>
          <w:bCs w:val="0"/>
          <w:sz w:val="24"/>
        </w:rPr>
        <w:t xml:space="preserve">(klenoty, hodiny a hodinky, cestovní potřeby, dětské kočárky), </w:t>
      </w:r>
      <w:r w:rsidRPr="003D17DD">
        <w:rPr>
          <w:b w:val="0"/>
          <w:bCs w:val="0"/>
          <w:i/>
          <w:iCs/>
          <w:sz w:val="24"/>
        </w:rPr>
        <w:t>sociální</w:t>
      </w:r>
      <w:r w:rsidRPr="003D17DD">
        <w:rPr>
          <w:b w:val="0"/>
          <w:bCs w:val="0"/>
          <w:sz w:val="24"/>
        </w:rPr>
        <w:t xml:space="preserve"> </w:t>
      </w:r>
      <w:r w:rsidRPr="003D17DD">
        <w:rPr>
          <w:b w:val="0"/>
          <w:bCs w:val="0"/>
          <w:i/>
          <w:iCs/>
          <w:sz w:val="24"/>
        </w:rPr>
        <w:t xml:space="preserve">péče a ostatních služeb jinde neuvedených </w:t>
      </w:r>
      <w:r w:rsidRPr="003D17DD">
        <w:rPr>
          <w:b w:val="0"/>
          <w:bCs w:val="0"/>
          <w:sz w:val="24"/>
        </w:rPr>
        <w:t xml:space="preserve">(administrativní </w:t>
      </w:r>
      <w:r w:rsidR="00A45521" w:rsidRPr="003D17DD">
        <w:rPr>
          <w:b w:val="0"/>
          <w:bCs w:val="0"/>
          <w:sz w:val="24"/>
        </w:rPr>
        <w:t>služby</w:t>
      </w:r>
      <w:r w:rsidRPr="003D17DD">
        <w:rPr>
          <w:b w:val="0"/>
          <w:bCs w:val="0"/>
          <w:sz w:val="24"/>
        </w:rPr>
        <w:t>, právní služby,…).</w:t>
      </w:r>
    </w:p>
    <w:p w14:paraId="1238F761" w14:textId="77777777" w:rsidR="00434410" w:rsidRPr="003D17DD" w:rsidRDefault="00434410" w:rsidP="00434410">
      <w:pPr>
        <w:pStyle w:val="Nadpis5"/>
      </w:pPr>
      <w:bookmarkStart w:id="79" w:name="_Toc225236213"/>
      <w:r w:rsidRPr="003D17DD">
        <w:lastRenderedPageBreak/>
        <w:t>Sociální péče</w:t>
      </w:r>
      <w:bookmarkEnd w:id="79"/>
    </w:p>
    <w:p w14:paraId="2E76F578" w14:textId="38797E7F" w:rsidR="00434410" w:rsidRPr="003D17DD" w:rsidRDefault="00434410" w:rsidP="00434410">
      <w:r w:rsidRPr="003D17DD">
        <w:t xml:space="preserve">Skupina </w:t>
      </w:r>
      <w:r w:rsidRPr="003D17DD">
        <w:rPr>
          <w:b/>
          <w:bCs/>
        </w:rPr>
        <w:t>s</w:t>
      </w:r>
      <w:r w:rsidRPr="003D17DD">
        <w:rPr>
          <w:b/>
          <w:bCs/>
          <w:i/>
        </w:rPr>
        <w:t>ociální péče</w:t>
      </w:r>
      <w:r w:rsidRPr="003D17DD">
        <w:rPr>
          <w:i/>
        </w:rPr>
        <w:t xml:space="preserve"> </w:t>
      </w:r>
      <w:r w:rsidRPr="003D17DD">
        <w:t xml:space="preserve">je rozdělena na tři podskupiny. Podskupinu </w:t>
      </w:r>
      <w:r w:rsidRPr="003D17DD">
        <w:rPr>
          <w:b/>
          <w:i/>
        </w:rPr>
        <w:t>dětské jesle</w:t>
      </w:r>
      <w:r w:rsidRPr="003D17DD">
        <w:t xml:space="preserve"> </w:t>
      </w:r>
      <w:r w:rsidR="008009E3" w:rsidRPr="003D17DD">
        <w:t>a péče o</w:t>
      </w:r>
      <w:r w:rsidR="00406BA1" w:rsidRPr="003D17DD">
        <w:t> </w:t>
      </w:r>
      <w:r w:rsidR="008009E3" w:rsidRPr="003D17DD">
        <w:t xml:space="preserve">děti </w:t>
      </w:r>
      <w:r w:rsidRPr="003D17DD">
        <w:t xml:space="preserve">tvoří reprezentant </w:t>
      </w:r>
      <w:r w:rsidRPr="003D17DD">
        <w:rPr>
          <w:i/>
        </w:rPr>
        <w:t>„Úhrada za dětské jesle“</w:t>
      </w:r>
      <w:r w:rsidRPr="003D17DD">
        <w:t>, kde je zjišťována</w:t>
      </w:r>
      <w:r w:rsidRPr="003D17DD">
        <w:rPr>
          <w:rFonts w:cs="Arial"/>
        </w:rPr>
        <w:t xml:space="preserve"> úhrada v dětských skupinách (jeslích), jejichž zřizovatelem/poskytovatelem není organizační složka státu nebo státní příspěvková organizace a mají kapacitu 12 dětí. Úhrada je měsíční za celotýdenní docházku (minimálně 6 hodin denně), a to za dítě od druhých do max. třetích narozenin.</w:t>
      </w:r>
      <w:r w:rsidRPr="003D17DD">
        <w:t xml:space="preserve"> Podskupinu </w:t>
      </w:r>
      <w:r w:rsidRPr="003D17DD">
        <w:rPr>
          <w:b/>
          <w:i/>
        </w:rPr>
        <w:t xml:space="preserve">domovy </w:t>
      </w:r>
      <w:r w:rsidR="008009E3" w:rsidRPr="003D17DD">
        <w:rPr>
          <w:b/>
          <w:i/>
        </w:rPr>
        <w:t xml:space="preserve">pro seniory </w:t>
      </w:r>
      <w:r w:rsidRPr="003D17DD">
        <w:rPr>
          <w:b/>
          <w:i/>
        </w:rPr>
        <w:t xml:space="preserve">a </w:t>
      </w:r>
      <w:r w:rsidR="008009E3" w:rsidRPr="003D17DD">
        <w:rPr>
          <w:b/>
          <w:i/>
        </w:rPr>
        <w:t xml:space="preserve">pro osoby se zdravotním postižením </w:t>
      </w:r>
      <w:r w:rsidRPr="003D17DD">
        <w:t>zastupuje cenový reprezentant „</w:t>
      </w:r>
      <w:r w:rsidRPr="003D17DD">
        <w:rPr>
          <w:bCs/>
          <w:i/>
          <w:iCs/>
        </w:rPr>
        <w:t>Ubytování v domově důchodců“</w:t>
      </w:r>
      <w:r w:rsidRPr="003D17DD">
        <w:t xml:space="preserve">, kde se sledují ceny za úhradu bydlení, stravování a další poskytované služby při celoročním pobytu v domově, a to měsíční poplatek za jednu osobu. </w:t>
      </w:r>
      <w:r w:rsidR="008009E3" w:rsidRPr="003D17DD">
        <w:t>A p</w:t>
      </w:r>
      <w:r w:rsidRPr="003D17DD">
        <w:t xml:space="preserve">odskupinu </w:t>
      </w:r>
      <w:r w:rsidR="008009E3" w:rsidRPr="003D17DD">
        <w:rPr>
          <w:b/>
          <w:bCs/>
          <w:i/>
          <w:iCs/>
        </w:rPr>
        <w:t>služby pro seniory a pro osoby se zdravotním postižením v jejich domácnostech</w:t>
      </w:r>
      <w:r w:rsidR="008009E3" w:rsidRPr="003D17DD">
        <w:t xml:space="preserve"> </w:t>
      </w:r>
      <w:r w:rsidRPr="003D17DD">
        <w:t>zastupuje cenový reprezentant „</w:t>
      </w:r>
      <w:r w:rsidRPr="003D17DD">
        <w:rPr>
          <w:bCs/>
          <w:i/>
          <w:iCs/>
        </w:rPr>
        <w:t>Donáška obědů“</w:t>
      </w:r>
      <w:r w:rsidRPr="003D17DD">
        <w:t>, která zahrnuje ceny za</w:t>
      </w:r>
      <w:r w:rsidR="00406BA1" w:rsidRPr="003D17DD">
        <w:t> </w:t>
      </w:r>
      <w:r w:rsidRPr="003D17DD">
        <w:t xml:space="preserve">donášku, popř. dovoz oběda pečovatelskou službou (výsledná cena je za jeden úkon a neobsahuje cenu oběda). Úhrady za sociální služby jsou právně ošetřeny vyhláškami Ministerstva práce a sociálních věcí a zjišťují je </w:t>
      </w:r>
      <w:r w:rsidRPr="003D17DD">
        <w:rPr>
          <w:bCs/>
        </w:rPr>
        <w:t>pracovníci terénního zjišťování</w:t>
      </w:r>
      <w:r w:rsidRPr="003D17DD">
        <w:t>.</w:t>
      </w:r>
    </w:p>
    <w:p w14:paraId="696C5EB3" w14:textId="77777777" w:rsidR="00EA382C" w:rsidRPr="003D17DD" w:rsidRDefault="00EA382C" w:rsidP="00434410"/>
    <w:p w14:paraId="5CFF69B5" w14:textId="77777777" w:rsidR="00EA382C" w:rsidRPr="003D17DD" w:rsidRDefault="00EA382C" w:rsidP="00EA382C">
      <w:pPr>
        <w:pStyle w:val="Nadpis5"/>
      </w:pPr>
      <w:bookmarkStart w:id="80" w:name="_Toc225236214"/>
      <w:r w:rsidRPr="003D17DD">
        <w:t>Ostatní služby jinde neuvedené</w:t>
      </w:r>
      <w:bookmarkEnd w:id="80"/>
    </w:p>
    <w:p w14:paraId="4D871B85" w14:textId="4FA9D2A7" w:rsidR="00EA382C" w:rsidRPr="003D17DD" w:rsidRDefault="00EA382C" w:rsidP="00EA382C">
      <w:pPr>
        <w:pStyle w:val="Zkladntext"/>
        <w:ind w:right="6"/>
      </w:pPr>
      <w:r w:rsidRPr="003D17DD">
        <w:t xml:space="preserve">Do skupiny </w:t>
      </w:r>
      <w:r w:rsidRPr="003D17DD">
        <w:rPr>
          <w:b/>
          <w:bCs/>
          <w:i/>
          <w:iCs/>
        </w:rPr>
        <w:t xml:space="preserve">ostatních služeb jinde neuvedených </w:t>
      </w:r>
      <w:r w:rsidRPr="003D17DD">
        <w:t xml:space="preserve">spadají </w:t>
      </w:r>
      <w:r w:rsidR="00A07D4B" w:rsidRPr="003D17DD">
        <w:t xml:space="preserve">různé </w:t>
      </w:r>
      <w:r w:rsidRPr="003D17DD">
        <w:t xml:space="preserve">administrativní </w:t>
      </w:r>
      <w:r w:rsidR="00A07D4B" w:rsidRPr="003D17DD">
        <w:t>služby</w:t>
      </w:r>
      <w:r w:rsidRPr="003D17DD">
        <w:t xml:space="preserve">, právní služby a pohřební služby. Ceny reprezentantů zastupujících poplatky správní, soudní, notářské se zjišťují centrálně, a to na základě vydávaných právních norem. Místní poplatek (poplatek ze psa) zjišťují </w:t>
      </w:r>
      <w:r w:rsidRPr="003D17DD">
        <w:rPr>
          <w:bCs/>
        </w:rPr>
        <w:t xml:space="preserve">pracovníci terénního zjišťování </w:t>
      </w:r>
      <w:r w:rsidRPr="003D17DD">
        <w:t xml:space="preserve">místním šetřením. </w:t>
      </w:r>
      <w:r w:rsidRPr="003D17DD">
        <w:rPr>
          <w:i/>
        </w:rPr>
        <w:t xml:space="preserve">Poplatek za kremaci </w:t>
      </w:r>
      <w:r w:rsidRPr="003D17DD">
        <w:t>je též zjišťován pracovníky terénního zjišťování.</w:t>
      </w:r>
    </w:p>
    <w:p w14:paraId="774B0EAD" w14:textId="77777777" w:rsidR="007F748A" w:rsidRPr="003D17DD" w:rsidRDefault="007F748A">
      <w:pPr>
        <w:pStyle w:val="Zkladntext"/>
        <w:ind w:right="6"/>
      </w:pPr>
    </w:p>
    <w:p w14:paraId="157EF15F" w14:textId="77777777" w:rsidR="007F748A" w:rsidRPr="003D17DD" w:rsidRDefault="007F748A">
      <w:pPr>
        <w:pStyle w:val="Zkladntext"/>
        <w:ind w:right="6" w:firstLine="708"/>
      </w:pPr>
    </w:p>
    <w:p w14:paraId="41FE79FE" w14:textId="77777777" w:rsidR="007F748A" w:rsidRPr="003D17DD" w:rsidRDefault="007F748A" w:rsidP="00EE6D0B">
      <w:pPr>
        <w:pStyle w:val="Nadpis1"/>
      </w:pPr>
      <w:bookmarkStart w:id="81" w:name="_Toc225236215"/>
      <w:r w:rsidRPr="003D17DD">
        <w:t>Satelitní indexy</w:t>
      </w:r>
      <w:bookmarkEnd w:id="81"/>
    </w:p>
    <w:p w14:paraId="5A9ACCC1" w14:textId="77777777" w:rsidR="007F748A" w:rsidRPr="003D17DD" w:rsidRDefault="007F748A" w:rsidP="00EE6D0B">
      <w:pPr>
        <w:pStyle w:val="Nadpis2"/>
      </w:pPr>
      <w:bookmarkStart w:id="82" w:name="_Toc225236216"/>
      <w:r w:rsidRPr="003D17DD">
        <w:t>Indexy spotřebitelských cen (životních nákladů) domácností důchodců a v hl.</w:t>
      </w:r>
      <w:r w:rsidR="00C017BC" w:rsidRPr="003D17DD">
        <w:t xml:space="preserve"> </w:t>
      </w:r>
      <w:r w:rsidRPr="003D17DD">
        <w:t>městě Praze</w:t>
      </w:r>
      <w:bookmarkEnd w:id="82"/>
    </w:p>
    <w:p w14:paraId="7FADECE3"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noProof/>
        </w:rPr>
        <w:t>Kromě váhového schématu průměrné domácnosti jsou zpracována váhová schémata pr</w:t>
      </w:r>
      <w:r w:rsidR="0011400E" w:rsidRPr="003D17DD">
        <w:rPr>
          <w:noProof/>
        </w:rPr>
        <w:t>o </w:t>
      </w:r>
      <w:r w:rsidRPr="003D17DD">
        <w:rPr>
          <w:noProof/>
        </w:rPr>
        <w:t>výpočet indexů spotřebitelských cen (životních nákladů) za:</w:t>
      </w:r>
    </w:p>
    <w:p w14:paraId="4E65CC6E" w14:textId="77777777" w:rsidR="009B5F2B" w:rsidRPr="003D17DD" w:rsidRDefault="009B5F2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32607D7D" w14:textId="77777777" w:rsidR="00EE6D0B" w:rsidRPr="003D17DD" w:rsidRDefault="00EE6D0B" w:rsidP="00EE6D0B">
      <w:pPr>
        <w:pStyle w:val="Nadpis3"/>
        <w:rPr>
          <w:noProof/>
        </w:rPr>
      </w:pPr>
      <w:bookmarkStart w:id="83" w:name="_Toc225236217"/>
      <w:r w:rsidRPr="003D17DD">
        <w:rPr>
          <w:noProof/>
        </w:rPr>
        <w:t>Domácnosti důchodců</w:t>
      </w:r>
      <w:bookmarkEnd w:id="83"/>
    </w:p>
    <w:p w14:paraId="3ABB02F8" w14:textId="77777777" w:rsidR="00626F8A" w:rsidRPr="003D17DD" w:rsidRDefault="00626F8A" w:rsidP="00626F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Cs/>
          <w:noProof/>
        </w:rPr>
      </w:pPr>
      <w:r w:rsidRPr="003D17DD">
        <w:rPr>
          <w:bCs/>
          <w:noProof/>
        </w:rPr>
        <w:t>Domácnosti důchodců - v</w:t>
      </w:r>
      <w:r w:rsidRPr="003D17DD">
        <w:rPr>
          <w:noProof/>
        </w:rPr>
        <w:t xml:space="preserve">áhové schéma bylo zkonstruováno na základě struktury výdajů domácností důchodců. </w:t>
      </w:r>
      <w:r w:rsidRPr="003D17DD">
        <w:rPr>
          <w:bCs/>
          <w:noProof/>
        </w:rPr>
        <w:t>Pro účely statistiky rodinných účtů byly definovány jako domácnosti bez ekonomicky aktivních členů, tj. domácnost s osobou v čele, která pobírala jakýkoliv důchod (kromě sirotčího) nebo osoba v důchodovém věku, která neměla nárok na žádný druh důchodu, a která zároveň nepracovala buď vůbec anebo měla její pracovní činnost pouze omezený rozsah, a zároveň žádná z dalších osob v domácnosti nebyla pracující.</w:t>
      </w:r>
    </w:p>
    <w:p w14:paraId="336DC6C7" w14:textId="77777777" w:rsidR="002D1C71" w:rsidRPr="003D17DD" w:rsidRDefault="002D1C71" w:rsidP="00626F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Cs/>
          <w:noProof/>
        </w:rPr>
      </w:pPr>
    </w:p>
    <w:p w14:paraId="156F7C3D" w14:textId="77777777" w:rsidR="00EE6D0B" w:rsidRPr="003D17DD" w:rsidRDefault="002428B8" w:rsidP="00E42438">
      <w:pPr>
        <w:pStyle w:val="Nadpis3"/>
        <w:rPr>
          <w:noProof/>
        </w:rPr>
      </w:pPr>
      <w:r w:rsidRPr="003D17DD">
        <w:rPr>
          <w:noProof/>
        </w:rPr>
        <w:t xml:space="preserve"> </w:t>
      </w:r>
      <w:bookmarkStart w:id="84" w:name="_Toc225236218"/>
      <w:r w:rsidR="00EE6D0B" w:rsidRPr="003D17DD">
        <w:rPr>
          <w:noProof/>
        </w:rPr>
        <w:t>Domácnosti žijící v hl. m. Praze</w:t>
      </w:r>
      <w:bookmarkEnd w:id="84"/>
    </w:p>
    <w:p w14:paraId="70FDEF9F" w14:textId="77777777" w:rsidR="00D503B8" w:rsidRPr="003D17DD" w:rsidRDefault="007F748A" w:rsidP="0040229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3D17DD">
        <w:rPr>
          <w:bCs/>
          <w:noProof/>
        </w:rPr>
        <w:t xml:space="preserve">Domácnosti žijící v hl. m. Praze – </w:t>
      </w:r>
      <w:r w:rsidRPr="003D17DD">
        <w:rPr>
          <w:noProof/>
        </w:rPr>
        <w:t xml:space="preserve">váhové schéma bylo </w:t>
      </w:r>
      <w:r w:rsidR="002428B8" w:rsidRPr="003D17DD">
        <w:rPr>
          <w:noProof/>
        </w:rPr>
        <w:t xml:space="preserve">sestaveno </w:t>
      </w:r>
      <w:r w:rsidRPr="003D17DD">
        <w:rPr>
          <w:noProof/>
        </w:rPr>
        <w:t>na základě struktury výdajů domácností žijících v</w:t>
      </w:r>
      <w:r w:rsidR="002428B8" w:rsidRPr="003D17DD">
        <w:rPr>
          <w:noProof/>
        </w:rPr>
        <w:t> </w:t>
      </w:r>
      <w:r w:rsidRPr="003D17DD">
        <w:rPr>
          <w:noProof/>
        </w:rPr>
        <w:t>Praze</w:t>
      </w:r>
      <w:r w:rsidR="002428B8" w:rsidRPr="003D17DD">
        <w:rPr>
          <w:noProof/>
        </w:rPr>
        <w:t xml:space="preserve">. </w:t>
      </w:r>
      <w:r w:rsidRPr="003D17DD">
        <w:rPr>
          <w:noProof/>
        </w:rPr>
        <w:t>Průměrné ceny reprezentantů jsou vypočteny prostým aritmetickým průměrem z cen zjištěných v hl.m. Praze</w:t>
      </w:r>
      <w:r w:rsidR="00D503B8" w:rsidRPr="003D17DD">
        <w:rPr>
          <w:noProof/>
        </w:rPr>
        <w:t xml:space="preserve">. </w:t>
      </w:r>
      <w:r w:rsidR="00110F27" w:rsidRPr="003D17DD">
        <w:rPr>
          <w:noProof/>
        </w:rPr>
        <w:t>U některých reprezentantů</w:t>
      </w:r>
      <w:r w:rsidR="00D503B8" w:rsidRPr="003D17DD">
        <w:rPr>
          <w:noProof/>
        </w:rPr>
        <w:t xml:space="preserve"> jsou do výpočtu přebírány průměrné spotřebitelské ceny za ČR (např. lázeňská péče, vstupenka na lyžařský vlek, stravování ve vysokoškolské menze, ubytování na vysokoškolské koleji).</w:t>
      </w:r>
    </w:p>
    <w:p w14:paraId="58DEA132" w14:textId="77777777" w:rsidR="00A20BA5" w:rsidRPr="003D17DD" w:rsidRDefault="00A20BA5" w:rsidP="0040229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6FDACD82" w14:textId="77777777" w:rsidR="007F748A" w:rsidRPr="003D17DD" w:rsidRDefault="007F748A" w:rsidP="00EE6D0B">
      <w:pPr>
        <w:rPr>
          <w:noProof/>
        </w:rPr>
      </w:pPr>
      <w:r w:rsidRPr="003D17DD">
        <w:rPr>
          <w:noProof/>
        </w:rPr>
        <w:lastRenderedPageBreak/>
        <w:t xml:space="preserve">Rozdíly ve váhových schématech mezi jednotlivými skupinami domácností vyplývají z rozdílných ekonomických a životních podmínek, které se promítají do méně či více diferencovaných struktur výdajů domácností. Ve váhovém schématu domácností důchodců není zahrnuto </w:t>
      </w:r>
      <w:r w:rsidR="002428B8" w:rsidRPr="003D17DD">
        <w:rPr>
          <w:noProof/>
        </w:rPr>
        <w:t xml:space="preserve">imputované </w:t>
      </w:r>
      <w:r w:rsidRPr="003D17DD">
        <w:rPr>
          <w:noProof/>
        </w:rPr>
        <w:t>nájemné.</w:t>
      </w:r>
    </w:p>
    <w:p w14:paraId="380AE5F8" w14:textId="77777777" w:rsidR="0011400E" w:rsidRPr="003D17DD" w:rsidRDefault="0011400E" w:rsidP="00EE6D0B">
      <w:pPr>
        <w:rPr>
          <w:noProof/>
        </w:rPr>
      </w:pPr>
    </w:p>
    <w:p w14:paraId="15252ABF" w14:textId="77777777" w:rsidR="00804EDE" w:rsidRPr="003D17DD" w:rsidRDefault="00804EDE" w:rsidP="00EE6D0B">
      <w:pPr>
        <w:pStyle w:val="Nadpis2"/>
        <w:rPr>
          <w:noProof/>
        </w:rPr>
      </w:pPr>
      <w:bookmarkStart w:id="85" w:name="_Toc225236219"/>
      <w:r w:rsidRPr="003D17DD">
        <w:rPr>
          <w:noProof/>
        </w:rPr>
        <w:t>Předběžný odhad indexu spotřebitelských cen</w:t>
      </w:r>
      <w:bookmarkEnd w:id="85"/>
    </w:p>
    <w:p w14:paraId="4DE59815" w14:textId="1A3E83E6" w:rsidR="00804EDE" w:rsidRPr="003D17DD" w:rsidRDefault="00804EDE" w:rsidP="00804EDE">
      <w:r w:rsidRPr="003D17DD">
        <w:t xml:space="preserve">Předběžný odhad indexu spotřebitelských cen je nově počítán od referenčního období leden 2025. </w:t>
      </w:r>
      <w:r w:rsidR="00D25D43" w:rsidRPr="003D17DD">
        <w:t>J</w:t>
      </w:r>
      <w:r w:rsidR="00D25D43" w:rsidRPr="003D17DD">
        <w:rPr>
          <w:noProof/>
        </w:rPr>
        <w:t>e publikován jako „Rychlá informace“ zpravidla 5. kalendářní den po skončení sledovaného měsíce</w:t>
      </w:r>
      <w:r w:rsidR="002C2BCE" w:rsidRPr="003D17DD">
        <w:rPr>
          <w:noProof/>
        </w:rPr>
        <w:t>.</w:t>
      </w:r>
    </w:p>
    <w:p w14:paraId="7C084E65" w14:textId="77777777" w:rsidR="00804EDE" w:rsidRPr="003D17DD" w:rsidRDefault="00C00E2D" w:rsidP="00804EDE">
      <w:r w:rsidRPr="003D17DD">
        <w:t>V Rychlé</w:t>
      </w:r>
      <w:r w:rsidR="00804EDE" w:rsidRPr="003D17DD">
        <w:t xml:space="preserve"> informaci o předběžném odhadu jso</w:t>
      </w:r>
      <w:r w:rsidR="009E0453" w:rsidRPr="003D17DD">
        <w:t>u zveřejněny úhrnné meziroční a </w:t>
      </w:r>
      <w:r w:rsidR="00804EDE" w:rsidRPr="003D17DD">
        <w:t xml:space="preserve">meziměsíční indexy, a také indexy za hlavní analytické kategorie ve velmi podobném členění jako zveřejňuje </w:t>
      </w:r>
      <w:proofErr w:type="spellStart"/>
      <w:r w:rsidR="00804EDE" w:rsidRPr="003D17DD">
        <w:t>Eurostat</w:t>
      </w:r>
      <w:proofErr w:type="spellEnd"/>
      <w:r w:rsidR="00653242" w:rsidRPr="003D17DD">
        <w:t>:</w:t>
      </w:r>
    </w:p>
    <w:p w14:paraId="65B460B1" w14:textId="77777777" w:rsidR="00653242" w:rsidRPr="003D17DD" w:rsidRDefault="00653242" w:rsidP="00804EDE"/>
    <w:p w14:paraId="53EE44A2" w14:textId="77777777" w:rsidR="00653242" w:rsidRPr="003D17DD" w:rsidRDefault="00653242" w:rsidP="00804EDE">
      <w:r w:rsidRPr="003D17DD">
        <w:t>- úhrnný index spotřebitelských cen</w:t>
      </w:r>
    </w:p>
    <w:p w14:paraId="76CBEEFD" w14:textId="77777777" w:rsidR="00653242" w:rsidRPr="003D17DD" w:rsidRDefault="00653242" w:rsidP="00804EDE">
      <w:r w:rsidRPr="003D17DD">
        <w:t>- úhrnný index spotřebitelských cen bez:</w:t>
      </w:r>
    </w:p>
    <w:p w14:paraId="089C4E95" w14:textId="77777777" w:rsidR="00653242" w:rsidRPr="003D17DD" w:rsidRDefault="00653242" w:rsidP="00804EDE">
      <w:r w:rsidRPr="003D17DD">
        <w:tab/>
      </w:r>
      <w:r w:rsidRPr="003D17DD">
        <w:tab/>
        <w:t>- energií</w:t>
      </w:r>
    </w:p>
    <w:p w14:paraId="6F7F688B" w14:textId="77777777" w:rsidR="00653242" w:rsidRPr="003D17DD" w:rsidRDefault="00653242" w:rsidP="00804EDE">
      <w:r w:rsidRPr="003D17DD">
        <w:tab/>
      </w:r>
      <w:r w:rsidRPr="003D17DD">
        <w:tab/>
        <w:t>- energií a nezpracovaných potravin</w:t>
      </w:r>
    </w:p>
    <w:p w14:paraId="05DA821A" w14:textId="77777777" w:rsidR="00653242" w:rsidRPr="003D17DD" w:rsidRDefault="00653242" w:rsidP="00804EDE">
      <w:r w:rsidRPr="003D17DD">
        <w:tab/>
      </w:r>
      <w:r w:rsidRPr="003D17DD">
        <w:tab/>
        <w:t>- energií, potravin, alkoholu a tabáku</w:t>
      </w:r>
    </w:p>
    <w:p w14:paraId="2ABDDE9D" w14:textId="77777777" w:rsidR="00653242" w:rsidRPr="003D17DD" w:rsidRDefault="00653242" w:rsidP="00804EDE">
      <w:r w:rsidRPr="003D17DD">
        <w:tab/>
      </w:r>
      <w:r w:rsidRPr="003D17DD">
        <w:tab/>
        <w:t>- zpracovaných potravin, alkoholu a tabáku</w:t>
      </w:r>
    </w:p>
    <w:p w14:paraId="564431EA" w14:textId="4BC3416E" w:rsidR="00FE3A46" w:rsidRPr="003D17DD" w:rsidRDefault="00FE3A46" w:rsidP="00804EDE">
      <w:r w:rsidRPr="003D17DD">
        <w:t>- potraviny a nealkoholické nápoje</w:t>
      </w:r>
    </w:p>
    <w:p w14:paraId="6FC84AA5" w14:textId="049265B6" w:rsidR="00FE3A46" w:rsidRPr="003D17DD" w:rsidRDefault="00FE3A46" w:rsidP="00804EDE">
      <w:r w:rsidRPr="003D17DD">
        <w:t>- alkoholické nápoje</w:t>
      </w:r>
      <w:r w:rsidR="00984B5E" w:rsidRPr="003D17DD">
        <w:t xml:space="preserve"> a</w:t>
      </w:r>
      <w:r w:rsidRPr="003D17DD">
        <w:t xml:space="preserve"> tabák</w:t>
      </w:r>
    </w:p>
    <w:p w14:paraId="3693EB1D" w14:textId="77777777" w:rsidR="00653242" w:rsidRPr="003D17DD" w:rsidRDefault="00653242" w:rsidP="00804EDE">
      <w:r w:rsidRPr="003D17DD">
        <w:tab/>
      </w:r>
      <w:r w:rsidRPr="003D17DD">
        <w:tab/>
        <w:t>- zpracované potraviny, alkohol a tabák</w:t>
      </w:r>
    </w:p>
    <w:p w14:paraId="63AF99D7" w14:textId="77777777" w:rsidR="00653242" w:rsidRPr="003D17DD" w:rsidRDefault="00653242" w:rsidP="00804EDE">
      <w:r w:rsidRPr="003D17DD">
        <w:tab/>
      </w:r>
      <w:r w:rsidRPr="003D17DD">
        <w:tab/>
        <w:t>- nezpracované potraviny</w:t>
      </w:r>
    </w:p>
    <w:p w14:paraId="62ADB2EE" w14:textId="7EC246B9" w:rsidR="00653242" w:rsidRPr="003D17DD" w:rsidRDefault="00653242" w:rsidP="00804EDE">
      <w:r w:rsidRPr="003D17DD">
        <w:t>- energie</w:t>
      </w:r>
      <w:r w:rsidR="00A71C7D" w:rsidRPr="003D17DD">
        <w:rPr>
          <w:rStyle w:val="Znakapoznpodarou"/>
        </w:rPr>
        <w:footnoteReference w:id="1"/>
      </w:r>
      <w:r w:rsidR="00A71C7D" w:rsidRPr="003D17DD">
        <w:rPr>
          <w:vertAlign w:val="superscript"/>
        </w:rPr>
        <w:t>)</w:t>
      </w:r>
    </w:p>
    <w:p w14:paraId="790EC6A7" w14:textId="46E7DBD8" w:rsidR="00A71C7D" w:rsidRPr="003D17DD" w:rsidRDefault="00653242" w:rsidP="00A71C7D">
      <w:r w:rsidRPr="003D17DD">
        <w:t>- služby</w:t>
      </w:r>
    </w:p>
    <w:p w14:paraId="38FD7963" w14:textId="7B7140F5" w:rsidR="00653242" w:rsidRPr="003D17DD" w:rsidRDefault="00653242" w:rsidP="00804EDE">
      <w:r w:rsidRPr="003D17DD">
        <w:t>- zboží</w:t>
      </w:r>
      <w:r w:rsidR="00281F90" w:rsidRPr="003D17DD">
        <w:rPr>
          <w:rStyle w:val="Znakapoznpodarou"/>
        </w:rPr>
        <w:footnoteReference w:id="2"/>
      </w:r>
      <w:r w:rsidR="00281F90" w:rsidRPr="003D17DD">
        <w:rPr>
          <w:vertAlign w:val="superscript"/>
        </w:rPr>
        <w:t>)</w:t>
      </w:r>
    </w:p>
    <w:p w14:paraId="68AA3FC5" w14:textId="28C05DE2" w:rsidR="00300AF3" w:rsidRPr="003D17DD" w:rsidRDefault="00300AF3" w:rsidP="00804EDE"/>
    <w:p w14:paraId="76DE81FD" w14:textId="54CC0331" w:rsidR="00300AF3" w:rsidRPr="003D17DD" w:rsidRDefault="00E45C8E" w:rsidP="00E45C8E">
      <w:pPr>
        <w:ind w:firstLine="0"/>
        <w:jc w:val="left"/>
      </w:pPr>
      <w:r w:rsidRPr="003D17DD">
        <w:t xml:space="preserve">Rozřazení položek spotřebního koše do jednotlivých skupin: </w:t>
      </w:r>
      <w:hyperlink r:id="rId18" w:history="1">
        <w:r w:rsidRPr="003D17DD">
          <w:rPr>
            <w:rStyle w:val="Hypertextovodkaz"/>
          </w:rPr>
          <w:t>https://csu.gov.cz/kdyz_se_rekne_inflace_resp_mira_inflace</w:t>
        </w:r>
      </w:hyperlink>
    </w:p>
    <w:p w14:paraId="117E9503" w14:textId="77777777" w:rsidR="00D17391" w:rsidRPr="003D17DD" w:rsidRDefault="00D17391" w:rsidP="00D17391">
      <w:pPr>
        <w:rPr>
          <w:noProof/>
        </w:rPr>
      </w:pPr>
    </w:p>
    <w:p w14:paraId="3A0B934F" w14:textId="77777777" w:rsidR="007F748A" w:rsidRPr="003D17DD" w:rsidRDefault="007F748A" w:rsidP="00EE6D0B">
      <w:pPr>
        <w:pStyle w:val="Nadpis2"/>
        <w:rPr>
          <w:noProof/>
        </w:rPr>
      </w:pPr>
      <w:bookmarkStart w:id="86" w:name="_Toc225236220"/>
      <w:r w:rsidRPr="003D17DD">
        <w:rPr>
          <w:noProof/>
        </w:rPr>
        <w:t>Harmonizovaný index spotřebitelských cen (HICP)</w:t>
      </w:r>
      <w:bookmarkEnd w:id="86"/>
    </w:p>
    <w:p w14:paraId="691F0C26" w14:textId="77777777" w:rsidR="007F748A" w:rsidRPr="003D17DD" w:rsidRDefault="007F748A" w:rsidP="00EE6D0B">
      <w:r w:rsidRPr="003D17DD">
        <w:t xml:space="preserve">Harmonizované indexy spotřebitelských cen vznikly jako reakce na potřebu vytvořit srovnatelné indexy spotřebitelských cen, aby bylo možné změřit trendy inflace členských států Evropské unie (EU) jako </w:t>
      </w:r>
      <w:r w:rsidR="00C610D2" w:rsidRPr="003D17DD">
        <w:t>kritérium</w:t>
      </w:r>
      <w:r w:rsidRPr="003D17DD">
        <w:t xml:space="preserve"> vstupu do měnové unie. Nepředpokládá se však, že by HICP nahradily národní indexy spotřebitelských cen. Mnoho technických aspektů výpočtu HICP se však používá i v národních indexech. Nebylo by například efektivní z hlediska nákladů mít jednu sadu pravidel výběru pro národní index spotřebi</w:t>
      </w:r>
      <w:r w:rsidR="00110F27" w:rsidRPr="003D17DD">
        <w:t>telských cen a druhou pro HICP.</w:t>
      </w:r>
    </w:p>
    <w:p w14:paraId="6721EE76" w14:textId="77777777" w:rsidR="00E64E3A" w:rsidRPr="003D17DD" w:rsidRDefault="00E64E3A" w:rsidP="00EE6D0B"/>
    <w:p w14:paraId="1BC60AD9" w14:textId="77777777" w:rsidR="007F748A" w:rsidRPr="003D17DD" w:rsidRDefault="007F748A" w:rsidP="00EE6D0B">
      <w:r w:rsidRPr="003D17DD">
        <w:t>V České republice byla v rámci revize indexů spotřebitelských cen v roce 2000</w:t>
      </w:r>
      <w:r w:rsidR="00E84569" w:rsidRPr="003D17DD">
        <w:t xml:space="preserve"> </w:t>
      </w:r>
      <w:r w:rsidRPr="003D17DD">
        <w:t>provedena v souladu s legislativními nařízeními EU konstrukce váhového schéma</w:t>
      </w:r>
      <w:r w:rsidR="0062364D" w:rsidRPr="003D17DD">
        <w:t>tu</w:t>
      </w:r>
      <w:r w:rsidR="002D0F90" w:rsidRPr="003D17DD">
        <w:t xml:space="preserve"> pro </w:t>
      </w:r>
      <w:r w:rsidRPr="003D17DD">
        <w:t>výpočet</w:t>
      </w:r>
      <w:r w:rsidR="00E84569" w:rsidRPr="003D17DD">
        <w:rPr>
          <w:b/>
          <w:bCs/>
        </w:rPr>
        <w:t xml:space="preserve"> </w:t>
      </w:r>
      <w:r w:rsidRPr="003D17DD">
        <w:rPr>
          <w:bCs/>
        </w:rPr>
        <w:t>harmonizovaného indexu spotřebitelských cen. HICP se v ČR počítá</w:t>
      </w:r>
      <w:r w:rsidR="001D02CD" w:rsidRPr="003D17DD">
        <w:t xml:space="preserve"> od ledna </w:t>
      </w:r>
      <w:r w:rsidRPr="003D17DD">
        <w:t>2001.</w:t>
      </w:r>
    </w:p>
    <w:p w14:paraId="179AE27A" w14:textId="77777777" w:rsidR="00110F27" w:rsidRPr="003D17DD" w:rsidRDefault="00110F27" w:rsidP="00EE6D0B">
      <w:pPr>
        <w:rPr>
          <w:bCs/>
        </w:rPr>
      </w:pPr>
    </w:p>
    <w:p w14:paraId="2BEF2C47" w14:textId="1818FDA5" w:rsidR="007F748A" w:rsidRPr="003D17DD" w:rsidRDefault="007F748A" w:rsidP="00EE6D0B">
      <w:r w:rsidRPr="003D17DD">
        <w:lastRenderedPageBreak/>
        <w:t xml:space="preserve">Mezi strukturou spotřebního koše národního indexu spotřebitelských cen ČR a strukturou spotřebního koše HICP jsou určité rozdíly. Ve váhách HICP jsou zahrnuty tržby za nákupy cizinců na území České republiky, ale není v </w:t>
      </w:r>
      <w:r w:rsidR="00E03638" w:rsidRPr="003D17DD">
        <w:t>nich</w:t>
      </w:r>
      <w:r w:rsidRPr="003D17DD">
        <w:t xml:space="preserve"> zahrnuto </w:t>
      </w:r>
      <w:r w:rsidR="00E37549" w:rsidRPr="003D17DD">
        <w:t>imputované</w:t>
      </w:r>
      <w:r w:rsidR="00B22831" w:rsidRPr="003D17DD">
        <w:t xml:space="preserve"> nájemné na rozdíl od </w:t>
      </w:r>
      <w:r w:rsidRPr="003D17DD">
        <w:t xml:space="preserve">národního indexu spotřebitelských cen, kde tržby za nákupy cizinců zahrnuty nejsou, ale je zde zahrnuto </w:t>
      </w:r>
      <w:r w:rsidR="00E37549" w:rsidRPr="003D17DD">
        <w:t>imputované</w:t>
      </w:r>
      <w:r w:rsidRPr="003D17DD">
        <w:t xml:space="preserve"> nájemné.</w:t>
      </w:r>
    </w:p>
    <w:p w14:paraId="11C76B53" w14:textId="77777777" w:rsidR="00D17391" w:rsidRPr="003D17DD" w:rsidRDefault="00D17391" w:rsidP="00EE6D0B"/>
    <w:p w14:paraId="515C5D3E" w14:textId="5A6ED0D3" w:rsidR="007F748A" w:rsidRPr="003D17DD" w:rsidRDefault="007F748A" w:rsidP="00EE6D0B">
      <w:pPr>
        <w:rPr>
          <w:b/>
          <w:bCs/>
        </w:rPr>
      </w:pPr>
      <w:r w:rsidRPr="003D17DD">
        <w:t>Harmonizovaný index spotřebitelských cen užívá řetězových vah, které jsou obměňovány každoročně v prosinci. Zdrojem aktualizace jsou data národních účtů (konečná peněžní spotřeba domácností, domácí koncept) předchozího roku. Základním ce</w:t>
      </w:r>
      <w:r w:rsidR="008B6F34" w:rsidRPr="003D17DD">
        <w:t>novým obdobím je průměr roku 20</w:t>
      </w:r>
      <w:r w:rsidR="001D24A3" w:rsidRPr="003D17DD">
        <w:t>2</w:t>
      </w:r>
      <w:r w:rsidRPr="003D17DD">
        <w:t>5.</w:t>
      </w:r>
    </w:p>
    <w:p w14:paraId="5F72056A" w14:textId="77777777" w:rsidR="007F748A" w:rsidRPr="003D17D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14:paraId="79EDFBAD" w14:textId="37E9019B" w:rsidR="00747C51" w:rsidRPr="003D17DD" w:rsidRDefault="00747C51" w:rsidP="00747C51">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3D17DD">
        <w:t xml:space="preserve">HICP </w:t>
      </w:r>
      <w:r w:rsidR="009E7247" w:rsidRPr="003D17DD">
        <w:t xml:space="preserve">je členěn podle </w:t>
      </w:r>
      <w:r w:rsidRPr="003D17DD">
        <w:t>klasifikac</w:t>
      </w:r>
      <w:r w:rsidR="009E7247" w:rsidRPr="003D17DD">
        <w:t>e</w:t>
      </w:r>
      <w:r w:rsidRPr="003D17DD">
        <w:t xml:space="preserve"> ECOICOP verze 2, která je obsahově shodná s mezinárodní klasifikací COICOP 2018 a její českou verzí CZ-COICOP.</w:t>
      </w:r>
    </w:p>
    <w:p w14:paraId="6ECAECDE" w14:textId="77777777" w:rsidR="00747C51" w:rsidRPr="003D17DD" w:rsidRDefault="00747C51">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14:paraId="344690F2" w14:textId="77777777" w:rsidR="007F748A" w:rsidRPr="003D17DD" w:rsidRDefault="007F748A" w:rsidP="00EE6D0B">
      <w:pPr>
        <w:pStyle w:val="Nadpis2"/>
      </w:pPr>
      <w:bookmarkStart w:id="87" w:name="_Toc225236221"/>
      <w:r w:rsidRPr="003D17DD">
        <w:t>Čistá inflace</w:t>
      </w:r>
      <w:bookmarkEnd w:id="87"/>
    </w:p>
    <w:p w14:paraId="12335ACD" w14:textId="77777777" w:rsidR="00504A57" w:rsidRPr="003D17DD" w:rsidRDefault="00504A57" w:rsidP="00504A57">
      <w:r w:rsidRPr="003D17DD">
        <w:t xml:space="preserve">V pojetí ČSÚ je </w:t>
      </w:r>
      <w:r w:rsidRPr="003D17DD">
        <w:rPr>
          <w:i/>
        </w:rPr>
        <w:t>čistá inflace</w:t>
      </w:r>
      <w:r w:rsidRPr="003D17DD">
        <w:t xml:space="preserve"> počítána na neúplném spotřebním koši, z něhož jsou vyloučeny položky s regulovanými cenami a položky s cenami ovlivňovanými jinými administrativními opatřeními.</w:t>
      </w:r>
    </w:p>
    <w:p w14:paraId="572F1781" w14:textId="77777777" w:rsidR="00F91E54" w:rsidRPr="003D17DD" w:rsidRDefault="00F91E54" w:rsidP="00504A57"/>
    <w:p w14:paraId="44A59012" w14:textId="77777777" w:rsidR="00504A57" w:rsidRPr="003D17DD" w:rsidRDefault="00504A57" w:rsidP="00504A57">
      <w:pPr>
        <w:rPr>
          <w:sz w:val="16"/>
          <w:szCs w:val="16"/>
        </w:rPr>
      </w:pPr>
      <w:r w:rsidRPr="003D17DD">
        <w:t>Publikovanou „</w:t>
      </w:r>
      <w:r w:rsidRPr="003D17DD">
        <w:rPr>
          <w:b/>
        </w:rPr>
        <w:t xml:space="preserve">čistou </w:t>
      </w:r>
      <w:r w:rsidRPr="003D17DD">
        <w:rPr>
          <w:b/>
          <w:bCs/>
        </w:rPr>
        <w:t>inflaci</w:t>
      </w:r>
      <w:r w:rsidRPr="003D17DD">
        <w:t xml:space="preserve">“ představuje </w:t>
      </w:r>
      <w:r w:rsidRPr="003D17DD">
        <w:rPr>
          <w:i/>
        </w:rPr>
        <w:t>úhrnný index s</w:t>
      </w:r>
      <w:r w:rsidR="0019329D" w:rsidRPr="003D17DD">
        <w:rPr>
          <w:i/>
        </w:rPr>
        <w:t>potřebitelských cen bez zboží a </w:t>
      </w:r>
      <w:r w:rsidRPr="003D17DD">
        <w:rPr>
          <w:i/>
        </w:rPr>
        <w:t>služeb s administrativními cenami</w:t>
      </w:r>
      <w:r w:rsidRPr="003D17DD">
        <w:t xml:space="preserve"> k základům prosinec </w:t>
      </w:r>
      <w:r w:rsidR="00A4719D" w:rsidRPr="003D17DD">
        <w:t>202</w:t>
      </w:r>
      <w:r w:rsidR="00A969BC" w:rsidRPr="003D17DD">
        <w:t>3</w:t>
      </w:r>
      <w:r w:rsidRPr="003D17DD">
        <w:t xml:space="preserve"> = 100, předchozí měsíc = </w:t>
      </w:r>
      <w:smartTag w:uri="urn:schemas-microsoft-com:office:smarttags" w:element="metricconverter">
        <w:smartTagPr>
          <w:attr w:name="ProductID" w:val="100 a"/>
        </w:smartTagPr>
        <w:r w:rsidRPr="003D17DD">
          <w:t>100 a</w:t>
        </w:r>
        <w:r w:rsidR="00B22831" w:rsidRPr="003D17DD">
          <w:t> </w:t>
        </w:r>
      </w:smartTag>
      <w:r w:rsidRPr="003D17DD">
        <w:t>stejné období minulého roku = 100.</w:t>
      </w:r>
    </w:p>
    <w:p w14:paraId="1E94E512" w14:textId="77777777" w:rsidR="00EE6D0B" w:rsidRPr="003D17DD" w:rsidRDefault="00EE6D0B">
      <w:pPr>
        <w:pStyle w:val="Zkladntext"/>
        <w:ind w:left="360"/>
      </w:pPr>
    </w:p>
    <w:p w14:paraId="5124B7E8" w14:textId="77777777" w:rsidR="007F748A" w:rsidRPr="003D17DD" w:rsidRDefault="007F748A" w:rsidP="00EE6D0B">
      <w:pPr>
        <w:pStyle w:val="Nadpis2"/>
      </w:pPr>
      <w:bookmarkStart w:id="88" w:name="_Toc225236222"/>
      <w:r w:rsidRPr="003D17DD">
        <w:t>Jádrová inflace</w:t>
      </w:r>
      <w:bookmarkEnd w:id="88"/>
    </w:p>
    <w:p w14:paraId="08B02D5B" w14:textId="77777777" w:rsidR="00504A57" w:rsidRPr="003D17DD" w:rsidRDefault="00504A57" w:rsidP="00504A57">
      <w:r w:rsidRPr="003D17DD">
        <w:t xml:space="preserve">Vzhledem k tomu, že pojem </w:t>
      </w:r>
      <w:r w:rsidRPr="003D17DD">
        <w:rPr>
          <w:b/>
        </w:rPr>
        <w:t>jádrová inflace</w:t>
      </w:r>
      <w:r w:rsidRPr="003D17DD">
        <w:t xml:space="preserve"> je možné vysvětlovat a počítat více různými způsoby a neexistuje jediná všeobecně platná definice, ČSÚ si pro jeho publikování vybral jeden z možných propočtů. V tomto pojetí se z celkového meziměsíčního přírůstku indexu spotřebitelských cen odečtou vlivy daňových úprav</w:t>
      </w:r>
      <w:r w:rsidR="00BB3F95" w:rsidRPr="003D17DD">
        <w:t>, vlivy změn regulovaných cen a </w:t>
      </w:r>
      <w:r w:rsidRPr="003D17DD">
        <w:t>jiných administrativních opatření a zbylý přírůstek indexu se pomocí SW Demetra rozloží na sezónní a nesezónní vliv.</w:t>
      </w:r>
    </w:p>
    <w:p w14:paraId="69C8A903" w14:textId="77777777" w:rsidR="00CE0490" w:rsidRPr="003D17DD" w:rsidRDefault="00CE0490" w:rsidP="00EE6D0B">
      <w:pPr>
        <w:rPr>
          <w:i/>
          <w:iCs/>
        </w:rPr>
      </w:pPr>
    </w:p>
    <w:p w14:paraId="5208D7B1" w14:textId="77777777" w:rsidR="007F748A" w:rsidRPr="003D17DD" w:rsidRDefault="007F748A" w:rsidP="00EE6D0B">
      <w:pPr>
        <w:pStyle w:val="Nadpis2"/>
        <w:rPr>
          <w:noProof/>
        </w:rPr>
      </w:pPr>
      <w:bookmarkStart w:id="89" w:name="_Toc225236223"/>
      <w:r w:rsidRPr="003D17DD">
        <w:rPr>
          <w:noProof/>
        </w:rPr>
        <w:t>Specifické indexy spotřebitelských cen</w:t>
      </w:r>
      <w:bookmarkEnd w:id="89"/>
    </w:p>
    <w:p w14:paraId="384787F4" w14:textId="77777777" w:rsidR="007F748A" w:rsidRPr="003D17DD" w:rsidRDefault="007F748A">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rPr>
      </w:pPr>
      <w:r w:rsidRPr="003D17DD">
        <w:rPr>
          <w:rFonts w:ascii="Times New Roman" w:hAnsi="Times New Roman"/>
          <w:noProof/>
          <w:lang w:val="cs-CZ"/>
        </w:rPr>
        <w:t xml:space="preserve">Pro analytické účely jsou v souladu s praxí zemí EU každý měsíc počítány úhrnné indexy spotřebitelských cen s vyloučením určité významné skupiny zboží a služeb a samostatné indexy za vyloučenou skupinu. </w:t>
      </w:r>
      <w:r w:rsidR="00110F27" w:rsidRPr="003D17DD">
        <w:rPr>
          <w:rFonts w:ascii="Times New Roman" w:hAnsi="Times New Roman"/>
          <w:noProof/>
        </w:rPr>
        <w:t>Jedná se o tyto indexy</w:t>
      </w:r>
      <w:r w:rsidRPr="003D17DD">
        <w:rPr>
          <w:rFonts w:ascii="Times New Roman" w:hAnsi="Times New Roman"/>
          <w:noProof/>
        </w:rPr>
        <w:t>:</w:t>
      </w:r>
    </w:p>
    <w:p w14:paraId="2B376FA3" w14:textId="77777777" w:rsidR="0011400E" w:rsidRPr="003D17DD" w:rsidRDefault="0011400E">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rPr>
      </w:pPr>
    </w:p>
    <w:p w14:paraId="08C28B72" w14:textId="77777777" w:rsidR="007F748A" w:rsidRPr="003D17D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lang w:val="cs-CZ"/>
        </w:rPr>
      </w:pPr>
      <w:r w:rsidRPr="003D17DD">
        <w:rPr>
          <w:rFonts w:ascii="Times New Roman" w:hAnsi="Times New Roman"/>
          <w:lang w:val="cs-CZ"/>
        </w:rPr>
        <w:t>úhrnný index spotřebitelských cen bez sezónního zboží (zelenina, brambory, ovoce, ryby)</w:t>
      </w:r>
      <w:r w:rsidR="00461716" w:rsidRPr="003D17DD">
        <w:rPr>
          <w:rFonts w:ascii="Times New Roman" w:hAnsi="Times New Roman"/>
          <w:lang w:val="cs-CZ"/>
        </w:rPr>
        <w:t>,</w:t>
      </w:r>
    </w:p>
    <w:p w14:paraId="2A6C55FA" w14:textId="77777777" w:rsidR="007F748A" w:rsidRPr="003D17D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3D17DD">
        <w:rPr>
          <w:rFonts w:ascii="Times New Roman" w:hAnsi="Times New Roman"/>
          <w:lang w:val="cs-CZ"/>
        </w:rPr>
        <w:t>index</w:t>
      </w:r>
      <w:r w:rsidR="00E84569" w:rsidRPr="003D17DD">
        <w:rPr>
          <w:rFonts w:ascii="Times New Roman" w:hAnsi="Times New Roman"/>
          <w:lang w:val="cs-CZ"/>
        </w:rPr>
        <w:t xml:space="preserve"> </w:t>
      </w:r>
      <w:r w:rsidRPr="003D17DD">
        <w:rPr>
          <w:rFonts w:ascii="Times New Roman" w:hAnsi="Times New Roman"/>
          <w:lang w:val="cs-CZ"/>
        </w:rPr>
        <w:t>spotřebitelských cen sezónního zboží</w:t>
      </w:r>
      <w:r w:rsidR="00461716" w:rsidRPr="003D17DD">
        <w:rPr>
          <w:rFonts w:ascii="Times New Roman" w:hAnsi="Times New Roman"/>
          <w:lang w:val="cs-CZ"/>
        </w:rPr>
        <w:t>,</w:t>
      </w:r>
    </w:p>
    <w:p w14:paraId="192B2F30" w14:textId="77777777" w:rsidR="007F748A" w:rsidRPr="003D17D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3D17DD">
        <w:rPr>
          <w:rFonts w:ascii="Times New Roman" w:hAnsi="Times New Roman"/>
          <w:lang w:val="cs-CZ"/>
        </w:rPr>
        <w:t>úhrnný index</w:t>
      </w:r>
      <w:r w:rsidR="00E84569" w:rsidRPr="003D17DD">
        <w:rPr>
          <w:rFonts w:ascii="Times New Roman" w:hAnsi="Times New Roman"/>
          <w:lang w:val="cs-CZ"/>
        </w:rPr>
        <w:t xml:space="preserve"> </w:t>
      </w:r>
      <w:r w:rsidRPr="003D17DD">
        <w:rPr>
          <w:rFonts w:ascii="Times New Roman" w:hAnsi="Times New Roman"/>
          <w:lang w:val="cs-CZ"/>
        </w:rPr>
        <w:t>spotřebitelských cen bez potravin a nealkoholických nápojů</w:t>
      </w:r>
      <w:r w:rsidR="00461716" w:rsidRPr="003D17DD">
        <w:rPr>
          <w:rFonts w:ascii="Times New Roman" w:hAnsi="Times New Roman"/>
          <w:lang w:val="cs-CZ"/>
        </w:rPr>
        <w:t>,</w:t>
      </w:r>
    </w:p>
    <w:p w14:paraId="28BE1656" w14:textId="27C478D4" w:rsidR="007F748A" w:rsidRPr="003D17D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3D17DD">
        <w:rPr>
          <w:rFonts w:ascii="Times New Roman" w:hAnsi="Times New Roman"/>
          <w:lang w:val="cs-CZ"/>
        </w:rPr>
        <w:t>úhrnný</w:t>
      </w:r>
      <w:r w:rsidR="00E84569" w:rsidRPr="003D17DD">
        <w:rPr>
          <w:rFonts w:ascii="Times New Roman" w:hAnsi="Times New Roman"/>
          <w:lang w:val="cs-CZ"/>
        </w:rPr>
        <w:t xml:space="preserve"> </w:t>
      </w:r>
      <w:r w:rsidRPr="003D17DD">
        <w:rPr>
          <w:rFonts w:ascii="Times New Roman" w:hAnsi="Times New Roman"/>
          <w:lang w:val="cs-CZ"/>
        </w:rPr>
        <w:t xml:space="preserve">index spotřebitelských cen bez </w:t>
      </w:r>
      <w:r w:rsidR="00EA1A17" w:rsidRPr="003D17DD">
        <w:rPr>
          <w:rFonts w:ascii="Times New Roman" w:hAnsi="Times New Roman"/>
          <w:lang w:val="cs-CZ"/>
        </w:rPr>
        <w:t>kapalných paliv</w:t>
      </w:r>
      <w:r w:rsidR="00E1686C" w:rsidRPr="003D17DD">
        <w:rPr>
          <w:rFonts w:ascii="Times New Roman" w:hAnsi="Times New Roman"/>
          <w:lang w:val="cs-CZ"/>
        </w:rPr>
        <w:t>, pohonných hmot a maziv</w:t>
      </w:r>
      <w:r w:rsidR="00461716" w:rsidRPr="003D17DD">
        <w:rPr>
          <w:rFonts w:ascii="Times New Roman" w:hAnsi="Times New Roman"/>
          <w:lang w:val="cs-CZ"/>
        </w:rPr>
        <w:t>,</w:t>
      </w:r>
    </w:p>
    <w:p w14:paraId="1F6BA92D" w14:textId="2F771C50" w:rsidR="007F748A" w:rsidRPr="003D17D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3D17DD">
        <w:rPr>
          <w:rFonts w:ascii="Times New Roman" w:hAnsi="Times New Roman"/>
          <w:lang w:val="cs-CZ"/>
        </w:rPr>
        <w:t xml:space="preserve">index spotřebitelských cen </w:t>
      </w:r>
      <w:r w:rsidR="00E1686C" w:rsidRPr="003D17DD">
        <w:rPr>
          <w:rFonts w:ascii="Times New Roman" w:hAnsi="Times New Roman"/>
          <w:lang w:val="cs-CZ"/>
        </w:rPr>
        <w:t>kapalných paliv, pohonných hmot a maziv</w:t>
      </w:r>
      <w:r w:rsidR="00461716" w:rsidRPr="003D17DD">
        <w:rPr>
          <w:rFonts w:ascii="Times New Roman" w:hAnsi="Times New Roman"/>
          <w:lang w:val="cs-CZ"/>
        </w:rPr>
        <w:t>,</w:t>
      </w:r>
    </w:p>
    <w:p w14:paraId="0045E537" w14:textId="488A2110" w:rsidR="00C85BC0" w:rsidRPr="003D17D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3D17DD">
        <w:rPr>
          <w:rFonts w:ascii="Times New Roman" w:hAnsi="Times New Roman"/>
          <w:lang w:val="cs-CZ"/>
        </w:rPr>
        <w:t xml:space="preserve">úhrnný index spotřebitelských cen bez </w:t>
      </w:r>
      <w:r w:rsidR="000C0DAF" w:rsidRPr="003D17DD">
        <w:rPr>
          <w:rFonts w:ascii="Times New Roman" w:hAnsi="Times New Roman"/>
          <w:lang w:val="cs-CZ"/>
        </w:rPr>
        <w:t>organizované dovolené a zájezdů</w:t>
      </w:r>
      <w:r w:rsidR="00461716" w:rsidRPr="003D17DD">
        <w:rPr>
          <w:rFonts w:ascii="Times New Roman" w:hAnsi="Times New Roman"/>
          <w:lang w:val="cs-CZ"/>
        </w:rPr>
        <w:t>,</w:t>
      </w:r>
    </w:p>
    <w:p w14:paraId="1477157F" w14:textId="77777777" w:rsidR="007F748A" w:rsidRPr="003D17D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3D17DD">
        <w:rPr>
          <w:rFonts w:ascii="Times New Roman" w:hAnsi="Times New Roman"/>
          <w:lang w:val="cs-CZ"/>
        </w:rPr>
        <w:t>úhrnný index spotřebitelských cen bez zboží a služeb s administrativními cenami</w:t>
      </w:r>
      <w:r w:rsidR="00461716" w:rsidRPr="003D17DD">
        <w:rPr>
          <w:rFonts w:ascii="Times New Roman" w:hAnsi="Times New Roman"/>
          <w:lang w:val="cs-CZ"/>
        </w:rPr>
        <w:t>,</w:t>
      </w:r>
    </w:p>
    <w:p w14:paraId="37806A8D" w14:textId="77777777" w:rsidR="007F748A" w:rsidRPr="003D17D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3D17DD">
        <w:rPr>
          <w:rFonts w:ascii="Times New Roman" w:hAnsi="Times New Roman"/>
          <w:lang w:val="cs-CZ"/>
        </w:rPr>
        <w:t>index spotřebitelských cen</w:t>
      </w:r>
      <w:r w:rsidR="00E84569" w:rsidRPr="003D17DD">
        <w:rPr>
          <w:rFonts w:ascii="Times New Roman" w:hAnsi="Times New Roman"/>
          <w:lang w:val="cs-CZ"/>
        </w:rPr>
        <w:t xml:space="preserve"> </w:t>
      </w:r>
      <w:r w:rsidRPr="003D17DD">
        <w:rPr>
          <w:rFonts w:ascii="Times New Roman" w:hAnsi="Times New Roman"/>
          <w:lang w:val="cs-CZ"/>
        </w:rPr>
        <w:t>zboží a služeb s administrativními cenami</w:t>
      </w:r>
      <w:r w:rsidR="00461716" w:rsidRPr="003D17DD">
        <w:rPr>
          <w:rFonts w:ascii="Times New Roman" w:hAnsi="Times New Roman"/>
          <w:lang w:val="cs-CZ"/>
        </w:rPr>
        <w:t>,</w:t>
      </w:r>
    </w:p>
    <w:p w14:paraId="54847B05" w14:textId="77777777" w:rsidR="007F748A" w:rsidRPr="003D17D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3D17DD">
        <w:rPr>
          <w:rFonts w:ascii="Times New Roman" w:hAnsi="Times New Roman"/>
          <w:lang w:val="cs-CZ"/>
        </w:rPr>
        <w:lastRenderedPageBreak/>
        <w:t>úhrnný index spotřebitelských cen bez imputovaného nájemného</w:t>
      </w:r>
      <w:r w:rsidR="00461716" w:rsidRPr="003D17DD">
        <w:rPr>
          <w:rFonts w:ascii="Times New Roman" w:hAnsi="Times New Roman"/>
          <w:lang w:val="cs-CZ"/>
        </w:rPr>
        <w:t>,</w:t>
      </w:r>
    </w:p>
    <w:p w14:paraId="79704C06" w14:textId="77777777" w:rsidR="007F748A" w:rsidRPr="003D17D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3D17DD">
        <w:rPr>
          <w:rFonts w:ascii="Times New Roman" w:hAnsi="Times New Roman"/>
          <w:lang w:val="cs-CZ"/>
        </w:rPr>
        <w:t>index spotřebitelských cen za zboží úhrnem</w:t>
      </w:r>
      <w:r w:rsidR="00461716" w:rsidRPr="003D17DD">
        <w:rPr>
          <w:rFonts w:ascii="Times New Roman" w:hAnsi="Times New Roman"/>
          <w:lang w:val="cs-CZ"/>
        </w:rPr>
        <w:t>,</w:t>
      </w:r>
    </w:p>
    <w:p w14:paraId="642180E2" w14:textId="77777777" w:rsidR="007F748A" w:rsidRPr="003D17D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3D17DD">
        <w:rPr>
          <w:rFonts w:ascii="Times New Roman" w:hAnsi="Times New Roman"/>
          <w:lang w:val="cs-CZ"/>
        </w:rPr>
        <w:t>index spotřebitelských cen za služby</w:t>
      </w:r>
      <w:r w:rsidR="00461716" w:rsidRPr="003D17DD">
        <w:rPr>
          <w:rFonts w:ascii="Times New Roman" w:hAnsi="Times New Roman"/>
          <w:lang w:val="cs-CZ"/>
        </w:rPr>
        <w:t>.</w:t>
      </w:r>
    </w:p>
    <w:p w14:paraId="745A3DEF" w14:textId="77777777" w:rsidR="002D1C71" w:rsidRPr="003D17DD" w:rsidRDefault="002D1C71" w:rsidP="002D1C71">
      <w:pPr>
        <w:pStyle w:val="Style0"/>
        <w:widowControl/>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p>
    <w:p w14:paraId="4506DFE0" w14:textId="77777777" w:rsidR="0019329D" w:rsidRPr="003D17DD" w:rsidRDefault="0019329D" w:rsidP="002D1C71">
      <w:pPr>
        <w:pStyle w:val="Style0"/>
        <w:widowControl/>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p>
    <w:p w14:paraId="33C77D80" w14:textId="77777777" w:rsidR="007F748A" w:rsidRPr="003D17DD" w:rsidRDefault="007F748A" w:rsidP="00EE6D0B">
      <w:pPr>
        <w:pStyle w:val="Nadpis1"/>
        <w:rPr>
          <w:noProof/>
        </w:rPr>
      </w:pPr>
      <w:bookmarkStart w:id="90" w:name="_Toc225236224"/>
      <w:r w:rsidRPr="003D17DD">
        <w:rPr>
          <w:noProof/>
        </w:rPr>
        <w:t>Prezentace dat</w:t>
      </w:r>
      <w:bookmarkEnd w:id="90"/>
    </w:p>
    <w:p w14:paraId="07266B46" w14:textId="27F6A428" w:rsidR="007F748A" w:rsidRPr="003D17DD" w:rsidRDefault="007F748A" w:rsidP="00EE6D0B">
      <w:pPr>
        <w:rPr>
          <w:noProof/>
        </w:rPr>
      </w:pPr>
      <w:r w:rsidRPr="003D17DD">
        <w:rPr>
          <w:noProof/>
        </w:rPr>
        <w:t xml:space="preserve">Úhrnný index spotřebitelských cen (za domácnosti celkem) v členění </w:t>
      </w:r>
      <w:r w:rsidR="00A4719D" w:rsidRPr="003D17DD">
        <w:rPr>
          <w:noProof/>
        </w:rPr>
        <w:t xml:space="preserve">dle </w:t>
      </w:r>
      <w:r w:rsidRPr="003D17DD">
        <w:rPr>
          <w:noProof/>
        </w:rPr>
        <w:t xml:space="preserve">klasifikace COICOP je zveřejňován jako „Rychlá informace“ </w:t>
      </w:r>
      <w:r w:rsidR="0055159A" w:rsidRPr="003D17DD">
        <w:rPr>
          <w:noProof/>
        </w:rPr>
        <w:t xml:space="preserve">zpravidla </w:t>
      </w:r>
      <w:r w:rsidR="001D4975" w:rsidRPr="003D17DD">
        <w:rPr>
          <w:noProof/>
        </w:rPr>
        <w:t>10</w:t>
      </w:r>
      <w:r w:rsidRPr="003D17DD">
        <w:rPr>
          <w:noProof/>
        </w:rPr>
        <w:t xml:space="preserve">. kalendářní den po skončení sledovaného měsíce na internetu na adrese </w:t>
      </w:r>
      <w:hyperlink r:id="rId19" w:history="1">
        <w:r w:rsidR="00A969BC" w:rsidRPr="003D17DD">
          <w:rPr>
            <w:rStyle w:val="Hypertextovodkaz"/>
            <w:noProof/>
          </w:rPr>
          <w:t>http://www.csu.gov.cz/</w:t>
        </w:r>
      </w:hyperlink>
      <w:r w:rsidR="00A4719D" w:rsidRPr="003D17DD">
        <w:rPr>
          <w:rStyle w:val="Hypertextovodkaz"/>
          <w:noProof/>
        </w:rPr>
        <w:t xml:space="preserve"> </w:t>
      </w:r>
      <w:r w:rsidR="00D90C30" w:rsidRPr="003D17DD">
        <w:rPr>
          <w:rStyle w:val="Hypertextovodkaz"/>
          <w:noProof/>
        </w:rPr>
        <w:t>,</w:t>
      </w:r>
      <w:r w:rsidR="00A4719D" w:rsidRPr="003D17DD">
        <w:rPr>
          <w:noProof/>
        </w:rPr>
        <w:t xml:space="preserve"> </w:t>
      </w:r>
      <w:r w:rsidR="00C95392" w:rsidRPr="003D17DD">
        <w:rPr>
          <w:noProof/>
        </w:rPr>
        <w:t>v </w:t>
      </w:r>
      <w:hyperlink r:id="rId20" w:history="1">
        <w:r w:rsidR="00C95392" w:rsidRPr="003D17DD">
          <w:rPr>
            <w:rStyle w:val="Hypertextovodkaz"/>
            <w:noProof/>
          </w:rPr>
          <w:t>DataStatu</w:t>
        </w:r>
      </w:hyperlink>
      <w:r w:rsidR="00D90C30" w:rsidRPr="003D17DD">
        <w:t xml:space="preserve"> a</w:t>
      </w:r>
      <w:r w:rsidR="00C95392" w:rsidRPr="003D17DD">
        <w:rPr>
          <w:noProof/>
        </w:rPr>
        <w:t xml:space="preserve"> </w:t>
      </w:r>
      <w:r w:rsidR="00A4719D" w:rsidRPr="003D17DD">
        <w:rPr>
          <w:noProof/>
        </w:rPr>
        <w:t xml:space="preserve">ve </w:t>
      </w:r>
      <w:hyperlink r:id="rId21" w:anchor="katalog=31779" w:history="1">
        <w:r w:rsidR="00A4719D" w:rsidRPr="003D17DD">
          <w:rPr>
            <w:rStyle w:val="Hypertextovodkaz"/>
            <w:noProof/>
          </w:rPr>
          <w:t>Veřejné databázi ČSÚ</w:t>
        </w:r>
      </w:hyperlink>
      <w:r w:rsidR="00297D8C" w:rsidRPr="003D17DD">
        <w:rPr>
          <w:noProof/>
        </w:rPr>
        <w:t>.</w:t>
      </w:r>
      <w:r w:rsidRPr="003D17DD">
        <w:rPr>
          <w:noProof/>
        </w:rPr>
        <w:t xml:space="preserve"> Následující den vychází také publikace „Indexy spotřebitelských cen (životních nákladů) - základní členění“.</w:t>
      </w:r>
    </w:p>
    <w:p w14:paraId="7D4A6B2C" w14:textId="77777777" w:rsidR="003D17DD" w:rsidRPr="003D17DD" w:rsidRDefault="003D17DD" w:rsidP="00EE6D0B">
      <w:pPr>
        <w:rPr>
          <w:noProof/>
        </w:rPr>
      </w:pPr>
    </w:p>
    <w:p w14:paraId="3352440A" w14:textId="77777777" w:rsidR="007F748A" w:rsidRPr="003D17DD" w:rsidRDefault="002C4A44" w:rsidP="00EE6D0B">
      <w:pPr>
        <w:rPr>
          <w:noProof/>
        </w:rPr>
      </w:pPr>
      <w:r w:rsidRPr="003D17DD">
        <w:rPr>
          <w:noProof/>
        </w:rPr>
        <w:t>Ročně vychází k</w:t>
      </w:r>
      <w:r w:rsidR="007D4DC2" w:rsidRPr="003D17DD">
        <w:rPr>
          <w:noProof/>
        </w:rPr>
        <w:t> </w:t>
      </w:r>
      <w:r w:rsidRPr="003D17DD">
        <w:rPr>
          <w:noProof/>
        </w:rPr>
        <w:t>25. </w:t>
      </w:r>
      <w:r w:rsidR="007F748A" w:rsidRPr="003D17DD">
        <w:rPr>
          <w:noProof/>
        </w:rPr>
        <w:t xml:space="preserve">lednu publikace „Indexy spotřebitelských cen (životních nákladů) - podrobné členění“ s daty za celý </w:t>
      </w:r>
      <w:r w:rsidR="00A4719D" w:rsidRPr="003D17DD">
        <w:rPr>
          <w:noProof/>
        </w:rPr>
        <w:t xml:space="preserve">předchozí </w:t>
      </w:r>
      <w:r w:rsidR="007F748A" w:rsidRPr="003D17DD">
        <w:rPr>
          <w:noProof/>
        </w:rPr>
        <w:t>r</w:t>
      </w:r>
      <w:r w:rsidR="00935FCF" w:rsidRPr="003D17DD">
        <w:rPr>
          <w:noProof/>
        </w:rPr>
        <w:t>ok.</w:t>
      </w:r>
    </w:p>
    <w:p w14:paraId="760909DF" w14:textId="77777777" w:rsidR="00825263" w:rsidRPr="003D17DD" w:rsidRDefault="00825263" w:rsidP="00EE6D0B">
      <w:pPr>
        <w:rPr>
          <w:noProof/>
        </w:rPr>
      </w:pPr>
    </w:p>
    <w:p w14:paraId="53CCB2D6" w14:textId="77777777" w:rsidR="007F748A" w:rsidRPr="003D17DD" w:rsidRDefault="007F748A" w:rsidP="00EE6D0B">
      <w:pPr>
        <w:rPr>
          <w:noProof/>
        </w:rPr>
      </w:pPr>
      <w:r w:rsidRPr="003D17DD">
        <w:rPr>
          <w:noProof/>
        </w:rPr>
        <w:t xml:space="preserve">Publikace jsou zveřejňovány </w:t>
      </w:r>
      <w:r w:rsidR="00E52163" w:rsidRPr="003D17DD">
        <w:rPr>
          <w:noProof/>
        </w:rPr>
        <w:t xml:space="preserve">dle </w:t>
      </w:r>
      <w:hyperlink r:id="rId22" w:history="1">
        <w:r w:rsidR="00E52163" w:rsidRPr="003D17DD">
          <w:rPr>
            <w:rStyle w:val="Hypertextovodkaz"/>
            <w:noProof/>
          </w:rPr>
          <w:t>Katalogu produktů</w:t>
        </w:r>
      </w:hyperlink>
      <w:r w:rsidR="00E52163" w:rsidRPr="003D17DD">
        <w:rPr>
          <w:noProof/>
        </w:rPr>
        <w:t xml:space="preserve"> uveřejněném na internetových stránkách ČSÚ.</w:t>
      </w:r>
    </w:p>
    <w:p w14:paraId="6EF59B46" w14:textId="77777777" w:rsidR="002231D5" w:rsidRPr="003D17DD" w:rsidRDefault="002231D5" w:rsidP="00EE6D0B">
      <w:pPr>
        <w:rPr>
          <w:noProof/>
        </w:rPr>
      </w:pPr>
    </w:p>
    <w:p w14:paraId="07E3B8E7" w14:textId="77777777" w:rsidR="00D007D8" w:rsidRPr="003D17DD" w:rsidRDefault="00D007D8" w:rsidP="00C610D2">
      <w:pPr>
        <w:rPr>
          <w:noProof/>
        </w:rPr>
      </w:pPr>
    </w:p>
    <w:p w14:paraId="7073BBA0" w14:textId="22F1D83F" w:rsidR="009A42AE" w:rsidRPr="003D17DD" w:rsidRDefault="007F748A" w:rsidP="009A42AE">
      <w:pPr>
        <w:keepNext/>
        <w:rPr>
          <w:noProof/>
        </w:rPr>
      </w:pPr>
      <w:r w:rsidRPr="003D17DD">
        <w:rPr>
          <w:noProof/>
        </w:rPr>
        <w:t>Přehled publikací obsahujících indexy spotřebitels</w:t>
      </w:r>
      <w:r w:rsidR="00EE6D0B" w:rsidRPr="003D17DD">
        <w:rPr>
          <w:noProof/>
        </w:rPr>
        <w:t>kých cen:</w:t>
      </w:r>
    </w:p>
    <w:p w14:paraId="1E521EAA" w14:textId="77777777" w:rsidR="007F748A" w:rsidRPr="003D17DD" w:rsidRDefault="007F748A" w:rsidP="009A42AE">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75963123" w14:textId="3964C438" w:rsidR="009A42AE" w:rsidRPr="003D17DD" w:rsidRDefault="009A42AE" w:rsidP="00F91E54">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noProof/>
        </w:rPr>
      </w:pPr>
      <w:r w:rsidRPr="003D17DD">
        <w:rPr>
          <w:i/>
          <w:iCs/>
          <w:noProof/>
        </w:rPr>
        <w:t>Týdně:</w:t>
      </w:r>
    </w:p>
    <w:p w14:paraId="462B10C7" w14:textId="4C81B768" w:rsidR="009A42AE" w:rsidRPr="003D17DD" w:rsidRDefault="009A42AE" w:rsidP="00F91E54">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3D17DD">
        <w:rPr>
          <w:noProof/>
        </w:rPr>
        <w:t>Newsletter (kód 990016-26)</w:t>
      </w:r>
    </w:p>
    <w:p w14:paraId="67946558" w14:textId="77777777" w:rsidR="009A42AE" w:rsidRPr="003D17DD" w:rsidRDefault="009A42AE" w:rsidP="00F91E54">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noProof/>
        </w:rPr>
      </w:pPr>
    </w:p>
    <w:p w14:paraId="4F6F242B" w14:textId="1DE7FAFC" w:rsidR="00047783" w:rsidRPr="003D17DD" w:rsidRDefault="00047783" w:rsidP="00F91E54">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noProof/>
        </w:rPr>
      </w:pPr>
      <w:r w:rsidRPr="003D17DD">
        <w:rPr>
          <w:i/>
          <w:iCs/>
          <w:noProof/>
        </w:rPr>
        <w:t>Měsíčně:</w:t>
      </w:r>
    </w:p>
    <w:p w14:paraId="75CB593D" w14:textId="6088607E"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3D17DD">
        <w:rPr>
          <w:noProof/>
        </w:rPr>
        <w:t>Index spotřebitelských cen - základní členění (kód 012018-</w:t>
      </w:r>
      <w:r w:rsidR="0024518D" w:rsidRPr="003D17DD">
        <w:rPr>
          <w:noProof/>
        </w:rPr>
        <w:t>2</w:t>
      </w:r>
      <w:r w:rsidR="006D5947" w:rsidRPr="003D17DD">
        <w:rPr>
          <w:noProof/>
        </w:rPr>
        <w:t>6</w:t>
      </w:r>
      <w:r w:rsidRPr="003D17DD">
        <w:rPr>
          <w:noProof/>
        </w:rPr>
        <w:t>)</w:t>
      </w:r>
    </w:p>
    <w:p w14:paraId="06E8ABE0" w14:textId="77777777" w:rsidR="00D007D8" w:rsidRPr="003D17DD" w:rsidRDefault="00D007D8"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2A4127F3" w14:textId="77777777"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noProof/>
        </w:rPr>
      </w:pPr>
      <w:r w:rsidRPr="003D17DD">
        <w:rPr>
          <w:i/>
          <w:iCs/>
          <w:noProof/>
        </w:rPr>
        <w:t>Čtvrtletně:</w:t>
      </w:r>
    </w:p>
    <w:p w14:paraId="20A64E4D" w14:textId="7A13209D"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3D17DD">
        <w:rPr>
          <w:noProof/>
        </w:rPr>
        <w:t>Ukazatele sociálního a hospodářského vývoje ČR (kód 320202-</w:t>
      </w:r>
      <w:r w:rsidR="00DC1450" w:rsidRPr="003D17DD">
        <w:rPr>
          <w:noProof/>
        </w:rPr>
        <w:t>2</w:t>
      </w:r>
      <w:r w:rsidR="006D5947" w:rsidRPr="003D17DD">
        <w:rPr>
          <w:noProof/>
        </w:rPr>
        <w:t>6</w:t>
      </w:r>
      <w:r w:rsidRPr="003D17DD">
        <w:rPr>
          <w:noProof/>
        </w:rPr>
        <w:t>)</w:t>
      </w:r>
    </w:p>
    <w:p w14:paraId="27169C38" w14:textId="32EE6C45" w:rsidR="00144C4A" w:rsidRPr="003D17DD" w:rsidRDefault="00144C4A"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3D17DD">
        <w:rPr>
          <w:noProof/>
        </w:rPr>
        <w:t>Statistický bulletin - … kraj</w:t>
      </w:r>
      <w:r w:rsidR="00762ADF" w:rsidRPr="003D17DD">
        <w:rPr>
          <w:noProof/>
        </w:rPr>
        <w:t>e</w:t>
      </w:r>
      <w:r w:rsidRPr="003D17DD">
        <w:rPr>
          <w:noProof/>
        </w:rPr>
        <w:t xml:space="preserve"> (kód 330</w:t>
      </w:r>
      <w:r w:rsidR="00AC551A" w:rsidRPr="003D17DD">
        <w:rPr>
          <w:noProof/>
        </w:rPr>
        <w:t>x</w:t>
      </w:r>
      <w:r w:rsidRPr="003D17DD">
        <w:rPr>
          <w:noProof/>
        </w:rPr>
        <w:t>xx-</w:t>
      </w:r>
      <w:r w:rsidR="00DC1450" w:rsidRPr="003D17DD">
        <w:rPr>
          <w:noProof/>
        </w:rPr>
        <w:t>2</w:t>
      </w:r>
      <w:r w:rsidR="00D950B4" w:rsidRPr="003D17DD">
        <w:rPr>
          <w:noProof/>
        </w:rPr>
        <w:t>6</w:t>
      </w:r>
      <w:r w:rsidR="00FC685D" w:rsidRPr="003D17DD">
        <w:rPr>
          <w:noProof/>
        </w:rPr>
        <w:t>)</w:t>
      </w:r>
    </w:p>
    <w:p w14:paraId="2973C552" w14:textId="77D6728A" w:rsidR="002604E7" w:rsidRPr="003D17DD" w:rsidRDefault="002604E7"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3D17DD">
        <w:rPr>
          <w:noProof/>
        </w:rPr>
        <w:t>Vývoj ekonomiky České republiky (kód 320193-2</w:t>
      </w:r>
      <w:r w:rsidR="00D950B4" w:rsidRPr="003D17DD">
        <w:rPr>
          <w:noProof/>
        </w:rPr>
        <w:t>6</w:t>
      </w:r>
      <w:r w:rsidRPr="003D17DD">
        <w:rPr>
          <w:noProof/>
        </w:rPr>
        <w:t>)</w:t>
      </w:r>
    </w:p>
    <w:p w14:paraId="59659E60" w14:textId="77777777" w:rsidR="00144C4A" w:rsidRPr="003D17DD" w:rsidRDefault="00144C4A"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noProof/>
        </w:rPr>
      </w:pPr>
    </w:p>
    <w:p w14:paraId="2A799C92" w14:textId="77777777" w:rsidR="00047783" w:rsidRPr="003D17DD" w:rsidRDefault="00047783" w:rsidP="00E17BA3">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noProof/>
        </w:rPr>
      </w:pPr>
      <w:r w:rsidRPr="003D17DD">
        <w:rPr>
          <w:i/>
          <w:iCs/>
          <w:noProof/>
        </w:rPr>
        <w:t>Ročně:</w:t>
      </w:r>
    </w:p>
    <w:p w14:paraId="167862C3" w14:textId="7A1E30D9" w:rsidR="00047783" w:rsidRPr="003D17DD" w:rsidRDefault="00047783" w:rsidP="00E17BA3">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3D17DD">
        <w:rPr>
          <w:noProof/>
        </w:rPr>
        <w:t>Index spotřebitelských cen - podrobné členění (kód 012019-</w:t>
      </w:r>
      <w:r w:rsidR="00DC1450" w:rsidRPr="003D17DD">
        <w:rPr>
          <w:noProof/>
        </w:rPr>
        <w:t>2</w:t>
      </w:r>
      <w:r w:rsidR="006D5947" w:rsidRPr="003D17DD">
        <w:rPr>
          <w:noProof/>
        </w:rPr>
        <w:t>6</w:t>
      </w:r>
      <w:r w:rsidRPr="003D17DD">
        <w:rPr>
          <w:noProof/>
        </w:rPr>
        <w:t>)</w:t>
      </w:r>
    </w:p>
    <w:p w14:paraId="23717E86" w14:textId="6E0F68D9" w:rsidR="00047783" w:rsidRPr="003D17DD" w:rsidRDefault="00047783" w:rsidP="00E17BA3">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3D17DD">
        <w:rPr>
          <w:noProof/>
        </w:rPr>
        <w:t>Statistická ročenka České republiky (kód 320198-</w:t>
      </w:r>
      <w:r w:rsidR="00DC1450" w:rsidRPr="003D17DD">
        <w:rPr>
          <w:noProof/>
        </w:rPr>
        <w:t>2</w:t>
      </w:r>
      <w:r w:rsidR="00D950B4" w:rsidRPr="003D17DD">
        <w:rPr>
          <w:noProof/>
        </w:rPr>
        <w:t>6</w:t>
      </w:r>
      <w:r w:rsidRPr="003D17DD">
        <w:rPr>
          <w:noProof/>
        </w:rPr>
        <w:t>)</w:t>
      </w:r>
    </w:p>
    <w:p w14:paraId="540FB08C" w14:textId="1CAF359B" w:rsidR="00047783" w:rsidRPr="003D17DD" w:rsidRDefault="00047783" w:rsidP="00E17BA3">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3D17DD">
        <w:rPr>
          <w:noProof/>
        </w:rPr>
        <w:t>Statistická ročenka … kraje (kód 330</w:t>
      </w:r>
      <w:r w:rsidR="00AC551A" w:rsidRPr="003D17DD">
        <w:rPr>
          <w:noProof/>
        </w:rPr>
        <w:t>x</w:t>
      </w:r>
      <w:r w:rsidRPr="003D17DD">
        <w:rPr>
          <w:noProof/>
        </w:rPr>
        <w:t>xx-</w:t>
      </w:r>
      <w:r w:rsidR="00DC1450" w:rsidRPr="003D17DD">
        <w:rPr>
          <w:noProof/>
        </w:rPr>
        <w:t>2</w:t>
      </w:r>
      <w:r w:rsidR="00D950B4" w:rsidRPr="003D17DD">
        <w:rPr>
          <w:noProof/>
        </w:rPr>
        <w:t>6</w:t>
      </w:r>
      <w:r w:rsidRPr="003D17DD">
        <w:rPr>
          <w:noProof/>
        </w:rPr>
        <w:t>)</w:t>
      </w:r>
    </w:p>
    <w:p w14:paraId="62168E18" w14:textId="059F2E6F" w:rsidR="009E0A0F" w:rsidRPr="003D17DD" w:rsidRDefault="00C00E2D" w:rsidP="00E17BA3">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3D17DD">
        <w:rPr>
          <w:noProof/>
        </w:rPr>
        <w:t xml:space="preserve">Česko </w:t>
      </w:r>
      <w:r w:rsidR="009E0A0F" w:rsidRPr="003D17DD">
        <w:rPr>
          <w:noProof/>
        </w:rPr>
        <w:t>od roku 1989 v číslech (kód 320181-2</w:t>
      </w:r>
      <w:r w:rsidR="00D950B4" w:rsidRPr="003D17DD">
        <w:rPr>
          <w:noProof/>
        </w:rPr>
        <w:t>6</w:t>
      </w:r>
      <w:r w:rsidR="009E0A0F" w:rsidRPr="003D17DD">
        <w:rPr>
          <w:noProof/>
        </w:rPr>
        <w:t>)</w:t>
      </w:r>
    </w:p>
    <w:p w14:paraId="16560F74" w14:textId="3B929317" w:rsidR="00E47C3A" w:rsidRPr="003D17DD" w:rsidRDefault="00DB74BA"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3D17DD">
        <w:rPr>
          <w:noProof/>
        </w:rPr>
        <w:t xml:space="preserve">Česko </w:t>
      </w:r>
      <w:r w:rsidR="00BF7022" w:rsidRPr="003D17DD">
        <w:rPr>
          <w:noProof/>
        </w:rPr>
        <w:t>v mezinárodním srovnání (vybrané údaje) (kód 370002-</w:t>
      </w:r>
      <w:r w:rsidR="00DC1450" w:rsidRPr="003D17DD">
        <w:rPr>
          <w:noProof/>
        </w:rPr>
        <w:t>2</w:t>
      </w:r>
      <w:r w:rsidR="00D950B4" w:rsidRPr="003D17DD">
        <w:rPr>
          <w:noProof/>
        </w:rPr>
        <w:t>6</w:t>
      </w:r>
      <w:r w:rsidR="00BF7022" w:rsidRPr="003D17DD">
        <w:rPr>
          <w:noProof/>
        </w:rPr>
        <w:t>)</w:t>
      </w:r>
    </w:p>
    <w:p w14:paraId="7E9B9BB8" w14:textId="77777777" w:rsidR="00CE0490" w:rsidRPr="003D17DD" w:rsidRDefault="00CE0490"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32B1E618" w14:textId="77777777" w:rsidR="00110F27" w:rsidRPr="003D17DD" w:rsidRDefault="00110F27"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6DD4F11F" w14:textId="77777777"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firstLine="0"/>
        <w:rPr>
          <w:noProof/>
        </w:rPr>
      </w:pPr>
      <w:r w:rsidRPr="003D17DD">
        <w:rPr>
          <w:noProof/>
        </w:rPr>
        <w:t>Přehled časových řad obsahujících indexy spotřebitelských cen:</w:t>
      </w:r>
    </w:p>
    <w:p w14:paraId="1D331A44" w14:textId="77777777" w:rsidR="00110F27" w:rsidRPr="003D17DD" w:rsidRDefault="00110F27" w:rsidP="00110F2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4C835AAD" w14:textId="77777777" w:rsidR="00D46645" w:rsidRPr="003D17DD" w:rsidRDefault="00D46645" w:rsidP="00D4664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noProof/>
        </w:rPr>
      </w:pPr>
      <w:r w:rsidRPr="003D17DD">
        <w:rPr>
          <w:i/>
          <w:noProof/>
        </w:rPr>
        <w:t>Týdně:</w:t>
      </w:r>
    </w:p>
    <w:p w14:paraId="663A6C9F" w14:textId="5E1CBC0A" w:rsidR="00D46645" w:rsidRPr="003D17DD" w:rsidRDefault="00D46645" w:rsidP="00D4664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3D17DD">
        <w:rPr>
          <w:noProof/>
        </w:rPr>
        <w:t>Šetření průměrných cen vybraných výrobků – pohonné hmoty a topné oleje (kód 012026-</w:t>
      </w:r>
      <w:r w:rsidR="00DC1450" w:rsidRPr="003D17DD">
        <w:rPr>
          <w:noProof/>
        </w:rPr>
        <w:t>2</w:t>
      </w:r>
      <w:r w:rsidR="006463CC" w:rsidRPr="003D17DD">
        <w:rPr>
          <w:noProof/>
        </w:rPr>
        <w:t>6</w:t>
      </w:r>
      <w:r w:rsidRPr="003D17DD">
        <w:rPr>
          <w:noProof/>
        </w:rPr>
        <w:t>)</w:t>
      </w:r>
    </w:p>
    <w:p w14:paraId="6A65FE6E" w14:textId="77777777"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65DEA6AA" w14:textId="77777777"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noProof/>
        </w:rPr>
      </w:pPr>
      <w:r w:rsidRPr="003D17DD">
        <w:rPr>
          <w:i/>
          <w:noProof/>
        </w:rPr>
        <w:t>Měsíčně:</w:t>
      </w:r>
    </w:p>
    <w:p w14:paraId="29ACA665" w14:textId="2AFE673B"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3D17DD">
        <w:rPr>
          <w:noProof/>
        </w:rPr>
        <w:t>Indexy spotřebitelských cen – životních nákladů (kód 012021-</w:t>
      </w:r>
      <w:r w:rsidR="00DC1450" w:rsidRPr="003D17DD">
        <w:rPr>
          <w:noProof/>
        </w:rPr>
        <w:t>2</w:t>
      </w:r>
      <w:r w:rsidR="006463CC" w:rsidRPr="003D17DD">
        <w:rPr>
          <w:noProof/>
        </w:rPr>
        <w:t>6</w:t>
      </w:r>
      <w:r w:rsidRPr="003D17DD">
        <w:rPr>
          <w:noProof/>
        </w:rPr>
        <w:t>)</w:t>
      </w:r>
    </w:p>
    <w:p w14:paraId="216EDC02" w14:textId="77777777" w:rsidR="00CE0490" w:rsidRPr="003D17DD" w:rsidRDefault="00CE0490"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rPr>
      </w:pPr>
    </w:p>
    <w:p w14:paraId="34FAF891" w14:textId="77777777" w:rsidR="00047783" w:rsidRPr="003D17DD" w:rsidRDefault="00047783" w:rsidP="00110F27">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noProof/>
        </w:rPr>
      </w:pPr>
      <w:r w:rsidRPr="003D17DD">
        <w:rPr>
          <w:i/>
          <w:iCs/>
          <w:noProof/>
        </w:rPr>
        <w:lastRenderedPageBreak/>
        <w:t>Čtvrtletně:</w:t>
      </w:r>
    </w:p>
    <w:p w14:paraId="1B1EA33A" w14:textId="106B3442"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3D17DD">
        <w:rPr>
          <w:noProof/>
        </w:rPr>
        <w:t>Indexy spotřebitelských cen – životních nákladů (kód 012022-</w:t>
      </w:r>
      <w:r w:rsidR="00DC1450" w:rsidRPr="003D17DD">
        <w:rPr>
          <w:noProof/>
        </w:rPr>
        <w:t>2</w:t>
      </w:r>
      <w:r w:rsidR="00D950B4" w:rsidRPr="003D17DD">
        <w:rPr>
          <w:noProof/>
        </w:rPr>
        <w:t>6</w:t>
      </w:r>
      <w:r w:rsidRPr="003D17DD">
        <w:rPr>
          <w:noProof/>
        </w:rPr>
        <w:t>)</w:t>
      </w:r>
    </w:p>
    <w:p w14:paraId="0168A5AA" w14:textId="77777777"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26A82A13" w14:textId="74791E6B" w:rsidR="00110F27" w:rsidRPr="003D17DD" w:rsidRDefault="00110F27"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1C62E10A" w14:textId="77777777"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firstLine="0"/>
        <w:rPr>
          <w:noProof/>
        </w:rPr>
      </w:pPr>
      <w:r w:rsidRPr="003D17DD">
        <w:rPr>
          <w:noProof/>
        </w:rPr>
        <w:t>Přehled analýz obsahujících indexy spotřebitelských cen:</w:t>
      </w:r>
    </w:p>
    <w:p w14:paraId="185FFC36" w14:textId="77777777"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355B6EF5" w14:textId="77777777"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noProof/>
        </w:rPr>
      </w:pPr>
      <w:r w:rsidRPr="003D17DD">
        <w:rPr>
          <w:i/>
          <w:iCs/>
          <w:noProof/>
        </w:rPr>
        <w:t>Čtvrtletně:</w:t>
      </w:r>
    </w:p>
    <w:p w14:paraId="0FBC8C34" w14:textId="216F8CC6"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3D17DD">
        <w:rPr>
          <w:noProof/>
        </w:rPr>
        <w:t>Vývoj indexů spotřebitelských cen (kód 012020-</w:t>
      </w:r>
      <w:r w:rsidR="00DC1450" w:rsidRPr="003D17DD">
        <w:rPr>
          <w:noProof/>
        </w:rPr>
        <w:t>2</w:t>
      </w:r>
      <w:r w:rsidR="00D950B4" w:rsidRPr="003D17DD">
        <w:rPr>
          <w:noProof/>
        </w:rPr>
        <w:t>6</w:t>
      </w:r>
      <w:r w:rsidRPr="003D17DD">
        <w:rPr>
          <w:noProof/>
        </w:rPr>
        <w:t>)</w:t>
      </w:r>
    </w:p>
    <w:p w14:paraId="4F5B64E5" w14:textId="77777777"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003A77A7" w14:textId="77777777" w:rsidR="00DF3A1C" w:rsidRPr="003D17DD" w:rsidRDefault="00DF3A1C"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5E0D045A" w14:textId="77777777" w:rsidR="00047783" w:rsidRPr="003D17DD" w:rsidRDefault="00C61C3D"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firstLine="0"/>
        <w:rPr>
          <w:noProof/>
        </w:rPr>
      </w:pPr>
      <w:r w:rsidRPr="003D17DD">
        <w:rPr>
          <w:noProof/>
        </w:rPr>
        <w:t>Přehled „R</w:t>
      </w:r>
      <w:r w:rsidR="00047783" w:rsidRPr="003D17DD">
        <w:rPr>
          <w:noProof/>
        </w:rPr>
        <w:t>ychlých informací</w:t>
      </w:r>
      <w:r w:rsidRPr="003D17DD">
        <w:rPr>
          <w:noProof/>
        </w:rPr>
        <w:t>“</w:t>
      </w:r>
      <w:r w:rsidR="00047783" w:rsidRPr="003D17DD">
        <w:rPr>
          <w:noProof/>
        </w:rPr>
        <w:t xml:space="preserve"> obsahujících indexy spotřebitelských cen:</w:t>
      </w:r>
    </w:p>
    <w:p w14:paraId="346CE3DD" w14:textId="77777777"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506E5E1D" w14:textId="77777777"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noProof/>
        </w:rPr>
      </w:pPr>
      <w:r w:rsidRPr="003D17DD">
        <w:rPr>
          <w:i/>
          <w:noProof/>
        </w:rPr>
        <w:t>Měsíčně:</w:t>
      </w:r>
    </w:p>
    <w:p w14:paraId="351D6DA8" w14:textId="45CEB263" w:rsidR="00047783" w:rsidRPr="003D17DD"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3D17DD">
        <w:rPr>
          <w:noProof/>
        </w:rPr>
        <w:t>Indexy spotřebitelských cen – inflace (kód 012024-</w:t>
      </w:r>
      <w:r w:rsidR="008A1AC0" w:rsidRPr="003D17DD">
        <w:rPr>
          <w:noProof/>
        </w:rPr>
        <w:t>2</w:t>
      </w:r>
      <w:r w:rsidR="006463CC" w:rsidRPr="003D17DD">
        <w:rPr>
          <w:noProof/>
        </w:rPr>
        <w:t>6</w:t>
      </w:r>
      <w:r w:rsidRPr="003D17DD">
        <w:rPr>
          <w:noProof/>
        </w:rPr>
        <w:t>)</w:t>
      </w:r>
    </w:p>
    <w:p w14:paraId="0B846BD7" w14:textId="0E0AB26C" w:rsidR="00D007D8" w:rsidRPr="003D17DD" w:rsidRDefault="00D007D8" w:rsidP="00D007D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3D17DD">
        <w:rPr>
          <w:noProof/>
        </w:rPr>
        <w:t>Předběžný odhad indexu spotřebitelských cen (kód 012064-2</w:t>
      </w:r>
      <w:r w:rsidR="006463CC" w:rsidRPr="003D17DD">
        <w:rPr>
          <w:noProof/>
        </w:rPr>
        <w:t>6</w:t>
      </w:r>
      <w:r w:rsidRPr="003D17DD">
        <w:rPr>
          <w:noProof/>
        </w:rPr>
        <w:t>)</w:t>
      </w:r>
    </w:p>
    <w:p w14:paraId="7229C795" w14:textId="77777777" w:rsidR="00D007D8" w:rsidRPr="003D17DD" w:rsidRDefault="00D007D8" w:rsidP="00D007D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450487D1" w14:textId="77777777" w:rsidR="00D46645" w:rsidRPr="003D17DD" w:rsidRDefault="00D46645"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strike/>
          <w:noProof/>
        </w:rPr>
      </w:pPr>
    </w:p>
    <w:p w14:paraId="139322F0" w14:textId="77777777" w:rsidR="003D17DD" w:rsidRPr="003D17DD" w:rsidRDefault="003D17DD"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strike/>
          <w:noProof/>
        </w:rPr>
      </w:pPr>
    </w:p>
    <w:p w14:paraId="45E25291" w14:textId="77777777" w:rsidR="005060EE" w:rsidRPr="003D17DD" w:rsidRDefault="00200EA7"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noProof/>
        </w:rPr>
      </w:pPr>
      <w:r w:rsidRPr="003D17DD">
        <w:rPr>
          <w:noProof/>
        </w:rPr>
        <w:t>Vybrané výstupy z oblasti spotřebitelských cen</w:t>
      </w:r>
      <w:r w:rsidR="005060EE" w:rsidRPr="003D17DD">
        <w:rPr>
          <w:noProof/>
        </w:rPr>
        <w:t>:</w:t>
      </w:r>
    </w:p>
    <w:p w14:paraId="40E49F3A" w14:textId="77777777" w:rsidR="00DF6227" w:rsidRPr="003D17DD" w:rsidRDefault="00DF6227"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noProof/>
        </w:rPr>
      </w:pPr>
    </w:p>
    <w:p w14:paraId="7F211AD1" w14:textId="747F0349" w:rsidR="00DF6227" w:rsidRPr="003D17DD" w:rsidRDefault="00DF6227"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noProof/>
        </w:rPr>
      </w:pPr>
      <w:r w:rsidRPr="003D17DD">
        <w:rPr>
          <w:noProof/>
        </w:rPr>
        <w:t>DataStat:</w:t>
      </w:r>
    </w:p>
    <w:p w14:paraId="765A84C4" w14:textId="0BA78EF0" w:rsidR="00DF6227" w:rsidRPr="003D17DD" w:rsidRDefault="00DF6227"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noProof/>
        </w:rPr>
      </w:pPr>
      <w:hyperlink r:id="rId23" w:history="1">
        <w:r w:rsidRPr="003D17DD">
          <w:rPr>
            <w:rStyle w:val="Hypertextovodkaz"/>
            <w:noProof/>
          </w:rPr>
          <w:t>https://data.csu.gov.cz/datastat</w:t>
        </w:r>
      </w:hyperlink>
    </w:p>
    <w:p w14:paraId="1686681C" w14:textId="77777777" w:rsidR="002604E7" w:rsidRPr="003D17DD" w:rsidRDefault="002604E7"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noProof/>
        </w:rPr>
      </w:pPr>
    </w:p>
    <w:p w14:paraId="3D54AF12" w14:textId="77777777" w:rsidR="00CB3603" w:rsidRPr="003D17DD" w:rsidRDefault="00200EA7"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noProof/>
        </w:rPr>
      </w:pPr>
      <w:r w:rsidRPr="003D17DD">
        <w:rPr>
          <w:noProof/>
        </w:rPr>
        <w:t>veřejn</w:t>
      </w:r>
      <w:r w:rsidR="005060EE" w:rsidRPr="003D17DD">
        <w:rPr>
          <w:noProof/>
        </w:rPr>
        <w:t>á</w:t>
      </w:r>
      <w:r w:rsidRPr="003D17DD">
        <w:rPr>
          <w:noProof/>
        </w:rPr>
        <w:t xml:space="preserve"> databáz</w:t>
      </w:r>
      <w:r w:rsidR="005060EE" w:rsidRPr="003D17DD">
        <w:rPr>
          <w:noProof/>
        </w:rPr>
        <w:t>e</w:t>
      </w:r>
      <w:r w:rsidRPr="003D17DD">
        <w:rPr>
          <w:noProof/>
        </w:rPr>
        <w:t xml:space="preserve"> ČSÚ:</w:t>
      </w:r>
    </w:p>
    <w:p w14:paraId="74CD2884" w14:textId="5CC7F77D" w:rsidR="00CB3603" w:rsidRPr="003D17DD" w:rsidRDefault="00D007D8"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noProof/>
        </w:rPr>
      </w:pPr>
      <w:hyperlink r:id="rId24" w:history="1">
        <w:r w:rsidRPr="003D17DD">
          <w:rPr>
            <w:rStyle w:val="Hypertextovodkaz"/>
            <w:noProof/>
          </w:rPr>
          <w:t>https://vdb.czso.cz/vdbvo2</w:t>
        </w:r>
      </w:hyperlink>
    </w:p>
    <w:p w14:paraId="7D984E21" w14:textId="77777777" w:rsidR="00190D37" w:rsidRPr="003D17DD" w:rsidRDefault="00190D37" w:rsidP="00200E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rStyle w:val="Hypertextovodkaz"/>
          <w:noProof/>
        </w:rPr>
      </w:pPr>
    </w:p>
    <w:p w14:paraId="56FA43B2" w14:textId="77777777" w:rsidR="00190D37" w:rsidRPr="003D17DD" w:rsidRDefault="00190D37"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Style w:val="Hypertextovodkaz"/>
          <w:noProof/>
          <w:color w:val="auto"/>
          <w:u w:val="none"/>
        </w:rPr>
      </w:pPr>
      <w:r w:rsidRPr="003D17DD">
        <w:rPr>
          <w:rStyle w:val="Hypertextovodkaz"/>
          <w:noProof/>
          <w:color w:val="auto"/>
          <w:u w:val="none"/>
        </w:rPr>
        <w:t>animované grafy:</w:t>
      </w:r>
    </w:p>
    <w:p w14:paraId="5A03D94E" w14:textId="77777777" w:rsidR="00CB3603" w:rsidRPr="003D17DD" w:rsidRDefault="00CB3603"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Style w:val="Hypertextovodkaz"/>
          <w:noProof/>
          <w:color w:val="auto"/>
          <w:u w:val="none"/>
        </w:rPr>
      </w:pPr>
      <w:hyperlink r:id="rId25" w:history="1">
        <w:r w:rsidRPr="003D17DD">
          <w:rPr>
            <w:rStyle w:val="Hypertextovodkaz"/>
            <w:noProof/>
          </w:rPr>
          <w:t>https://csu.gov.cz/animovane_grafy_spotrebitelske_ceny</w:t>
        </w:r>
      </w:hyperlink>
    </w:p>
    <w:p w14:paraId="60B476C7" w14:textId="77777777" w:rsidR="00190D37" w:rsidRPr="003D17DD" w:rsidRDefault="00190D37"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noProof/>
        </w:rPr>
      </w:pPr>
    </w:p>
    <w:p w14:paraId="063D8A49" w14:textId="77777777" w:rsidR="00190D37" w:rsidRPr="003D17DD" w:rsidRDefault="00190D37"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noProof/>
        </w:rPr>
        <w:sectPr w:rsidR="00190D37" w:rsidRPr="003D17DD" w:rsidSect="007C199F">
          <w:headerReference w:type="default" r:id="rId26"/>
          <w:footerReference w:type="default" r:id="rId27"/>
          <w:type w:val="continuous"/>
          <w:pgSz w:w="11906" w:h="16838"/>
          <w:pgMar w:top="1276" w:right="1418" w:bottom="1418" w:left="1418" w:header="709" w:footer="709" w:gutter="0"/>
          <w:pgNumType w:start="1"/>
          <w:cols w:space="708"/>
          <w:docGrid w:linePitch="360"/>
        </w:sectPr>
      </w:pPr>
    </w:p>
    <w:p w14:paraId="01EECBC5" w14:textId="77777777" w:rsidR="00291CAD" w:rsidRPr="003D17DD" w:rsidRDefault="00291CAD"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noProof/>
          <w:sz w:val="22"/>
        </w:rPr>
      </w:pPr>
      <w:r w:rsidRPr="003D17DD">
        <w:rPr>
          <w:rFonts w:ascii="Arial" w:hAnsi="Arial" w:cs="Arial"/>
          <w:noProof/>
          <w:sz w:val="22"/>
        </w:rPr>
        <w:lastRenderedPageBreak/>
        <w:t>Příloha č. 1</w:t>
      </w:r>
    </w:p>
    <w:p w14:paraId="410BEF5A" w14:textId="77777777" w:rsidR="0074491E" w:rsidRPr="003D17DD" w:rsidRDefault="0055159A" w:rsidP="00F91E54">
      <w:pPr>
        <w:pStyle w:val="Normlnweb"/>
        <w:ind w:firstLine="0"/>
        <w:rPr>
          <w:b/>
          <w:bCs/>
          <w:sz w:val="24"/>
        </w:rPr>
      </w:pPr>
      <w:r w:rsidRPr="003D17DD">
        <w:rPr>
          <w:b/>
          <w:bCs/>
          <w:sz w:val="24"/>
        </w:rPr>
        <w:t xml:space="preserve">Centrálně šetřené </w:t>
      </w:r>
      <w:r w:rsidR="00A53CE6" w:rsidRPr="003D17DD">
        <w:rPr>
          <w:b/>
          <w:bCs/>
          <w:sz w:val="24"/>
        </w:rPr>
        <w:t>položky</w:t>
      </w:r>
      <w:r w:rsidRPr="003D17DD">
        <w:rPr>
          <w:b/>
          <w:bCs/>
          <w:sz w:val="24"/>
        </w:rPr>
        <w:t>:</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08"/>
        <w:gridCol w:w="5953"/>
        <w:gridCol w:w="1418"/>
      </w:tblGrid>
      <w:tr w:rsidR="00200EA7" w:rsidRPr="003D17DD" w14:paraId="5855B94F" w14:textId="77777777" w:rsidTr="001D02CD">
        <w:trPr>
          <w:trHeight w:val="270"/>
          <w:tblHeader/>
          <w:jc w:val="center"/>
        </w:trPr>
        <w:tc>
          <w:tcPr>
            <w:tcW w:w="1408" w:type="dxa"/>
            <w:noWrap/>
            <w:vAlign w:val="center"/>
          </w:tcPr>
          <w:p w14:paraId="01EA1EAD" w14:textId="77777777" w:rsidR="00200EA7" w:rsidRPr="003D17DD" w:rsidRDefault="00200EA7" w:rsidP="001376A9">
            <w:pPr>
              <w:ind w:firstLine="0"/>
              <w:jc w:val="center"/>
              <w:rPr>
                <w:rFonts w:ascii="Arial" w:eastAsia="Arial Unicode MS" w:hAnsi="Arial" w:cs="Arial"/>
                <w:b/>
                <w:bCs/>
                <w:sz w:val="20"/>
                <w:szCs w:val="20"/>
              </w:rPr>
            </w:pPr>
            <w:r w:rsidRPr="003D17DD">
              <w:rPr>
                <w:rFonts w:ascii="Arial" w:hAnsi="Arial" w:cs="Arial"/>
                <w:b/>
                <w:bCs/>
                <w:sz w:val="20"/>
                <w:szCs w:val="20"/>
              </w:rPr>
              <w:t xml:space="preserve">Číslo </w:t>
            </w:r>
            <w:proofErr w:type="spellStart"/>
            <w:r w:rsidRPr="003D17DD">
              <w:rPr>
                <w:rFonts w:ascii="Arial" w:hAnsi="Arial" w:cs="Arial"/>
                <w:b/>
                <w:bCs/>
                <w:sz w:val="20"/>
                <w:szCs w:val="20"/>
              </w:rPr>
              <w:t>repr</w:t>
            </w:r>
            <w:proofErr w:type="spellEnd"/>
            <w:r w:rsidRPr="003D17DD">
              <w:rPr>
                <w:rFonts w:ascii="Arial" w:hAnsi="Arial" w:cs="Arial"/>
                <w:b/>
                <w:bCs/>
                <w:sz w:val="20"/>
                <w:szCs w:val="20"/>
              </w:rPr>
              <w:t>.</w:t>
            </w:r>
          </w:p>
        </w:tc>
        <w:tc>
          <w:tcPr>
            <w:tcW w:w="5953" w:type="dxa"/>
            <w:noWrap/>
            <w:vAlign w:val="center"/>
          </w:tcPr>
          <w:p w14:paraId="0DA78833" w14:textId="77777777" w:rsidR="00200EA7" w:rsidRPr="003D17DD" w:rsidRDefault="00200EA7" w:rsidP="001376A9">
            <w:pPr>
              <w:jc w:val="center"/>
              <w:rPr>
                <w:rFonts w:ascii="Arial" w:eastAsia="Arial Unicode MS" w:hAnsi="Arial" w:cs="Arial"/>
                <w:b/>
                <w:bCs/>
                <w:sz w:val="20"/>
                <w:szCs w:val="20"/>
              </w:rPr>
            </w:pPr>
            <w:r w:rsidRPr="003D17DD">
              <w:rPr>
                <w:rFonts w:ascii="Arial" w:hAnsi="Arial" w:cs="Arial"/>
                <w:b/>
                <w:bCs/>
                <w:sz w:val="20"/>
                <w:szCs w:val="20"/>
              </w:rPr>
              <w:t>Název reprezentanta</w:t>
            </w:r>
          </w:p>
        </w:tc>
        <w:tc>
          <w:tcPr>
            <w:tcW w:w="1418" w:type="dxa"/>
            <w:noWrap/>
            <w:vAlign w:val="center"/>
          </w:tcPr>
          <w:p w14:paraId="6F20CC97" w14:textId="77777777" w:rsidR="00200EA7" w:rsidRPr="003D17DD" w:rsidRDefault="00200EA7" w:rsidP="001376A9">
            <w:pPr>
              <w:ind w:firstLine="0"/>
              <w:jc w:val="center"/>
              <w:rPr>
                <w:rFonts w:ascii="Arial" w:eastAsia="Arial Unicode MS" w:hAnsi="Arial" w:cs="Arial"/>
                <w:b/>
                <w:bCs/>
                <w:sz w:val="20"/>
                <w:szCs w:val="20"/>
              </w:rPr>
            </w:pPr>
            <w:r w:rsidRPr="003D17DD">
              <w:rPr>
                <w:rFonts w:ascii="Arial" w:hAnsi="Arial" w:cs="Arial"/>
                <w:b/>
                <w:bCs/>
                <w:sz w:val="20"/>
                <w:szCs w:val="20"/>
              </w:rPr>
              <w:t xml:space="preserve">Měrná </w:t>
            </w:r>
            <w:r w:rsidR="001376A9" w:rsidRPr="003D17DD">
              <w:rPr>
                <w:rFonts w:ascii="Arial" w:hAnsi="Arial" w:cs="Arial"/>
                <w:b/>
                <w:bCs/>
                <w:sz w:val="20"/>
                <w:szCs w:val="20"/>
              </w:rPr>
              <w:t>j</w:t>
            </w:r>
            <w:r w:rsidRPr="003D17DD">
              <w:rPr>
                <w:rFonts w:ascii="Arial" w:hAnsi="Arial" w:cs="Arial"/>
                <w:b/>
                <w:bCs/>
                <w:sz w:val="20"/>
                <w:szCs w:val="20"/>
              </w:rPr>
              <w:t>ednotka</w:t>
            </w:r>
          </w:p>
        </w:tc>
      </w:tr>
      <w:tr w:rsidR="001C50D9" w:rsidRPr="003D17DD" w14:paraId="06A6F0B3" w14:textId="77777777" w:rsidTr="002A1CE7">
        <w:trPr>
          <w:trHeight w:val="255"/>
          <w:jc w:val="center"/>
        </w:trPr>
        <w:tc>
          <w:tcPr>
            <w:tcW w:w="1408" w:type="dxa"/>
            <w:noWrap/>
            <w:vAlign w:val="bottom"/>
          </w:tcPr>
          <w:p w14:paraId="6BB300A9" w14:textId="0A2EC009" w:rsidR="001C50D9" w:rsidRPr="003D17DD" w:rsidRDefault="001C50D9" w:rsidP="001C50D9">
            <w:pPr>
              <w:ind w:firstLine="0"/>
              <w:jc w:val="center"/>
              <w:rPr>
                <w:rFonts w:ascii="Arial" w:hAnsi="Arial" w:cs="Arial"/>
                <w:sz w:val="20"/>
                <w:szCs w:val="20"/>
              </w:rPr>
            </w:pPr>
            <w:r w:rsidRPr="003D17DD">
              <w:rPr>
                <w:rFonts w:ascii="Arial" w:hAnsi="Arial" w:cs="Arial"/>
                <w:sz w:val="20"/>
                <w:szCs w:val="20"/>
              </w:rPr>
              <w:t>04.11</w:t>
            </w:r>
            <w:r w:rsidR="00937E89" w:rsidRPr="003D17DD">
              <w:rPr>
                <w:rFonts w:ascii="Arial" w:hAnsi="Arial" w:cs="Arial"/>
                <w:sz w:val="20"/>
                <w:szCs w:val="20"/>
              </w:rPr>
              <w:t>0</w:t>
            </w:r>
            <w:r w:rsidRPr="003D17DD">
              <w:rPr>
                <w:rFonts w:ascii="Arial" w:hAnsi="Arial" w:cs="Arial"/>
                <w:sz w:val="20"/>
                <w:szCs w:val="20"/>
              </w:rPr>
              <w:t>.0.0</w:t>
            </w:r>
            <w:r w:rsidR="00937E89" w:rsidRPr="003D17DD">
              <w:rPr>
                <w:rFonts w:ascii="Arial" w:hAnsi="Arial" w:cs="Arial"/>
                <w:sz w:val="20"/>
                <w:szCs w:val="20"/>
              </w:rPr>
              <w:t>2</w:t>
            </w:r>
          </w:p>
        </w:tc>
        <w:tc>
          <w:tcPr>
            <w:tcW w:w="5953" w:type="dxa"/>
            <w:noWrap/>
            <w:vAlign w:val="center"/>
          </w:tcPr>
          <w:p w14:paraId="4D2D41FD" w14:textId="77777777" w:rsidR="001C50D9" w:rsidRPr="003D17DD" w:rsidRDefault="001C50D9" w:rsidP="001C50D9">
            <w:pPr>
              <w:tabs>
                <w:tab w:val="left" w:pos="338"/>
              </w:tabs>
              <w:ind w:left="113" w:firstLine="0"/>
              <w:jc w:val="left"/>
              <w:rPr>
                <w:rFonts w:ascii="Arial" w:hAnsi="Arial" w:cs="Arial"/>
                <w:sz w:val="20"/>
                <w:szCs w:val="20"/>
              </w:rPr>
            </w:pPr>
            <w:r w:rsidRPr="003D17DD">
              <w:rPr>
                <w:rFonts w:ascii="Arial" w:hAnsi="Arial" w:cs="Arial"/>
                <w:sz w:val="20"/>
                <w:szCs w:val="20"/>
              </w:rPr>
              <w:t>SUBI TRŽNÍ NÁJEMNÉ ZPROSTŘEDKOVANÉ RK</w:t>
            </w:r>
          </w:p>
        </w:tc>
        <w:tc>
          <w:tcPr>
            <w:tcW w:w="1418" w:type="dxa"/>
            <w:noWrap/>
            <w:vAlign w:val="center"/>
          </w:tcPr>
          <w:p w14:paraId="5C4964A5" w14:textId="77777777" w:rsidR="001C50D9" w:rsidRPr="003D17DD" w:rsidRDefault="001C50D9" w:rsidP="001C50D9">
            <w:pPr>
              <w:jc w:val="right"/>
              <w:rPr>
                <w:rFonts w:ascii="Arial" w:eastAsia="Arial Unicode MS" w:hAnsi="Arial" w:cs="Arial"/>
                <w:sz w:val="20"/>
                <w:szCs w:val="20"/>
              </w:rPr>
            </w:pPr>
            <w:r w:rsidRPr="003D17DD">
              <w:rPr>
                <w:rFonts w:ascii="Arial" w:hAnsi="Arial" w:cs="Arial"/>
                <w:sz w:val="20"/>
                <w:szCs w:val="20"/>
              </w:rPr>
              <w:t> </w:t>
            </w:r>
          </w:p>
        </w:tc>
      </w:tr>
      <w:tr w:rsidR="001C50D9" w:rsidRPr="003D17DD" w14:paraId="679D1DE3" w14:textId="77777777" w:rsidTr="002A1CE7">
        <w:trPr>
          <w:trHeight w:val="255"/>
          <w:jc w:val="center"/>
        </w:trPr>
        <w:tc>
          <w:tcPr>
            <w:tcW w:w="1408" w:type="dxa"/>
            <w:noWrap/>
          </w:tcPr>
          <w:p w14:paraId="4D6CC5F0" w14:textId="4C07A4AA" w:rsidR="001C50D9" w:rsidRPr="003D17DD" w:rsidRDefault="001C50D9" w:rsidP="001C50D9">
            <w:pPr>
              <w:ind w:firstLine="0"/>
              <w:jc w:val="center"/>
              <w:rPr>
                <w:rFonts w:ascii="Arial" w:hAnsi="Arial" w:cs="Arial"/>
                <w:sz w:val="20"/>
                <w:szCs w:val="20"/>
              </w:rPr>
            </w:pPr>
            <w:r w:rsidRPr="003D17DD">
              <w:rPr>
                <w:rFonts w:ascii="Arial" w:hAnsi="Arial" w:cs="Arial"/>
                <w:sz w:val="20"/>
                <w:szCs w:val="20"/>
              </w:rPr>
              <w:t>04.210.0.01</w:t>
            </w:r>
          </w:p>
        </w:tc>
        <w:tc>
          <w:tcPr>
            <w:tcW w:w="5953" w:type="dxa"/>
            <w:noWrap/>
            <w:vAlign w:val="center"/>
          </w:tcPr>
          <w:p w14:paraId="60F269E4" w14:textId="77777777" w:rsidR="001C50D9" w:rsidRPr="003D17DD" w:rsidRDefault="001C50D9" w:rsidP="001C50D9">
            <w:pPr>
              <w:ind w:left="113" w:firstLine="0"/>
              <w:jc w:val="left"/>
              <w:rPr>
                <w:rFonts w:ascii="Arial" w:hAnsi="Arial" w:cs="Arial"/>
                <w:sz w:val="20"/>
                <w:szCs w:val="20"/>
              </w:rPr>
            </w:pPr>
            <w:r w:rsidRPr="003D17DD">
              <w:rPr>
                <w:rFonts w:ascii="Arial" w:hAnsi="Arial" w:cs="Arial"/>
                <w:sz w:val="20"/>
                <w:szCs w:val="20"/>
              </w:rPr>
              <w:t>SUBI NÁKLADY NA POŘÍZENÍ, REKONSTRUKCE A ÚDRŽBU VLASTNICKÉHO BYDLENÍ</w:t>
            </w:r>
          </w:p>
        </w:tc>
        <w:tc>
          <w:tcPr>
            <w:tcW w:w="1418" w:type="dxa"/>
            <w:noWrap/>
            <w:vAlign w:val="center"/>
          </w:tcPr>
          <w:p w14:paraId="4ED54AA3" w14:textId="77777777" w:rsidR="001C50D9" w:rsidRPr="003D17DD" w:rsidRDefault="001C50D9" w:rsidP="001C50D9">
            <w:pPr>
              <w:jc w:val="right"/>
              <w:rPr>
                <w:rFonts w:ascii="Arial" w:eastAsia="Arial Unicode MS" w:hAnsi="Arial" w:cs="Arial"/>
                <w:b/>
                <w:bCs/>
                <w:sz w:val="20"/>
                <w:szCs w:val="20"/>
              </w:rPr>
            </w:pPr>
            <w:r w:rsidRPr="003D17DD">
              <w:rPr>
                <w:rFonts w:ascii="Arial" w:hAnsi="Arial" w:cs="Arial"/>
                <w:b/>
                <w:bCs/>
                <w:sz w:val="20"/>
                <w:szCs w:val="20"/>
              </w:rPr>
              <w:t> </w:t>
            </w:r>
          </w:p>
        </w:tc>
      </w:tr>
      <w:tr w:rsidR="001C50D9" w:rsidRPr="003D17DD" w14:paraId="104A1B3A" w14:textId="77777777" w:rsidTr="002A1CE7">
        <w:trPr>
          <w:trHeight w:val="255"/>
          <w:jc w:val="center"/>
        </w:trPr>
        <w:tc>
          <w:tcPr>
            <w:tcW w:w="1408" w:type="dxa"/>
            <w:noWrap/>
            <w:vAlign w:val="bottom"/>
          </w:tcPr>
          <w:p w14:paraId="11908308" w14:textId="584DC315" w:rsidR="001C50D9" w:rsidRPr="003D17DD" w:rsidRDefault="001C50D9" w:rsidP="001C50D9">
            <w:pPr>
              <w:ind w:firstLine="0"/>
              <w:jc w:val="center"/>
              <w:rPr>
                <w:rFonts w:ascii="Arial" w:hAnsi="Arial" w:cs="Arial"/>
                <w:sz w:val="20"/>
                <w:szCs w:val="20"/>
              </w:rPr>
            </w:pPr>
            <w:r w:rsidRPr="003D17DD">
              <w:rPr>
                <w:rFonts w:ascii="Arial" w:hAnsi="Arial" w:cs="Arial"/>
                <w:sz w:val="20"/>
                <w:szCs w:val="20"/>
              </w:rPr>
              <w:t>04.411.0.01</w:t>
            </w:r>
          </w:p>
        </w:tc>
        <w:tc>
          <w:tcPr>
            <w:tcW w:w="5953" w:type="dxa"/>
            <w:noWrap/>
            <w:vAlign w:val="center"/>
          </w:tcPr>
          <w:p w14:paraId="6FFF7D28" w14:textId="77777777" w:rsidR="001C50D9" w:rsidRPr="003D17DD" w:rsidRDefault="001C50D9" w:rsidP="001C50D9">
            <w:pPr>
              <w:ind w:left="113" w:firstLine="0"/>
              <w:jc w:val="left"/>
              <w:rPr>
                <w:rFonts w:ascii="Arial" w:hAnsi="Arial" w:cs="Arial"/>
                <w:sz w:val="20"/>
                <w:szCs w:val="20"/>
              </w:rPr>
            </w:pPr>
            <w:r w:rsidRPr="003D17DD">
              <w:rPr>
                <w:rFonts w:ascii="Arial" w:hAnsi="Arial" w:cs="Arial"/>
                <w:sz w:val="20"/>
                <w:szCs w:val="20"/>
              </w:rPr>
              <w:t>VODNÉ</w:t>
            </w:r>
          </w:p>
        </w:tc>
        <w:tc>
          <w:tcPr>
            <w:tcW w:w="1418" w:type="dxa"/>
            <w:noWrap/>
            <w:vAlign w:val="center"/>
          </w:tcPr>
          <w:p w14:paraId="37714AAA" w14:textId="77777777" w:rsidR="001C50D9" w:rsidRPr="003D17DD" w:rsidRDefault="001C50D9" w:rsidP="001C50D9">
            <w:pPr>
              <w:rPr>
                <w:rFonts w:ascii="Arial" w:eastAsia="Arial Unicode MS" w:hAnsi="Arial" w:cs="Arial"/>
                <w:sz w:val="20"/>
                <w:szCs w:val="20"/>
              </w:rPr>
            </w:pPr>
            <w:smartTag w:uri="urn:schemas-microsoft-com:office:smarttags" w:element="metricconverter">
              <w:smartTagPr>
                <w:attr w:name="ProductID" w:val="1 m3"/>
              </w:smartTagPr>
              <w:r w:rsidRPr="003D17DD">
                <w:rPr>
                  <w:rFonts w:ascii="Arial" w:hAnsi="Arial" w:cs="Arial"/>
                  <w:sz w:val="20"/>
                  <w:szCs w:val="20"/>
                </w:rPr>
                <w:t>1 m</w:t>
              </w:r>
              <w:r w:rsidRPr="003D17DD">
                <w:rPr>
                  <w:rFonts w:ascii="Arial" w:hAnsi="Arial" w:cs="Arial"/>
                  <w:sz w:val="20"/>
                  <w:szCs w:val="20"/>
                  <w:vertAlign w:val="superscript"/>
                </w:rPr>
                <w:t>3</w:t>
              </w:r>
            </w:smartTag>
          </w:p>
        </w:tc>
      </w:tr>
      <w:tr w:rsidR="001C50D9" w:rsidRPr="003D17DD" w14:paraId="02F27DBA" w14:textId="77777777" w:rsidTr="002A1CE7">
        <w:trPr>
          <w:trHeight w:val="255"/>
          <w:jc w:val="center"/>
        </w:trPr>
        <w:tc>
          <w:tcPr>
            <w:tcW w:w="1408" w:type="dxa"/>
            <w:noWrap/>
            <w:vAlign w:val="bottom"/>
          </w:tcPr>
          <w:p w14:paraId="06032DC8" w14:textId="0E5422A9" w:rsidR="001C50D9" w:rsidRPr="003D17DD" w:rsidRDefault="001C50D9" w:rsidP="001C50D9">
            <w:pPr>
              <w:ind w:firstLine="0"/>
              <w:jc w:val="center"/>
              <w:rPr>
                <w:rFonts w:ascii="Arial" w:hAnsi="Arial" w:cs="Arial"/>
                <w:sz w:val="20"/>
                <w:szCs w:val="20"/>
              </w:rPr>
            </w:pPr>
            <w:r w:rsidRPr="003D17DD">
              <w:rPr>
                <w:rFonts w:ascii="Arial" w:hAnsi="Arial" w:cs="Arial"/>
                <w:sz w:val="20"/>
                <w:szCs w:val="20"/>
              </w:rPr>
              <w:t>04.431.0.01</w:t>
            </w:r>
          </w:p>
        </w:tc>
        <w:tc>
          <w:tcPr>
            <w:tcW w:w="5953" w:type="dxa"/>
            <w:noWrap/>
            <w:vAlign w:val="center"/>
          </w:tcPr>
          <w:p w14:paraId="42FFFD7D" w14:textId="77777777" w:rsidR="001C50D9" w:rsidRPr="003D17DD" w:rsidRDefault="001C50D9" w:rsidP="001C50D9">
            <w:pPr>
              <w:ind w:left="113" w:firstLine="0"/>
              <w:jc w:val="left"/>
              <w:rPr>
                <w:rFonts w:ascii="Arial" w:hAnsi="Arial" w:cs="Arial"/>
                <w:sz w:val="20"/>
                <w:szCs w:val="20"/>
              </w:rPr>
            </w:pPr>
            <w:r w:rsidRPr="003D17DD">
              <w:rPr>
                <w:rFonts w:ascii="Arial" w:hAnsi="Arial" w:cs="Arial"/>
                <w:sz w:val="20"/>
                <w:szCs w:val="20"/>
              </w:rPr>
              <w:t>STOČNÉ</w:t>
            </w:r>
          </w:p>
        </w:tc>
        <w:tc>
          <w:tcPr>
            <w:tcW w:w="1418" w:type="dxa"/>
            <w:noWrap/>
            <w:vAlign w:val="center"/>
          </w:tcPr>
          <w:p w14:paraId="71AC8836" w14:textId="77777777" w:rsidR="001C50D9" w:rsidRPr="003D17DD" w:rsidRDefault="001C50D9" w:rsidP="001C50D9">
            <w:pPr>
              <w:rPr>
                <w:rFonts w:ascii="Arial" w:eastAsia="Arial Unicode MS" w:hAnsi="Arial" w:cs="Arial"/>
                <w:sz w:val="20"/>
                <w:szCs w:val="20"/>
              </w:rPr>
            </w:pPr>
            <w:smartTag w:uri="urn:schemas-microsoft-com:office:smarttags" w:element="metricconverter">
              <w:smartTagPr>
                <w:attr w:name="ProductID" w:val="1 m3"/>
              </w:smartTagPr>
              <w:r w:rsidRPr="003D17DD">
                <w:rPr>
                  <w:rFonts w:ascii="Arial" w:hAnsi="Arial" w:cs="Arial"/>
                  <w:sz w:val="20"/>
                  <w:szCs w:val="20"/>
                </w:rPr>
                <w:t>1 m</w:t>
              </w:r>
              <w:r w:rsidRPr="003D17DD">
                <w:rPr>
                  <w:rFonts w:ascii="Arial" w:hAnsi="Arial" w:cs="Arial"/>
                  <w:sz w:val="20"/>
                  <w:szCs w:val="20"/>
                  <w:vertAlign w:val="superscript"/>
                </w:rPr>
                <w:t>3</w:t>
              </w:r>
            </w:smartTag>
          </w:p>
        </w:tc>
      </w:tr>
      <w:tr w:rsidR="001C50D9" w:rsidRPr="003D17DD" w14:paraId="7A23614F" w14:textId="77777777" w:rsidTr="002A1CE7">
        <w:trPr>
          <w:trHeight w:val="255"/>
          <w:jc w:val="center"/>
        </w:trPr>
        <w:tc>
          <w:tcPr>
            <w:tcW w:w="1408" w:type="dxa"/>
            <w:noWrap/>
            <w:vAlign w:val="bottom"/>
          </w:tcPr>
          <w:p w14:paraId="2BCDF0A9" w14:textId="59868B9C" w:rsidR="001C50D9" w:rsidRPr="003D17DD" w:rsidRDefault="001C50D9" w:rsidP="001C50D9">
            <w:pPr>
              <w:ind w:firstLine="0"/>
              <w:jc w:val="center"/>
              <w:rPr>
                <w:rFonts w:ascii="Arial" w:hAnsi="Arial" w:cs="Arial"/>
                <w:sz w:val="20"/>
                <w:szCs w:val="20"/>
              </w:rPr>
            </w:pPr>
            <w:r w:rsidRPr="003D17DD">
              <w:rPr>
                <w:rFonts w:ascii="Arial" w:hAnsi="Arial" w:cs="Arial"/>
                <w:sz w:val="20"/>
                <w:szCs w:val="20"/>
              </w:rPr>
              <w:t>04.510.0.01</w:t>
            </w:r>
          </w:p>
        </w:tc>
        <w:tc>
          <w:tcPr>
            <w:tcW w:w="5953" w:type="dxa"/>
            <w:noWrap/>
            <w:vAlign w:val="center"/>
          </w:tcPr>
          <w:p w14:paraId="16963DB2" w14:textId="77777777" w:rsidR="001C50D9" w:rsidRPr="003D17DD" w:rsidRDefault="001C50D9" w:rsidP="001C50D9">
            <w:pPr>
              <w:ind w:left="113" w:firstLine="0"/>
              <w:jc w:val="left"/>
              <w:rPr>
                <w:rFonts w:ascii="Arial" w:hAnsi="Arial" w:cs="Arial"/>
                <w:sz w:val="20"/>
                <w:szCs w:val="20"/>
              </w:rPr>
            </w:pPr>
            <w:r w:rsidRPr="003D17DD">
              <w:rPr>
                <w:rFonts w:ascii="Arial" w:hAnsi="Arial" w:cs="Arial"/>
                <w:sz w:val="20"/>
                <w:szCs w:val="20"/>
              </w:rPr>
              <w:t>SUBI ELEKTŘINA</w:t>
            </w:r>
          </w:p>
        </w:tc>
        <w:tc>
          <w:tcPr>
            <w:tcW w:w="1418" w:type="dxa"/>
            <w:noWrap/>
            <w:vAlign w:val="center"/>
          </w:tcPr>
          <w:p w14:paraId="1CC985EC" w14:textId="77777777" w:rsidR="001C50D9" w:rsidRPr="003D17DD" w:rsidRDefault="001C50D9" w:rsidP="001C50D9">
            <w:pPr>
              <w:jc w:val="center"/>
              <w:rPr>
                <w:rFonts w:ascii="Arial" w:eastAsia="Arial Unicode MS" w:hAnsi="Arial" w:cs="Arial"/>
                <w:sz w:val="20"/>
                <w:szCs w:val="20"/>
              </w:rPr>
            </w:pPr>
          </w:p>
        </w:tc>
      </w:tr>
      <w:tr w:rsidR="001C50D9" w:rsidRPr="003D17DD" w14:paraId="127DF224" w14:textId="77777777" w:rsidTr="002A1CE7">
        <w:trPr>
          <w:trHeight w:val="255"/>
          <w:jc w:val="center"/>
        </w:trPr>
        <w:tc>
          <w:tcPr>
            <w:tcW w:w="1408" w:type="dxa"/>
            <w:noWrap/>
            <w:vAlign w:val="bottom"/>
          </w:tcPr>
          <w:p w14:paraId="3A5904D7" w14:textId="30CDB2B9" w:rsidR="001C50D9" w:rsidRPr="003D17DD" w:rsidRDefault="001C50D9" w:rsidP="001C50D9">
            <w:pPr>
              <w:ind w:firstLine="0"/>
              <w:jc w:val="center"/>
              <w:rPr>
                <w:rFonts w:ascii="Arial" w:hAnsi="Arial" w:cs="Arial"/>
                <w:sz w:val="20"/>
                <w:szCs w:val="20"/>
              </w:rPr>
            </w:pPr>
            <w:r w:rsidRPr="003D17DD">
              <w:rPr>
                <w:rFonts w:ascii="Arial" w:hAnsi="Arial" w:cs="Arial"/>
                <w:sz w:val="20"/>
                <w:szCs w:val="20"/>
              </w:rPr>
              <w:t>04.521.0.01</w:t>
            </w:r>
          </w:p>
        </w:tc>
        <w:tc>
          <w:tcPr>
            <w:tcW w:w="5953" w:type="dxa"/>
            <w:noWrap/>
            <w:vAlign w:val="center"/>
          </w:tcPr>
          <w:p w14:paraId="041B90BD" w14:textId="77777777" w:rsidR="001C50D9" w:rsidRPr="003D17DD" w:rsidRDefault="001C50D9" w:rsidP="001C50D9">
            <w:pPr>
              <w:ind w:left="113" w:firstLine="0"/>
              <w:jc w:val="left"/>
              <w:rPr>
                <w:rFonts w:ascii="Arial" w:hAnsi="Arial" w:cs="Arial"/>
                <w:sz w:val="20"/>
                <w:szCs w:val="20"/>
              </w:rPr>
            </w:pPr>
            <w:r w:rsidRPr="003D17DD">
              <w:rPr>
                <w:rFonts w:ascii="Arial" w:hAnsi="Arial" w:cs="Arial"/>
                <w:sz w:val="20"/>
                <w:szCs w:val="20"/>
              </w:rPr>
              <w:t>SUBI PLYN ZE SÍTĚ</w:t>
            </w:r>
          </w:p>
        </w:tc>
        <w:tc>
          <w:tcPr>
            <w:tcW w:w="1418" w:type="dxa"/>
            <w:noWrap/>
            <w:vAlign w:val="center"/>
          </w:tcPr>
          <w:p w14:paraId="308C53F7" w14:textId="77777777" w:rsidR="001C50D9" w:rsidRPr="003D17DD" w:rsidRDefault="001C50D9" w:rsidP="001C50D9">
            <w:pPr>
              <w:jc w:val="center"/>
              <w:rPr>
                <w:rFonts w:ascii="Arial" w:eastAsia="Arial Unicode MS" w:hAnsi="Arial" w:cs="Arial"/>
                <w:sz w:val="20"/>
                <w:szCs w:val="20"/>
              </w:rPr>
            </w:pPr>
          </w:p>
        </w:tc>
      </w:tr>
      <w:tr w:rsidR="00314700" w:rsidRPr="003D17DD" w14:paraId="1BB780B0" w14:textId="77777777" w:rsidTr="002A1CE7">
        <w:trPr>
          <w:trHeight w:val="255"/>
          <w:jc w:val="center"/>
        </w:trPr>
        <w:tc>
          <w:tcPr>
            <w:tcW w:w="1408" w:type="dxa"/>
            <w:noWrap/>
            <w:vAlign w:val="bottom"/>
          </w:tcPr>
          <w:p w14:paraId="2C1544D3" w14:textId="7AF1E9A1"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06.111.0.01</w:t>
            </w:r>
          </w:p>
        </w:tc>
        <w:tc>
          <w:tcPr>
            <w:tcW w:w="5953" w:type="dxa"/>
            <w:noWrap/>
            <w:vAlign w:val="center"/>
          </w:tcPr>
          <w:p w14:paraId="46FE1E2E" w14:textId="4AF605B5"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SUBI LÉKY PŘEDEPSANÉ LÉKAŘEM</w:t>
            </w:r>
          </w:p>
        </w:tc>
        <w:tc>
          <w:tcPr>
            <w:tcW w:w="1418" w:type="dxa"/>
            <w:noWrap/>
            <w:vAlign w:val="center"/>
          </w:tcPr>
          <w:p w14:paraId="1DD8A826" w14:textId="77777777" w:rsidR="00314700" w:rsidRPr="003D17DD" w:rsidRDefault="00314700" w:rsidP="00314700">
            <w:pPr>
              <w:jc w:val="center"/>
              <w:rPr>
                <w:rFonts w:ascii="Arial" w:eastAsia="Arial Unicode MS" w:hAnsi="Arial" w:cs="Arial"/>
                <w:sz w:val="20"/>
                <w:szCs w:val="20"/>
              </w:rPr>
            </w:pPr>
          </w:p>
        </w:tc>
      </w:tr>
      <w:tr w:rsidR="00314700" w:rsidRPr="003D17DD" w14:paraId="341E232E" w14:textId="77777777" w:rsidTr="002A1CE7">
        <w:trPr>
          <w:trHeight w:val="255"/>
          <w:jc w:val="center"/>
        </w:trPr>
        <w:tc>
          <w:tcPr>
            <w:tcW w:w="1408" w:type="dxa"/>
            <w:noWrap/>
            <w:vAlign w:val="bottom"/>
          </w:tcPr>
          <w:p w14:paraId="4FC6630C" w14:textId="7241EA14"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06.111.0.02</w:t>
            </w:r>
          </w:p>
        </w:tc>
        <w:tc>
          <w:tcPr>
            <w:tcW w:w="5953" w:type="dxa"/>
            <w:noWrap/>
            <w:vAlign w:val="center"/>
          </w:tcPr>
          <w:p w14:paraId="08D2B195" w14:textId="03A64A72"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SUBI LÉKY BEZ RECEPTU A DALŠÍ LÉČIVA</w:t>
            </w:r>
          </w:p>
        </w:tc>
        <w:tc>
          <w:tcPr>
            <w:tcW w:w="1418" w:type="dxa"/>
            <w:noWrap/>
            <w:vAlign w:val="center"/>
          </w:tcPr>
          <w:p w14:paraId="15F35C07" w14:textId="77777777" w:rsidR="00314700" w:rsidRPr="003D17DD" w:rsidRDefault="00314700" w:rsidP="00314700">
            <w:pPr>
              <w:jc w:val="center"/>
              <w:rPr>
                <w:rFonts w:ascii="Arial" w:eastAsia="Arial Unicode MS" w:hAnsi="Arial" w:cs="Arial"/>
                <w:sz w:val="20"/>
                <w:szCs w:val="20"/>
              </w:rPr>
            </w:pPr>
          </w:p>
        </w:tc>
      </w:tr>
      <w:tr w:rsidR="001C50D9" w:rsidRPr="003D17DD" w14:paraId="19BDD31F" w14:textId="77777777" w:rsidTr="009C08C2">
        <w:trPr>
          <w:trHeight w:val="255"/>
          <w:jc w:val="center"/>
        </w:trPr>
        <w:tc>
          <w:tcPr>
            <w:tcW w:w="1408" w:type="dxa"/>
            <w:noWrap/>
            <w:vAlign w:val="bottom"/>
          </w:tcPr>
          <w:p w14:paraId="04BF0687" w14:textId="77BFE71A" w:rsidR="001C50D9" w:rsidRPr="003D17DD" w:rsidRDefault="001C50D9" w:rsidP="009C08C2">
            <w:pPr>
              <w:ind w:firstLine="0"/>
              <w:jc w:val="center"/>
              <w:rPr>
                <w:rFonts w:ascii="Arial" w:hAnsi="Arial" w:cs="Arial"/>
                <w:sz w:val="20"/>
                <w:szCs w:val="20"/>
              </w:rPr>
            </w:pPr>
            <w:r w:rsidRPr="003D17DD">
              <w:rPr>
                <w:rFonts w:ascii="Arial" w:hAnsi="Arial" w:cs="Arial"/>
                <w:sz w:val="20"/>
                <w:szCs w:val="20"/>
              </w:rPr>
              <w:t>06.131.0.02</w:t>
            </w:r>
          </w:p>
        </w:tc>
        <w:tc>
          <w:tcPr>
            <w:tcW w:w="5953" w:type="dxa"/>
            <w:noWrap/>
            <w:vAlign w:val="center"/>
          </w:tcPr>
          <w:p w14:paraId="2F6A2C68" w14:textId="77777777" w:rsidR="001C50D9" w:rsidRPr="003D17DD" w:rsidRDefault="001C50D9" w:rsidP="001C50D9">
            <w:pPr>
              <w:ind w:left="113" w:firstLine="0"/>
              <w:jc w:val="left"/>
              <w:rPr>
                <w:rFonts w:ascii="Arial" w:hAnsi="Arial" w:cs="Arial"/>
                <w:sz w:val="20"/>
                <w:szCs w:val="20"/>
              </w:rPr>
            </w:pPr>
            <w:r w:rsidRPr="003D17DD">
              <w:rPr>
                <w:rFonts w:ascii="Arial" w:hAnsi="Arial" w:cs="Arial"/>
                <w:sz w:val="20"/>
                <w:szCs w:val="20"/>
              </w:rPr>
              <w:t>KONTAKTNÍ ČOČKY MĚKKÉ - internetový obchod</w:t>
            </w:r>
          </w:p>
        </w:tc>
        <w:tc>
          <w:tcPr>
            <w:tcW w:w="1418" w:type="dxa"/>
            <w:noWrap/>
            <w:vAlign w:val="center"/>
          </w:tcPr>
          <w:p w14:paraId="17365093" w14:textId="77777777" w:rsidR="001C50D9" w:rsidRPr="003D17DD" w:rsidRDefault="001C50D9" w:rsidP="001C50D9">
            <w:pPr>
              <w:rPr>
                <w:rFonts w:ascii="Arial" w:hAnsi="Arial" w:cs="Arial"/>
                <w:sz w:val="20"/>
                <w:szCs w:val="20"/>
              </w:rPr>
            </w:pPr>
            <w:r w:rsidRPr="003D17DD">
              <w:rPr>
                <w:rFonts w:ascii="Arial" w:hAnsi="Arial" w:cs="Arial"/>
                <w:sz w:val="20"/>
                <w:szCs w:val="20"/>
              </w:rPr>
              <w:t>6 ks</w:t>
            </w:r>
          </w:p>
        </w:tc>
      </w:tr>
      <w:tr w:rsidR="001C50D9" w:rsidRPr="003D17DD" w14:paraId="3EA401FB" w14:textId="77777777" w:rsidTr="002A1CE7">
        <w:trPr>
          <w:trHeight w:val="255"/>
          <w:jc w:val="center"/>
        </w:trPr>
        <w:tc>
          <w:tcPr>
            <w:tcW w:w="1408" w:type="dxa"/>
            <w:noWrap/>
            <w:vAlign w:val="bottom"/>
          </w:tcPr>
          <w:p w14:paraId="22591D30" w14:textId="7C5C1A9F" w:rsidR="001C50D9" w:rsidRPr="003D17DD" w:rsidRDefault="001C50D9" w:rsidP="001C50D9">
            <w:pPr>
              <w:ind w:firstLine="0"/>
              <w:jc w:val="center"/>
              <w:rPr>
                <w:rFonts w:ascii="Arial" w:hAnsi="Arial" w:cs="Arial"/>
                <w:sz w:val="20"/>
                <w:szCs w:val="20"/>
              </w:rPr>
            </w:pPr>
            <w:r w:rsidRPr="003D17DD">
              <w:rPr>
                <w:rFonts w:ascii="Arial" w:hAnsi="Arial" w:cs="Arial"/>
                <w:sz w:val="20"/>
                <w:szCs w:val="20"/>
              </w:rPr>
              <w:t>06.219.0.02</w:t>
            </w:r>
          </w:p>
        </w:tc>
        <w:tc>
          <w:tcPr>
            <w:tcW w:w="5953" w:type="dxa"/>
            <w:noWrap/>
            <w:vAlign w:val="center"/>
          </w:tcPr>
          <w:p w14:paraId="4FC17482" w14:textId="77777777" w:rsidR="001C50D9" w:rsidRPr="003D17DD" w:rsidRDefault="001C50D9" w:rsidP="001C50D9">
            <w:pPr>
              <w:ind w:left="113" w:firstLine="0"/>
              <w:jc w:val="left"/>
              <w:rPr>
                <w:rFonts w:ascii="Arial" w:hAnsi="Arial" w:cs="Arial"/>
                <w:sz w:val="20"/>
                <w:szCs w:val="20"/>
              </w:rPr>
            </w:pPr>
            <w:r w:rsidRPr="003D17DD">
              <w:rPr>
                <w:rFonts w:ascii="Arial" w:hAnsi="Arial" w:cs="Arial"/>
                <w:sz w:val="20"/>
                <w:szCs w:val="20"/>
              </w:rPr>
              <w:t>POPLATEK ZA NÁVŠTEVU POHOTOVOSTI</w:t>
            </w:r>
          </w:p>
        </w:tc>
        <w:tc>
          <w:tcPr>
            <w:tcW w:w="1418" w:type="dxa"/>
            <w:noWrap/>
            <w:vAlign w:val="center"/>
          </w:tcPr>
          <w:p w14:paraId="4B9F704C" w14:textId="77777777" w:rsidR="001C50D9" w:rsidRPr="003D17DD" w:rsidRDefault="001C50D9" w:rsidP="001C50D9">
            <w:pPr>
              <w:ind w:firstLine="0"/>
              <w:jc w:val="center"/>
              <w:rPr>
                <w:rFonts w:ascii="Arial" w:hAnsi="Arial" w:cs="Arial"/>
              </w:rPr>
            </w:pPr>
            <w:r w:rsidRPr="003D17DD">
              <w:rPr>
                <w:rFonts w:ascii="Arial" w:hAnsi="Arial" w:cs="Arial"/>
                <w:sz w:val="20"/>
                <w:szCs w:val="20"/>
              </w:rPr>
              <w:t>poplatek</w:t>
            </w:r>
          </w:p>
        </w:tc>
      </w:tr>
      <w:tr w:rsidR="001C50D9" w:rsidRPr="003D17DD" w14:paraId="00B8F1D8" w14:textId="77777777" w:rsidTr="00CC503E">
        <w:trPr>
          <w:trHeight w:val="255"/>
          <w:jc w:val="center"/>
        </w:trPr>
        <w:tc>
          <w:tcPr>
            <w:tcW w:w="1408" w:type="dxa"/>
            <w:noWrap/>
            <w:vAlign w:val="bottom"/>
          </w:tcPr>
          <w:p w14:paraId="34ECC304" w14:textId="5D6A6BF2" w:rsidR="001C50D9" w:rsidRPr="003D17DD" w:rsidRDefault="001C50D9" w:rsidP="001C50D9">
            <w:pPr>
              <w:ind w:firstLine="0"/>
              <w:jc w:val="center"/>
              <w:rPr>
                <w:rFonts w:ascii="Arial" w:hAnsi="Arial" w:cs="Arial"/>
                <w:sz w:val="20"/>
                <w:szCs w:val="20"/>
              </w:rPr>
            </w:pPr>
            <w:r w:rsidRPr="003D17DD">
              <w:rPr>
                <w:rFonts w:ascii="Arial" w:hAnsi="Arial" w:cs="Arial"/>
                <w:sz w:val="20"/>
                <w:szCs w:val="20"/>
              </w:rPr>
              <w:t>07.111.0.01</w:t>
            </w:r>
          </w:p>
        </w:tc>
        <w:tc>
          <w:tcPr>
            <w:tcW w:w="5953" w:type="dxa"/>
            <w:noWrap/>
            <w:vAlign w:val="center"/>
          </w:tcPr>
          <w:p w14:paraId="7A023935" w14:textId="77777777" w:rsidR="001C50D9" w:rsidRPr="003D17DD" w:rsidRDefault="001C50D9" w:rsidP="001C50D9">
            <w:pPr>
              <w:ind w:left="113" w:firstLine="0"/>
              <w:jc w:val="left"/>
              <w:rPr>
                <w:rFonts w:ascii="Arial" w:hAnsi="Arial" w:cs="Arial"/>
                <w:sz w:val="20"/>
                <w:szCs w:val="20"/>
              </w:rPr>
            </w:pPr>
            <w:r w:rsidRPr="003D17DD">
              <w:rPr>
                <w:rFonts w:ascii="Arial" w:hAnsi="Arial" w:cs="Arial"/>
                <w:sz w:val="20"/>
                <w:szCs w:val="20"/>
              </w:rPr>
              <w:t>SUBI NOVÉ AUTOMOBILY</w:t>
            </w:r>
          </w:p>
        </w:tc>
        <w:tc>
          <w:tcPr>
            <w:tcW w:w="1418" w:type="dxa"/>
            <w:noWrap/>
            <w:vAlign w:val="center"/>
          </w:tcPr>
          <w:p w14:paraId="42598E68" w14:textId="77777777" w:rsidR="001C50D9" w:rsidRPr="003D17DD" w:rsidRDefault="001C50D9" w:rsidP="001C50D9">
            <w:pPr>
              <w:ind w:firstLine="0"/>
              <w:jc w:val="center"/>
              <w:rPr>
                <w:rFonts w:ascii="Arial" w:hAnsi="Arial" w:cs="Arial"/>
                <w:sz w:val="20"/>
                <w:szCs w:val="20"/>
              </w:rPr>
            </w:pPr>
          </w:p>
        </w:tc>
      </w:tr>
      <w:tr w:rsidR="001C50D9" w:rsidRPr="003D17DD" w14:paraId="3FDE914E" w14:textId="77777777" w:rsidTr="00CC503E">
        <w:trPr>
          <w:trHeight w:val="255"/>
          <w:jc w:val="center"/>
        </w:trPr>
        <w:tc>
          <w:tcPr>
            <w:tcW w:w="1408" w:type="dxa"/>
            <w:noWrap/>
            <w:vAlign w:val="bottom"/>
          </w:tcPr>
          <w:p w14:paraId="52229893" w14:textId="07D327A6" w:rsidR="001C50D9" w:rsidRPr="003D17DD" w:rsidRDefault="001C50D9" w:rsidP="001C50D9">
            <w:pPr>
              <w:ind w:firstLine="0"/>
              <w:jc w:val="center"/>
              <w:rPr>
                <w:rFonts w:ascii="Arial" w:hAnsi="Arial" w:cs="Arial"/>
                <w:sz w:val="20"/>
                <w:szCs w:val="20"/>
              </w:rPr>
            </w:pPr>
            <w:r w:rsidRPr="003D17DD">
              <w:rPr>
                <w:rFonts w:ascii="Arial" w:hAnsi="Arial" w:cs="Arial"/>
                <w:sz w:val="20"/>
                <w:szCs w:val="20"/>
              </w:rPr>
              <w:t>07.112.0.01</w:t>
            </w:r>
          </w:p>
        </w:tc>
        <w:tc>
          <w:tcPr>
            <w:tcW w:w="5953" w:type="dxa"/>
            <w:noWrap/>
            <w:vAlign w:val="center"/>
          </w:tcPr>
          <w:p w14:paraId="14442695" w14:textId="77777777" w:rsidR="001C50D9" w:rsidRPr="003D17DD" w:rsidRDefault="001C50D9" w:rsidP="001C50D9">
            <w:pPr>
              <w:ind w:left="113" w:firstLine="0"/>
              <w:jc w:val="left"/>
              <w:rPr>
                <w:rFonts w:ascii="Arial" w:hAnsi="Arial" w:cs="Arial"/>
                <w:sz w:val="20"/>
                <w:szCs w:val="20"/>
              </w:rPr>
            </w:pPr>
            <w:r w:rsidRPr="003D17DD">
              <w:rPr>
                <w:rFonts w:ascii="Arial" w:hAnsi="Arial" w:cs="Arial"/>
                <w:sz w:val="20"/>
                <w:szCs w:val="20"/>
              </w:rPr>
              <w:t>SUBI OJETÉ AUTOMOBILY</w:t>
            </w:r>
          </w:p>
        </w:tc>
        <w:tc>
          <w:tcPr>
            <w:tcW w:w="1418" w:type="dxa"/>
            <w:noWrap/>
            <w:vAlign w:val="center"/>
          </w:tcPr>
          <w:p w14:paraId="1588E5A4" w14:textId="77777777" w:rsidR="001C50D9" w:rsidRPr="003D17DD" w:rsidRDefault="001C50D9" w:rsidP="001C50D9">
            <w:pPr>
              <w:ind w:firstLine="0"/>
              <w:jc w:val="center"/>
              <w:rPr>
                <w:rFonts w:ascii="Arial" w:hAnsi="Arial" w:cs="Arial"/>
                <w:sz w:val="20"/>
                <w:szCs w:val="20"/>
              </w:rPr>
            </w:pPr>
          </w:p>
        </w:tc>
      </w:tr>
      <w:tr w:rsidR="001C50D9" w:rsidRPr="003D17DD" w14:paraId="59BD777A" w14:textId="77777777" w:rsidTr="00CC503E">
        <w:trPr>
          <w:trHeight w:val="255"/>
          <w:jc w:val="center"/>
        </w:trPr>
        <w:tc>
          <w:tcPr>
            <w:tcW w:w="1408" w:type="dxa"/>
            <w:noWrap/>
            <w:vAlign w:val="bottom"/>
          </w:tcPr>
          <w:p w14:paraId="5879372C" w14:textId="2B15A8E7" w:rsidR="001C50D9" w:rsidRPr="003D17DD" w:rsidRDefault="001C50D9" w:rsidP="001C50D9">
            <w:pPr>
              <w:ind w:firstLine="0"/>
              <w:jc w:val="center"/>
              <w:rPr>
                <w:rFonts w:ascii="Arial" w:hAnsi="Arial" w:cs="Arial"/>
                <w:sz w:val="20"/>
                <w:szCs w:val="20"/>
              </w:rPr>
            </w:pPr>
            <w:r w:rsidRPr="003D17DD">
              <w:rPr>
                <w:rFonts w:ascii="Arial" w:hAnsi="Arial" w:cs="Arial"/>
                <w:sz w:val="20"/>
                <w:szCs w:val="20"/>
              </w:rPr>
              <w:t>07.211.0.03</w:t>
            </w:r>
          </w:p>
        </w:tc>
        <w:tc>
          <w:tcPr>
            <w:tcW w:w="5953" w:type="dxa"/>
            <w:noWrap/>
            <w:vAlign w:val="center"/>
          </w:tcPr>
          <w:p w14:paraId="3D468B05" w14:textId="77777777" w:rsidR="001C50D9" w:rsidRPr="003D17DD" w:rsidRDefault="001C50D9" w:rsidP="001C50D9">
            <w:pPr>
              <w:ind w:left="113" w:firstLine="0"/>
              <w:jc w:val="left"/>
              <w:rPr>
                <w:rFonts w:ascii="Arial" w:hAnsi="Arial" w:cs="Arial"/>
                <w:sz w:val="20"/>
                <w:szCs w:val="20"/>
              </w:rPr>
            </w:pPr>
            <w:r w:rsidRPr="003D17DD">
              <w:rPr>
                <w:rFonts w:ascii="Arial" w:hAnsi="Arial" w:cs="Arial"/>
                <w:sz w:val="20"/>
                <w:szCs w:val="20"/>
              </w:rPr>
              <w:t>LETNÍ PNEUMATIKA  205/55 R16 (91) V - internetový obchod</w:t>
            </w:r>
          </w:p>
        </w:tc>
        <w:tc>
          <w:tcPr>
            <w:tcW w:w="1418" w:type="dxa"/>
            <w:noWrap/>
            <w:vAlign w:val="center"/>
          </w:tcPr>
          <w:p w14:paraId="56501834" w14:textId="77777777" w:rsidR="001C50D9" w:rsidRPr="003D17DD" w:rsidRDefault="001C50D9" w:rsidP="001C50D9">
            <w:pPr>
              <w:rPr>
                <w:rFonts w:ascii="Arial" w:hAnsi="Arial" w:cs="Arial"/>
                <w:sz w:val="20"/>
                <w:szCs w:val="20"/>
              </w:rPr>
            </w:pPr>
            <w:r w:rsidRPr="003D17DD">
              <w:rPr>
                <w:rFonts w:ascii="Arial" w:hAnsi="Arial" w:cs="Arial"/>
                <w:sz w:val="20"/>
                <w:szCs w:val="20"/>
              </w:rPr>
              <w:t>4 ks</w:t>
            </w:r>
          </w:p>
        </w:tc>
      </w:tr>
      <w:tr w:rsidR="001C50D9" w:rsidRPr="003D17DD" w14:paraId="4F689719" w14:textId="77777777" w:rsidTr="00CC503E">
        <w:trPr>
          <w:trHeight w:val="255"/>
          <w:jc w:val="center"/>
        </w:trPr>
        <w:tc>
          <w:tcPr>
            <w:tcW w:w="1408" w:type="dxa"/>
            <w:noWrap/>
            <w:vAlign w:val="bottom"/>
          </w:tcPr>
          <w:p w14:paraId="549D756F" w14:textId="2CA5AEFB" w:rsidR="001C50D9" w:rsidRPr="003D17DD" w:rsidRDefault="001C50D9" w:rsidP="001C50D9">
            <w:pPr>
              <w:ind w:firstLine="0"/>
              <w:jc w:val="center"/>
              <w:rPr>
                <w:rFonts w:ascii="Arial" w:hAnsi="Arial" w:cs="Arial"/>
                <w:sz w:val="20"/>
                <w:szCs w:val="20"/>
              </w:rPr>
            </w:pPr>
            <w:r w:rsidRPr="003D17DD">
              <w:rPr>
                <w:rFonts w:ascii="Arial" w:hAnsi="Arial" w:cs="Arial"/>
                <w:sz w:val="20"/>
                <w:szCs w:val="20"/>
              </w:rPr>
              <w:t>07.211.0.05</w:t>
            </w:r>
          </w:p>
        </w:tc>
        <w:tc>
          <w:tcPr>
            <w:tcW w:w="5953" w:type="dxa"/>
            <w:noWrap/>
            <w:vAlign w:val="center"/>
          </w:tcPr>
          <w:p w14:paraId="37AF15AA" w14:textId="77777777" w:rsidR="001C50D9" w:rsidRPr="003D17DD" w:rsidRDefault="001C50D9" w:rsidP="001C50D9">
            <w:pPr>
              <w:ind w:left="113" w:firstLine="0"/>
              <w:jc w:val="left"/>
              <w:rPr>
                <w:rFonts w:ascii="Arial" w:hAnsi="Arial" w:cs="Arial"/>
                <w:sz w:val="20"/>
                <w:szCs w:val="20"/>
              </w:rPr>
            </w:pPr>
            <w:r w:rsidRPr="003D17DD">
              <w:rPr>
                <w:rFonts w:ascii="Arial" w:hAnsi="Arial" w:cs="Arial"/>
                <w:sz w:val="20"/>
                <w:szCs w:val="20"/>
              </w:rPr>
              <w:t>ZIMNÍ PNEUMATIKA  205/55 R16 (91) H - internetový obchod</w:t>
            </w:r>
          </w:p>
        </w:tc>
        <w:tc>
          <w:tcPr>
            <w:tcW w:w="1418" w:type="dxa"/>
            <w:noWrap/>
            <w:vAlign w:val="center"/>
          </w:tcPr>
          <w:p w14:paraId="52DEFBA4" w14:textId="77777777" w:rsidR="001C50D9" w:rsidRPr="003D17DD" w:rsidRDefault="001C50D9" w:rsidP="001C50D9">
            <w:pPr>
              <w:rPr>
                <w:rFonts w:ascii="Arial" w:hAnsi="Arial" w:cs="Arial"/>
                <w:sz w:val="20"/>
                <w:szCs w:val="20"/>
              </w:rPr>
            </w:pPr>
            <w:r w:rsidRPr="003D17DD">
              <w:rPr>
                <w:rFonts w:ascii="Arial" w:hAnsi="Arial" w:cs="Arial"/>
                <w:sz w:val="20"/>
                <w:szCs w:val="20"/>
              </w:rPr>
              <w:t>4 ks</w:t>
            </w:r>
          </w:p>
        </w:tc>
      </w:tr>
      <w:tr w:rsidR="001C50D9" w:rsidRPr="003D17DD" w14:paraId="7FF51398" w14:textId="77777777" w:rsidTr="00CC503E">
        <w:trPr>
          <w:trHeight w:val="255"/>
          <w:jc w:val="center"/>
        </w:trPr>
        <w:tc>
          <w:tcPr>
            <w:tcW w:w="1408" w:type="dxa"/>
            <w:noWrap/>
            <w:vAlign w:val="bottom"/>
          </w:tcPr>
          <w:p w14:paraId="7A796FB9" w14:textId="2C0B8BAE" w:rsidR="001C50D9" w:rsidRPr="003D17DD" w:rsidRDefault="001C50D9" w:rsidP="001C50D9">
            <w:pPr>
              <w:ind w:firstLine="0"/>
              <w:jc w:val="center"/>
              <w:rPr>
                <w:rFonts w:ascii="Arial" w:hAnsi="Arial" w:cs="Arial"/>
                <w:sz w:val="20"/>
                <w:szCs w:val="20"/>
              </w:rPr>
            </w:pPr>
            <w:r w:rsidRPr="003D17DD">
              <w:rPr>
                <w:rFonts w:ascii="Arial" w:hAnsi="Arial" w:cs="Arial"/>
                <w:sz w:val="20"/>
                <w:szCs w:val="20"/>
              </w:rPr>
              <w:t>07.221.0.01</w:t>
            </w:r>
          </w:p>
        </w:tc>
        <w:tc>
          <w:tcPr>
            <w:tcW w:w="5953" w:type="dxa"/>
            <w:noWrap/>
            <w:vAlign w:val="center"/>
          </w:tcPr>
          <w:p w14:paraId="1FBFFDA7" w14:textId="77777777" w:rsidR="001C50D9" w:rsidRPr="003D17DD" w:rsidRDefault="001C50D9" w:rsidP="001C50D9">
            <w:pPr>
              <w:ind w:left="113" w:firstLine="0"/>
              <w:jc w:val="left"/>
              <w:rPr>
                <w:rFonts w:ascii="Arial" w:hAnsi="Arial" w:cs="Arial"/>
                <w:sz w:val="20"/>
                <w:szCs w:val="20"/>
              </w:rPr>
            </w:pPr>
            <w:r w:rsidRPr="003D17DD">
              <w:rPr>
                <w:rFonts w:ascii="Arial" w:hAnsi="Arial" w:cs="Arial"/>
                <w:sz w:val="20"/>
                <w:szCs w:val="20"/>
              </w:rPr>
              <w:t>MOTOROVÁ NAFTA</w:t>
            </w:r>
          </w:p>
        </w:tc>
        <w:tc>
          <w:tcPr>
            <w:tcW w:w="1418" w:type="dxa"/>
            <w:noWrap/>
            <w:vAlign w:val="center"/>
          </w:tcPr>
          <w:p w14:paraId="2372A372" w14:textId="77777777" w:rsidR="001C50D9" w:rsidRPr="003D17DD" w:rsidRDefault="001C50D9" w:rsidP="001C50D9">
            <w:pPr>
              <w:rPr>
                <w:rFonts w:ascii="Arial" w:eastAsia="Arial Unicode MS" w:hAnsi="Arial" w:cs="Arial"/>
                <w:sz w:val="20"/>
                <w:szCs w:val="20"/>
              </w:rPr>
            </w:pPr>
            <w:smartTag w:uri="urn:schemas-microsoft-com:office:smarttags" w:element="metricconverter">
              <w:smartTagPr>
                <w:attr w:name="ProductID" w:val="1 l"/>
              </w:smartTagPr>
              <w:r w:rsidRPr="003D17DD">
                <w:rPr>
                  <w:rFonts w:ascii="Arial" w:hAnsi="Arial" w:cs="Arial"/>
                  <w:sz w:val="20"/>
                  <w:szCs w:val="20"/>
                </w:rPr>
                <w:t>1 l</w:t>
              </w:r>
            </w:smartTag>
          </w:p>
        </w:tc>
      </w:tr>
      <w:tr w:rsidR="001C50D9" w:rsidRPr="003D17DD" w14:paraId="36547FA6" w14:textId="77777777" w:rsidTr="00CC503E">
        <w:trPr>
          <w:trHeight w:val="255"/>
          <w:jc w:val="center"/>
        </w:trPr>
        <w:tc>
          <w:tcPr>
            <w:tcW w:w="1408" w:type="dxa"/>
            <w:noWrap/>
            <w:vAlign w:val="bottom"/>
          </w:tcPr>
          <w:p w14:paraId="77FD9D7C" w14:textId="0D4F9493" w:rsidR="001C50D9" w:rsidRPr="003D17DD" w:rsidRDefault="001C50D9" w:rsidP="001C50D9">
            <w:pPr>
              <w:ind w:firstLine="0"/>
              <w:jc w:val="center"/>
              <w:rPr>
                <w:rFonts w:ascii="Arial" w:hAnsi="Arial" w:cs="Arial"/>
                <w:sz w:val="20"/>
                <w:szCs w:val="20"/>
              </w:rPr>
            </w:pPr>
            <w:r w:rsidRPr="003D17DD">
              <w:rPr>
                <w:rFonts w:ascii="Arial" w:hAnsi="Arial" w:cs="Arial"/>
                <w:sz w:val="20"/>
                <w:szCs w:val="20"/>
              </w:rPr>
              <w:t>07.222.0.01</w:t>
            </w:r>
          </w:p>
        </w:tc>
        <w:tc>
          <w:tcPr>
            <w:tcW w:w="5953" w:type="dxa"/>
            <w:noWrap/>
            <w:vAlign w:val="center"/>
          </w:tcPr>
          <w:p w14:paraId="578F9435" w14:textId="77777777" w:rsidR="001C50D9" w:rsidRPr="003D17DD" w:rsidRDefault="001C50D9" w:rsidP="001C50D9">
            <w:pPr>
              <w:ind w:left="113" w:firstLine="0"/>
              <w:jc w:val="left"/>
              <w:rPr>
                <w:rFonts w:ascii="Arial" w:hAnsi="Arial" w:cs="Arial"/>
                <w:sz w:val="20"/>
                <w:szCs w:val="20"/>
              </w:rPr>
            </w:pPr>
            <w:r w:rsidRPr="003D17DD">
              <w:rPr>
                <w:rFonts w:ascii="Arial" w:hAnsi="Arial" w:cs="Arial"/>
                <w:sz w:val="20"/>
                <w:szCs w:val="20"/>
              </w:rPr>
              <w:t>BENZIN AUTOMOBILOVÝ NATURAL 95 OKTANU</w:t>
            </w:r>
          </w:p>
        </w:tc>
        <w:tc>
          <w:tcPr>
            <w:tcW w:w="1418" w:type="dxa"/>
            <w:noWrap/>
            <w:vAlign w:val="center"/>
          </w:tcPr>
          <w:p w14:paraId="3A35A054" w14:textId="77777777" w:rsidR="001C50D9" w:rsidRPr="003D17DD" w:rsidRDefault="001C50D9" w:rsidP="001C50D9">
            <w:pPr>
              <w:rPr>
                <w:rFonts w:ascii="Arial" w:eastAsia="Arial Unicode MS" w:hAnsi="Arial" w:cs="Arial"/>
                <w:sz w:val="20"/>
                <w:szCs w:val="20"/>
              </w:rPr>
            </w:pPr>
            <w:smartTag w:uri="urn:schemas-microsoft-com:office:smarttags" w:element="metricconverter">
              <w:smartTagPr>
                <w:attr w:name="ProductID" w:val="1 l"/>
              </w:smartTagPr>
              <w:r w:rsidRPr="003D17DD">
                <w:rPr>
                  <w:rFonts w:ascii="Arial" w:hAnsi="Arial" w:cs="Arial"/>
                  <w:sz w:val="20"/>
                  <w:szCs w:val="20"/>
                </w:rPr>
                <w:t>1 l</w:t>
              </w:r>
            </w:smartTag>
          </w:p>
        </w:tc>
      </w:tr>
      <w:tr w:rsidR="001C50D9" w:rsidRPr="003D17DD" w14:paraId="7C372AB4" w14:textId="77777777" w:rsidTr="00CC503E">
        <w:trPr>
          <w:trHeight w:val="255"/>
          <w:jc w:val="center"/>
        </w:trPr>
        <w:tc>
          <w:tcPr>
            <w:tcW w:w="1408" w:type="dxa"/>
            <w:noWrap/>
            <w:vAlign w:val="bottom"/>
          </w:tcPr>
          <w:p w14:paraId="62B1C191" w14:textId="3CB1A039" w:rsidR="001C50D9" w:rsidRPr="003D17DD" w:rsidRDefault="001C50D9" w:rsidP="001C50D9">
            <w:pPr>
              <w:ind w:firstLine="0"/>
              <w:jc w:val="center"/>
              <w:rPr>
                <w:rFonts w:ascii="Arial" w:hAnsi="Arial" w:cs="Arial"/>
                <w:sz w:val="20"/>
                <w:szCs w:val="20"/>
              </w:rPr>
            </w:pPr>
            <w:r w:rsidRPr="003D17DD">
              <w:rPr>
                <w:rFonts w:ascii="Arial" w:hAnsi="Arial" w:cs="Arial"/>
                <w:sz w:val="20"/>
                <w:szCs w:val="20"/>
              </w:rPr>
              <w:t>07.222.0.02</w:t>
            </w:r>
          </w:p>
        </w:tc>
        <w:tc>
          <w:tcPr>
            <w:tcW w:w="5953" w:type="dxa"/>
            <w:noWrap/>
            <w:vAlign w:val="center"/>
          </w:tcPr>
          <w:p w14:paraId="585BD5B4" w14:textId="77777777" w:rsidR="001C50D9" w:rsidRPr="003D17DD" w:rsidRDefault="001C50D9" w:rsidP="001C50D9">
            <w:pPr>
              <w:ind w:left="113" w:firstLine="0"/>
              <w:jc w:val="left"/>
              <w:rPr>
                <w:rFonts w:ascii="Arial" w:hAnsi="Arial" w:cs="Arial"/>
                <w:sz w:val="20"/>
                <w:szCs w:val="20"/>
              </w:rPr>
            </w:pPr>
            <w:r w:rsidRPr="003D17DD">
              <w:rPr>
                <w:rFonts w:ascii="Arial" w:hAnsi="Arial" w:cs="Arial"/>
                <w:sz w:val="20"/>
                <w:szCs w:val="20"/>
              </w:rPr>
              <w:t>BENZIN AUTOMOBILOVÝ SUPER PLUS 98 OKTANU</w:t>
            </w:r>
          </w:p>
        </w:tc>
        <w:tc>
          <w:tcPr>
            <w:tcW w:w="1418" w:type="dxa"/>
            <w:noWrap/>
            <w:vAlign w:val="center"/>
          </w:tcPr>
          <w:p w14:paraId="56224829" w14:textId="77777777" w:rsidR="001C50D9" w:rsidRPr="003D17DD" w:rsidRDefault="001C50D9" w:rsidP="001C50D9">
            <w:pPr>
              <w:rPr>
                <w:rFonts w:ascii="Arial" w:eastAsia="Arial Unicode MS" w:hAnsi="Arial" w:cs="Arial"/>
                <w:sz w:val="20"/>
                <w:szCs w:val="20"/>
              </w:rPr>
            </w:pPr>
            <w:smartTag w:uri="urn:schemas-microsoft-com:office:smarttags" w:element="metricconverter">
              <w:smartTagPr>
                <w:attr w:name="ProductID" w:val="1 l"/>
              </w:smartTagPr>
              <w:r w:rsidRPr="003D17DD">
                <w:rPr>
                  <w:rFonts w:ascii="Arial" w:hAnsi="Arial" w:cs="Arial"/>
                  <w:sz w:val="20"/>
                  <w:szCs w:val="20"/>
                </w:rPr>
                <w:t>1 l</w:t>
              </w:r>
            </w:smartTag>
          </w:p>
        </w:tc>
      </w:tr>
      <w:tr w:rsidR="001C50D9" w:rsidRPr="003D17DD" w14:paraId="5D067293" w14:textId="77777777" w:rsidTr="00CC503E">
        <w:trPr>
          <w:trHeight w:val="255"/>
          <w:jc w:val="center"/>
        </w:trPr>
        <w:tc>
          <w:tcPr>
            <w:tcW w:w="1408" w:type="dxa"/>
            <w:noWrap/>
            <w:vAlign w:val="bottom"/>
          </w:tcPr>
          <w:p w14:paraId="6B6E251D" w14:textId="4910C3A3" w:rsidR="001C50D9" w:rsidRPr="003D17DD" w:rsidRDefault="001C50D9" w:rsidP="001C50D9">
            <w:pPr>
              <w:ind w:firstLine="0"/>
              <w:jc w:val="center"/>
              <w:rPr>
                <w:rFonts w:ascii="Arial" w:hAnsi="Arial" w:cs="Arial"/>
                <w:sz w:val="20"/>
                <w:szCs w:val="20"/>
              </w:rPr>
            </w:pPr>
            <w:r w:rsidRPr="003D17DD">
              <w:rPr>
                <w:rFonts w:ascii="Arial" w:hAnsi="Arial" w:cs="Arial"/>
                <w:sz w:val="20"/>
                <w:szCs w:val="20"/>
              </w:rPr>
              <w:t>07.223.0.01</w:t>
            </w:r>
          </w:p>
        </w:tc>
        <w:tc>
          <w:tcPr>
            <w:tcW w:w="5953" w:type="dxa"/>
            <w:noWrap/>
            <w:vAlign w:val="center"/>
          </w:tcPr>
          <w:p w14:paraId="7B92AEC3" w14:textId="77777777" w:rsidR="001C50D9" w:rsidRPr="003D17DD" w:rsidRDefault="001C50D9" w:rsidP="001C50D9">
            <w:pPr>
              <w:ind w:left="113" w:firstLine="0"/>
              <w:jc w:val="left"/>
              <w:rPr>
                <w:rFonts w:ascii="Arial" w:hAnsi="Arial" w:cs="Arial"/>
                <w:sz w:val="20"/>
                <w:szCs w:val="20"/>
              </w:rPr>
            </w:pPr>
            <w:r w:rsidRPr="003D17DD">
              <w:rPr>
                <w:rFonts w:ascii="Arial" w:hAnsi="Arial" w:cs="Arial"/>
                <w:sz w:val="20"/>
                <w:szCs w:val="20"/>
              </w:rPr>
              <w:t>PLYN LPG</w:t>
            </w:r>
          </w:p>
        </w:tc>
        <w:tc>
          <w:tcPr>
            <w:tcW w:w="1418" w:type="dxa"/>
            <w:noWrap/>
            <w:vAlign w:val="center"/>
          </w:tcPr>
          <w:p w14:paraId="454757F7" w14:textId="77777777" w:rsidR="001C50D9" w:rsidRPr="003D17DD" w:rsidRDefault="001C50D9" w:rsidP="001C50D9">
            <w:pPr>
              <w:rPr>
                <w:rFonts w:ascii="Arial" w:eastAsia="Arial Unicode MS" w:hAnsi="Arial" w:cs="Arial"/>
                <w:sz w:val="20"/>
                <w:szCs w:val="20"/>
              </w:rPr>
            </w:pPr>
            <w:smartTag w:uri="urn:schemas-microsoft-com:office:smarttags" w:element="metricconverter">
              <w:smartTagPr>
                <w:attr w:name="ProductID" w:val="1 l"/>
              </w:smartTagPr>
              <w:r w:rsidRPr="003D17DD">
                <w:rPr>
                  <w:rFonts w:ascii="Arial" w:hAnsi="Arial" w:cs="Arial"/>
                  <w:sz w:val="20"/>
                  <w:szCs w:val="20"/>
                </w:rPr>
                <w:t>1 l</w:t>
              </w:r>
            </w:smartTag>
          </w:p>
        </w:tc>
      </w:tr>
      <w:tr w:rsidR="001C50D9" w:rsidRPr="003D17DD" w14:paraId="261C2E60" w14:textId="77777777" w:rsidTr="00CC503E">
        <w:trPr>
          <w:trHeight w:val="255"/>
          <w:jc w:val="center"/>
        </w:trPr>
        <w:tc>
          <w:tcPr>
            <w:tcW w:w="1408" w:type="dxa"/>
            <w:noWrap/>
            <w:vAlign w:val="bottom"/>
          </w:tcPr>
          <w:p w14:paraId="5B66550E" w14:textId="2656A688" w:rsidR="001C50D9" w:rsidRPr="003D17DD" w:rsidRDefault="001E2D6A" w:rsidP="001C50D9">
            <w:pPr>
              <w:ind w:firstLine="0"/>
              <w:jc w:val="center"/>
              <w:rPr>
                <w:rFonts w:ascii="Arial" w:hAnsi="Arial" w:cs="Arial"/>
                <w:sz w:val="20"/>
                <w:szCs w:val="20"/>
              </w:rPr>
            </w:pPr>
            <w:r w:rsidRPr="003D17DD">
              <w:rPr>
                <w:rFonts w:ascii="Arial" w:hAnsi="Arial" w:cs="Arial"/>
                <w:sz w:val="20"/>
                <w:szCs w:val="20"/>
              </w:rPr>
              <w:t>07.242.0.01</w:t>
            </w:r>
          </w:p>
        </w:tc>
        <w:tc>
          <w:tcPr>
            <w:tcW w:w="5953" w:type="dxa"/>
            <w:noWrap/>
            <w:vAlign w:val="center"/>
          </w:tcPr>
          <w:p w14:paraId="7FD9EA40" w14:textId="77777777" w:rsidR="001C50D9" w:rsidRPr="003D17DD" w:rsidRDefault="001C50D9" w:rsidP="001C50D9">
            <w:pPr>
              <w:ind w:left="113" w:firstLine="0"/>
              <w:jc w:val="left"/>
              <w:rPr>
                <w:rFonts w:ascii="Arial" w:hAnsi="Arial" w:cs="Arial"/>
                <w:sz w:val="20"/>
                <w:szCs w:val="20"/>
              </w:rPr>
            </w:pPr>
            <w:r w:rsidRPr="003D17DD">
              <w:rPr>
                <w:rFonts w:ascii="Arial" w:hAnsi="Arial" w:cs="Arial"/>
                <w:sz w:val="20"/>
                <w:szCs w:val="20"/>
              </w:rPr>
              <w:t>POPLATEK ZA DÁLNIČNÍ ZNÁMKU</w:t>
            </w:r>
          </w:p>
        </w:tc>
        <w:tc>
          <w:tcPr>
            <w:tcW w:w="1418" w:type="dxa"/>
            <w:noWrap/>
            <w:vAlign w:val="center"/>
          </w:tcPr>
          <w:p w14:paraId="65FC963A" w14:textId="77777777" w:rsidR="001C50D9" w:rsidRPr="003D17DD" w:rsidRDefault="001C50D9" w:rsidP="001C50D9">
            <w:pPr>
              <w:ind w:firstLine="0"/>
              <w:jc w:val="center"/>
              <w:rPr>
                <w:rFonts w:ascii="Arial" w:eastAsia="Arial Unicode MS" w:hAnsi="Arial" w:cs="Arial"/>
                <w:sz w:val="20"/>
                <w:szCs w:val="20"/>
              </w:rPr>
            </w:pPr>
            <w:r w:rsidRPr="003D17DD">
              <w:rPr>
                <w:rFonts w:ascii="Arial" w:hAnsi="Arial" w:cs="Arial"/>
                <w:sz w:val="20"/>
                <w:szCs w:val="20"/>
              </w:rPr>
              <w:t>roční poplatek</w:t>
            </w:r>
          </w:p>
        </w:tc>
      </w:tr>
      <w:tr w:rsidR="00200EA7" w:rsidRPr="003D17DD" w14:paraId="6091F86B" w14:textId="77777777" w:rsidTr="00F91E54">
        <w:trPr>
          <w:trHeight w:val="255"/>
          <w:jc w:val="center"/>
        </w:trPr>
        <w:tc>
          <w:tcPr>
            <w:tcW w:w="1408" w:type="dxa"/>
            <w:noWrap/>
            <w:vAlign w:val="center"/>
          </w:tcPr>
          <w:p w14:paraId="222BE3A8" w14:textId="4267BE4E" w:rsidR="00200EA7" w:rsidRPr="003D17DD" w:rsidRDefault="001E2D6A" w:rsidP="001376A9">
            <w:pPr>
              <w:ind w:firstLine="0"/>
              <w:jc w:val="center"/>
              <w:rPr>
                <w:rFonts w:ascii="Arial" w:hAnsi="Arial" w:cs="Arial"/>
                <w:sz w:val="20"/>
                <w:szCs w:val="20"/>
              </w:rPr>
            </w:pPr>
            <w:r w:rsidRPr="003D17DD">
              <w:rPr>
                <w:rFonts w:ascii="Arial" w:hAnsi="Arial" w:cs="Arial"/>
                <w:sz w:val="20"/>
                <w:szCs w:val="20"/>
              </w:rPr>
              <w:t>07.311.0.01</w:t>
            </w:r>
          </w:p>
        </w:tc>
        <w:tc>
          <w:tcPr>
            <w:tcW w:w="5953" w:type="dxa"/>
            <w:noWrap/>
            <w:vAlign w:val="center"/>
          </w:tcPr>
          <w:p w14:paraId="08C96227" w14:textId="77777777" w:rsidR="00200EA7" w:rsidRPr="003D17DD" w:rsidRDefault="00200EA7" w:rsidP="007252F7">
            <w:pPr>
              <w:ind w:left="113" w:firstLine="0"/>
              <w:jc w:val="left"/>
              <w:rPr>
                <w:rFonts w:ascii="Arial" w:hAnsi="Arial" w:cs="Arial"/>
                <w:sz w:val="20"/>
                <w:szCs w:val="20"/>
              </w:rPr>
            </w:pPr>
            <w:r w:rsidRPr="003D17DD">
              <w:rPr>
                <w:rFonts w:ascii="Arial" w:hAnsi="Arial" w:cs="Arial"/>
                <w:sz w:val="20"/>
                <w:szCs w:val="20"/>
              </w:rPr>
              <w:t>SUBI Kolejová osobní doprava</w:t>
            </w:r>
          </w:p>
        </w:tc>
        <w:tc>
          <w:tcPr>
            <w:tcW w:w="1418" w:type="dxa"/>
            <w:noWrap/>
            <w:vAlign w:val="center"/>
          </w:tcPr>
          <w:p w14:paraId="30C71589" w14:textId="77777777" w:rsidR="00200EA7" w:rsidRPr="003D17DD" w:rsidRDefault="00200EA7" w:rsidP="001376A9">
            <w:pPr>
              <w:jc w:val="center"/>
              <w:rPr>
                <w:rFonts w:ascii="Arial" w:eastAsia="Arial Unicode MS" w:hAnsi="Arial" w:cs="Arial"/>
                <w:sz w:val="20"/>
                <w:szCs w:val="20"/>
              </w:rPr>
            </w:pPr>
          </w:p>
        </w:tc>
      </w:tr>
      <w:tr w:rsidR="00EE58A1" w:rsidRPr="003D17DD" w14:paraId="72A2C9DF" w14:textId="77777777" w:rsidTr="00E3126B">
        <w:trPr>
          <w:trHeight w:val="255"/>
          <w:jc w:val="center"/>
        </w:trPr>
        <w:tc>
          <w:tcPr>
            <w:tcW w:w="1408" w:type="dxa"/>
            <w:noWrap/>
            <w:vAlign w:val="bottom"/>
          </w:tcPr>
          <w:p w14:paraId="5AF3FDEE" w14:textId="56E69935" w:rsidR="00EE58A1" w:rsidRPr="003D17DD" w:rsidRDefault="00EE58A1" w:rsidP="00EE58A1">
            <w:pPr>
              <w:ind w:firstLine="0"/>
              <w:jc w:val="center"/>
              <w:rPr>
                <w:rFonts w:ascii="Arial" w:hAnsi="Arial" w:cs="Arial"/>
                <w:sz w:val="20"/>
                <w:szCs w:val="20"/>
              </w:rPr>
            </w:pPr>
            <w:r w:rsidRPr="003D17DD">
              <w:rPr>
                <w:rFonts w:ascii="Arial" w:hAnsi="Arial" w:cs="Arial"/>
                <w:sz w:val="20"/>
                <w:szCs w:val="20"/>
              </w:rPr>
              <w:t>07.321.0.13</w:t>
            </w:r>
          </w:p>
        </w:tc>
        <w:tc>
          <w:tcPr>
            <w:tcW w:w="5953" w:type="dxa"/>
            <w:noWrap/>
            <w:vAlign w:val="center"/>
          </w:tcPr>
          <w:p w14:paraId="5D61843A" w14:textId="77777777" w:rsidR="00EE58A1" w:rsidRPr="003D17DD" w:rsidRDefault="00EE58A1" w:rsidP="00EE58A1">
            <w:pPr>
              <w:ind w:left="113" w:firstLine="0"/>
              <w:jc w:val="left"/>
              <w:rPr>
                <w:rFonts w:ascii="Arial" w:hAnsi="Arial" w:cs="Arial"/>
                <w:sz w:val="20"/>
                <w:szCs w:val="20"/>
              </w:rPr>
            </w:pPr>
            <w:r w:rsidRPr="003D17DD">
              <w:rPr>
                <w:rFonts w:ascii="Arial" w:hAnsi="Arial" w:cs="Arial"/>
                <w:sz w:val="20"/>
                <w:szCs w:val="20"/>
              </w:rPr>
              <w:t>SUBI ZLEVNĚNÉ JÍZDNÉ V AUTOBUSOVÉ DOPRAVĚ</w:t>
            </w:r>
          </w:p>
        </w:tc>
        <w:tc>
          <w:tcPr>
            <w:tcW w:w="1418" w:type="dxa"/>
            <w:noWrap/>
            <w:vAlign w:val="center"/>
          </w:tcPr>
          <w:p w14:paraId="011A8D13" w14:textId="77777777" w:rsidR="00EE58A1" w:rsidRPr="003D17DD" w:rsidRDefault="00EE58A1" w:rsidP="00EE58A1">
            <w:pPr>
              <w:jc w:val="center"/>
              <w:rPr>
                <w:rFonts w:ascii="Arial" w:eastAsia="Arial Unicode MS" w:hAnsi="Arial" w:cs="Arial"/>
                <w:sz w:val="20"/>
                <w:szCs w:val="20"/>
              </w:rPr>
            </w:pPr>
          </w:p>
        </w:tc>
      </w:tr>
      <w:tr w:rsidR="00EE58A1" w:rsidRPr="003D17DD" w14:paraId="0D4FA732" w14:textId="77777777" w:rsidTr="00E3126B">
        <w:trPr>
          <w:trHeight w:val="255"/>
          <w:jc w:val="center"/>
        </w:trPr>
        <w:tc>
          <w:tcPr>
            <w:tcW w:w="1408" w:type="dxa"/>
            <w:noWrap/>
            <w:vAlign w:val="bottom"/>
          </w:tcPr>
          <w:p w14:paraId="6A276426" w14:textId="2927E5DE" w:rsidR="00EE58A1" w:rsidRPr="003D17DD" w:rsidRDefault="00EE58A1" w:rsidP="00EE58A1">
            <w:pPr>
              <w:ind w:firstLine="0"/>
              <w:jc w:val="center"/>
              <w:rPr>
                <w:rFonts w:ascii="Arial" w:hAnsi="Arial" w:cs="Arial"/>
                <w:sz w:val="20"/>
                <w:szCs w:val="20"/>
              </w:rPr>
            </w:pPr>
            <w:r w:rsidRPr="003D17DD">
              <w:rPr>
                <w:rFonts w:ascii="Arial" w:hAnsi="Arial" w:cs="Arial"/>
                <w:sz w:val="20"/>
                <w:szCs w:val="20"/>
              </w:rPr>
              <w:t>07.321.0.14</w:t>
            </w:r>
          </w:p>
        </w:tc>
        <w:tc>
          <w:tcPr>
            <w:tcW w:w="5953" w:type="dxa"/>
            <w:noWrap/>
            <w:vAlign w:val="center"/>
          </w:tcPr>
          <w:p w14:paraId="043A0004" w14:textId="77777777" w:rsidR="00EE58A1" w:rsidRPr="003D17DD" w:rsidRDefault="00EE58A1" w:rsidP="00EE58A1">
            <w:pPr>
              <w:ind w:left="113" w:firstLine="0"/>
              <w:jc w:val="left"/>
              <w:rPr>
                <w:rFonts w:ascii="Arial" w:hAnsi="Arial" w:cs="Arial"/>
                <w:sz w:val="20"/>
                <w:szCs w:val="20"/>
              </w:rPr>
            </w:pPr>
            <w:r w:rsidRPr="003D17DD">
              <w:rPr>
                <w:rFonts w:ascii="Arial" w:hAnsi="Arial" w:cs="Arial"/>
                <w:sz w:val="20"/>
                <w:szCs w:val="20"/>
              </w:rPr>
              <w:t>SUBI JÍZDNÉ V AUTOBUSOVÉ DOPRAVĚ</w:t>
            </w:r>
          </w:p>
        </w:tc>
        <w:tc>
          <w:tcPr>
            <w:tcW w:w="1418" w:type="dxa"/>
            <w:noWrap/>
            <w:vAlign w:val="center"/>
          </w:tcPr>
          <w:p w14:paraId="401F56BF" w14:textId="77777777" w:rsidR="00EE58A1" w:rsidRPr="003D17DD" w:rsidRDefault="00EE58A1" w:rsidP="00EE58A1">
            <w:pPr>
              <w:jc w:val="center"/>
              <w:rPr>
                <w:rFonts w:ascii="Arial" w:eastAsia="Arial Unicode MS" w:hAnsi="Arial" w:cs="Arial"/>
                <w:sz w:val="20"/>
                <w:szCs w:val="20"/>
              </w:rPr>
            </w:pPr>
          </w:p>
        </w:tc>
      </w:tr>
      <w:tr w:rsidR="00200EA7" w:rsidRPr="003D17DD" w14:paraId="7AED3215" w14:textId="77777777" w:rsidTr="00F91E54">
        <w:trPr>
          <w:trHeight w:val="255"/>
          <w:jc w:val="center"/>
        </w:trPr>
        <w:tc>
          <w:tcPr>
            <w:tcW w:w="1408" w:type="dxa"/>
            <w:noWrap/>
            <w:vAlign w:val="center"/>
          </w:tcPr>
          <w:p w14:paraId="43CDD96B" w14:textId="7AD9DC47" w:rsidR="00200EA7" w:rsidRPr="003D17DD" w:rsidRDefault="00EE58A1" w:rsidP="001376A9">
            <w:pPr>
              <w:ind w:firstLine="0"/>
              <w:jc w:val="center"/>
              <w:rPr>
                <w:rFonts w:ascii="Arial" w:hAnsi="Arial" w:cs="Arial"/>
                <w:sz w:val="20"/>
                <w:szCs w:val="20"/>
              </w:rPr>
            </w:pPr>
            <w:r w:rsidRPr="003D17DD">
              <w:rPr>
                <w:rFonts w:ascii="Arial" w:hAnsi="Arial" w:cs="Arial"/>
                <w:sz w:val="20"/>
                <w:szCs w:val="20"/>
              </w:rPr>
              <w:t>07.332.0.01</w:t>
            </w:r>
          </w:p>
        </w:tc>
        <w:tc>
          <w:tcPr>
            <w:tcW w:w="5953" w:type="dxa"/>
            <w:noWrap/>
            <w:vAlign w:val="center"/>
          </w:tcPr>
          <w:p w14:paraId="4B1AB6D0" w14:textId="77777777" w:rsidR="00200EA7" w:rsidRPr="003D17DD" w:rsidRDefault="00200EA7" w:rsidP="007252F7">
            <w:pPr>
              <w:ind w:left="113" w:firstLine="0"/>
              <w:jc w:val="left"/>
              <w:rPr>
                <w:rFonts w:ascii="Arial" w:hAnsi="Arial" w:cs="Arial"/>
                <w:sz w:val="20"/>
                <w:szCs w:val="20"/>
              </w:rPr>
            </w:pPr>
            <w:r w:rsidRPr="003D17DD">
              <w:rPr>
                <w:rFonts w:ascii="Arial" w:hAnsi="Arial" w:cs="Arial"/>
                <w:sz w:val="20"/>
                <w:szCs w:val="20"/>
              </w:rPr>
              <w:t>SUBI LETECKÁ DOPRAVA</w:t>
            </w:r>
          </w:p>
        </w:tc>
        <w:tc>
          <w:tcPr>
            <w:tcW w:w="1418" w:type="dxa"/>
            <w:noWrap/>
            <w:vAlign w:val="center"/>
          </w:tcPr>
          <w:p w14:paraId="5AE41457" w14:textId="77777777" w:rsidR="00200EA7" w:rsidRPr="003D17DD" w:rsidRDefault="00200EA7" w:rsidP="001376A9">
            <w:pPr>
              <w:jc w:val="center"/>
              <w:rPr>
                <w:rFonts w:ascii="Arial" w:eastAsia="Arial Unicode MS" w:hAnsi="Arial" w:cs="Arial"/>
                <w:sz w:val="20"/>
                <w:szCs w:val="20"/>
              </w:rPr>
            </w:pPr>
          </w:p>
        </w:tc>
      </w:tr>
      <w:tr w:rsidR="00EE58A1" w:rsidRPr="003D17DD" w14:paraId="6B4AB709" w14:textId="77777777" w:rsidTr="00F91E54">
        <w:trPr>
          <w:trHeight w:val="255"/>
          <w:jc w:val="center"/>
        </w:trPr>
        <w:tc>
          <w:tcPr>
            <w:tcW w:w="1408" w:type="dxa"/>
            <w:noWrap/>
            <w:vAlign w:val="center"/>
          </w:tcPr>
          <w:p w14:paraId="78A73FB8" w14:textId="4A0F0B34" w:rsidR="00EE58A1" w:rsidRPr="003D17DD" w:rsidRDefault="00EE58A1" w:rsidP="00EE58A1">
            <w:pPr>
              <w:ind w:firstLine="0"/>
              <w:jc w:val="center"/>
              <w:rPr>
                <w:rFonts w:ascii="Arial" w:hAnsi="Arial" w:cs="Arial"/>
                <w:sz w:val="20"/>
                <w:szCs w:val="20"/>
              </w:rPr>
            </w:pPr>
            <w:r w:rsidRPr="003D17DD">
              <w:rPr>
                <w:rFonts w:ascii="Arial" w:hAnsi="Arial" w:cs="Arial"/>
                <w:sz w:val="20"/>
                <w:szCs w:val="20"/>
              </w:rPr>
              <w:t>07.411.0.01</w:t>
            </w:r>
          </w:p>
        </w:tc>
        <w:tc>
          <w:tcPr>
            <w:tcW w:w="5953" w:type="dxa"/>
            <w:noWrap/>
            <w:vAlign w:val="center"/>
          </w:tcPr>
          <w:p w14:paraId="43446BDB" w14:textId="77777777" w:rsidR="00EE58A1" w:rsidRPr="003D17DD" w:rsidRDefault="00EE58A1" w:rsidP="00EE58A1">
            <w:pPr>
              <w:ind w:left="113" w:firstLine="0"/>
              <w:jc w:val="left"/>
              <w:rPr>
                <w:rFonts w:ascii="Arial" w:hAnsi="Arial" w:cs="Arial"/>
                <w:sz w:val="20"/>
                <w:szCs w:val="20"/>
              </w:rPr>
            </w:pPr>
            <w:r w:rsidRPr="003D17DD">
              <w:rPr>
                <w:rFonts w:ascii="Arial" w:hAnsi="Arial" w:cs="Arial"/>
                <w:sz w:val="20"/>
                <w:szCs w:val="20"/>
              </w:rPr>
              <w:t>SUBI LISTOVNÍ SLUŽBY</w:t>
            </w:r>
          </w:p>
        </w:tc>
        <w:tc>
          <w:tcPr>
            <w:tcW w:w="1418" w:type="dxa"/>
            <w:noWrap/>
            <w:vAlign w:val="center"/>
          </w:tcPr>
          <w:p w14:paraId="32EA8DB2" w14:textId="77777777" w:rsidR="00EE58A1" w:rsidRPr="003D17DD" w:rsidRDefault="00EE58A1" w:rsidP="00EE58A1">
            <w:pPr>
              <w:rPr>
                <w:rFonts w:ascii="Arial" w:hAnsi="Arial" w:cs="Arial"/>
                <w:sz w:val="20"/>
                <w:szCs w:val="20"/>
              </w:rPr>
            </w:pPr>
          </w:p>
        </w:tc>
      </w:tr>
      <w:tr w:rsidR="00EE58A1" w:rsidRPr="003D17DD" w14:paraId="154EE736" w14:textId="77777777" w:rsidTr="00F91E54">
        <w:trPr>
          <w:trHeight w:val="255"/>
          <w:jc w:val="center"/>
        </w:trPr>
        <w:tc>
          <w:tcPr>
            <w:tcW w:w="1408" w:type="dxa"/>
            <w:noWrap/>
            <w:vAlign w:val="center"/>
          </w:tcPr>
          <w:p w14:paraId="2C5CB827" w14:textId="79C39986" w:rsidR="00EE58A1" w:rsidRPr="003D17DD" w:rsidRDefault="00EE58A1" w:rsidP="00EE58A1">
            <w:pPr>
              <w:ind w:firstLine="0"/>
              <w:jc w:val="center"/>
              <w:rPr>
                <w:rFonts w:ascii="Arial" w:hAnsi="Arial" w:cs="Arial"/>
                <w:sz w:val="20"/>
                <w:szCs w:val="20"/>
              </w:rPr>
            </w:pPr>
            <w:r w:rsidRPr="003D17DD">
              <w:rPr>
                <w:rFonts w:ascii="Arial" w:hAnsi="Arial" w:cs="Arial"/>
                <w:sz w:val="20"/>
                <w:szCs w:val="20"/>
              </w:rPr>
              <w:t>07.412.0.01</w:t>
            </w:r>
          </w:p>
        </w:tc>
        <w:tc>
          <w:tcPr>
            <w:tcW w:w="5953" w:type="dxa"/>
            <w:noWrap/>
            <w:vAlign w:val="center"/>
          </w:tcPr>
          <w:p w14:paraId="7C116896" w14:textId="77777777" w:rsidR="00EE58A1" w:rsidRPr="003D17DD" w:rsidRDefault="00EE58A1" w:rsidP="00EE58A1">
            <w:pPr>
              <w:ind w:left="113" w:firstLine="0"/>
              <w:jc w:val="left"/>
              <w:rPr>
                <w:rFonts w:ascii="Arial" w:hAnsi="Arial" w:cs="Arial"/>
                <w:sz w:val="20"/>
                <w:szCs w:val="20"/>
              </w:rPr>
            </w:pPr>
            <w:r w:rsidRPr="003D17DD">
              <w:rPr>
                <w:rFonts w:ascii="Arial" w:hAnsi="Arial" w:cs="Arial"/>
                <w:sz w:val="20"/>
                <w:szCs w:val="20"/>
              </w:rPr>
              <w:t>SUBI OSTATNÍ POŠTOVNÍ SLUŽBY</w:t>
            </w:r>
          </w:p>
        </w:tc>
        <w:tc>
          <w:tcPr>
            <w:tcW w:w="1418" w:type="dxa"/>
            <w:noWrap/>
            <w:vAlign w:val="center"/>
          </w:tcPr>
          <w:p w14:paraId="42E63A14" w14:textId="77777777" w:rsidR="00EE58A1" w:rsidRPr="003D17DD" w:rsidRDefault="00EE58A1" w:rsidP="00EE58A1">
            <w:pPr>
              <w:rPr>
                <w:rFonts w:ascii="Arial" w:hAnsi="Arial" w:cs="Arial"/>
                <w:sz w:val="20"/>
                <w:szCs w:val="20"/>
              </w:rPr>
            </w:pPr>
          </w:p>
        </w:tc>
      </w:tr>
      <w:tr w:rsidR="00EE58A1" w:rsidRPr="003D17DD" w14:paraId="668E5D8D" w14:textId="77777777" w:rsidTr="005D484C">
        <w:trPr>
          <w:trHeight w:val="255"/>
          <w:jc w:val="center"/>
        </w:trPr>
        <w:tc>
          <w:tcPr>
            <w:tcW w:w="1408" w:type="dxa"/>
            <w:noWrap/>
            <w:vAlign w:val="bottom"/>
          </w:tcPr>
          <w:p w14:paraId="0F08C335" w14:textId="05B3974F" w:rsidR="00EE58A1" w:rsidRPr="003D17DD" w:rsidRDefault="00EE58A1" w:rsidP="00EE58A1">
            <w:pPr>
              <w:ind w:firstLine="0"/>
              <w:jc w:val="center"/>
              <w:rPr>
                <w:rFonts w:ascii="Arial" w:hAnsi="Arial" w:cs="Arial"/>
                <w:sz w:val="20"/>
                <w:szCs w:val="20"/>
              </w:rPr>
            </w:pPr>
            <w:r w:rsidRPr="003D17DD">
              <w:rPr>
                <w:rFonts w:ascii="Arial" w:hAnsi="Arial" w:cs="Arial"/>
                <w:sz w:val="20"/>
                <w:szCs w:val="20"/>
              </w:rPr>
              <w:t>08.120.0.02</w:t>
            </w:r>
          </w:p>
        </w:tc>
        <w:tc>
          <w:tcPr>
            <w:tcW w:w="5953" w:type="dxa"/>
            <w:noWrap/>
            <w:vAlign w:val="center"/>
          </w:tcPr>
          <w:p w14:paraId="5E3591C2" w14:textId="77777777" w:rsidR="00EE58A1" w:rsidRPr="003D17DD" w:rsidRDefault="00EE58A1" w:rsidP="00EE58A1">
            <w:pPr>
              <w:ind w:left="113" w:firstLine="0"/>
              <w:jc w:val="left"/>
              <w:rPr>
                <w:rFonts w:ascii="Arial" w:hAnsi="Arial" w:cs="Arial"/>
                <w:sz w:val="20"/>
                <w:szCs w:val="20"/>
              </w:rPr>
            </w:pPr>
            <w:r w:rsidRPr="003D17DD">
              <w:rPr>
                <w:rFonts w:ascii="Arial" w:hAnsi="Arial" w:cs="Arial"/>
                <w:sz w:val="20"/>
                <w:szCs w:val="20"/>
              </w:rPr>
              <w:t>MOBILNÍ TELEFON - PŘÍSTROJ - internetový obchod</w:t>
            </w:r>
          </w:p>
        </w:tc>
        <w:tc>
          <w:tcPr>
            <w:tcW w:w="1418" w:type="dxa"/>
            <w:noWrap/>
            <w:vAlign w:val="center"/>
          </w:tcPr>
          <w:p w14:paraId="4825A095" w14:textId="77777777" w:rsidR="00EE58A1" w:rsidRPr="003D17DD" w:rsidRDefault="00EE58A1" w:rsidP="00EE58A1">
            <w:pPr>
              <w:rPr>
                <w:rFonts w:ascii="Arial" w:hAnsi="Arial" w:cs="Arial"/>
                <w:sz w:val="20"/>
                <w:szCs w:val="20"/>
              </w:rPr>
            </w:pPr>
            <w:r w:rsidRPr="003D17DD">
              <w:rPr>
                <w:rFonts w:ascii="Arial" w:hAnsi="Arial" w:cs="Arial"/>
                <w:sz w:val="20"/>
                <w:szCs w:val="20"/>
              </w:rPr>
              <w:t>1 ks</w:t>
            </w:r>
          </w:p>
        </w:tc>
      </w:tr>
      <w:tr w:rsidR="00890175" w:rsidRPr="003D17DD" w14:paraId="6C155407" w14:textId="77777777" w:rsidTr="005D484C">
        <w:trPr>
          <w:trHeight w:val="255"/>
          <w:jc w:val="center"/>
        </w:trPr>
        <w:tc>
          <w:tcPr>
            <w:tcW w:w="1408" w:type="dxa"/>
            <w:noWrap/>
            <w:vAlign w:val="bottom"/>
          </w:tcPr>
          <w:p w14:paraId="76E2B563" w14:textId="62767A60" w:rsidR="00890175" w:rsidRPr="003D17DD" w:rsidRDefault="00890175" w:rsidP="00890175">
            <w:pPr>
              <w:ind w:firstLine="0"/>
              <w:jc w:val="center"/>
              <w:rPr>
                <w:rFonts w:ascii="Arial" w:hAnsi="Arial" w:cs="Arial"/>
                <w:sz w:val="20"/>
                <w:szCs w:val="20"/>
              </w:rPr>
            </w:pPr>
            <w:r w:rsidRPr="003D17DD">
              <w:rPr>
                <w:rFonts w:ascii="Arial" w:hAnsi="Arial" w:cs="Arial"/>
                <w:sz w:val="20"/>
                <w:szCs w:val="20"/>
              </w:rPr>
              <w:t>08.131.0.02</w:t>
            </w:r>
          </w:p>
        </w:tc>
        <w:tc>
          <w:tcPr>
            <w:tcW w:w="5953" w:type="dxa"/>
            <w:noWrap/>
            <w:vAlign w:val="center"/>
          </w:tcPr>
          <w:p w14:paraId="7255888E" w14:textId="1F4DA962" w:rsidR="00890175" w:rsidRPr="003D17DD" w:rsidRDefault="00890175" w:rsidP="00890175">
            <w:pPr>
              <w:ind w:left="113" w:firstLine="0"/>
              <w:jc w:val="left"/>
              <w:rPr>
                <w:rFonts w:ascii="Arial" w:hAnsi="Arial" w:cs="Arial"/>
                <w:sz w:val="20"/>
                <w:szCs w:val="20"/>
              </w:rPr>
            </w:pPr>
            <w:r w:rsidRPr="003D17DD">
              <w:rPr>
                <w:rFonts w:ascii="Arial" w:hAnsi="Arial" w:cs="Arial"/>
                <w:sz w:val="20"/>
                <w:szCs w:val="20"/>
              </w:rPr>
              <w:t>NOTEBOOK - internetový obchod</w:t>
            </w:r>
          </w:p>
        </w:tc>
        <w:tc>
          <w:tcPr>
            <w:tcW w:w="1418" w:type="dxa"/>
            <w:noWrap/>
            <w:vAlign w:val="center"/>
          </w:tcPr>
          <w:p w14:paraId="56649783" w14:textId="0167C8D5" w:rsidR="00890175" w:rsidRPr="003D17DD" w:rsidRDefault="00890175" w:rsidP="00890175">
            <w:pPr>
              <w:rPr>
                <w:rFonts w:ascii="Arial" w:hAnsi="Arial" w:cs="Arial"/>
                <w:sz w:val="20"/>
                <w:szCs w:val="20"/>
              </w:rPr>
            </w:pPr>
            <w:r w:rsidRPr="003D17DD">
              <w:rPr>
                <w:rFonts w:ascii="Arial" w:hAnsi="Arial" w:cs="Arial"/>
                <w:sz w:val="20"/>
                <w:szCs w:val="20"/>
              </w:rPr>
              <w:t>1 ks</w:t>
            </w:r>
          </w:p>
        </w:tc>
      </w:tr>
      <w:tr w:rsidR="00890175" w:rsidRPr="003D17DD" w14:paraId="779BF971" w14:textId="77777777" w:rsidTr="005D484C">
        <w:trPr>
          <w:trHeight w:val="255"/>
          <w:jc w:val="center"/>
        </w:trPr>
        <w:tc>
          <w:tcPr>
            <w:tcW w:w="1408" w:type="dxa"/>
            <w:noWrap/>
            <w:vAlign w:val="bottom"/>
          </w:tcPr>
          <w:p w14:paraId="38102AE1" w14:textId="2258A707" w:rsidR="00890175" w:rsidRPr="003D17DD" w:rsidRDefault="00890175" w:rsidP="00890175">
            <w:pPr>
              <w:ind w:firstLine="0"/>
              <w:jc w:val="center"/>
              <w:rPr>
                <w:rFonts w:ascii="Arial" w:hAnsi="Arial" w:cs="Arial"/>
                <w:sz w:val="20"/>
                <w:szCs w:val="20"/>
              </w:rPr>
            </w:pPr>
            <w:r w:rsidRPr="003D17DD">
              <w:rPr>
                <w:rFonts w:ascii="Arial" w:hAnsi="Arial" w:cs="Arial"/>
                <w:sz w:val="20"/>
                <w:szCs w:val="20"/>
              </w:rPr>
              <w:t>08.140.0.04</w:t>
            </w:r>
          </w:p>
        </w:tc>
        <w:tc>
          <w:tcPr>
            <w:tcW w:w="5953" w:type="dxa"/>
            <w:noWrap/>
            <w:vAlign w:val="center"/>
          </w:tcPr>
          <w:p w14:paraId="5F49C231" w14:textId="4706CDDD" w:rsidR="00890175" w:rsidRPr="003D17DD" w:rsidRDefault="00890175" w:rsidP="00890175">
            <w:pPr>
              <w:ind w:left="113" w:firstLine="0"/>
              <w:jc w:val="left"/>
              <w:rPr>
                <w:rFonts w:ascii="Arial" w:hAnsi="Arial" w:cs="Arial"/>
                <w:sz w:val="20"/>
                <w:szCs w:val="20"/>
              </w:rPr>
            </w:pPr>
            <w:r w:rsidRPr="003D17DD">
              <w:rPr>
                <w:rFonts w:ascii="Arial" w:hAnsi="Arial" w:cs="Arial"/>
                <w:sz w:val="20"/>
                <w:szCs w:val="20"/>
              </w:rPr>
              <w:t>TELEVIZNÍ PŘIJÍMAČ BAREVNÝ S LCD OBRAZ. - internetový obchod</w:t>
            </w:r>
          </w:p>
        </w:tc>
        <w:tc>
          <w:tcPr>
            <w:tcW w:w="1418" w:type="dxa"/>
            <w:noWrap/>
            <w:vAlign w:val="center"/>
          </w:tcPr>
          <w:p w14:paraId="2BABC471" w14:textId="45F535B9" w:rsidR="00890175" w:rsidRPr="003D17DD" w:rsidRDefault="00890175" w:rsidP="00890175">
            <w:pPr>
              <w:rPr>
                <w:rFonts w:ascii="Arial" w:hAnsi="Arial" w:cs="Arial"/>
                <w:sz w:val="20"/>
                <w:szCs w:val="20"/>
              </w:rPr>
            </w:pPr>
            <w:r w:rsidRPr="003D17DD">
              <w:rPr>
                <w:rFonts w:ascii="Arial" w:hAnsi="Arial" w:cs="Arial"/>
                <w:sz w:val="20"/>
                <w:szCs w:val="20"/>
              </w:rPr>
              <w:t>1 ks</w:t>
            </w:r>
          </w:p>
        </w:tc>
      </w:tr>
      <w:tr w:rsidR="00890175" w:rsidRPr="003D17DD" w14:paraId="79929AC9" w14:textId="77777777" w:rsidTr="005D484C">
        <w:trPr>
          <w:trHeight w:val="255"/>
          <w:jc w:val="center"/>
        </w:trPr>
        <w:tc>
          <w:tcPr>
            <w:tcW w:w="1408" w:type="dxa"/>
            <w:noWrap/>
            <w:vAlign w:val="bottom"/>
          </w:tcPr>
          <w:p w14:paraId="7EA7D9DD" w14:textId="4F1076E0" w:rsidR="00890175" w:rsidRPr="003D17DD" w:rsidRDefault="00890175" w:rsidP="00890175">
            <w:pPr>
              <w:ind w:firstLine="0"/>
              <w:jc w:val="center"/>
              <w:rPr>
                <w:rFonts w:ascii="Arial" w:hAnsi="Arial" w:cs="Arial"/>
                <w:sz w:val="20"/>
                <w:szCs w:val="20"/>
              </w:rPr>
            </w:pPr>
            <w:r w:rsidRPr="003D17DD">
              <w:rPr>
                <w:rFonts w:ascii="Arial" w:hAnsi="Arial" w:cs="Arial"/>
                <w:sz w:val="20"/>
                <w:szCs w:val="20"/>
              </w:rPr>
              <w:t>08.310.0.01</w:t>
            </w:r>
          </w:p>
        </w:tc>
        <w:tc>
          <w:tcPr>
            <w:tcW w:w="5953" w:type="dxa"/>
            <w:noWrap/>
            <w:vAlign w:val="center"/>
          </w:tcPr>
          <w:p w14:paraId="085DE5DB" w14:textId="77777777" w:rsidR="00890175" w:rsidRPr="003D17DD" w:rsidRDefault="00890175" w:rsidP="00890175">
            <w:pPr>
              <w:ind w:left="113" w:firstLine="0"/>
              <w:jc w:val="left"/>
              <w:rPr>
                <w:rFonts w:ascii="Arial" w:hAnsi="Arial" w:cs="Arial"/>
                <w:sz w:val="20"/>
                <w:szCs w:val="20"/>
              </w:rPr>
            </w:pPr>
            <w:r w:rsidRPr="003D17DD">
              <w:rPr>
                <w:rFonts w:ascii="Arial" w:hAnsi="Arial" w:cs="Arial"/>
                <w:sz w:val="20"/>
                <w:szCs w:val="20"/>
              </w:rPr>
              <w:t>SUBI TELEFONNÍ SLUŽBY PEVNÉHO PŘIPOJENÍ</w:t>
            </w:r>
          </w:p>
        </w:tc>
        <w:tc>
          <w:tcPr>
            <w:tcW w:w="1418" w:type="dxa"/>
            <w:noWrap/>
            <w:vAlign w:val="center"/>
          </w:tcPr>
          <w:p w14:paraId="1547ABB2" w14:textId="77777777" w:rsidR="00890175" w:rsidRPr="003D17DD" w:rsidRDefault="00890175" w:rsidP="00890175">
            <w:pPr>
              <w:jc w:val="center"/>
              <w:rPr>
                <w:rFonts w:ascii="Arial" w:eastAsia="Arial Unicode MS" w:hAnsi="Arial" w:cs="Arial"/>
                <w:sz w:val="20"/>
                <w:szCs w:val="20"/>
              </w:rPr>
            </w:pPr>
          </w:p>
        </w:tc>
      </w:tr>
      <w:tr w:rsidR="00890175" w:rsidRPr="003D17DD" w14:paraId="24B2704A" w14:textId="77777777" w:rsidTr="00F91E54">
        <w:trPr>
          <w:trHeight w:val="255"/>
          <w:jc w:val="center"/>
        </w:trPr>
        <w:tc>
          <w:tcPr>
            <w:tcW w:w="1408" w:type="dxa"/>
            <w:noWrap/>
            <w:vAlign w:val="center"/>
          </w:tcPr>
          <w:p w14:paraId="08490A08" w14:textId="24B06B37" w:rsidR="00890175" w:rsidRPr="003D17DD" w:rsidRDefault="00890175" w:rsidP="00890175">
            <w:pPr>
              <w:ind w:firstLine="0"/>
              <w:jc w:val="center"/>
              <w:rPr>
                <w:rFonts w:ascii="Arial" w:hAnsi="Arial" w:cs="Arial"/>
                <w:sz w:val="20"/>
                <w:szCs w:val="20"/>
              </w:rPr>
            </w:pPr>
            <w:r w:rsidRPr="003D17DD">
              <w:rPr>
                <w:rFonts w:ascii="Arial" w:hAnsi="Arial" w:cs="Arial"/>
                <w:sz w:val="20"/>
                <w:szCs w:val="20"/>
              </w:rPr>
              <w:t>08.320.0.01</w:t>
            </w:r>
          </w:p>
        </w:tc>
        <w:tc>
          <w:tcPr>
            <w:tcW w:w="5953" w:type="dxa"/>
            <w:noWrap/>
            <w:vAlign w:val="center"/>
          </w:tcPr>
          <w:p w14:paraId="751295DE" w14:textId="77777777" w:rsidR="00890175" w:rsidRPr="003D17DD" w:rsidRDefault="00890175" w:rsidP="00890175">
            <w:pPr>
              <w:ind w:left="113" w:firstLine="0"/>
              <w:jc w:val="left"/>
              <w:rPr>
                <w:rFonts w:ascii="Arial" w:hAnsi="Arial" w:cs="Arial"/>
                <w:sz w:val="20"/>
                <w:szCs w:val="20"/>
              </w:rPr>
            </w:pPr>
            <w:r w:rsidRPr="003D17DD">
              <w:rPr>
                <w:rFonts w:ascii="Arial" w:hAnsi="Arial" w:cs="Arial"/>
                <w:sz w:val="20"/>
                <w:szCs w:val="20"/>
              </w:rPr>
              <w:t>SUBI MOBILNÍ TELEFONNÍ SLUŽBY</w:t>
            </w:r>
          </w:p>
        </w:tc>
        <w:tc>
          <w:tcPr>
            <w:tcW w:w="1418" w:type="dxa"/>
            <w:noWrap/>
            <w:vAlign w:val="center"/>
          </w:tcPr>
          <w:p w14:paraId="650C51FE" w14:textId="77777777" w:rsidR="00890175" w:rsidRPr="003D17DD" w:rsidRDefault="00890175" w:rsidP="00890175">
            <w:pPr>
              <w:jc w:val="center"/>
              <w:rPr>
                <w:rFonts w:ascii="Arial" w:hAnsi="Arial" w:cs="Arial"/>
                <w:sz w:val="20"/>
                <w:szCs w:val="20"/>
              </w:rPr>
            </w:pPr>
          </w:p>
        </w:tc>
      </w:tr>
      <w:tr w:rsidR="00890175" w:rsidRPr="003D17DD" w14:paraId="3437A43A" w14:textId="77777777" w:rsidTr="00F91E54">
        <w:trPr>
          <w:trHeight w:val="255"/>
          <w:jc w:val="center"/>
        </w:trPr>
        <w:tc>
          <w:tcPr>
            <w:tcW w:w="1408" w:type="dxa"/>
            <w:noWrap/>
            <w:vAlign w:val="center"/>
          </w:tcPr>
          <w:p w14:paraId="6C8A99C0" w14:textId="70DA8079" w:rsidR="00890175" w:rsidRPr="003D17DD" w:rsidRDefault="00890175" w:rsidP="00890175">
            <w:pPr>
              <w:ind w:firstLine="0"/>
              <w:jc w:val="center"/>
              <w:rPr>
                <w:rFonts w:ascii="Arial" w:hAnsi="Arial" w:cs="Arial"/>
                <w:sz w:val="20"/>
                <w:szCs w:val="20"/>
              </w:rPr>
            </w:pPr>
            <w:r w:rsidRPr="003D17DD">
              <w:rPr>
                <w:rFonts w:ascii="Arial" w:hAnsi="Arial" w:cs="Arial"/>
                <w:sz w:val="20"/>
                <w:szCs w:val="20"/>
              </w:rPr>
              <w:t>08.330.0.01</w:t>
            </w:r>
          </w:p>
        </w:tc>
        <w:tc>
          <w:tcPr>
            <w:tcW w:w="5953" w:type="dxa"/>
            <w:noWrap/>
            <w:vAlign w:val="center"/>
          </w:tcPr>
          <w:p w14:paraId="1C3956E9" w14:textId="77777777" w:rsidR="00890175" w:rsidRPr="003D17DD" w:rsidRDefault="00890175" w:rsidP="00890175">
            <w:pPr>
              <w:ind w:left="113" w:firstLine="0"/>
              <w:jc w:val="left"/>
              <w:rPr>
                <w:rFonts w:ascii="Arial" w:hAnsi="Arial" w:cs="Arial"/>
                <w:sz w:val="20"/>
                <w:szCs w:val="20"/>
              </w:rPr>
            </w:pPr>
            <w:r w:rsidRPr="003D17DD">
              <w:rPr>
                <w:rFonts w:ascii="Arial" w:hAnsi="Arial" w:cs="Arial"/>
                <w:sz w:val="20"/>
                <w:szCs w:val="20"/>
              </w:rPr>
              <w:t>SUBI SLUŽBY INTERNETOVÉHO PŘIPOJENÍ</w:t>
            </w:r>
          </w:p>
        </w:tc>
        <w:tc>
          <w:tcPr>
            <w:tcW w:w="1418" w:type="dxa"/>
            <w:noWrap/>
            <w:vAlign w:val="center"/>
          </w:tcPr>
          <w:p w14:paraId="5EC7DB5F" w14:textId="77777777" w:rsidR="00890175" w:rsidRPr="003D17DD" w:rsidRDefault="00890175" w:rsidP="00890175">
            <w:pPr>
              <w:jc w:val="center"/>
              <w:rPr>
                <w:rFonts w:ascii="Arial" w:hAnsi="Arial" w:cs="Arial"/>
                <w:sz w:val="20"/>
                <w:szCs w:val="20"/>
              </w:rPr>
            </w:pPr>
          </w:p>
        </w:tc>
      </w:tr>
      <w:tr w:rsidR="00890175" w:rsidRPr="003D17DD" w14:paraId="0AC8B4CB" w14:textId="77777777" w:rsidTr="00F91E54">
        <w:trPr>
          <w:trHeight w:val="255"/>
          <w:jc w:val="center"/>
        </w:trPr>
        <w:tc>
          <w:tcPr>
            <w:tcW w:w="1408" w:type="dxa"/>
            <w:noWrap/>
            <w:vAlign w:val="center"/>
          </w:tcPr>
          <w:p w14:paraId="50046E8F" w14:textId="3DDFA4E0" w:rsidR="00890175" w:rsidRPr="003D17DD" w:rsidRDefault="00890175" w:rsidP="00890175">
            <w:pPr>
              <w:ind w:firstLine="0"/>
              <w:jc w:val="center"/>
              <w:rPr>
                <w:rFonts w:ascii="Arial" w:hAnsi="Arial" w:cs="Arial"/>
                <w:sz w:val="20"/>
                <w:szCs w:val="20"/>
              </w:rPr>
            </w:pPr>
            <w:r w:rsidRPr="003D17DD">
              <w:rPr>
                <w:rFonts w:ascii="Arial" w:hAnsi="Arial" w:cs="Arial"/>
                <w:sz w:val="20"/>
                <w:szCs w:val="20"/>
              </w:rPr>
              <w:t>08.340.0.01</w:t>
            </w:r>
          </w:p>
        </w:tc>
        <w:tc>
          <w:tcPr>
            <w:tcW w:w="5953" w:type="dxa"/>
            <w:noWrap/>
            <w:vAlign w:val="center"/>
          </w:tcPr>
          <w:p w14:paraId="551241AF" w14:textId="36BED4F4" w:rsidR="00890175" w:rsidRPr="003D17DD" w:rsidRDefault="00890175" w:rsidP="00890175">
            <w:pPr>
              <w:ind w:left="113" w:firstLine="0"/>
              <w:jc w:val="left"/>
              <w:rPr>
                <w:rFonts w:ascii="Arial" w:hAnsi="Arial" w:cs="Arial"/>
                <w:sz w:val="20"/>
                <w:szCs w:val="20"/>
              </w:rPr>
            </w:pPr>
            <w:r w:rsidRPr="003D17DD">
              <w:rPr>
                <w:rFonts w:ascii="Arial" w:hAnsi="Arial" w:cs="Arial"/>
                <w:sz w:val="20"/>
                <w:szCs w:val="20"/>
              </w:rPr>
              <w:t>SUBI BALÍČKY TELEKOMUNIKAČNÍCH SLUŽEB</w:t>
            </w:r>
          </w:p>
        </w:tc>
        <w:tc>
          <w:tcPr>
            <w:tcW w:w="1418" w:type="dxa"/>
            <w:noWrap/>
            <w:vAlign w:val="center"/>
          </w:tcPr>
          <w:p w14:paraId="386EB955" w14:textId="77777777" w:rsidR="00890175" w:rsidRPr="003D17DD" w:rsidRDefault="00890175" w:rsidP="00890175">
            <w:pPr>
              <w:jc w:val="center"/>
              <w:rPr>
                <w:rFonts w:ascii="Arial" w:hAnsi="Arial" w:cs="Arial"/>
                <w:sz w:val="20"/>
                <w:szCs w:val="20"/>
              </w:rPr>
            </w:pPr>
          </w:p>
        </w:tc>
      </w:tr>
      <w:tr w:rsidR="00890175" w:rsidRPr="003D17DD" w14:paraId="3C44302E" w14:textId="77777777" w:rsidTr="005D484C">
        <w:trPr>
          <w:trHeight w:val="255"/>
          <w:jc w:val="center"/>
        </w:trPr>
        <w:tc>
          <w:tcPr>
            <w:tcW w:w="1408" w:type="dxa"/>
            <w:noWrap/>
            <w:vAlign w:val="bottom"/>
          </w:tcPr>
          <w:p w14:paraId="45F4867D" w14:textId="371FAD6D" w:rsidR="00890175" w:rsidRPr="003D17DD" w:rsidRDefault="00890175" w:rsidP="00890175">
            <w:pPr>
              <w:ind w:firstLine="0"/>
              <w:jc w:val="center"/>
              <w:rPr>
                <w:rFonts w:ascii="Arial" w:hAnsi="Arial" w:cs="Arial"/>
                <w:sz w:val="20"/>
                <w:szCs w:val="20"/>
              </w:rPr>
            </w:pPr>
            <w:r w:rsidRPr="003D17DD">
              <w:rPr>
                <w:rFonts w:ascii="Arial" w:hAnsi="Arial" w:cs="Arial"/>
                <w:sz w:val="20"/>
                <w:szCs w:val="20"/>
              </w:rPr>
              <w:t>08.39</w:t>
            </w:r>
            <w:r w:rsidR="004E5ED5" w:rsidRPr="003D17DD">
              <w:rPr>
                <w:rFonts w:ascii="Arial" w:hAnsi="Arial" w:cs="Arial"/>
                <w:sz w:val="20"/>
                <w:szCs w:val="20"/>
              </w:rPr>
              <w:t>1</w:t>
            </w:r>
            <w:r w:rsidRPr="003D17DD">
              <w:rPr>
                <w:rFonts w:ascii="Arial" w:hAnsi="Arial" w:cs="Arial"/>
                <w:sz w:val="20"/>
                <w:szCs w:val="20"/>
              </w:rPr>
              <w:t>.0.01</w:t>
            </w:r>
          </w:p>
        </w:tc>
        <w:tc>
          <w:tcPr>
            <w:tcW w:w="5953" w:type="dxa"/>
            <w:noWrap/>
            <w:vAlign w:val="center"/>
          </w:tcPr>
          <w:p w14:paraId="50D853A8" w14:textId="77777777" w:rsidR="00890175" w:rsidRPr="003D17DD" w:rsidRDefault="00890175" w:rsidP="00890175">
            <w:pPr>
              <w:ind w:left="113" w:firstLine="0"/>
              <w:jc w:val="left"/>
              <w:rPr>
                <w:rFonts w:ascii="Arial" w:hAnsi="Arial" w:cs="Arial"/>
                <w:sz w:val="20"/>
                <w:szCs w:val="20"/>
              </w:rPr>
            </w:pPr>
            <w:r w:rsidRPr="003D17DD">
              <w:rPr>
                <w:rFonts w:ascii="Arial" w:hAnsi="Arial" w:cs="Arial"/>
                <w:sz w:val="20"/>
                <w:szCs w:val="20"/>
              </w:rPr>
              <w:t>ROZHLASOVÝ POPLATEK MĚSÍČNÍ</w:t>
            </w:r>
          </w:p>
        </w:tc>
        <w:tc>
          <w:tcPr>
            <w:tcW w:w="1418" w:type="dxa"/>
            <w:noWrap/>
            <w:vAlign w:val="center"/>
          </w:tcPr>
          <w:p w14:paraId="160E439A" w14:textId="77777777" w:rsidR="00890175" w:rsidRPr="003D17DD" w:rsidRDefault="00890175" w:rsidP="00890175">
            <w:pPr>
              <w:ind w:firstLine="0"/>
              <w:jc w:val="center"/>
              <w:rPr>
                <w:rFonts w:ascii="Arial" w:hAnsi="Arial" w:cs="Arial"/>
                <w:sz w:val="20"/>
                <w:szCs w:val="20"/>
              </w:rPr>
            </w:pPr>
            <w:r w:rsidRPr="003D17DD">
              <w:rPr>
                <w:rFonts w:ascii="Arial" w:hAnsi="Arial" w:cs="Arial"/>
                <w:sz w:val="20"/>
                <w:szCs w:val="20"/>
              </w:rPr>
              <w:t>měsíčně</w:t>
            </w:r>
          </w:p>
        </w:tc>
      </w:tr>
      <w:tr w:rsidR="00890175" w:rsidRPr="003D17DD" w14:paraId="0295FB53" w14:textId="77777777" w:rsidTr="005D484C">
        <w:trPr>
          <w:trHeight w:val="255"/>
          <w:jc w:val="center"/>
        </w:trPr>
        <w:tc>
          <w:tcPr>
            <w:tcW w:w="1408" w:type="dxa"/>
            <w:noWrap/>
            <w:vAlign w:val="bottom"/>
          </w:tcPr>
          <w:p w14:paraId="1EF92842" w14:textId="05BFB415" w:rsidR="00890175" w:rsidRPr="003D17DD" w:rsidRDefault="00890175" w:rsidP="00890175">
            <w:pPr>
              <w:ind w:firstLine="0"/>
              <w:jc w:val="center"/>
              <w:rPr>
                <w:rFonts w:ascii="Arial" w:hAnsi="Arial" w:cs="Arial"/>
                <w:sz w:val="20"/>
                <w:szCs w:val="20"/>
              </w:rPr>
            </w:pPr>
            <w:r w:rsidRPr="003D17DD">
              <w:rPr>
                <w:rFonts w:ascii="Arial" w:hAnsi="Arial" w:cs="Arial"/>
                <w:sz w:val="20"/>
                <w:szCs w:val="20"/>
              </w:rPr>
              <w:t>08.39</w:t>
            </w:r>
            <w:r w:rsidR="004E5ED5" w:rsidRPr="003D17DD">
              <w:rPr>
                <w:rFonts w:ascii="Arial" w:hAnsi="Arial" w:cs="Arial"/>
                <w:sz w:val="20"/>
                <w:szCs w:val="20"/>
              </w:rPr>
              <w:t>1</w:t>
            </w:r>
            <w:r w:rsidRPr="003D17DD">
              <w:rPr>
                <w:rFonts w:ascii="Arial" w:hAnsi="Arial" w:cs="Arial"/>
                <w:sz w:val="20"/>
                <w:szCs w:val="20"/>
              </w:rPr>
              <w:t>.0.02</w:t>
            </w:r>
          </w:p>
        </w:tc>
        <w:tc>
          <w:tcPr>
            <w:tcW w:w="5953" w:type="dxa"/>
            <w:noWrap/>
            <w:vAlign w:val="center"/>
          </w:tcPr>
          <w:p w14:paraId="578A33C2" w14:textId="77777777" w:rsidR="00890175" w:rsidRPr="003D17DD" w:rsidRDefault="00890175" w:rsidP="00890175">
            <w:pPr>
              <w:ind w:left="113" w:firstLine="0"/>
              <w:jc w:val="left"/>
              <w:rPr>
                <w:rFonts w:ascii="Arial" w:hAnsi="Arial" w:cs="Arial"/>
                <w:sz w:val="20"/>
                <w:szCs w:val="20"/>
              </w:rPr>
            </w:pPr>
            <w:r w:rsidRPr="003D17DD">
              <w:rPr>
                <w:rFonts w:ascii="Arial" w:hAnsi="Arial" w:cs="Arial"/>
                <w:sz w:val="20"/>
                <w:szCs w:val="20"/>
              </w:rPr>
              <w:t>TELEVIZNÍ POPLATEK MĚSÍČNÍ</w:t>
            </w:r>
          </w:p>
        </w:tc>
        <w:tc>
          <w:tcPr>
            <w:tcW w:w="1418" w:type="dxa"/>
            <w:noWrap/>
            <w:vAlign w:val="center"/>
          </w:tcPr>
          <w:p w14:paraId="6BF073C3" w14:textId="77777777" w:rsidR="00890175" w:rsidRPr="003D17DD" w:rsidRDefault="00890175" w:rsidP="00890175">
            <w:pPr>
              <w:ind w:firstLine="0"/>
              <w:jc w:val="center"/>
              <w:rPr>
                <w:rFonts w:ascii="Arial" w:hAnsi="Arial" w:cs="Arial"/>
                <w:sz w:val="20"/>
                <w:szCs w:val="20"/>
              </w:rPr>
            </w:pPr>
            <w:r w:rsidRPr="003D17DD">
              <w:rPr>
                <w:rFonts w:ascii="Arial" w:hAnsi="Arial" w:cs="Arial"/>
                <w:sz w:val="20"/>
                <w:szCs w:val="20"/>
              </w:rPr>
              <w:t>měsíčně</w:t>
            </w:r>
          </w:p>
        </w:tc>
      </w:tr>
      <w:tr w:rsidR="00314700" w:rsidRPr="003D17DD" w14:paraId="26EE7519" w14:textId="77777777" w:rsidTr="005D484C">
        <w:trPr>
          <w:trHeight w:val="255"/>
          <w:jc w:val="center"/>
        </w:trPr>
        <w:tc>
          <w:tcPr>
            <w:tcW w:w="1408" w:type="dxa"/>
            <w:noWrap/>
            <w:vAlign w:val="bottom"/>
          </w:tcPr>
          <w:p w14:paraId="27F689C5" w14:textId="332CD6DB"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08.392.0.03</w:t>
            </w:r>
          </w:p>
        </w:tc>
        <w:tc>
          <w:tcPr>
            <w:tcW w:w="5953" w:type="dxa"/>
            <w:noWrap/>
            <w:vAlign w:val="center"/>
          </w:tcPr>
          <w:p w14:paraId="3810089C" w14:textId="4905CD0E"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SUBI STREAMOVACÍ SLUŽBY</w:t>
            </w:r>
          </w:p>
        </w:tc>
        <w:tc>
          <w:tcPr>
            <w:tcW w:w="1418" w:type="dxa"/>
            <w:noWrap/>
            <w:vAlign w:val="center"/>
          </w:tcPr>
          <w:p w14:paraId="5A270B6F" w14:textId="77777777" w:rsidR="00314700" w:rsidRPr="003D17DD" w:rsidRDefault="00314700" w:rsidP="00314700">
            <w:pPr>
              <w:ind w:firstLine="0"/>
              <w:jc w:val="center"/>
              <w:rPr>
                <w:rFonts w:ascii="Arial" w:hAnsi="Arial" w:cs="Arial"/>
                <w:sz w:val="20"/>
                <w:szCs w:val="20"/>
              </w:rPr>
            </w:pPr>
          </w:p>
        </w:tc>
      </w:tr>
      <w:tr w:rsidR="00314700" w:rsidRPr="003D17DD" w14:paraId="0B26B0EE" w14:textId="77777777" w:rsidTr="00F60D6C">
        <w:trPr>
          <w:trHeight w:val="255"/>
          <w:jc w:val="center"/>
        </w:trPr>
        <w:tc>
          <w:tcPr>
            <w:tcW w:w="1408" w:type="dxa"/>
            <w:noWrap/>
            <w:vAlign w:val="bottom"/>
          </w:tcPr>
          <w:p w14:paraId="1F2FD02E" w14:textId="0544A1BC"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09.470.0.01</w:t>
            </w:r>
          </w:p>
        </w:tc>
        <w:tc>
          <w:tcPr>
            <w:tcW w:w="5953" w:type="dxa"/>
            <w:noWrap/>
            <w:vAlign w:val="bottom"/>
          </w:tcPr>
          <w:p w14:paraId="085232E8" w14:textId="20712645"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SUBI LOTERIE A HAZARDNÍ HRY</w:t>
            </w:r>
          </w:p>
        </w:tc>
        <w:tc>
          <w:tcPr>
            <w:tcW w:w="1418" w:type="dxa"/>
            <w:noWrap/>
            <w:vAlign w:val="center"/>
          </w:tcPr>
          <w:p w14:paraId="5477989D" w14:textId="77777777" w:rsidR="00314700" w:rsidRPr="003D17DD" w:rsidRDefault="00314700" w:rsidP="00314700">
            <w:pPr>
              <w:ind w:firstLine="0"/>
              <w:jc w:val="center"/>
              <w:rPr>
                <w:rFonts w:ascii="Arial" w:hAnsi="Arial" w:cs="Arial"/>
                <w:sz w:val="20"/>
                <w:szCs w:val="20"/>
              </w:rPr>
            </w:pPr>
          </w:p>
        </w:tc>
      </w:tr>
      <w:tr w:rsidR="00314700" w:rsidRPr="003D17DD" w14:paraId="078C3CBB" w14:textId="77777777" w:rsidTr="00454C97">
        <w:trPr>
          <w:trHeight w:val="255"/>
          <w:jc w:val="center"/>
        </w:trPr>
        <w:tc>
          <w:tcPr>
            <w:tcW w:w="1408" w:type="dxa"/>
            <w:noWrap/>
            <w:vAlign w:val="bottom"/>
          </w:tcPr>
          <w:p w14:paraId="4ED75FD1" w14:textId="77EB1D71"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09.721.0.01</w:t>
            </w:r>
          </w:p>
        </w:tc>
        <w:tc>
          <w:tcPr>
            <w:tcW w:w="5953" w:type="dxa"/>
            <w:noWrap/>
            <w:vAlign w:val="center"/>
          </w:tcPr>
          <w:p w14:paraId="3783A567"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MLADÁ FRONTA DNES</w:t>
            </w:r>
          </w:p>
        </w:tc>
        <w:tc>
          <w:tcPr>
            <w:tcW w:w="1418" w:type="dxa"/>
            <w:noWrap/>
            <w:vAlign w:val="center"/>
          </w:tcPr>
          <w:p w14:paraId="506D2E0B" w14:textId="77777777"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měsíčně</w:t>
            </w:r>
          </w:p>
        </w:tc>
      </w:tr>
      <w:tr w:rsidR="00314700" w:rsidRPr="003D17DD" w14:paraId="4B02C25B" w14:textId="77777777" w:rsidTr="00454C97">
        <w:trPr>
          <w:trHeight w:val="255"/>
          <w:jc w:val="center"/>
        </w:trPr>
        <w:tc>
          <w:tcPr>
            <w:tcW w:w="1408" w:type="dxa"/>
            <w:noWrap/>
            <w:vAlign w:val="bottom"/>
          </w:tcPr>
          <w:p w14:paraId="2A029885" w14:textId="44D22E9A"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09.721.0.02</w:t>
            </w:r>
          </w:p>
        </w:tc>
        <w:tc>
          <w:tcPr>
            <w:tcW w:w="5953" w:type="dxa"/>
            <w:noWrap/>
            <w:vAlign w:val="center"/>
          </w:tcPr>
          <w:p w14:paraId="40A1DDD7"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BLESK</w:t>
            </w:r>
          </w:p>
        </w:tc>
        <w:tc>
          <w:tcPr>
            <w:tcW w:w="1418" w:type="dxa"/>
            <w:noWrap/>
            <w:vAlign w:val="center"/>
          </w:tcPr>
          <w:p w14:paraId="1CC84B70" w14:textId="77777777"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měsíčně</w:t>
            </w:r>
          </w:p>
        </w:tc>
      </w:tr>
      <w:tr w:rsidR="00314700" w:rsidRPr="003D17DD" w14:paraId="5D6DC569" w14:textId="77777777" w:rsidTr="00454C97">
        <w:trPr>
          <w:trHeight w:val="255"/>
          <w:jc w:val="center"/>
        </w:trPr>
        <w:tc>
          <w:tcPr>
            <w:tcW w:w="1408" w:type="dxa"/>
            <w:noWrap/>
            <w:vAlign w:val="bottom"/>
          </w:tcPr>
          <w:p w14:paraId="43E6FF84" w14:textId="54733B68"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09.721.0.03</w:t>
            </w:r>
          </w:p>
        </w:tc>
        <w:tc>
          <w:tcPr>
            <w:tcW w:w="5953" w:type="dxa"/>
            <w:noWrap/>
            <w:vAlign w:val="center"/>
          </w:tcPr>
          <w:p w14:paraId="0FE5385B"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PRÁVO</w:t>
            </w:r>
          </w:p>
        </w:tc>
        <w:tc>
          <w:tcPr>
            <w:tcW w:w="1418" w:type="dxa"/>
            <w:noWrap/>
            <w:vAlign w:val="center"/>
          </w:tcPr>
          <w:p w14:paraId="67AFC6E2" w14:textId="77777777"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měsíčně</w:t>
            </w:r>
          </w:p>
        </w:tc>
      </w:tr>
      <w:tr w:rsidR="00314700" w:rsidRPr="003D17DD" w14:paraId="0C357C15" w14:textId="77777777" w:rsidTr="00454C97">
        <w:trPr>
          <w:trHeight w:val="255"/>
          <w:jc w:val="center"/>
        </w:trPr>
        <w:tc>
          <w:tcPr>
            <w:tcW w:w="1408" w:type="dxa"/>
            <w:noWrap/>
            <w:vAlign w:val="bottom"/>
          </w:tcPr>
          <w:p w14:paraId="244F55D3" w14:textId="11BC39CB"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09.721.0.04</w:t>
            </w:r>
          </w:p>
        </w:tc>
        <w:tc>
          <w:tcPr>
            <w:tcW w:w="5953" w:type="dxa"/>
            <w:noWrap/>
            <w:vAlign w:val="center"/>
          </w:tcPr>
          <w:p w14:paraId="129C4DA8"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REGIONÁLNÍ DENÍK</w:t>
            </w:r>
          </w:p>
        </w:tc>
        <w:tc>
          <w:tcPr>
            <w:tcW w:w="1418" w:type="dxa"/>
            <w:noWrap/>
            <w:vAlign w:val="center"/>
          </w:tcPr>
          <w:p w14:paraId="115BDCE2" w14:textId="77777777"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měsíčně</w:t>
            </w:r>
          </w:p>
        </w:tc>
      </w:tr>
      <w:tr w:rsidR="00314700" w:rsidRPr="003D17DD" w14:paraId="75786D04" w14:textId="77777777" w:rsidTr="00454C97">
        <w:trPr>
          <w:trHeight w:val="255"/>
          <w:jc w:val="center"/>
        </w:trPr>
        <w:tc>
          <w:tcPr>
            <w:tcW w:w="1408" w:type="dxa"/>
            <w:noWrap/>
            <w:vAlign w:val="bottom"/>
          </w:tcPr>
          <w:p w14:paraId="7AE5EB05" w14:textId="49B60633"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09.722.0.01</w:t>
            </w:r>
          </w:p>
        </w:tc>
        <w:tc>
          <w:tcPr>
            <w:tcW w:w="5953" w:type="dxa"/>
            <w:noWrap/>
            <w:vAlign w:val="center"/>
          </w:tcPr>
          <w:p w14:paraId="61762443"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ABC</w:t>
            </w:r>
          </w:p>
        </w:tc>
        <w:tc>
          <w:tcPr>
            <w:tcW w:w="1418" w:type="dxa"/>
            <w:noWrap/>
            <w:vAlign w:val="center"/>
          </w:tcPr>
          <w:p w14:paraId="0C5A0B84" w14:textId="77777777" w:rsidR="00314700" w:rsidRPr="003D17DD" w:rsidRDefault="00314700" w:rsidP="00314700">
            <w:pPr>
              <w:rPr>
                <w:rFonts w:ascii="Arial" w:eastAsia="Arial Unicode MS" w:hAnsi="Arial" w:cs="Arial"/>
                <w:sz w:val="20"/>
                <w:szCs w:val="20"/>
              </w:rPr>
            </w:pPr>
            <w:r w:rsidRPr="003D17DD">
              <w:rPr>
                <w:rFonts w:ascii="Arial" w:hAnsi="Arial" w:cs="Arial"/>
                <w:sz w:val="20"/>
                <w:szCs w:val="20"/>
              </w:rPr>
              <w:t>1 ks</w:t>
            </w:r>
          </w:p>
        </w:tc>
      </w:tr>
      <w:tr w:rsidR="00314700" w:rsidRPr="003D17DD" w14:paraId="21825758" w14:textId="77777777" w:rsidTr="00454C97">
        <w:trPr>
          <w:trHeight w:val="255"/>
          <w:jc w:val="center"/>
        </w:trPr>
        <w:tc>
          <w:tcPr>
            <w:tcW w:w="1408" w:type="dxa"/>
            <w:noWrap/>
            <w:vAlign w:val="bottom"/>
          </w:tcPr>
          <w:p w14:paraId="27FB16C9" w14:textId="3796AF76"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09.722.0.02</w:t>
            </w:r>
          </w:p>
        </w:tc>
        <w:tc>
          <w:tcPr>
            <w:tcW w:w="5953" w:type="dxa"/>
            <w:noWrap/>
            <w:vAlign w:val="center"/>
          </w:tcPr>
          <w:p w14:paraId="66A5D8E3"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CHIP</w:t>
            </w:r>
          </w:p>
        </w:tc>
        <w:tc>
          <w:tcPr>
            <w:tcW w:w="1418" w:type="dxa"/>
            <w:noWrap/>
            <w:vAlign w:val="center"/>
          </w:tcPr>
          <w:p w14:paraId="037E5B54" w14:textId="77777777" w:rsidR="00314700" w:rsidRPr="003D17DD" w:rsidRDefault="00314700" w:rsidP="00314700">
            <w:pPr>
              <w:rPr>
                <w:rFonts w:ascii="Arial" w:eastAsia="Arial Unicode MS" w:hAnsi="Arial" w:cs="Arial"/>
                <w:sz w:val="20"/>
                <w:szCs w:val="20"/>
              </w:rPr>
            </w:pPr>
            <w:r w:rsidRPr="003D17DD">
              <w:rPr>
                <w:rFonts w:ascii="Arial" w:hAnsi="Arial" w:cs="Arial"/>
                <w:sz w:val="20"/>
                <w:szCs w:val="20"/>
              </w:rPr>
              <w:t>1 ks</w:t>
            </w:r>
          </w:p>
        </w:tc>
      </w:tr>
      <w:tr w:rsidR="00314700" w:rsidRPr="003D17DD" w14:paraId="4A7AA5F2" w14:textId="77777777" w:rsidTr="00454C97">
        <w:trPr>
          <w:trHeight w:val="255"/>
          <w:jc w:val="center"/>
        </w:trPr>
        <w:tc>
          <w:tcPr>
            <w:tcW w:w="1408" w:type="dxa"/>
            <w:noWrap/>
            <w:vAlign w:val="bottom"/>
          </w:tcPr>
          <w:p w14:paraId="205D9CCB" w14:textId="70F7D72F"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09.722.0.03</w:t>
            </w:r>
          </w:p>
        </w:tc>
        <w:tc>
          <w:tcPr>
            <w:tcW w:w="5953" w:type="dxa"/>
            <w:noWrap/>
            <w:vAlign w:val="center"/>
          </w:tcPr>
          <w:p w14:paraId="4254D8B6"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STORY</w:t>
            </w:r>
          </w:p>
        </w:tc>
        <w:tc>
          <w:tcPr>
            <w:tcW w:w="1418" w:type="dxa"/>
            <w:noWrap/>
            <w:vAlign w:val="center"/>
          </w:tcPr>
          <w:p w14:paraId="4C0A841A" w14:textId="77777777" w:rsidR="00314700" w:rsidRPr="003D17DD" w:rsidRDefault="00314700" w:rsidP="00314700">
            <w:pPr>
              <w:rPr>
                <w:rFonts w:ascii="Arial" w:eastAsia="Arial Unicode MS" w:hAnsi="Arial" w:cs="Arial"/>
                <w:sz w:val="20"/>
                <w:szCs w:val="20"/>
              </w:rPr>
            </w:pPr>
            <w:r w:rsidRPr="003D17DD">
              <w:rPr>
                <w:rFonts w:ascii="Arial" w:hAnsi="Arial" w:cs="Arial"/>
                <w:sz w:val="20"/>
                <w:szCs w:val="20"/>
              </w:rPr>
              <w:t>1 ks</w:t>
            </w:r>
          </w:p>
        </w:tc>
      </w:tr>
      <w:tr w:rsidR="00314700" w:rsidRPr="003D17DD" w14:paraId="166D4C9E" w14:textId="77777777" w:rsidTr="00454C97">
        <w:trPr>
          <w:trHeight w:val="255"/>
          <w:jc w:val="center"/>
        </w:trPr>
        <w:tc>
          <w:tcPr>
            <w:tcW w:w="1408" w:type="dxa"/>
            <w:noWrap/>
            <w:vAlign w:val="bottom"/>
          </w:tcPr>
          <w:p w14:paraId="5E3D2036" w14:textId="7FB90A85"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09.722.0.04</w:t>
            </w:r>
          </w:p>
        </w:tc>
        <w:tc>
          <w:tcPr>
            <w:tcW w:w="5953" w:type="dxa"/>
            <w:noWrap/>
            <w:vAlign w:val="center"/>
          </w:tcPr>
          <w:p w14:paraId="6A0995A6"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TV MAGAZÍN</w:t>
            </w:r>
          </w:p>
        </w:tc>
        <w:tc>
          <w:tcPr>
            <w:tcW w:w="1418" w:type="dxa"/>
            <w:noWrap/>
            <w:vAlign w:val="center"/>
          </w:tcPr>
          <w:p w14:paraId="0CBEFFF0" w14:textId="77777777" w:rsidR="00314700" w:rsidRPr="003D17DD" w:rsidRDefault="00314700" w:rsidP="00314700">
            <w:pPr>
              <w:rPr>
                <w:rFonts w:ascii="Arial" w:eastAsia="Arial Unicode MS" w:hAnsi="Arial" w:cs="Arial"/>
                <w:sz w:val="20"/>
                <w:szCs w:val="20"/>
              </w:rPr>
            </w:pPr>
            <w:r w:rsidRPr="003D17DD">
              <w:rPr>
                <w:rFonts w:ascii="Arial" w:hAnsi="Arial" w:cs="Arial"/>
                <w:sz w:val="20"/>
                <w:szCs w:val="20"/>
              </w:rPr>
              <w:t>1 ks</w:t>
            </w:r>
          </w:p>
        </w:tc>
      </w:tr>
      <w:tr w:rsidR="00314700" w:rsidRPr="003D17DD" w14:paraId="07473532" w14:textId="77777777" w:rsidTr="00F44628">
        <w:trPr>
          <w:trHeight w:val="255"/>
          <w:jc w:val="center"/>
        </w:trPr>
        <w:tc>
          <w:tcPr>
            <w:tcW w:w="1408" w:type="dxa"/>
            <w:noWrap/>
            <w:vAlign w:val="bottom"/>
          </w:tcPr>
          <w:p w14:paraId="7A21063D" w14:textId="3C459F1F"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09.722.0.05</w:t>
            </w:r>
          </w:p>
        </w:tc>
        <w:tc>
          <w:tcPr>
            <w:tcW w:w="5953" w:type="dxa"/>
            <w:noWrap/>
            <w:vAlign w:val="center"/>
          </w:tcPr>
          <w:p w14:paraId="5FF93EE1"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VLASTA</w:t>
            </w:r>
          </w:p>
        </w:tc>
        <w:tc>
          <w:tcPr>
            <w:tcW w:w="1418" w:type="dxa"/>
            <w:noWrap/>
            <w:vAlign w:val="center"/>
          </w:tcPr>
          <w:p w14:paraId="77EE2D27" w14:textId="77777777" w:rsidR="00314700" w:rsidRPr="003D17DD" w:rsidRDefault="00314700" w:rsidP="00314700">
            <w:pPr>
              <w:rPr>
                <w:rFonts w:ascii="Arial" w:eastAsia="Arial Unicode MS" w:hAnsi="Arial" w:cs="Arial"/>
                <w:sz w:val="20"/>
                <w:szCs w:val="20"/>
              </w:rPr>
            </w:pPr>
            <w:r w:rsidRPr="003D17DD">
              <w:rPr>
                <w:rFonts w:ascii="Arial" w:hAnsi="Arial" w:cs="Arial"/>
                <w:sz w:val="20"/>
                <w:szCs w:val="20"/>
              </w:rPr>
              <w:t>1 ks</w:t>
            </w:r>
          </w:p>
        </w:tc>
      </w:tr>
      <w:tr w:rsidR="00314700" w:rsidRPr="003D17DD" w14:paraId="52545E7B" w14:textId="77777777" w:rsidTr="00F44628">
        <w:trPr>
          <w:trHeight w:val="255"/>
          <w:jc w:val="center"/>
        </w:trPr>
        <w:tc>
          <w:tcPr>
            <w:tcW w:w="1408" w:type="dxa"/>
            <w:noWrap/>
            <w:vAlign w:val="bottom"/>
          </w:tcPr>
          <w:p w14:paraId="51D074BD" w14:textId="6380AF0C"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lastRenderedPageBreak/>
              <w:t>09.722.0.06</w:t>
            </w:r>
          </w:p>
        </w:tc>
        <w:tc>
          <w:tcPr>
            <w:tcW w:w="5953" w:type="dxa"/>
            <w:noWrap/>
            <w:vAlign w:val="center"/>
          </w:tcPr>
          <w:p w14:paraId="451B4BA1"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KVĚTY</w:t>
            </w:r>
          </w:p>
        </w:tc>
        <w:tc>
          <w:tcPr>
            <w:tcW w:w="1418" w:type="dxa"/>
            <w:noWrap/>
            <w:vAlign w:val="center"/>
          </w:tcPr>
          <w:p w14:paraId="43313894" w14:textId="77777777" w:rsidR="00314700" w:rsidRPr="003D17DD" w:rsidRDefault="00314700" w:rsidP="00314700">
            <w:pPr>
              <w:rPr>
                <w:rFonts w:ascii="Arial" w:eastAsia="Arial Unicode MS" w:hAnsi="Arial" w:cs="Arial"/>
                <w:sz w:val="20"/>
                <w:szCs w:val="20"/>
              </w:rPr>
            </w:pPr>
            <w:r w:rsidRPr="003D17DD">
              <w:rPr>
                <w:rFonts w:ascii="Arial" w:hAnsi="Arial" w:cs="Arial"/>
                <w:sz w:val="20"/>
                <w:szCs w:val="20"/>
              </w:rPr>
              <w:t>1 ks</w:t>
            </w:r>
          </w:p>
        </w:tc>
      </w:tr>
      <w:tr w:rsidR="00314700" w:rsidRPr="003D17DD" w14:paraId="2F211AB5" w14:textId="77777777" w:rsidTr="00F44628">
        <w:trPr>
          <w:trHeight w:val="255"/>
          <w:jc w:val="center"/>
        </w:trPr>
        <w:tc>
          <w:tcPr>
            <w:tcW w:w="1408" w:type="dxa"/>
            <w:noWrap/>
            <w:vAlign w:val="bottom"/>
          </w:tcPr>
          <w:p w14:paraId="09B970ED" w14:textId="0B28163B"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09.722.0.07</w:t>
            </w:r>
          </w:p>
        </w:tc>
        <w:tc>
          <w:tcPr>
            <w:tcW w:w="5953" w:type="dxa"/>
            <w:noWrap/>
            <w:vAlign w:val="center"/>
          </w:tcPr>
          <w:p w14:paraId="2A2DD837"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REFLEX</w:t>
            </w:r>
          </w:p>
        </w:tc>
        <w:tc>
          <w:tcPr>
            <w:tcW w:w="1418" w:type="dxa"/>
            <w:noWrap/>
            <w:vAlign w:val="center"/>
          </w:tcPr>
          <w:p w14:paraId="3BCC7E96" w14:textId="77777777" w:rsidR="00314700" w:rsidRPr="003D17DD" w:rsidRDefault="00314700" w:rsidP="00314700">
            <w:pPr>
              <w:rPr>
                <w:rFonts w:ascii="Arial" w:eastAsia="Arial Unicode MS" w:hAnsi="Arial" w:cs="Arial"/>
                <w:sz w:val="20"/>
                <w:szCs w:val="20"/>
              </w:rPr>
            </w:pPr>
            <w:r w:rsidRPr="003D17DD">
              <w:rPr>
                <w:rFonts w:ascii="Arial" w:hAnsi="Arial" w:cs="Arial"/>
                <w:sz w:val="20"/>
                <w:szCs w:val="20"/>
              </w:rPr>
              <w:t>1 ks</w:t>
            </w:r>
          </w:p>
        </w:tc>
      </w:tr>
      <w:tr w:rsidR="00314700" w:rsidRPr="003D17DD" w14:paraId="7A3735EF" w14:textId="77777777" w:rsidTr="00F44628">
        <w:trPr>
          <w:trHeight w:val="255"/>
          <w:jc w:val="center"/>
        </w:trPr>
        <w:tc>
          <w:tcPr>
            <w:tcW w:w="1408" w:type="dxa"/>
            <w:noWrap/>
            <w:vAlign w:val="bottom"/>
          </w:tcPr>
          <w:p w14:paraId="240A5FE8" w14:textId="6EA7A8B2"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09.722.0.08</w:t>
            </w:r>
          </w:p>
        </w:tc>
        <w:tc>
          <w:tcPr>
            <w:tcW w:w="5953" w:type="dxa"/>
            <w:noWrap/>
            <w:vAlign w:val="center"/>
          </w:tcPr>
          <w:p w14:paraId="3D0E0C11"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TÝDENÍK TELEVIZE</w:t>
            </w:r>
          </w:p>
        </w:tc>
        <w:tc>
          <w:tcPr>
            <w:tcW w:w="1418" w:type="dxa"/>
            <w:noWrap/>
            <w:vAlign w:val="center"/>
          </w:tcPr>
          <w:p w14:paraId="5EF1B846" w14:textId="77777777" w:rsidR="00314700" w:rsidRPr="003D17DD" w:rsidRDefault="00314700" w:rsidP="00314700">
            <w:pPr>
              <w:rPr>
                <w:rFonts w:ascii="Arial" w:eastAsia="Arial Unicode MS" w:hAnsi="Arial" w:cs="Arial"/>
                <w:sz w:val="20"/>
                <w:szCs w:val="20"/>
              </w:rPr>
            </w:pPr>
            <w:r w:rsidRPr="003D17DD">
              <w:rPr>
                <w:rFonts w:ascii="Arial" w:hAnsi="Arial" w:cs="Arial"/>
                <w:sz w:val="20"/>
                <w:szCs w:val="20"/>
              </w:rPr>
              <w:t>1 ks</w:t>
            </w:r>
          </w:p>
        </w:tc>
      </w:tr>
      <w:tr w:rsidR="00314700" w:rsidRPr="003D17DD" w14:paraId="5AB7F2E9" w14:textId="77777777" w:rsidTr="00F44628">
        <w:trPr>
          <w:trHeight w:val="255"/>
          <w:jc w:val="center"/>
        </w:trPr>
        <w:tc>
          <w:tcPr>
            <w:tcW w:w="1408" w:type="dxa"/>
            <w:noWrap/>
            <w:vAlign w:val="bottom"/>
          </w:tcPr>
          <w:p w14:paraId="331D103B" w14:textId="16A17AA5" w:rsidR="00314700" w:rsidRPr="003D17DD" w:rsidRDefault="00314700" w:rsidP="00314700">
            <w:pPr>
              <w:ind w:firstLine="0"/>
              <w:jc w:val="center"/>
              <w:rPr>
                <w:rFonts w:ascii="Arial" w:hAnsi="Arial" w:cs="Arial"/>
                <w:strike/>
                <w:sz w:val="20"/>
                <w:szCs w:val="20"/>
              </w:rPr>
            </w:pPr>
            <w:r w:rsidRPr="003D17DD">
              <w:rPr>
                <w:rFonts w:ascii="Arial" w:hAnsi="Arial" w:cs="Arial"/>
                <w:sz w:val="20"/>
                <w:szCs w:val="20"/>
              </w:rPr>
              <w:t>09.800.0.01</w:t>
            </w:r>
          </w:p>
        </w:tc>
        <w:tc>
          <w:tcPr>
            <w:tcW w:w="5953" w:type="dxa"/>
            <w:noWrap/>
            <w:vAlign w:val="bottom"/>
          </w:tcPr>
          <w:p w14:paraId="7D046B64"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SUBI ORGANIZOVANÁ DOVOLENÁ A ZÁJEZDY V TUZEMSKU</w:t>
            </w:r>
          </w:p>
        </w:tc>
        <w:tc>
          <w:tcPr>
            <w:tcW w:w="1418" w:type="dxa"/>
            <w:noWrap/>
            <w:vAlign w:val="center"/>
          </w:tcPr>
          <w:p w14:paraId="2D98D1DE" w14:textId="77777777" w:rsidR="00314700" w:rsidRPr="003D17DD" w:rsidRDefault="00314700" w:rsidP="00314700">
            <w:pPr>
              <w:ind w:firstLine="0"/>
              <w:jc w:val="center"/>
              <w:rPr>
                <w:rFonts w:ascii="Arial" w:hAnsi="Arial" w:cs="Arial"/>
                <w:strike/>
                <w:sz w:val="20"/>
                <w:szCs w:val="20"/>
              </w:rPr>
            </w:pPr>
          </w:p>
        </w:tc>
      </w:tr>
      <w:tr w:rsidR="00314700" w:rsidRPr="003D17DD" w14:paraId="254109B8" w14:textId="77777777" w:rsidTr="000B2371">
        <w:trPr>
          <w:trHeight w:val="255"/>
          <w:jc w:val="center"/>
        </w:trPr>
        <w:tc>
          <w:tcPr>
            <w:tcW w:w="1408" w:type="dxa"/>
            <w:noWrap/>
            <w:vAlign w:val="bottom"/>
          </w:tcPr>
          <w:p w14:paraId="5DEEB680" w14:textId="226C631F" w:rsidR="00314700" w:rsidRPr="003D17DD" w:rsidRDefault="00314700" w:rsidP="00314700">
            <w:pPr>
              <w:ind w:firstLine="0"/>
              <w:jc w:val="center"/>
              <w:rPr>
                <w:rFonts w:ascii="Arial" w:hAnsi="Arial" w:cs="Arial"/>
                <w:strike/>
                <w:sz w:val="20"/>
                <w:szCs w:val="20"/>
              </w:rPr>
            </w:pPr>
            <w:r w:rsidRPr="003D17DD">
              <w:rPr>
                <w:rFonts w:ascii="Arial" w:hAnsi="Arial" w:cs="Arial"/>
                <w:sz w:val="20"/>
                <w:szCs w:val="20"/>
              </w:rPr>
              <w:t>09.800.0.02</w:t>
            </w:r>
          </w:p>
        </w:tc>
        <w:tc>
          <w:tcPr>
            <w:tcW w:w="5953" w:type="dxa"/>
            <w:noWrap/>
            <w:vAlign w:val="bottom"/>
          </w:tcPr>
          <w:p w14:paraId="29DC2EE2"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SUBI ORGANIZOVANÁ DOVOLENÁ A ZÁJEZDY V ZAHRANIČÍ</w:t>
            </w:r>
          </w:p>
        </w:tc>
        <w:tc>
          <w:tcPr>
            <w:tcW w:w="1418" w:type="dxa"/>
            <w:noWrap/>
            <w:vAlign w:val="center"/>
          </w:tcPr>
          <w:p w14:paraId="7EFF5A88" w14:textId="77777777" w:rsidR="00314700" w:rsidRPr="003D17DD" w:rsidRDefault="00314700" w:rsidP="00314700">
            <w:pPr>
              <w:ind w:firstLine="0"/>
              <w:jc w:val="center"/>
              <w:rPr>
                <w:rFonts w:ascii="Arial" w:hAnsi="Arial" w:cs="Arial"/>
                <w:strike/>
                <w:sz w:val="20"/>
                <w:szCs w:val="20"/>
              </w:rPr>
            </w:pPr>
          </w:p>
        </w:tc>
      </w:tr>
      <w:tr w:rsidR="00314700" w:rsidRPr="003D17DD" w14:paraId="333658A1" w14:textId="77777777" w:rsidTr="000B2371">
        <w:trPr>
          <w:trHeight w:val="255"/>
          <w:jc w:val="center"/>
        </w:trPr>
        <w:tc>
          <w:tcPr>
            <w:tcW w:w="1408" w:type="dxa"/>
            <w:noWrap/>
            <w:vAlign w:val="bottom"/>
          </w:tcPr>
          <w:p w14:paraId="4B1EAA7D" w14:textId="6E12A7AE"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10.400.0.01</w:t>
            </w:r>
          </w:p>
        </w:tc>
        <w:tc>
          <w:tcPr>
            <w:tcW w:w="5953" w:type="dxa"/>
            <w:noWrap/>
            <w:vAlign w:val="center"/>
          </w:tcPr>
          <w:p w14:paraId="727F64A9"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ŠKOLNÉ NA VYŠŠÍ ODBORNÉ ŠKOLE</w:t>
            </w:r>
          </w:p>
        </w:tc>
        <w:tc>
          <w:tcPr>
            <w:tcW w:w="1418" w:type="dxa"/>
            <w:noWrap/>
            <w:vAlign w:val="center"/>
          </w:tcPr>
          <w:p w14:paraId="1C458CC6" w14:textId="77777777"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ročně</w:t>
            </w:r>
          </w:p>
        </w:tc>
      </w:tr>
      <w:tr w:rsidR="00314700" w:rsidRPr="003D17DD" w14:paraId="3B89C0AA" w14:textId="77777777" w:rsidTr="000B2371">
        <w:trPr>
          <w:trHeight w:val="255"/>
          <w:jc w:val="center"/>
        </w:trPr>
        <w:tc>
          <w:tcPr>
            <w:tcW w:w="1408" w:type="dxa"/>
            <w:noWrap/>
            <w:vAlign w:val="bottom"/>
          </w:tcPr>
          <w:p w14:paraId="46F2E404" w14:textId="10025AFB"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10.400.0.02</w:t>
            </w:r>
          </w:p>
        </w:tc>
        <w:tc>
          <w:tcPr>
            <w:tcW w:w="5953" w:type="dxa"/>
            <w:noWrap/>
            <w:vAlign w:val="center"/>
          </w:tcPr>
          <w:p w14:paraId="6F224AE3"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POPLATEK ZA PŘIJÍMACÍ ŘÍZENÍ NA VYSOKOU ŠKOLU</w:t>
            </w:r>
          </w:p>
        </w:tc>
        <w:tc>
          <w:tcPr>
            <w:tcW w:w="1418" w:type="dxa"/>
            <w:noWrap/>
            <w:vAlign w:val="center"/>
          </w:tcPr>
          <w:p w14:paraId="119FD3B7" w14:textId="77777777" w:rsidR="00314700" w:rsidRPr="003D17DD" w:rsidRDefault="00314700" w:rsidP="00314700">
            <w:pPr>
              <w:ind w:firstLine="0"/>
              <w:jc w:val="center"/>
              <w:rPr>
                <w:rFonts w:ascii="Arial" w:eastAsia="Arial Unicode MS" w:hAnsi="Arial" w:cs="Arial"/>
                <w:sz w:val="20"/>
                <w:szCs w:val="20"/>
              </w:rPr>
            </w:pPr>
            <w:r w:rsidRPr="003D17DD">
              <w:rPr>
                <w:rFonts w:ascii="Arial" w:hAnsi="Arial" w:cs="Arial"/>
                <w:sz w:val="20"/>
                <w:szCs w:val="20"/>
              </w:rPr>
              <w:t>poplatek</w:t>
            </w:r>
          </w:p>
        </w:tc>
      </w:tr>
      <w:tr w:rsidR="00314700" w:rsidRPr="003D17DD" w14:paraId="4F35A4B9" w14:textId="77777777" w:rsidTr="000B2371">
        <w:trPr>
          <w:trHeight w:val="255"/>
          <w:jc w:val="center"/>
        </w:trPr>
        <w:tc>
          <w:tcPr>
            <w:tcW w:w="1408" w:type="dxa"/>
            <w:noWrap/>
            <w:vAlign w:val="bottom"/>
          </w:tcPr>
          <w:p w14:paraId="2EB1018A" w14:textId="67F40670"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10.400.0.04</w:t>
            </w:r>
          </w:p>
        </w:tc>
        <w:tc>
          <w:tcPr>
            <w:tcW w:w="5953" w:type="dxa"/>
            <w:noWrap/>
            <w:vAlign w:val="center"/>
          </w:tcPr>
          <w:p w14:paraId="5794E56C"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ŠKOLNÉ NA SOUKROMÉ VYSOKÉ ŠKOLE</w:t>
            </w:r>
          </w:p>
        </w:tc>
        <w:tc>
          <w:tcPr>
            <w:tcW w:w="1418" w:type="dxa"/>
            <w:noWrap/>
            <w:vAlign w:val="center"/>
          </w:tcPr>
          <w:p w14:paraId="0632355B" w14:textId="77777777"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6 měsíců</w:t>
            </w:r>
          </w:p>
        </w:tc>
      </w:tr>
      <w:tr w:rsidR="00314700" w:rsidRPr="003D17DD" w14:paraId="7741357C" w14:textId="77777777" w:rsidTr="000B2371">
        <w:trPr>
          <w:trHeight w:val="255"/>
          <w:jc w:val="center"/>
        </w:trPr>
        <w:tc>
          <w:tcPr>
            <w:tcW w:w="1408" w:type="dxa"/>
            <w:noWrap/>
            <w:vAlign w:val="bottom"/>
          </w:tcPr>
          <w:p w14:paraId="57FD1DAE" w14:textId="1C9B7559"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11.112.0.03</w:t>
            </w:r>
          </w:p>
        </w:tc>
        <w:tc>
          <w:tcPr>
            <w:tcW w:w="5953" w:type="dxa"/>
            <w:noWrap/>
            <w:vAlign w:val="center"/>
          </w:tcPr>
          <w:p w14:paraId="24687933"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HAMBURGER BIG MAC - FAST FOOD</w:t>
            </w:r>
          </w:p>
        </w:tc>
        <w:tc>
          <w:tcPr>
            <w:tcW w:w="1418" w:type="dxa"/>
            <w:noWrap/>
            <w:vAlign w:val="center"/>
          </w:tcPr>
          <w:p w14:paraId="56FE5CF6" w14:textId="77777777"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 ks</w:t>
            </w:r>
          </w:p>
        </w:tc>
      </w:tr>
      <w:tr w:rsidR="00314700" w:rsidRPr="003D17DD" w14:paraId="58A679EF" w14:textId="77777777" w:rsidTr="000B2371">
        <w:trPr>
          <w:trHeight w:val="255"/>
          <w:jc w:val="center"/>
        </w:trPr>
        <w:tc>
          <w:tcPr>
            <w:tcW w:w="1408" w:type="dxa"/>
            <w:noWrap/>
            <w:vAlign w:val="bottom"/>
          </w:tcPr>
          <w:p w14:paraId="1BADDA5F" w14:textId="56A0A1CB"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11.201.0.02</w:t>
            </w:r>
          </w:p>
        </w:tc>
        <w:tc>
          <w:tcPr>
            <w:tcW w:w="5953" w:type="dxa"/>
            <w:noWrap/>
            <w:vAlign w:val="center"/>
          </w:tcPr>
          <w:p w14:paraId="779F3FF5"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HOTEL *** - internetový obchod</w:t>
            </w:r>
          </w:p>
        </w:tc>
        <w:tc>
          <w:tcPr>
            <w:tcW w:w="1418" w:type="dxa"/>
            <w:noWrap/>
            <w:vAlign w:val="center"/>
          </w:tcPr>
          <w:p w14:paraId="336584DA" w14:textId="77777777"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 služba</w:t>
            </w:r>
          </w:p>
        </w:tc>
      </w:tr>
      <w:tr w:rsidR="00314700" w:rsidRPr="003D17DD" w14:paraId="4819D679" w14:textId="77777777" w:rsidTr="000B2371">
        <w:trPr>
          <w:trHeight w:val="255"/>
          <w:jc w:val="center"/>
        </w:trPr>
        <w:tc>
          <w:tcPr>
            <w:tcW w:w="1408" w:type="dxa"/>
            <w:noWrap/>
            <w:vAlign w:val="bottom"/>
          </w:tcPr>
          <w:p w14:paraId="05A09E65" w14:textId="22620BA8"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11.201.0.03</w:t>
            </w:r>
          </w:p>
        </w:tc>
        <w:tc>
          <w:tcPr>
            <w:tcW w:w="5953" w:type="dxa"/>
            <w:noWrap/>
            <w:vAlign w:val="center"/>
          </w:tcPr>
          <w:p w14:paraId="7DE930A0"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HOTEL **** - internetový obchod</w:t>
            </w:r>
          </w:p>
        </w:tc>
        <w:tc>
          <w:tcPr>
            <w:tcW w:w="1418" w:type="dxa"/>
            <w:noWrap/>
            <w:vAlign w:val="center"/>
          </w:tcPr>
          <w:p w14:paraId="75FB6335" w14:textId="77777777"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 služba</w:t>
            </w:r>
          </w:p>
        </w:tc>
      </w:tr>
      <w:tr w:rsidR="00314700" w:rsidRPr="003D17DD" w14:paraId="00673537" w14:textId="77777777" w:rsidTr="000B2371">
        <w:trPr>
          <w:trHeight w:val="255"/>
          <w:jc w:val="center"/>
        </w:trPr>
        <w:tc>
          <w:tcPr>
            <w:tcW w:w="1408" w:type="dxa"/>
            <w:noWrap/>
            <w:vAlign w:val="bottom"/>
          </w:tcPr>
          <w:p w14:paraId="7F563324" w14:textId="482925E5"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12.120.0.01</w:t>
            </w:r>
          </w:p>
        </w:tc>
        <w:tc>
          <w:tcPr>
            <w:tcW w:w="5953" w:type="dxa"/>
            <w:noWrap/>
            <w:vAlign w:val="center"/>
          </w:tcPr>
          <w:p w14:paraId="28F4E996"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SUBI ÚRAZOVÉ A OSTATNÍ OSOBNÍ POJIŠTĚNÍ</w:t>
            </w:r>
          </w:p>
        </w:tc>
        <w:tc>
          <w:tcPr>
            <w:tcW w:w="1418" w:type="dxa"/>
            <w:noWrap/>
            <w:vAlign w:val="center"/>
          </w:tcPr>
          <w:p w14:paraId="56B1DC8F" w14:textId="77777777" w:rsidR="00314700" w:rsidRPr="003D17DD" w:rsidRDefault="00314700" w:rsidP="00314700">
            <w:pPr>
              <w:jc w:val="right"/>
              <w:rPr>
                <w:rFonts w:ascii="Arial" w:eastAsia="Arial Unicode MS" w:hAnsi="Arial" w:cs="Arial"/>
                <w:sz w:val="20"/>
                <w:szCs w:val="20"/>
              </w:rPr>
            </w:pPr>
          </w:p>
        </w:tc>
      </w:tr>
      <w:tr w:rsidR="00314700" w:rsidRPr="003D17DD" w14:paraId="3CF48497" w14:textId="77777777" w:rsidTr="000B2371">
        <w:trPr>
          <w:trHeight w:val="255"/>
          <w:jc w:val="center"/>
        </w:trPr>
        <w:tc>
          <w:tcPr>
            <w:tcW w:w="1408" w:type="dxa"/>
            <w:noWrap/>
            <w:vAlign w:val="bottom"/>
          </w:tcPr>
          <w:p w14:paraId="76F1A094" w14:textId="2D118C2E"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12.130.0.01</w:t>
            </w:r>
          </w:p>
        </w:tc>
        <w:tc>
          <w:tcPr>
            <w:tcW w:w="5953" w:type="dxa"/>
            <w:noWrap/>
            <w:vAlign w:val="center"/>
          </w:tcPr>
          <w:p w14:paraId="2EAA535D" w14:textId="7C56AE28"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SUBI POJIŠTĚNÍ DOMÁCNOSTI</w:t>
            </w:r>
          </w:p>
        </w:tc>
        <w:tc>
          <w:tcPr>
            <w:tcW w:w="1418" w:type="dxa"/>
            <w:noWrap/>
            <w:vAlign w:val="center"/>
          </w:tcPr>
          <w:p w14:paraId="574CEB87" w14:textId="77777777" w:rsidR="00314700" w:rsidRPr="003D17DD" w:rsidRDefault="00314700" w:rsidP="00314700">
            <w:pPr>
              <w:jc w:val="right"/>
              <w:rPr>
                <w:rFonts w:ascii="Arial" w:eastAsia="Arial Unicode MS" w:hAnsi="Arial" w:cs="Arial"/>
                <w:sz w:val="20"/>
                <w:szCs w:val="20"/>
              </w:rPr>
            </w:pPr>
          </w:p>
        </w:tc>
      </w:tr>
      <w:tr w:rsidR="00314700" w:rsidRPr="003D17DD" w14:paraId="48C307D8" w14:textId="77777777" w:rsidTr="000B2371">
        <w:trPr>
          <w:trHeight w:val="255"/>
          <w:jc w:val="center"/>
        </w:trPr>
        <w:tc>
          <w:tcPr>
            <w:tcW w:w="1408" w:type="dxa"/>
            <w:noWrap/>
            <w:vAlign w:val="bottom"/>
          </w:tcPr>
          <w:p w14:paraId="12713B9A" w14:textId="1FC729DB"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12.141.0.01</w:t>
            </w:r>
          </w:p>
        </w:tc>
        <w:tc>
          <w:tcPr>
            <w:tcW w:w="5953" w:type="dxa"/>
            <w:noWrap/>
            <w:vAlign w:val="center"/>
          </w:tcPr>
          <w:p w14:paraId="1D083467"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 xml:space="preserve">SUBI POVINNÉ RUČENÍ MOTOROVÝCH VOZIDEL </w:t>
            </w:r>
          </w:p>
        </w:tc>
        <w:tc>
          <w:tcPr>
            <w:tcW w:w="1418" w:type="dxa"/>
            <w:noWrap/>
            <w:vAlign w:val="center"/>
          </w:tcPr>
          <w:p w14:paraId="5ECF10C4" w14:textId="77777777" w:rsidR="00314700" w:rsidRPr="003D17DD" w:rsidRDefault="00314700" w:rsidP="00314700">
            <w:pPr>
              <w:jc w:val="right"/>
              <w:rPr>
                <w:rFonts w:ascii="Arial" w:eastAsia="Arial Unicode MS" w:hAnsi="Arial" w:cs="Arial"/>
                <w:sz w:val="20"/>
                <w:szCs w:val="20"/>
              </w:rPr>
            </w:pPr>
          </w:p>
        </w:tc>
      </w:tr>
      <w:tr w:rsidR="00314700" w:rsidRPr="003D17DD" w14:paraId="450787A5" w14:textId="77777777" w:rsidTr="000B2371">
        <w:trPr>
          <w:trHeight w:val="255"/>
          <w:jc w:val="center"/>
        </w:trPr>
        <w:tc>
          <w:tcPr>
            <w:tcW w:w="1408" w:type="dxa"/>
            <w:noWrap/>
            <w:vAlign w:val="bottom"/>
          </w:tcPr>
          <w:p w14:paraId="7D10BEBC" w14:textId="524F920A"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12.141.0.02</w:t>
            </w:r>
          </w:p>
        </w:tc>
        <w:tc>
          <w:tcPr>
            <w:tcW w:w="5953" w:type="dxa"/>
            <w:noWrap/>
            <w:vAlign w:val="center"/>
          </w:tcPr>
          <w:p w14:paraId="06722744"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SUBI HAVARIJNÍ POJIŠTĚNÍ MOTOROVÝCH VOZIDEL</w:t>
            </w:r>
          </w:p>
        </w:tc>
        <w:tc>
          <w:tcPr>
            <w:tcW w:w="1418" w:type="dxa"/>
            <w:noWrap/>
            <w:vAlign w:val="center"/>
          </w:tcPr>
          <w:p w14:paraId="6458FDA5" w14:textId="77777777" w:rsidR="00314700" w:rsidRPr="003D17DD" w:rsidRDefault="00314700" w:rsidP="00314700">
            <w:pPr>
              <w:jc w:val="right"/>
              <w:rPr>
                <w:rFonts w:ascii="Arial" w:hAnsi="Arial" w:cs="Arial"/>
                <w:sz w:val="20"/>
                <w:szCs w:val="20"/>
              </w:rPr>
            </w:pPr>
          </w:p>
        </w:tc>
      </w:tr>
      <w:tr w:rsidR="00314700" w:rsidRPr="003D17DD" w14:paraId="7CBFA27B" w14:textId="77777777" w:rsidTr="000B2371">
        <w:trPr>
          <w:trHeight w:val="255"/>
          <w:jc w:val="center"/>
        </w:trPr>
        <w:tc>
          <w:tcPr>
            <w:tcW w:w="1408" w:type="dxa"/>
            <w:noWrap/>
            <w:vAlign w:val="bottom"/>
          </w:tcPr>
          <w:p w14:paraId="4CEBA393" w14:textId="61837FF3"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12.220.0.01</w:t>
            </w:r>
          </w:p>
        </w:tc>
        <w:tc>
          <w:tcPr>
            <w:tcW w:w="5953" w:type="dxa"/>
            <w:noWrap/>
            <w:vAlign w:val="center"/>
          </w:tcPr>
          <w:p w14:paraId="06EF280E"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SUBI FINANČNÍ SLUŽBY</w:t>
            </w:r>
          </w:p>
        </w:tc>
        <w:tc>
          <w:tcPr>
            <w:tcW w:w="1418" w:type="dxa"/>
            <w:noWrap/>
            <w:vAlign w:val="center"/>
          </w:tcPr>
          <w:p w14:paraId="1FE058E9" w14:textId="77777777" w:rsidR="00314700" w:rsidRPr="003D17DD" w:rsidRDefault="00314700" w:rsidP="00314700">
            <w:pPr>
              <w:jc w:val="right"/>
              <w:rPr>
                <w:rFonts w:ascii="Arial" w:eastAsia="Arial Unicode MS" w:hAnsi="Arial" w:cs="Arial"/>
                <w:sz w:val="20"/>
                <w:szCs w:val="20"/>
              </w:rPr>
            </w:pPr>
            <w:r w:rsidRPr="003D17DD">
              <w:rPr>
                <w:rFonts w:ascii="Arial" w:hAnsi="Arial" w:cs="Arial"/>
                <w:sz w:val="20"/>
                <w:szCs w:val="20"/>
              </w:rPr>
              <w:t> </w:t>
            </w:r>
          </w:p>
        </w:tc>
      </w:tr>
      <w:tr w:rsidR="00314700" w:rsidRPr="003D17DD" w14:paraId="7D7590C7" w14:textId="77777777" w:rsidTr="000B2371">
        <w:trPr>
          <w:trHeight w:val="255"/>
          <w:jc w:val="center"/>
        </w:trPr>
        <w:tc>
          <w:tcPr>
            <w:tcW w:w="1408" w:type="dxa"/>
            <w:noWrap/>
            <w:vAlign w:val="bottom"/>
          </w:tcPr>
          <w:p w14:paraId="5EC93F98" w14:textId="352A17E1"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13.909.0.01</w:t>
            </w:r>
          </w:p>
        </w:tc>
        <w:tc>
          <w:tcPr>
            <w:tcW w:w="5953" w:type="dxa"/>
            <w:noWrap/>
            <w:vAlign w:val="center"/>
          </w:tcPr>
          <w:p w14:paraId="69998E3F"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VYDÁNÍ CESTOVNÍHO PASU</w:t>
            </w:r>
          </w:p>
        </w:tc>
        <w:tc>
          <w:tcPr>
            <w:tcW w:w="1418" w:type="dxa"/>
            <w:noWrap/>
            <w:vAlign w:val="center"/>
          </w:tcPr>
          <w:p w14:paraId="42F2F388" w14:textId="77777777"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poplatek</w:t>
            </w:r>
          </w:p>
        </w:tc>
      </w:tr>
      <w:tr w:rsidR="00314700" w:rsidRPr="003D17DD" w14:paraId="29EE32B8" w14:textId="77777777" w:rsidTr="000B2371">
        <w:trPr>
          <w:trHeight w:val="255"/>
          <w:jc w:val="center"/>
        </w:trPr>
        <w:tc>
          <w:tcPr>
            <w:tcW w:w="1408" w:type="dxa"/>
            <w:noWrap/>
            <w:vAlign w:val="bottom"/>
          </w:tcPr>
          <w:p w14:paraId="22402379" w14:textId="5ACF2726"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13.909.0.02</w:t>
            </w:r>
          </w:p>
        </w:tc>
        <w:tc>
          <w:tcPr>
            <w:tcW w:w="5953" w:type="dxa"/>
            <w:noWrap/>
            <w:vAlign w:val="center"/>
          </w:tcPr>
          <w:p w14:paraId="119D9221"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OVĚŘENÍ PODPISU</w:t>
            </w:r>
          </w:p>
        </w:tc>
        <w:tc>
          <w:tcPr>
            <w:tcW w:w="1418" w:type="dxa"/>
            <w:noWrap/>
            <w:vAlign w:val="center"/>
          </w:tcPr>
          <w:p w14:paraId="64FBC62A" w14:textId="77777777"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poplatek</w:t>
            </w:r>
          </w:p>
        </w:tc>
      </w:tr>
      <w:tr w:rsidR="00314700" w:rsidRPr="003D17DD" w14:paraId="5A23FAD3" w14:textId="77777777" w:rsidTr="000B2371">
        <w:trPr>
          <w:trHeight w:val="255"/>
          <w:jc w:val="center"/>
        </w:trPr>
        <w:tc>
          <w:tcPr>
            <w:tcW w:w="1408" w:type="dxa"/>
            <w:noWrap/>
            <w:vAlign w:val="bottom"/>
          </w:tcPr>
          <w:p w14:paraId="321C812E" w14:textId="08A995F6"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13.909.0.03</w:t>
            </w:r>
          </w:p>
        </w:tc>
        <w:tc>
          <w:tcPr>
            <w:tcW w:w="5953" w:type="dxa"/>
            <w:noWrap/>
            <w:vAlign w:val="center"/>
          </w:tcPr>
          <w:p w14:paraId="0A948E5E"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POPLATEK PŘI PODÁNÍ NÁVRHU NA ROZVOD MANŽELSTVÍ</w:t>
            </w:r>
          </w:p>
        </w:tc>
        <w:tc>
          <w:tcPr>
            <w:tcW w:w="1418" w:type="dxa"/>
            <w:noWrap/>
            <w:vAlign w:val="center"/>
          </w:tcPr>
          <w:p w14:paraId="002658A9" w14:textId="77777777"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poplatek</w:t>
            </w:r>
          </w:p>
        </w:tc>
      </w:tr>
      <w:tr w:rsidR="00314700" w:rsidRPr="003D17DD" w14:paraId="358518FD" w14:textId="77777777" w:rsidTr="000B2371">
        <w:trPr>
          <w:trHeight w:val="270"/>
          <w:jc w:val="center"/>
        </w:trPr>
        <w:tc>
          <w:tcPr>
            <w:tcW w:w="1408" w:type="dxa"/>
            <w:noWrap/>
            <w:vAlign w:val="bottom"/>
          </w:tcPr>
          <w:p w14:paraId="315A49AB" w14:textId="00C153A6"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13.909.0.04</w:t>
            </w:r>
          </w:p>
        </w:tc>
        <w:tc>
          <w:tcPr>
            <w:tcW w:w="5953" w:type="dxa"/>
            <w:noWrap/>
            <w:vAlign w:val="center"/>
          </w:tcPr>
          <w:p w14:paraId="6FC90540" w14:textId="77777777" w:rsidR="00314700" w:rsidRPr="003D17DD" w:rsidRDefault="00314700" w:rsidP="00314700">
            <w:pPr>
              <w:ind w:left="113" w:firstLine="0"/>
              <w:jc w:val="left"/>
              <w:rPr>
                <w:rFonts w:ascii="Arial" w:hAnsi="Arial" w:cs="Arial"/>
                <w:sz w:val="20"/>
                <w:szCs w:val="20"/>
              </w:rPr>
            </w:pPr>
            <w:r w:rsidRPr="003D17DD">
              <w:rPr>
                <w:rFonts w:ascii="Arial" w:hAnsi="Arial" w:cs="Arial"/>
                <w:sz w:val="20"/>
                <w:szCs w:val="20"/>
              </w:rPr>
              <w:t>SEPSÁNÍ ZÁVĚTI</w:t>
            </w:r>
          </w:p>
        </w:tc>
        <w:tc>
          <w:tcPr>
            <w:tcW w:w="1418" w:type="dxa"/>
            <w:noWrap/>
            <w:vAlign w:val="center"/>
          </w:tcPr>
          <w:p w14:paraId="0DDB6A2E" w14:textId="77777777" w:rsidR="00314700" w:rsidRPr="003D17DD" w:rsidRDefault="00314700" w:rsidP="00314700">
            <w:pPr>
              <w:ind w:firstLine="0"/>
              <w:jc w:val="center"/>
              <w:rPr>
                <w:rFonts w:ascii="Arial" w:hAnsi="Arial" w:cs="Arial"/>
                <w:sz w:val="20"/>
                <w:szCs w:val="20"/>
              </w:rPr>
            </w:pPr>
            <w:r w:rsidRPr="003D17DD">
              <w:rPr>
                <w:rFonts w:ascii="Arial" w:hAnsi="Arial" w:cs="Arial"/>
                <w:sz w:val="20"/>
                <w:szCs w:val="20"/>
              </w:rPr>
              <w:t>poplatek</w:t>
            </w:r>
          </w:p>
        </w:tc>
      </w:tr>
    </w:tbl>
    <w:p w14:paraId="4E1C772E" w14:textId="77777777" w:rsidR="00200EA7" w:rsidRPr="003D17DD" w:rsidRDefault="00200EA7" w:rsidP="00200E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rFonts w:ascii="Arial" w:hAnsi="Arial" w:cs="Arial"/>
          <w:noProof/>
          <w:sz w:val="22"/>
        </w:rPr>
      </w:pPr>
    </w:p>
    <w:p w14:paraId="3514EE50" w14:textId="77777777" w:rsidR="00B17070" w:rsidRPr="003D17DD" w:rsidRDefault="00B17070"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noProof/>
          <w:sz w:val="22"/>
        </w:rPr>
      </w:pPr>
    </w:p>
    <w:p w14:paraId="7F073B4A" w14:textId="488E2E85" w:rsidR="00291CAD" w:rsidRPr="003D17DD" w:rsidRDefault="00855589" w:rsidP="0085558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strike/>
          <w:noProof/>
          <w:sz w:val="22"/>
        </w:rPr>
      </w:pPr>
      <w:r w:rsidRPr="003D17DD">
        <w:rPr>
          <w:rFonts w:ascii="Arial" w:hAnsi="Arial" w:cs="Arial"/>
          <w:noProof/>
        </w:rPr>
        <w:br w:type="page"/>
      </w:r>
    </w:p>
    <w:p w14:paraId="538FA016" w14:textId="51CB8387" w:rsidR="00291CAD" w:rsidRPr="003D17DD" w:rsidRDefault="0074491E" w:rsidP="0019329D">
      <w:pPr>
        <w:tabs>
          <w:tab w:val="left" w:pos="-849"/>
          <w:tab w:val="left" w:pos="0"/>
          <w:tab w:val="left" w:pos="2124"/>
          <w:tab w:val="left" w:pos="2832"/>
          <w:tab w:val="left" w:pos="3540"/>
          <w:tab w:val="left" w:pos="4248"/>
          <w:tab w:val="left" w:pos="4956"/>
          <w:tab w:val="left" w:pos="5664"/>
          <w:tab w:val="left" w:pos="6372"/>
          <w:tab w:val="left" w:pos="7080"/>
          <w:tab w:val="left" w:pos="7938"/>
          <w:tab w:val="left" w:pos="8496"/>
        </w:tabs>
        <w:ind w:firstLine="0"/>
        <w:jc w:val="right"/>
        <w:rPr>
          <w:rFonts w:ascii="Arial" w:hAnsi="Arial" w:cs="Arial"/>
          <w:noProof/>
          <w:sz w:val="22"/>
        </w:rPr>
      </w:pPr>
      <w:r w:rsidRPr="003D17DD">
        <w:rPr>
          <w:rFonts w:ascii="Arial" w:hAnsi="Arial" w:cs="Arial"/>
          <w:noProof/>
          <w:sz w:val="22"/>
        </w:rPr>
        <w:lastRenderedPageBreak/>
        <w:t xml:space="preserve">Příloha č. </w:t>
      </w:r>
      <w:r w:rsidR="00925B3B" w:rsidRPr="003D17DD">
        <w:rPr>
          <w:rFonts w:ascii="Arial" w:hAnsi="Arial" w:cs="Arial"/>
          <w:noProof/>
          <w:sz w:val="22"/>
        </w:rPr>
        <w:t>2</w:t>
      </w:r>
    </w:p>
    <w:p w14:paraId="47FD3B6F" w14:textId="77777777" w:rsidR="00470AB1" w:rsidRPr="003D17DD" w:rsidRDefault="00E92A41" w:rsidP="0074491E">
      <w:pPr>
        <w:pStyle w:val="Normlnweb"/>
        <w:ind w:firstLine="0"/>
        <w:rPr>
          <w:b/>
          <w:bCs/>
          <w:sz w:val="24"/>
        </w:rPr>
      </w:pPr>
      <w:r w:rsidRPr="003D17DD">
        <w:rPr>
          <w:b/>
          <w:bCs/>
          <w:sz w:val="24"/>
        </w:rPr>
        <w:t>Položky</w:t>
      </w:r>
      <w:r w:rsidR="00470AB1" w:rsidRPr="003D17DD">
        <w:rPr>
          <w:b/>
          <w:bCs/>
          <w:sz w:val="24"/>
        </w:rPr>
        <w:t xml:space="preserve"> </w:t>
      </w:r>
      <w:r w:rsidR="0083250C" w:rsidRPr="003D17DD">
        <w:rPr>
          <w:b/>
          <w:bCs/>
          <w:sz w:val="24"/>
        </w:rPr>
        <w:t xml:space="preserve">spotřebitelských cen </w:t>
      </w:r>
      <w:r w:rsidR="00470AB1" w:rsidRPr="003D17DD">
        <w:rPr>
          <w:b/>
          <w:bCs/>
          <w:sz w:val="24"/>
        </w:rPr>
        <w:t>mimo standardní výpočet</w:t>
      </w:r>
      <w:r w:rsidR="002D1C71" w:rsidRPr="003D17DD">
        <w:rPr>
          <w:b/>
          <w:bCs/>
          <w:sz w:val="24"/>
        </w:rPr>
        <w:t>:</w:t>
      </w:r>
    </w:p>
    <w:tbl>
      <w:tblPr>
        <w:tblW w:w="8930" w:type="dxa"/>
        <w:tblInd w:w="137" w:type="dxa"/>
        <w:tblCellMar>
          <w:left w:w="70" w:type="dxa"/>
          <w:right w:w="70" w:type="dxa"/>
        </w:tblCellMar>
        <w:tblLook w:val="04A0" w:firstRow="1" w:lastRow="0" w:firstColumn="1" w:lastColumn="0" w:noHBand="0" w:noVBand="1"/>
      </w:tblPr>
      <w:tblGrid>
        <w:gridCol w:w="1418"/>
        <w:gridCol w:w="5953"/>
        <w:gridCol w:w="1559"/>
      </w:tblGrid>
      <w:tr w:rsidR="001134EA" w:rsidRPr="003D17DD" w14:paraId="71D33617" w14:textId="77777777" w:rsidTr="001D02CD">
        <w:trPr>
          <w:trHeight w:val="714"/>
          <w:tblHeader/>
        </w:trPr>
        <w:tc>
          <w:tcPr>
            <w:tcW w:w="1418" w:type="dxa"/>
            <w:tcBorders>
              <w:top w:val="single" w:sz="4" w:space="0" w:color="auto"/>
              <w:left w:val="single" w:sz="4" w:space="0" w:color="auto"/>
              <w:bottom w:val="single" w:sz="4" w:space="0" w:color="auto"/>
              <w:right w:val="single" w:sz="4" w:space="0" w:color="auto"/>
            </w:tcBorders>
            <w:noWrap/>
            <w:vAlign w:val="center"/>
          </w:tcPr>
          <w:p w14:paraId="58DDF7FA" w14:textId="77777777" w:rsidR="001134EA" w:rsidRPr="003D17DD" w:rsidRDefault="001134EA" w:rsidP="00B4014E">
            <w:pPr>
              <w:ind w:firstLine="0"/>
              <w:jc w:val="center"/>
              <w:rPr>
                <w:rFonts w:ascii="Arial" w:hAnsi="Arial" w:cs="Arial"/>
                <w:b/>
                <w:color w:val="000000"/>
                <w:sz w:val="20"/>
                <w:szCs w:val="20"/>
              </w:rPr>
            </w:pPr>
            <w:r w:rsidRPr="003D17DD">
              <w:rPr>
                <w:rFonts w:ascii="Arial" w:hAnsi="Arial" w:cs="Arial"/>
                <w:b/>
                <w:sz w:val="20"/>
                <w:szCs w:val="20"/>
              </w:rPr>
              <w:t xml:space="preserve">Číslo </w:t>
            </w:r>
            <w:proofErr w:type="spellStart"/>
            <w:r w:rsidRPr="003D17DD">
              <w:rPr>
                <w:rFonts w:ascii="Arial" w:hAnsi="Arial" w:cs="Arial"/>
                <w:b/>
                <w:sz w:val="20"/>
                <w:szCs w:val="20"/>
              </w:rPr>
              <w:t>repr</w:t>
            </w:r>
            <w:proofErr w:type="spellEnd"/>
            <w:r w:rsidRPr="003D17DD">
              <w:rPr>
                <w:rFonts w:ascii="Arial" w:hAnsi="Arial" w:cs="Arial"/>
                <w:b/>
                <w:sz w:val="20"/>
                <w:szCs w:val="20"/>
              </w:rPr>
              <w:t>.</w:t>
            </w:r>
          </w:p>
        </w:tc>
        <w:tc>
          <w:tcPr>
            <w:tcW w:w="5953" w:type="dxa"/>
            <w:tcBorders>
              <w:top w:val="single" w:sz="4" w:space="0" w:color="auto"/>
              <w:left w:val="single" w:sz="4" w:space="0" w:color="auto"/>
              <w:bottom w:val="single" w:sz="4" w:space="0" w:color="auto"/>
              <w:right w:val="single" w:sz="4" w:space="0" w:color="auto"/>
            </w:tcBorders>
            <w:noWrap/>
            <w:vAlign w:val="center"/>
          </w:tcPr>
          <w:p w14:paraId="567F05D0" w14:textId="77777777" w:rsidR="001134EA" w:rsidRPr="003D17DD" w:rsidRDefault="001134EA" w:rsidP="001134EA">
            <w:pPr>
              <w:jc w:val="center"/>
              <w:rPr>
                <w:rFonts w:ascii="Arial" w:hAnsi="Arial" w:cs="Arial"/>
                <w:b/>
                <w:color w:val="000000"/>
                <w:sz w:val="20"/>
                <w:szCs w:val="20"/>
              </w:rPr>
            </w:pPr>
            <w:r w:rsidRPr="003D17DD">
              <w:rPr>
                <w:rFonts w:ascii="Arial" w:hAnsi="Arial" w:cs="Arial"/>
                <w:b/>
                <w:bCs/>
                <w:sz w:val="20"/>
                <w:szCs w:val="20"/>
              </w:rPr>
              <w:t>Název reprezentanta</w:t>
            </w:r>
          </w:p>
        </w:tc>
        <w:tc>
          <w:tcPr>
            <w:tcW w:w="1559" w:type="dxa"/>
            <w:tcBorders>
              <w:top w:val="single" w:sz="4" w:space="0" w:color="auto"/>
              <w:left w:val="single" w:sz="4" w:space="0" w:color="auto"/>
              <w:bottom w:val="single" w:sz="4" w:space="0" w:color="auto"/>
              <w:right w:val="single" w:sz="4" w:space="0" w:color="auto"/>
            </w:tcBorders>
            <w:noWrap/>
            <w:vAlign w:val="center"/>
          </w:tcPr>
          <w:p w14:paraId="620EEE27" w14:textId="77777777" w:rsidR="001134EA" w:rsidRPr="003D17DD" w:rsidRDefault="001134EA" w:rsidP="00B4014E">
            <w:pPr>
              <w:ind w:right="57" w:firstLine="0"/>
              <w:jc w:val="center"/>
              <w:rPr>
                <w:rFonts w:ascii="Arial" w:hAnsi="Arial" w:cs="Arial"/>
                <w:b/>
                <w:color w:val="000000"/>
                <w:sz w:val="20"/>
                <w:szCs w:val="20"/>
              </w:rPr>
            </w:pPr>
            <w:r w:rsidRPr="003D17DD">
              <w:rPr>
                <w:rFonts w:ascii="Arial" w:hAnsi="Arial" w:cs="Arial"/>
                <w:b/>
                <w:sz w:val="20"/>
                <w:szCs w:val="20"/>
              </w:rPr>
              <w:t>Měrná jednotka</w:t>
            </w:r>
          </w:p>
        </w:tc>
      </w:tr>
      <w:tr w:rsidR="001134EA" w:rsidRPr="003D17DD" w14:paraId="6EBBC3A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4ECF0E16" w14:textId="559B6843" w:rsidR="001134EA" w:rsidRPr="003D17DD" w:rsidRDefault="005516EC" w:rsidP="005516EC">
            <w:pPr>
              <w:ind w:firstLine="0"/>
              <w:jc w:val="center"/>
              <w:rPr>
                <w:rFonts w:ascii="Arial" w:hAnsi="Arial" w:cs="Arial"/>
                <w:sz w:val="20"/>
                <w:szCs w:val="20"/>
              </w:rPr>
            </w:pPr>
            <w:r w:rsidRPr="003D17DD">
              <w:rPr>
                <w:rFonts w:ascii="Arial" w:hAnsi="Arial" w:cs="Arial"/>
                <w:sz w:val="20"/>
                <w:szCs w:val="20"/>
              </w:rPr>
              <w:t>01.111.0.01</w:t>
            </w:r>
          </w:p>
        </w:tc>
        <w:tc>
          <w:tcPr>
            <w:tcW w:w="5953" w:type="dxa"/>
            <w:tcBorders>
              <w:top w:val="single" w:sz="4" w:space="0" w:color="auto"/>
              <w:left w:val="single" w:sz="4" w:space="0" w:color="auto"/>
              <w:bottom w:val="single" w:sz="4" w:space="0" w:color="auto"/>
              <w:right w:val="single" w:sz="4" w:space="0" w:color="auto"/>
            </w:tcBorders>
            <w:noWrap/>
            <w:vAlign w:val="bottom"/>
          </w:tcPr>
          <w:p w14:paraId="785C3409" w14:textId="77777777" w:rsidR="001134EA" w:rsidRPr="003D17DD" w:rsidRDefault="001134EA" w:rsidP="00B4014E">
            <w:pPr>
              <w:tabs>
                <w:tab w:val="left" w:pos="823"/>
              </w:tabs>
              <w:ind w:left="113" w:firstLine="0"/>
              <w:jc w:val="left"/>
              <w:rPr>
                <w:rFonts w:ascii="Arial" w:hAnsi="Arial" w:cs="Arial"/>
                <w:sz w:val="20"/>
                <w:szCs w:val="20"/>
              </w:rPr>
            </w:pPr>
            <w:r w:rsidRPr="003D17DD">
              <w:rPr>
                <w:rFonts w:ascii="Arial" w:hAnsi="Arial" w:cs="Arial"/>
                <w:sz w:val="20"/>
                <w:szCs w:val="20"/>
              </w:rPr>
              <w:t>RÝŽE LOUPANÁ DLOUHOZRNNÁ</w:t>
            </w:r>
          </w:p>
        </w:tc>
        <w:tc>
          <w:tcPr>
            <w:tcW w:w="1559" w:type="dxa"/>
            <w:tcBorders>
              <w:top w:val="single" w:sz="4" w:space="0" w:color="auto"/>
              <w:left w:val="single" w:sz="4" w:space="0" w:color="auto"/>
              <w:bottom w:val="single" w:sz="4" w:space="0" w:color="auto"/>
              <w:right w:val="single" w:sz="4" w:space="0" w:color="auto"/>
            </w:tcBorders>
            <w:noWrap/>
            <w:vAlign w:val="bottom"/>
          </w:tcPr>
          <w:p w14:paraId="04453981" w14:textId="77777777" w:rsidR="001134EA" w:rsidRPr="003D17DD" w:rsidRDefault="001134EA" w:rsidP="00B4014E">
            <w:pPr>
              <w:ind w:right="57" w:firstLine="0"/>
              <w:jc w:val="center"/>
              <w:rPr>
                <w:rFonts w:ascii="Arial" w:hAnsi="Arial" w:cs="Arial"/>
                <w:sz w:val="20"/>
                <w:szCs w:val="20"/>
              </w:rPr>
            </w:pPr>
            <w:r w:rsidRPr="003D17DD">
              <w:rPr>
                <w:rFonts w:ascii="Arial" w:hAnsi="Arial" w:cs="Arial"/>
                <w:sz w:val="20"/>
                <w:szCs w:val="20"/>
              </w:rPr>
              <w:t>1 kg</w:t>
            </w:r>
          </w:p>
        </w:tc>
      </w:tr>
      <w:tr w:rsidR="001134EA" w:rsidRPr="003D17DD" w14:paraId="187B628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344CF96A" w14:textId="45CD4903" w:rsidR="001134EA" w:rsidRPr="003D17DD" w:rsidRDefault="001134EA" w:rsidP="00B4014E">
            <w:pPr>
              <w:ind w:firstLine="0"/>
              <w:jc w:val="center"/>
              <w:rPr>
                <w:rFonts w:ascii="Arial" w:hAnsi="Arial" w:cs="Arial"/>
                <w:sz w:val="20"/>
                <w:szCs w:val="20"/>
              </w:rPr>
            </w:pPr>
            <w:r w:rsidRPr="003D17DD">
              <w:rPr>
                <w:rFonts w:ascii="Arial" w:hAnsi="Arial" w:cs="Arial"/>
                <w:sz w:val="20"/>
                <w:szCs w:val="20"/>
              </w:rPr>
              <w:t>01.112.0</w:t>
            </w:r>
            <w:r w:rsidR="005516EC" w:rsidRPr="003D17DD">
              <w:rPr>
                <w:rFonts w:ascii="Arial" w:hAnsi="Arial" w:cs="Arial"/>
                <w:sz w:val="20"/>
                <w:szCs w:val="20"/>
              </w:rPr>
              <w:t>.0</w:t>
            </w:r>
            <w:r w:rsidRPr="003D17DD">
              <w:rPr>
                <w:rFonts w:ascii="Arial" w:hAnsi="Arial" w:cs="Arial"/>
                <w:sz w:val="20"/>
                <w:szCs w:val="20"/>
              </w:rPr>
              <w:t>1</w:t>
            </w:r>
          </w:p>
        </w:tc>
        <w:tc>
          <w:tcPr>
            <w:tcW w:w="5953" w:type="dxa"/>
            <w:tcBorders>
              <w:top w:val="single" w:sz="4" w:space="0" w:color="auto"/>
              <w:left w:val="single" w:sz="4" w:space="0" w:color="auto"/>
              <w:bottom w:val="single" w:sz="4" w:space="0" w:color="auto"/>
              <w:right w:val="single" w:sz="4" w:space="0" w:color="auto"/>
            </w:tcBorders>
            <w:noWrap/>
            <w:vAlign w:val="bottom"/>
          </w:tcPr>
          <w:p w14:paraId="08093027" w14:textId="77777777" w:rsidR="001134EA" w:rsidRPr="003D17DD" w:rsidRDefault="001134EA" w:rsidP="00B4014E">
            <w:pPr>
              <w:tabs>
                <w:tab w:val="left" w:pos="823"/>
              </w:tabs>
              <w:ind w:left="113" w:firstLine="0"/>
              <w:jc w:val="left"/>
              <w:rPr>
                <w:rFonts w:ascii="Arial" w:hAnsi="Arial" w:cs="Arial"/>
                <w:sz w:val="20"/>
                <w:szCs w:val="20"/>
              </w:rPr>
            </w:pPr>
            <w:r w:rsidRPr="003D17DD">
              <w:rPr>
                <w:rFonts w:ascii="Arial" w:hAnsi="Arial" w:cs="Arial"/>
                <w:sz w:val="20"/>
                <w:szCs w:val="20"/>
              </w:rPr>
              <w:t>PŠENIČNÁ MOUKA HLADKÁ</w:t>
            </w:r>
          </w:p>
        </w:tc>
        <w:tc>
          <w:tcPr>
            <w:tcW w:w="1559" w:type="dxa"/>
            <w:tcBorders>
              <w:top w:val="single" w:sz="4" w:space="0" w:color="auto"/>
              <w:left w:val="single" w:sz="4" w:space="0" w:color="auto"/>
              <w:bottom w:val="single" w:sz="4" w:space="0" w:color="auto"/>
              <w:right w:val="single" w:sz="4" w:space="0" w:color="auto"/>
            </w:tcBorders>
            <w:noWrap/>
            <w:vAlign w:val="bottom"/>
          </w:tcPr>
          <w:p w14:paraId="6388F712" w14:textId="77777777" w:rsidR="001134EA" w:rsidRPr="003D17DD" w:rsidRDefault="001134EA" w:rsidP="00B4014E">
            <w:pPr>
              <w:ind w:right="57" w:firstLine="0"/>
              <w:jc w:val="center"/>
              <w:rPr>
                <w:rFonts w:ascii="Arial" w:hAnsi="Arial" w:cs="Arial"/>
                <w:sz w:val="20"/>
                <w:szCs w:val="20"/>
              </w:rPr>
            </w:pPr>
            <w:r w:rsidRPr="003D17DD">
              <w:rPr>
                <w:rFonts w:ascii="Arial" w:hAnsi="Arial" w:cs="Arial"/>
                <w:sz w:val="20"/>
                <w:szCs w:val="20"/>
              </w:rPr>
              <w:t>1 kg</w:t>
            </w:r>
          </w:p>
        </w:tc>
      </w:tr>
      <w:tr w:rsidR="001134EA" w:rsidRPr="003D17DD" w14:paraId="4AC22777"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507EB718" w14:textId="6BC64B4D" w:rsidR="001134EA" w:rsidRPr="003D17DD" w:rsidRDefault="005516EC" w:rsidP="001134EA">
            <w:pPr>
              <w:ind w:firstLine="0"/>
              <w:jc w:val="center"/>
              <w:rPr>
                <w:rFonts w:ascii="Arial" w:hAnsi="Arial" w:cs="Arial"/>
                <w:sz w:val="20"/>
                <w:szCs w:val="20"/>
              </w:rPr>
            </w:pPr>
            <w:r w:rsidRPr="003D17DD">
              <w:rPr>
                <w:rFonts w:ascii="Arial" w:hAnsi="Arial" w:cs="Arial"/>
                <w:sz w:val="20"/>
                <w:szCs w:val="20"/>
              </w:rPr>
              <w:t>01.113.0.01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2842F175" w14:textId="77777777" w:rsidR="001134EA" w:rsidRPr="003D17DD" w:rsidRDefault="001134EA" w:rsidP="001134EA">
            <w:pPr>
              <w:tabs>
                <w:tab w:val="left" w:pos="823"/>
              </w:tabs>
              <w:ind w:left="113" w:firstLine="0"/>
              <w:jc w:val="left"/>
              <w:rPr>
                <w:rFonts w:ascii="Arial" w:hAnsi="Arial" w:cs="Arial"/>
                <w:sz w:val="20"/>
                <w:szCs w:val="20"/>
              </w:rPr>
            </w:pPr>
            <w:r w:rsidRPr="003D17DD">
              <w:rPr>
                <w:rFonts w:ascii="Arial" w:hAnsi="Arial" w:cs="Arial"/>
                <w:sz w:val="20"/>
                <w:szCs w:val="20"/>
              </w:rPr>
              <w:t>CHLÉB KONZUMNÍ KMÍNOVÝ</w:t>
            </w:r>
          </w:p>
        </w:tc>
        <w:tc>
          <w:tcPr>
            <w:tcW w:w="1559" w:type="dxa"/>
            <w:tcBorders>
              <w:top w:val="single" w:sz="4" w:space="0" w:color="auto"/>
              <w:left w:val="single" w:sz="4" w:space="0" w:color="auto"/>
              <w:bottom w:val="single" w:sz="4" w:space="0" w:color="auto"/>
              <w:right w:val="single" w:sz="4" w:space="0" w:color="auto"/>
            </w:tcBorders>
            <w:noWrap/>
            <w:vAlign w:val="bottom"/>
          </w:tcPr>
          <w:p w14:paraId="2B35D1E6" w14:textId="77777777" w:rsidR="001134EA" w:rsidRPr="003D17DD" w:rsidRDefault="001134EA" w:rsidP="001134EA">
            <w:pPr>
              <w:ind w:right="57" w:firstLine="0"/>
              <w:jc w:val="center"/>
              <w:rPr>
                <w:rFonts w:ascii="Arial" w:hAnsi="Arial" w:cs="Arial"/>
                <w:sz w:val="20"/>
                <w:szCs w:val="20"/>
              </w:rPr>
            </w:pPr>
            <w:r w:rsidRPr="003D17DD">
              <w:rPr>
                <w:rFonts w:ascii="Arial" w:hAnsi="Arial" w:cs="Arial"/>
                <w:sz w:val="20"/>
                <w:szCs w:val="20"/>
              </w:rPr>
              <w:t>1 kg</w:t>
            </w:r>
          </w:p>
        </w:tc>
      </w:tr>
      <w:tr w:rsidR="001134EA" w:rsidRPr="003D17DD" w14:paraId="5AE2733E"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1570E1F1" w14:textId="173F7170" w:rsidR="001134EA" w:rsidRPr="003D17DD" w:rsidRDefault="005516EC" w:rsidP="001134EA">
            <w:pPr>
              <w:ind w:firstLine="0"/>
              <w:jc w:val="center"/>
              <w:rPr>
                <w:rFonts w:ascii="Arial" w:hAnsi="Arial" w:cs="Arial"/>
                <w:sz w:val="20"/>
                <w:szCs w:val="20"/>
              </w:rPr>
            </w:pPr>
            <w:r w:rsidRPr="003D17DD">
              <w:rPr>
                <w:rFonts w:ascii="Arial" w:hAnsi="Arial" w:cs="Arial"/>
                <w:sz w:val="20"/>
                <w:szCs w:val="20"/>
              </w:rPr>
              <w:t>01.113.0.02</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269888A2" w14:textId="77777777" w:rsidR="001134EA" w:rsidRPr="003D17DD" w:rsidRDefault="001134EA" w:rsidP="001134EA">
            <w:pPr>
              <w:tabs>
                <w:tab w:val="left" w:pos="823"/>
              </w:tabs>
              <w:ind w:left="113" w:firstLine="0"/>
              <w:jc w:val="left"/>
              <w:rPr>
                <w:rFonts w:ascii="Arial" w:hAnsi="Arial" w:cs="Arial"/>
                <w:sz w:val="20"/>
                <w:szCs w:val="20"/>
              </w:rPr>
            </w:pPr>
            <w:r w:rsidRPr="003D17DD">
              <w:rPr>
                <w:rFonts w:ascii="Arial" w:hAnsi="Arial" w:cs="Arial"/>
                <w:sz w:val="20"/>
                <w:szCs w:val="20"/>
              </w:rPr>
              <w:t>PEČIVO PŠENIČNÉ BÍLÉ</w:t>
            </w:r>
          </w:p>
        </w:tc>
        <w:tc>
          <w:tcPr>
            <w:tcW w:w="1559" w:type="dxa"/>
            <w:tcBorders>
              <w:top w:val="single" w:sz="4" w:space="0" w:color="auto"/>
              <w:left w:val="single" w:sz="4" w:space="0" w:color="auto"/>
              <w:bottom w:val="single" w:sz="4" w:space="0" w:color="auto"/>
              <w:right w:val="single" w:sz="4" w:space="0" w:color="auto"/>
            </w:tcBorders>
            <w:noWrap/>
            <w:vAlign w:val="bottom"/>
          </w:tcPr>
          <w:p w14:paraId="44BE7D87" w14:textId="77777777" w:rsidR="001134EA" w:rsidRPr="003D17DD" w:rsidRDefault="001134EA" w:rsidP="001134EA">
            <w:pPr>
              <w:ind w:right="57" w:firstLine="0"/>
              <w:jc w:val="center"/>
              <w:rPr>
                <w:rFonts w:ascii="Arial" w:hAnsi="Arial" w:cs="Arial"/>
                <w:sz w:val="20"/>
                <w:szCs w:val="20"/>
              </w:rPr>
            </w:pPr>
            <w:r w:rsidRPr="003D17DD">
              <w:rPr>
                <w:rFonts w:ascii="Arial" w:hAnsi="Arial" w:cs="Arial"/>
                <w:sz w:val="20"/>
                <w:szCs w:val="20"/>
              </w:rPr>
              <w:t>1 kg</w:t>
            </w:r>
          </w:p>
        </w:tc>
      </w:tr>
      <w:tr w:rsidR="001134EA" w:rsidRPr="003D17DD" w14:paraId="23EB8BCF"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3C6BEB23" w14:textId="3E05E40E" w:rsidR="001134EA" w:rsidRPr="003D17DD" w:rsidRDefault="005516EC" w:rsidP="001134EA">
            <w:pPr>
              <w:ind w:firstLine="0"/>
              <w:jc w:val="center"/>
              <w:rPr>
                <w:rFonts w:ascii="Arial" w:hAnsi="Arial" w:cs="Arial"/>
                <w:sz w:val="20"/>
                <w:szCs w:val="20"/>
              </w:rPr>
            </w:pPr>
            <w:r w:rsidRPr="003D17DD">
              <w:rPr>
                <w:rFonts w:ascii="Arial" w:hAnsi="Arial" w:cs="Arial"/>
                <w:sz w:val="20"/>
                <w:szCs w:val="20"/>
              </w:rPr>
              <w:t>01.113.0.03</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132880D9" w14:textId="77777777" w:rsidR="001134EA" w:rsidRPr="003D17DD" w:rsidRDefault="001134EA" w:rsidP="001134EA">
            <w:pPr>
              <w:tabs>
                <w:tab w:val="left" w:pos="823"/>
              </w:tabs>
              <w:ind w:left="113" w:firstLine="0"/>
              <w:jc w:val="left"/>
              <w:rPr>
                <w:rFonts w:ascii="Arial" w:hAnsi="Arial" w:cs="Arial"/>
                <w:sz w:val="20"/>
                <w:szCs w:val="20"/>
              </w:rPr>
            </w:pPr>
            <w:r w:rsidRPr="003D17DD">
              <w:rPr>
                <w:rFonts w:ascii="Arial" w:hAnsi="Arial" w:cs="Arial"/>
                <w:sz w:val="20"/>
                <w:szCs w:val="20"/>
              </w:rPr>
              <w:t>MÁSLOVÝ KOLÁČ Z KYNUTÉHO TĚSTA</w:t>
            </w:r>
          </w:p>
        </w:tc>
        <w:tc>
          <w:tcPr>
            <w:tcW w:w="1559" w:type="dxa"/>
            <w:tcBorders>
              <w:top w:val="single" w:sz="4" w:space="0" w:color="auto"/>
              <w:left w:val="single" w:sz="4" w:space="0" w:color="auto"/>
              <w:bottom w:val="single" w:sz="4" w:space="0" w:color="auto"/>
              <w:right w:val="single" w:sz="4" w:space="0" w:color="auto"/>
            </w:tcBorders>
            <w:noWrap/>
            <w:vAlign w:val="bottom"/>
          </w:tcPr>
          <w:p w14:paraId="13E3C439" w14:textId="77777777" w:rsidR="001134EA" w:rsidRPr="003D17DD" w:rsidRDefault="001134EA" w:rsidP="001134EA">
            <w:pPr>
              <w:ind w:right="57" w:firstLine="0"/>
              <w:jc w:val="center"/>
              <w:rPr>
                <w:rFonts w:ascii="Arial" w:hAnsi="Arial" w:cs="Arial"/>
                <w:sz w:val="20"/>
                <w:szCs w:val="20"/>
              </w:rPr>
            </w:pPr>
            <w:r w:rsidRPr="003D17DD">
              <w:rPr>
                <w:rFonts w:ascii="Arial" w:hAnsi="Arial" w:cs="Arial"/>
                <w:sz w:val="20"/>
                <w:szCs w:val="20"/>
              </w:rPr>
              <w:t>1 kg</w:t>
            </w:r>
          </w:p>
        </w:tc>
      </w:tr>
      <w:tr w:rsidR="001134EA" w:rsidRPr="003D17DD" w14:paraId="4EBD2844"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1E5F5A85" w14:textId="0AB1ED7D" w:rsidR="001134EA" w:rsidRPr="003D17DD" w:rsidRDefault="005516EC" w:rsidP="001134EA">
            <w:pPr>
              <w:ind w:firstLine="0"/>
              <w:jc w:val="center"/>
              <w:rPr>
                <w:rFonts w:ascii="Arial" w:hAnsi="Arial" w:cs="Arial"/>
                <w:sz w:val="20"/>
                <w:szCs w:val="20"/>
              </w:rPr>
            </w:pPr>
            <w:r w:rsidRPr="003D17DD">
              <w:rPr>
                <w:rFonts w:ascii="Arial" w:hAnsi="Arial" w:cs="Arial"/>
                <w:sz w:val="20"/>
                <w:szCs w:val="20"/>
              </w:rPr>
              <w:t>01.113.0.04</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4B205D62" w14:textId="77777777" w:rsidR="001134EA" w:rsidRPr="003D17DD" w:rsidRDefault="001134EA" w:rsidP="001134EA">
            <w:pPr>
              <w:tabs>
                <w:tab w:val="left" w:pos="823"/>
              </w:tabs>
              <w:ind w:left="113" w:firstLine="0"/>
              <w:jc w:val="left"/>
              <w:rPr>
                <w:rFonts w:ascii="Arial" w:hAnsi="Arial" w:cs="Arial"/>
                <w:sz w:val="20"/>
                <w:szCs w:val="20"/>
              </w:rPr>
            </w:pPr>
            <w:r w:rsidRPr="003D17DD">
              <w:rPr>
                <w:rFonts w:ascii="Arial" w:hAnsi="Arial" w:cs="Arial"/>
                <w:sz w:val="20"/>
                <w:szCs w:val="20"/>
              </w:rPr>
              <w:t>SUŠENKY SLEPOVANÉ NEMÁČENÉ</w:t>
            </w:r>
          </w:p>
        </w:tc>
        <w:tc>
          <w:tcPr>
            <w:tcW w:w="1559" w:type="dxa"/>
            <w:tcBorders>
              <w:top w:val="single" w:sz="4" w:space="0" w:color="auto"/>
              <w:left w:val="single" w:sz="4" w:space="0" w:color="auto"/>
              <w:bottom w:val="single" w:sz="4" w:space="0" w:color="auto"/>
              <w:right w:val="single" w:sz="4" w:space="0" w:color="auto"/>
            </w:tcBorders>
            <w:noWrap/>
            <w:vAlign w:val="bottom"/>
          </w:tcPr>
          <w:p w14:paraId="33AB53DE" w14:textId="77777777" w:rsidR="001134EA" w:rsidRPr="003D17DD" w:rsidRDefault="001134EA" w:rsidP="001134EA">
            <w:pPr>
              <w:ind w:right="57" w:firstLine="0"/>
              <w:jc w:val="center"/>
              <w:rPr>
                <w:rFonts w:ascii="Arial" w:hAnsi="Arial" w:cs="Arial"/>
                <w:sz w:val="20"/>
                <w:szCs w:val="20"/>
              </w:rPr>
            </w:pPr>
            <w:r w:rsidRPr="003D17DD">
              <w:rPr>
                <w:rFonts w:ascii="Arial" w:hAnsi="Arial" w:cs="Arial"/>
                <w:sz w:val="20"/>
                <w:szCs w:val="20"/>
              </w:rPr>
              <w:t>1 kg</w:t>
            </w:r>
          </w:p>
        </w:tc>
      </w:tr>
      <w:tr w:rsidR="001134EA" w:rsidRPr="003D17DD" w14:paraId="1CE73AD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49BE9085" w14:textId="016CEDF3" w:rsidR="001134EA" w:rsidRPr="003D17DD" w:rsidRDefault="005516EC" w:rsidP="001134EA">
            <w:pPr>
              <w:ind w:firstLine="0"/>
              <w:jc w:val="center"/>
              <w:rPr>
                <w:rFonts w:ascii="Arial" w:hAnsi="Arial" w:cs="Arial"/>
                <w:sz w:val="20"/>
                <w:szCs w:val="20"/>
              </w:rPr>
            </w:pPr>
            <w:r w:rsidRPr="003D17DD">
              <w:rPr>
                <w:rFonts w:ascii="Arial" w:hAnsi="Arial" w:cs="Arial"/>
                <w:sz w:val="20"/>
                <w:szCs w:val="20"/>
              </w:rPr>
              <w:t>01.113.0.0</w:t>
            </w:r>
            <w:r w:rsidR="00A95087" w:rsidRPr="003D17DD">
              <w:rPr>
                <w:rFonts w:ascii="Arial" w:hAnsi="Arial" w:cs="Arial"/>
                <w:sz w:val="20"/>
                <w:szCs w:val="20"/>
              </w:rPr>
              <w:t>5</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2EBB13A9" w14:textId="77777777" w:rsidR="001134EA" w:rsidRPr="003D17DD" w:rsidRDefault="001134EA" w:rsidP="001134EA">
            <w:pPr>
              <w:tabs>
                <w:tab w:val="left" w:pos="823"/>
              </w:tabs>
              <w:ind w:left="113" w:firstLine="0"/>
              <w:jc w:val="left"/>
              <w:rPr>
                <w:rFonts w:ascii="Arial" w:hAnsi="Arial" w:cs="Arial"/>
                <w:sz w:val="20"/>
                <w:szCs w:val="20"/>
              </w:rPr>
            </w:pPr>
            <w:r w:rsidRPr="003D17DD">
              <w:rPr>
                <w:rFonts w:ascii="Arial" w:hAnsi="Arial" w:cs="Arial"/>
                <w:sz w:val="20"/>
                <w:szCs w:val="20"/>
              </w:rPr>
              <w:t>PIŠKOTY DĚTSKÉ SVĚTLÉ</w:t>
            </w:r>
          </w:p>
        </w:tc>
        <w:tc>
          <w:tcPr>
            <w:tcW w:w="1559" w:type="dxa"/>
            <w:tcBorders>
              <w:top w:val="single" w:sz="4" w:space="0" w:color="auto"/>
              <w:left w:val="single" w:sz="4" w:space="0" w:color="auto"/>
              <w:bottom w:val="single" w:sz="4" w:space="0" w:color="auto"/>
              <w:right w:val="single" w:sz="4" w:space="0" w:color="auto"/>
            </w:tcBorders>
            <w:noWrap/>
            <w:vAlign w:val="bottom"/>
          </w:tcPr>
          <w:p w14:paraId="59EE0FF6" w14:textId="77777777" w:rsidR="001134EA" w:rsidRPr="003D17DD" w:rsidRDefault="001134EA" w:rsidP="001134EA">
            <w:pPr>
              <w:ind w:right="57" w:firstLine="0"/>
              <w:jc w:val="center"/>
              <w:rPr>
                <w:rFonts w:ascii="Arial" w:hAnsi="Arial" w:cs="Arial"/>
                <w:sz w:val="20"/>
                <w:szCs w:val="20"/>
              </w:rPr>
            </w:pPr>
            <w:r w:rsidRPr="003D17DD">
              <w:rPr>
                <w:rFonts w:ascii="Arial" w:hAnsi="Arial" w:cs="Arial"/>
                <w:sz w:val="20"/>
                <w:szCs w:val="20"/>
              </w:rPr>
              <w:t>100 g</w:t>
            </w:r>
          </w:p>
        </w:tc>
      </w:tr>
      <w:tr w:rsidR="001134EA" w:rsidRPr="003D17DD" w14:paraId="53A6BAC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6DC92837" w14:textId="3267036A" w:rsidR="001134EA" w:rsidRPr="003D17DD" w:rsidRDefault="005516EC" w:rsidP="001134EA">
            <w:pPr>
              <w:ind w:firstLine="0"/>
              <w:jc w:val="center"/>
              <w:rPr>
                <w:rFonts w:ascii="Arial" w:hAnsi="Arial" w:cs="Arial"/>
                <w:sz w:val="20"/>
                <w:szCs w:val="20"/>
              </w:rPr>
            </w:pPr>
            <w:r w:rsidRPr="003D17DD">
              <w:rPr>
                <w:rFonts w:ascii="Arial" w:hAnsi="Arial" w:cs="Arial"/>
                <w:sz w:val="20"/>
                <w:szCs w:val="20"/>
              </w:rPr>
              <w:t>01.115.0.01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5918A537" w14:textId="77777777" w:rsidR="001134EA" w:rsidRPr="003D17DD" w:rsidRDefault="001134EA" w:rsidP="001134EA">
            <w:pPr>
              <w:tabs>
                <w:tab w:val="left" w:pos="823"/>
              </w:tabs>
              <w:ind w:left="113" w:firstLine="0"/>
              <w:jc w:val="left"/>
              <w:rPr>
                <w:rFonts w:ascii="Arial" w:hAnsi="Arial" w:cs="Arial"/>
                <w:sz w:val="20"/>
                <w:szCs w:val="20"/>
              </w:rPr>
            </w:pPr>
            <w:r w:rsidRPr="003D17DD">
              <w:rPr>
                <w:rFonts w:ascii="Arial" w:hAnsi="Arial" w:cs="Arial"/>
                <w:sz w:val="20"/>
                <w:szCs w:val="20"/>
              </w:rPr>
              <w:t>TĚSTOVINY VAJEČNÉ</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8703BA" w14:textId="77777777" w:rsidR="001134EA" w:rsidRPr="003D17DD" w:rsidRDefault="001134EA" w:rsidP="001134EA">
            <w:pPr>
              <w:ind w:right="57" w:firstLine="0"/>
              <w:jc w:val="center"/>
              <w:rPr>
                <w:rFonts w:ascii="Arial" w:hAnsi="Arial" w:cs="Arial"/>
                <w:sz w:val="20"/>
                <w:szCs w:val="20"/>
              </w:rPr>
            </w:pPr>
            <w:r w:rsidRPr="003D17DD">
              <w:rPr>
                <w:rFonts w:ascii="Arial" w:hAnsi="Arial" w:cs="Arial"/>
                <w:sz w:val="20"/>
                <w:szCs w:val="20"/>
              </w:rPr>
              <w:t>1 kg</w:t>
            </w:r>
          </w:p>
        </w:tc>
      </w:tr>
      <w:tr w:rsidR="001134EA" w:rsidRPr="003D17DD" w14:paraId="276B91C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3E576331" w14:textId="59283527" w:rsidR="001134EA" w:rsidRPr="003D17DD" w:rsidRDefault="005516EC" w:rsidP="001134EA">
            <w:pPr>
              <w:ind w:firstLine="0"/>
              <w:jc w:val="center"/>
              <w:rPr>
                <w:rFonts w:ascii="Arial" w:hAnsi="Arial" w:cs="Arial"/>
                <w:sz w:val="20"/>
                <w:szCs w:val="20"/>
              </w:rPr>
            </w:pPr>
            <w:r w:rsidRPr="003D17DD">
              <w:rPr>
                <w:rFonts w:ascii="Arial" w:hAnsi="Arial" w:cs="Arial"/>
                <w:sz w:val="20"/>
                <w:szCs w:val="20"/>
              </w:rPr>
              <w:t>01.122.1.01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398529EA" w14:textId="77777777" w:rsidR="001134EA" w:rsidRPr="003D17DD" w:rsidRDefault="001134EA" w:rsidP="001134EA">
            <w:pPr>
              <w:tabs>
                <w:tab w:val="left" w:pos="823"/>
              </w:tabs>
              <w:ind w:left="113" w:firstLine="0"/>
              <w:jc w:val="left"/>
              <w:rPr>
                <w:rFonts w:ascii="Arial" w:hAnsi="Arial" w:cs="Arial"/>
                <w:sz w:val="20"/>
                <w:szCs w:val="20"/>
              </w:rPr>
            </w:pPr>
            <w:r w:rsidRPr="003D17DD">
              <w:rPr>
                <w:rFonts w:ascii="Arial" w:hAnsi="Arial" w:cs="Arial"/>
                <w:sz w:val="20"/>
                <w:szCs w:val="20"/>
              </w:rPr>
              <w:t>HOVĚZÍ MASO ZADNÍ BEZ KOSTI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A5CB0D" w14:textId="77777777" w:rsidR="001134EA" w:rsidRPr="003D17DD" w:rsidRDefault="001134EA" w:rsidP="001134EA">
            <w:pPr>
              <w:ind w:right="57" w:firstLine="0"/>
              <w:jc w:val="center"/>
              <w:rPr>
                <w:rFonts w:ascii="Arial" w:hAnsi="Arial" w:cs="Arial"/>
                <w:sz w:val="20"/>
                <w:szCs w:val="20"/>
              </w:rPr>
            </w:pPr>
            <w:r w:rsidRPr="003D17DD">
              <w:rPr>
                <w:rFonts w:ascii="Arial" w:hAnsi="Arial" w:cs="Arial"/>
                <w:sz w:val="20"/>
                <w:szCs w:val="20"/>
              </w:rPr>
              <w:t>1 kg</w:t>
            </w:r>
          </w:p>
        </w:tc>
      </w:tr>
      <w:tr w:rsidR="001134EA" w:rsidRPr="003D17DD" w14:paraId="746E02E2"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64C47A40" w14:textId="39F7B7EC" w:rsidR="001134EA" w:rsidRPr="003D17DD" w:rsidRDefault="005516EC" w:rsidP="001134EA">
            <w:pPr>
              <w:ind w:firstLine="0"/>
              <w:jc w:val="center"/>
              <w:rPr>
                <w:rFonts w:ascii="Arial" w:hAnsi="Arial" w:cs="Arial"/>
                <w:sz w:val="20"/>
                <w:szCs w:val="20"/>
              </w:rPr>
            </w:pPr>
            <w:r w:rsidRPr="003D17DD">
              <w:rPr>
                <w:rFonts w:ascii="Arial" w:hAnsi="Arial" w:cs="Arial"/>
                <w:sz w:val="20"/>
                <w:szCs w:val="20"/>
              </w:rPr>
              <w:t>01.122.1.02</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6092C5DC" w14:textId="77777777" w:rsidR="001134EA" w:rsidRPr="003D17DD" w:rsidRDefault="001134EA" w:rsidP="001134EA">
            <w:pPr>
              <w:tabs>
                <w:tab w:val="left" w:pos="823"/>
              </w:tabs>
              <w:ind w:left="113" w:firstLine="0"/>
              <w:jc w:val="left"/>
              <w:rPr>
                <w:rFonts w:ascii="Arial" w:hAnsi="Arial" w:cs="Arial"/>
                <w:sz w:val="20"/>
                <w:szCs w:val="20"/>
              </w:rPr>
            </w:pPr>
            <w:r w:rsidRPr="003D17DD">
              <w:rPr>
                <w:rFonts w:ascii="Arial" w:hAnsi="Arial" w:cs="Arial"/>
                <w:sz w:val="20"/>
                <w:szCs w:val="20"/>
              </w:rPr>
              <w:t>HOVĚZÍ MASO PŘEDNÍ BEZ KOSTI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BD763D" w14:textId="77777777" w:rsidR="001134EA" w:rsidRPr="003D17DD" w:rsidRDefault="001134EA" w:rsidP="001134EA">
            <w:pPr>
              <w:ind w:right="57" w:firstLine="0"/>
              <w:jc w:val="center"/>
              <w:rPr>
                <w:rFonts w:ascii="Arial" w:hAnsi="Arial" w:cs="Arial"/>
                <w:sz w:val="20"/>
                <w:szCs w:val="20"/>
              </w:rPr>
            </w:pPr>
            <w:r w:rsidRPr="003D17DD">
              <w:rPr>
                <w:rFonts w:ascii="Arial" w:hAnsi="Arial" w:cs="Arial"/>
                <w:sz w:val="20"/>
                <w:szCs w:val="20"/>
              </w:rPr>
              <w:t>1 kg</w:t>
            </w:r>
          </w:p>
        </w:tc>
      </w:tr>
      <w:tr w:rsidR="001134EA" w:rsidRPr="003D17DD" w14:paraId="467C958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3B719AB4" w14:textId="13EE919E" w:rsidR="001134EA" w:rsidRPr="003D17DD" w:rsidRDefault="005516EC" w:rsidP="001134EA">
            <w:pPr>
              <w:ind w:firstLine="0"/>
              <w:jc w:val="center"/>
              <w:rPr>
                <w:rFonts w:ascii="Arial" w:hAnsi="Arial" w:cs="Arial"/>
                <w:sz w:val="20"/>
                <w:szCs w:val="20"/>
              </w:rPr>
            </w:pPr>
            <w:r w:rsidRPr="003D17DD">
              <w:rPr>
                <w:rFonts w:ascii="Arial" w:hAnsi="Arial" w:cs="Arial"/>
                <w:sz w:val="20"/>
                <w:szCs w:val="20"/>
              </w:rPr>
              <w:t>01.122.1.03</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1048B5F3" w14:textId="77777777" w:rsidR="001134EA" w:rsidRPr="003D17DD" w:rsidRDefault="001134EA" w:rsidP="001134EA">
            <w:pPr>
              <w:tabs>
                <w:tab w:val="left" w:pos="823"/>
              </w:tabs>
              <w:ind w:left="113" w:firstLine="0"/>
              <w:jc w:val="left"/>
              <w:rPr>
                <w:rFonts w:ascii="Arial" w:hAnsi="Arial" w:cs="Arial"/>
                <w:sz w:val="20"/>
                <w:szCs w:val="20"/>
              </w:rPr>
            </w:pPr>
            <w:r w:rsidRPr="003D17DD">
              <w:rPr>
                <w:rFonts w:ascii="Arial" w:hAnsi="Arial" w:cs="Arial"/>
                <w:sz w:val="20"/>
                <w:szCs w:val="20"/>
              </w:rPr>
              <w:t>HOVĚZÍ MASO PŘEDNÍ S</w:t>
            </w:r>
            <w:r w:rsidR="00085D2A" w:rsidRPr="003D17DD">
              <w:rPr>
                <w:rFonts w:ascii="Arial" w:hAnsi="Arial" w:cs="Arial"/>
                <w:sz w:val="20"/>
                <w:szCs w:val="20"/>
              </w:rPr>
              <w:t> </w:t>
            </w:r>
            <w:r w:rsidRPr="003D17DD">
              <w:rPr>
                <w:rFonts w:ascii="Arial" w:hAnsi="Arial" w:cs="Arial"/>
                <w:sz w:val="20"/>
                <w:szCs w:val="20"/>
              </w:rPr>
              <w:t>KOSTÍ</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78D47D" w14:textId="77777777" w:rsidR="001134EA" w:rsidRPr="003D17DD" w:rsidRDefault="001134EA" w:rsidP="001134EA">
            <w:pPr>
              <w:ind w:right="57" w:firstLine="0"/>
              <w:jc w:val="center"/>
              <w:rPr>
                <w:rFonts w:ascii="Arial" w:hAnsi="Arial" w:cs="Arial"/>
                <w:sz w:val="20"/>
                <w:szCs w:val="20"/>
              </w:rPr>
            </w:pPr>
            <w:r w:rsidRPr="003D17DD">
              <w:rPr>
                <w:rFonts w:ascii="Arial" w:hAnsi="Arial" w:cs="Arial"/>
                <w:sz w:val="20"/>
                <w:szCs w:val="20"/>
              </w:rPr>
              <w:t>1 kg</w:t>
            </w:r>
          </w:p>
        </w:tc>
      </w:tr>
      <w:tr w:rsidR="005516EC" w:rsidRPr="003D17DD" w14:paraId="4A4C1B7F"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34804464" w14:textId="69DE39D0" w:rsidR="005516EC" w:rsidRPr="003D17DD" w:rsidRDefault="005516EC" w:rsidP="005516EC">
            <w:pPr>
              <w:ind w:firstLine="0"/>
              <w:jc w:val="center"/>
              <w:rPr>
                <w:rFonts w:ascii="Arial" w:hAnsi="Arial" w:cs="Arial"/>
                <w:sz w:val="20"/>
                <w:szCs w:val="20"/>
              </w:rPr>
            </w:pPr>
            <w:r w:rsidRPr="003D17DD">
              <w:rPr>
                <w:rFonts w:ascii="Arial" w:hAnsi="Arial" w:cs="Arial"/>
                <w:sz w:val="20"/>
                <w:szCs w:val="20"/>
              </w:rPr>
              <w:t>01.122.2.01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37CC7197" w14:textId="77777777" w:rsidR="005516EC" w:rsidRPr="003D17DD" w:rsidRDefault="005516EC" w:rsidP="005516EC">
            <w:pPr>
              <w:tabs>
                <w:tab w:val="left" w:pos="823"/>
              </w:tabs>
              <w:ind w:left="113" w:firstLine="0"/>
              <w:jc w:val="left"/>
              <w:rPr>
                <w:rFonts w:ascii="Arial" w:hAnsi="Arial" w:cs="Arial"/>
                <w:sz w:val="20"/>
                <w:szCs w:val="20"/>
              </w:rPr>
            </w:pPr>
            <w:r w:rsidRPr="003D17DD">
              <w:rPr>
                <w:rFonts w:ascii="Arial" w:hAnsi="Arial" w:cs="Arial"/>
                <w:sz w:val="20"/>
                <w:szCs w:val="20"/>
              </w:rPr>
              <w:t>VEPŘOVÁ KÝTA BEZ KOSTI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2E8FB6" w14:textId="77777777" w:rsidR="005516EC" w:rsidRPr="003D17DD" w:rsidRDefault="005516EC" w:rsidP="005516EC">
            <w:pPr>
              <w:ind w:right="57" w:firstLine="0"/>
              <w:jc w:val="center"/>
              <w:rPr>
                <w:rFonts w:ascii="Arial" w:hAnsi="Arial" w:cs="Arial"/>
                <w:sz w:val="20"/>
                <w:szCs w:val="20"/>
              </w:rPr>
            </w:pPr>
            <w:r w:rsidRPr="003D17DD">
              <w:rPr>
                <w:rFonts w:ascii="Arial" w:hAnsi="Arial" w:cs="Arial"/>
                <w:sz w:val="20"/>
                <w:szCs w:val="20"/>
              </w:rPr>
              <w:t>1 kg</w:t>
            </w:r>
          </w:p>
        </w:tc>
      </w:tr>
      <w:tr w:rsidR="005516EC" w:rsidRPr="003D17DD" w14:paraId="28D043C9"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64C7C3EE" w14:textId="3CEB8A9C" w:rsidR="005516EC" w:rsidRPr="003D17DD" w:rsidRDefault="005516EC" w:rsidP="005516EC">
            <w:pPr>
              <w:ind w:firstLine="0"/>
              <w:jc w:val="center"/>
              <w:rPr>
                <w:rFonts w:ascii="Arial" w:hAnsi="Arial" w:cs="Arial"/>
                <w:sz w:val="20"/>
                <w:szCs w:val="20"/>
              </w:rPr>
            </w:pPr>
            <w:r w:rsidRPr="003D17DD">
              <w:rPr>
                <w:rFonts w:ascii="Arial" w:hAnsi="Arial" w:cs="Arial"/>
                <w:sz w:val="20"/>
                <w:szCs w:val="20"/>
              </w:rPr>
              <w:t>01.122.2.02</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5EB477C5" w14:textId="77777777" w:rsidR="005516EC" w:rsidRPr="003D17DD" w:rsidRDefault="005516EC" w:rsidP="005516EC">
            <w:pPr>
              <w:tabs>
                <w:tab w:val="left" w:pos="823"/>
              </w:tabs>
              <w:ind w:left="113" w:firstLine="0"/>
              <w:jc w:val="left"/>
              <w:rPr>
                <w:rFonts w:ascii="Arial" w:hAnsi="Arial" w:cs="Arial"/>
                <w:sz w:val="20"/>
                <w:szCs w:val="20"/>
              </w:rPr>
            </w:pPr>
            <w:r w:rsidRPr="003D17DD">
              <w:rPr>
                <w:rFonts w:ascii="Arial" w:hAnsi="Arial" w:cs="Arial"/>
                <w:sz w:val="20"/>
                <w:szCs w:val="20"/>
              </w:rPr>
              <w:t>VEPŘOVÁ KRKOVICE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63B980" w14:textId="77777777" w:rsidR="005516EC" w:rsidRPr="003D17DD" w:rsidRDefault="005516EC" w:rsidP="005516EC">
            <w:pPr>
              <w:ind w:right="57" w:firstLine="0"/>
              <w:jc w:val="center"/>
              <w:rPr>
                <w:rFonts w:ascii="Arial" w:hAnsi="Arial" w:cs="Arial"/>
                <w:sz w:val="20"/>
                <w:szCs w:val="20"/>
              </w:rPr>
            </w:pPr>
            <w:r w:rsidRPr="003D17DD">
              <w:rPr>
                <w:rFonts w:ascii="Arial" w:hAnsi="Arial" w:cs="Arial"/>
                <w:sz w:val="20"/>
                <w:szCs w:val="20"/>
              </w:rPr>
              <w:t>1 kg</w:t>
            </w:r>
          </w:p>
        </w:tc>
      </w:tr>
      <w:tr w:rsidR="005516EC" w:rsidRPr="003D17DD" w14:paraId="736CBD75"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58C53927" w14:textId="09D06715" w:rsidR="005516EC" w:rsidRPr="003D17DD" w:rsidRDefault="005516EC" w:rsidP="005516EC">
            <w:pPr>
              <w:ind w:firstLine="0"/>
              <w:jc w:val="center"/>
              <w:rPr>
                <w:rFonts w:ascii="Arial" w:hAnsi="Arial" w:cs="Arial"/>
                <w:sz w:val="20"/>
                <w:szCs w:val="20"/>
              </w:rPr>
            </w:pPr>
            <w:r w:rsidRPr="003D17DD">
              <w:rPr>
                <w:rFonts w:ascii="Arial" w:hAnsi="Arial" w:cs="Arial"/>
                <w:sz w:val="20"/>
                <w:szCs w:val="20"/>
              </w:rPr>
              <w:t>01.122.2.03</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212E83C8" w14:textId="77777777" w:rsidR="005516EC" w:rsidRPr="003D17DD" w:rsidRDefault="005516EC" w:rsidP="005516EC">
            <w:pPr>
              <w:tabs>
                <w:tab w:val="left" w:pos="823"/>
              </w:tabs>
              <w:ind w:left="113" w:firstLine="0"/>
              <w:jc w:val="left"/>
              <w:rPr>
                <w:rFonts w:ascii="Arial" w:hAnsi="Arial" w:cs="Arial"/>
                <w:sz w:val="20"/>
                <w:szCs w:val="20"/>
              </w:rPr>
            </w:pPr>
            <w:r w:rsidRPr="003D17DD">
              <w:rPr>
                <w:rFonts w:ascii="Arial" w:hAnsi="Arial" w:cs="Arial"/>
                <w:sz w:val="20"/>
                <w:szCs w:val="20"/>
              </w:rPr>
              <w:t>VEPŘOVÁ PLEC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8257BE" w14:textId="77777777" w:rsidR="005516EC" w:rsidRPr="003D17DD" w:rsidRDefault="005516EC" w:rsidP="005516EC">
            <w:pPr>
              <w:ind w:right="57" w:firstLine="0"/>
              <w:jc w:val="center"/>
              <w:rPr>
                <w:rFonts w:ascii="Arial" w:hAnsi="Arial" w:cs="Arial"/>
                <w:sz w:val="20"/>
                <w:szCs w:val="20"/>
              </w:rPr>
            </w:pPr>
            <w:r w:rsidRPr="003D17DD">
              <w:rPr>
                <w:rFonts w:ascii="Arial" w:hAnsi="Arial" w:cs="Arial"/>
                <w:sz w:val="20"/>
                <w:szCs w:val="20"/>
              </w:rPr>
              <w:t>1 kg</w:t>
            </w:r>
          </w:p>
        </w:tc>
      </w:tr>
      <w:tr w:rsidR="001134EA" w:rsidRPr="003D17DD" w14:paraId="5836F2C0"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2DAD1C81" w14:textId="188B5702" w:rsidR="001134EA" w:rsidRPr="003D17DD" w:rsidRDefault="005516EC" w:rsidP="001134EA">
            <w:pPr>
              <w:ind w:firstLine="0"/>
              <w:jc w:val="center"/>
              <w:rPr>
                <w:rFonts w:ascii="Arial" w:hAnsi="Arial" w:cs="Arial"/>
                <w:sz w:val="20"/>
                <w:szCs w:val="20"/>
              </w:rPr>
            </w:pPr>
            <w:r w:rsidRPr="003D17DD">
              <w:rPr>
                <w:rFonts w:ascii="Arial" w:hAnsi="Arial" w:cs="Arial"/>
                <w:sz w:val="20"/>
                <w:szCs w:val="20"/>
              </w:rPr>
              <w:t>01.122.2.04</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652B4306" w14:textId="77777777" w:rsidR="001134EA" w:rsidRPr="003D17DD" w:rsidRDefault="001134EA" w:rsidP="001134EA">
            <w:pPr>
              <w:tabs>
                <w:tab w:val="left" w:pos="823"/>
              </w:tabs>
              <w:ind w:left="113" w:firstLine="0"/>
              <w:jc w:val="left"/>
              <w:rPr>
                <w:rFonts w:ascii="Arial" w:hAnsi="Arial" w:cs="Arial"/>
                <w:sz w:val="20"/>
                <w:szCs w:val="20"/>
              </w:rPr>
            </w:pPr>
            <w:r w:rsidRPr="003D17DD">
              <w:rPr>
                <w:rFonts w:ascii="Arial" w:hAnsi="Arial" w:cs="Arial"/>
                <w:sz w:val="20"/>
                <w:szCs w:val="20"/>
              </w:rPr>
              <w:t>VEPŘOVÝ BŮČEK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B725EE" w14:textId="77777777" w:rsidR="001134EA" w:rsidRPr="003D17DD" w:rsidRDefault="001134EA" w:rsidP="001134EA">
            <w:pPr>
              <w:ind w:right="57" w:firstLine="0"/>
              <w:jc w:val="center"/>
              <w:rPr>
                <w:rFonts w:ascii="Arial" w:hAnsi="Arial" w:cs="Arial"/>
                <w:sz w:val="20"/>
                <w:szCs w:val="20"/>
              </w:rPr>
            </w:pPr>
            <w:r w:rsidRPr="003D17DD">
              <w:rPr>
                <w:rFonts w:ascii="Arial" w:hAnsi="Arial" w:cs="Arial"/>
                <w:sz w:val="20"/>
                <w:szCs w:val="20"/>
              </w:rPr>
              <w:t>1 kg</w:t>
            </w:r>
          </w:p>
        </w:tc>
      </w:tr>
      <w:tr w:rsidR="001134EA" w:rsidRPr="003D17DD" w14:paraId="68A7F303"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4F0BA10A" w14:textId="61591FAC" w:rsidR="001134EA" w:rsidRPr="003D17DD" w:rsidRDefault="005516EC" w:rsidP="001134EA">
            <w:pPr>
              <w:ind w:firstLine="0"/>
              <w:jc w:val="center"/>
              <w:rPr>
                <w:rFonts w:ascii="Arial" w:hAnsi="Arial" w:cs="Arial"/>
                <w:sz w:val="20"/>
                <w:szCs w:val="20"/>
              </w:rPr>
            </w:pPr>
            <w:r w:rsidRPr="003D17DD">
              <w:rPr>
                <w:rFonts w:ascii="Arial" w:hAnsi="Arial" w:cs="Arial"/>
                <w:sz w:val="20"/>
                <w:szCs w:val="20"/>
              </w:rPr>
              <w:t>01.122.2.05</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0C2DEF0D" w14:textId="77777777" w:rsidR="001134EA" w:rsidRPr="003D17DD" w:rsidRDefault="001134EA" w:rsidP="001134EA">
            <w:pPr>
              <w:tabs>
                <w:tab w:val="left" w:pos="823"/>
              </w:tabs>
              <w:ind w:left="113" w:firstLine="0"/>
              <w:jc w:val="left"/>
              <w:rPr>
                <w:rFonts w:ascii="Arial" w:hAnsi="Arial" w:cs="Arial"/>
                <w:sz w:val="20"/>
                <w:szCs w:val="20"/>
              </w:rPr>
            </w:pPr>
            <w:r w:rsidRPr="003D17DD">
              <w:rPr>
                <w:rFonts w:ascii="Arial" w:hAnsi="Arial" w:cs="Arial"/>
                <w:sz w:val="20"/>
                <w:szCs w:val="20"/>
              </w:rPr>
              <w:t xml:space="preserve">VEPŘOVÁ PEČENĚ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388735" w14:textId="77777777" w:rsidR="001134EA" w:rsidRPr="003D17DD" w:rsidRDefault="001134EA" w:rsidP="001134EA">
            <w:pPr>
              <w:ind w:right="57" w:firstLine="0"/>
              <w:jc w:val="center"/>
              <w:rPr>
                <w:rFonts w:ascii="Arial" w:hAnsi="Arial" w:cs="Arial"/>
                <w:sz w:val="20"/>
                <w:szCs w:val="20"/>
              </w:rPr>
            </w:pPr>
            <w:r w:rsidRPr="003D17DD">
              <w:rPr>
                <w:rFonts w:ascii="Arial" w:hAnsi="Arial" w:cs="Arial"/>
                <w:sz w:val="20"/>
                <w:szCs w:val="20"/>
              </w:rPr>
              <w:t>1 kg</w:t>
            </w:r>
          </w:p>
        </w:tc>
      </w:tr>
      <w:tr w:rsidR="008A1C80" w:rsidRPr="003D17DD" w14:paraId="26027CBA"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0E22B679" w14:textId="37EFEA3B" w:rsidR="008A1C80" w:rsidRPr="003D17DD" w:rsidRDefault="008A1C80" w:rsidP="008A1C80">
            <w:pPr>
              <w:ind w:firstLine="0"/>
              <w:jc w:val="center"/>
              <w:rPr>
                <w:rFonts w:ascii="Arial" w:hAnsi="Arial" w:cs="Arial"/>
                <w:sz w:val="20"/>
                <w:szCs w:val="20"/>
              </w:rPr>
            </w:pPr>
            <w:r w:rsidRPr="003D17DD">
              <w:rPr>
                <w:rFonts w:ascii="Arial" w:hAnsi="Arial" w:cs="Arial"/>
                <w:sz w:val="20"/>
                <w:szCs w:val="20"/>
              </w:rPr>
              <w:t>01.122.4.01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64BF0783" w14:textId="77777777" w:rsidR="008A1C80" w:rsidRPr="003D17DD" w:rsidRDefault="008A1C80" w:rsidP="008A1C80">
            <w:pPr>
              <w:tabs>
                <w:tab w:val="left" w:pos="823"/>
              </w:tabs>
              <w:ind w:left="113" w:firstLine="0"/>
              <w:jc w:val="left"/>
              <w:rPr>
                <w:rFonts w:ascii="Arial" w:hAnsi="Arial" w:cs="Arial"/>
                <w:sz w:val="20"/>
                <w:szCs w:val="20"/>
              </w:rPr>
            </w:pPr>
            <w:r w:rsidRPr="003D17DD">
              <w:rPr>
                <w:rFonts w:ascii="Arial" w:hAnsi="Arial" w:cs="Arial"/>
                <w:sz w:val="20"/>
                <w:szCs w:val="20"/>
              </w:rPr>
              <w:t>KUŘATA KUCHANÁ CELÁ</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901857" w14:textId="77777777" w:rsidR="008A1C80" w:rsidRPr="003D17DD" w:rsidRDefault="008A1C80" w:rsidP="008A1C80">
            <w:pPr>
              <w:ind w:right="57" w:firstLine="0"/>
              <w:jc w:val="center"/>
              <w:rPr>
                <w:rFonts w:ascii="Arial" w:hAnsi="Arial" w:cs="Arial"/>
                <w:sz w:val="20"/>
                <w:szCs w:val="20"/>
              </w:rPr>
            </w:pPr>
            <w:r w:rsidRPr="003D17DD">
              <w:rPr>
                <w:rFonts w:ascii="Arial" w:hAnsi="Arial" w:cs="Arial"/>
                <w:sz w:val="20"/>
                <w:szCs w:val="20"/>
              </w:rPr>
              <w:t>1 kg</w:t>
            </w:r>
          </w:p>
        </w:tc>
      </w:tr>
      <w:tr w:rsidR="008A1C80" w:rsidRPr="003D17DD" w14:paraId="6EA7277A"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4877AB1C" w14:textId="477FA2B8" w:rsidR="008A1C80" w:rsidRPr="003D17DD" w:rsidRDefault="008A1C80" w:rsidP="008A1C80">
            <w:pPr>
              <w:ind w:firstLine="0"/>
              <w:jc w:val="center"/>
              <w:rPr>
                <w:rFonts w:ascii="Arial" w:hAnsi="Arial" w:cs="Arial"/>
                <w:sz w:val="20"/>
                <w:szCs w:val="20"/>
              </w:rPr>
            </w:pPr>
            <w:r w:rsidRPr="003D17DD">
              <w:rPr>
                <w:rFonts w:ascii="Arial" w:hAnsi="Arial" w:cs="Arial"/>
                <w:sz w:val="20"/>
                <w:szCs w:val="20"/>
              </w:rPr>
              <w:t>01.122.4.02</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31EC2C36" w14:textId="77777777" w:rsidR="008A1C80" w:rsidRPr="003D17DD" w:rsidRDefault="008A1C80" w:rsidP="008A1C80">
            <w:pPr>
              <w:tabs>
                <w:tab w:val="left" w:pos="823"/>
              </w:tabs>
              <w:ind w:left="113" w:firstLine="0"/>
              <w:jc w:val="left"/>
              <w:rPr>
                <w:rFonts w:ascii="Arial" w:hAnsi="Arial" w:cs="Arial"/>
                <w:sz w:val="20"/>
                <w:szCs w:val="20"/>
              </w:rPr>
            </w:pPr>
            <w:r w:rsidRPr="003D17DD">
              <w:rPr>
                <w:rFonts w:ascii="Arial" w:hAnsi="Arial" w:cs="Arial"/>
                <w:sz w:val="20"/>
                <w:szCs w:val="20"/>
              </w:rPr>
              <w:t>KUŘECÍ PRSNÍ ŘÍZKY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68E1B1" w14:textId="77777777" w:rsidR="008A1C80" w:rsidRPr="003D17DD" w:rsidRDefault="008A1C80" w:rsidP="008A1C80">
            <w:pPr>
              <w:ind w:right="57" w:firstLine="0"/>
              <w:jc w:val="center"/>
              <w:rPr>
                <w:rFonts w:ascii="Arial" w:hAnsi="Arial" w:cs="Arial"/>
                <w:sz w:val="20"/>
                <w:szCs w:val="20"/>
              </w:rPr>
            </w:pPr>
            <w:r w:rsidRPr="003D17DD">
              <w:rPr>
                <w:rFonts w:ascii="Arial" w:hAnsi="Arial" w:cs="Arial"/>
                <w:sz w:val="20"/>
                <w:szCs w:val="20"/>
              </w:rPr>
              <w:t>1 kg</w:t>
            </w:r>
          </w:p>
        </w:tc>
      </w:tr>
      <w:tr w:rsidR="008A1C80" w:rsidRPr="003D17DD" w14:paraId="5CB0AE29"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1DA26DE8" w14:textId="34F65604" w:rsidR="008A1C80" w:rsidRPr="003D17DD" w:rsidRDefault="008A1C80" w:rsidP="008A1C80">
            <w:pPr>
              <w:ind w:firstLine="0"/>
              <w:jc w:val="center"/>
              <w:rPr>
                <w:rFonts w:ascii="Arial" w:hAnsi="Arial" w:cs="Arial"/>
                <w:sz w:val="20"/>
                <w:szCs w:val="20"/>
              </w:rPr>
            </w:pPr>
            <w:r w:rsidRPr="003D17DD">
              <w:rPr>
                <w:rFonts w:ascii="Arial" w:hAnsi="Arial" w:cs="Arial"/>
                <w:sz w:val="20"/>
                <w:szCs w:val="20"/>
              </w:rPr>
              <w:t>01.122.4.03</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7B5F170C" w14:textId="77777777" w:rsidR="008A1C80" w:rsidRPr="003D17DD" w:rsidRDefault="008A1C80" w:rsidP="008A1C80">
            <w:pPr>
              <w:tabs>
                <w:tab w:val="left" w:pos="823"/>
              </w:tabs>
              <w:ind w:left="113" w:firstLine="0"/>
              <w:jc w:val="left"/>
              <w:rPr>
                <w:rFonts w:ascii="Arial" w:hAnsi="Arial" w:cs="Arial"/>
                <w:sz w:val="20"/>
                <w:szCs w:val="20"/>
              </w:rPr>
            </w:pPr>
            <w:r w:rsidRPr="003D17DD">
              <w:rPr>
                <w:rFonts w:ascii="Arial" w:hAnsi="Arial" w:cs="Arial"/>
                <w:sz w:val="20"/>
                <w:szCs w:val="20"/>
              </w:rPr>
              <w:t>KUŘECÍ STEHNA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04294A" w14:textId="77777777" w:rsidR="008A1C80" w:rsidRPr="003D17DD" w:rsidRDefault="008A1C80" w:rsidP="008A1C80">
            <w:pPr>
              <w:ind w:right="57" w:firstLine="0"/>
              <w:jc w:val="center"/>
              <w:rPr>
                <w:rFonts w:ascii="Arial" w:hAnsi="Arial" w:cs="Arial"/>
                <w:sz w:val="20"/>
                <w:szCs w:val="20"/>
              </w:rPr>
            </w:pPr>
            <w:r w:rsidRPr="003D17DD">
              <w:rPr>
                <w:rFonts w:ascii="Arial" w:hAnsi="Arial" w:cs="Arial"/>
                <w:sz w:val="20"/>
                <w:szCs w:val="20"/>
              </w:rPr>
              <w:t>1 kg</w:t>
            </w:r>
          </w:p>
        </w:tc>
      </w:tr>
      <w:tr w:rsidR="008A1C80" w:rsidRPr="003D17DD" w14:paraId="3294125E"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0116302B" w14:textId="74E79B89" w:rsidR="008A1C80" w:rsidRPr="003D17DD" w:rsidRDefault="008A1C80" w:rsidP="008A1C80">
            <w:pPr>
              <w:ind w:firstLine="0"/>
              <w:jc w:val="center"/>
              <w:rPr>
                <w:rFonts w:ascii="Arial" w:hAnsi="Arial" w:cs="Arial"/>
                <w:sz w:val="20"/>
                <w:szCs w:val="20"/>
              </w:rPr>
            </w:pPr>
            <w:r w:rsidRPr="003D17DD">
              <w:rPr>
                <w:rFonts w:ascii="Arial" w:hAnsi="Arial" w:cs="Arial"/>
                <w:sz w:val="20"/>
                <w:szCs w:val="20"/>
              </w:rPr>
              <w:t>01.122.</w:t>
            </w:r>
            <w:r w:rsidR="009A4D66" w:rsidRPr="003D17DD">
              <w:rPr>
                <w:rFonts w:ascii="Arial" w:hAnsi="Arial" w:cs="Arial"/>
                <w:sz w:val="20"/>
                <w:szCs w:val="20"/>
              </w:rPr>
              <w:t>4</w:t>
            </w:r>
            <w:r w:rsidRPr="003D17DD">
              <w:rPr>
                <w:rFonts w:ascii="Arial" w:hAnsi="Arial" w:cs="Arial"/>
                <w:sz w:val="20"/>
                <w:szCs w:val="20"/>
              </w:rPr>
              <w:t>.04</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4B4289DB" w14:textId="77777777" w:rsidR="008A1C80" w:rsidRPr="003D17DD" w:rsidRDefault="008A1C80" w:rsidP="008A1C80">
            <w:pPr>
              <w:tabs>
                <w:tab w:val="left" w:pos="823"/>
              </w:tabs>
              <w:ind w:left="113" w:firstLine="0"/>
              <w:jc w:val="left"/>
              <w:rPr>
                <w:rFonts w:ascii="Arial" w:hAnsi="Arial" w:cs="Arial"/>
                <w:sz w:val="20"/>
                <w:szCs w:val="20"/>
              </w:rPr>
            </w:pPr>
            <w:r w:rsidRPr="003D17DD">
              <w:rPr>
                <w:rFonts w:ascii="Arial" w:hAnsi="Arial" w:cs="Arial"/>
                <w:sz w:val="20"/>
                <w:szCs w:val="20"/>
              </w:rPr>
              <w:t>KACHNY KUCHANÉ</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AF8527" w14:textId="77777777" w:rsidR="008A1C80" w:rsidRPr="003D17DD" w:rsidRDefault="008A1C80" w:rsidP="008A1C80">
            <w:pPr>
              <w:ind w:right="57" w:firstLine="0"/>
              <w:jc w:val="center"/>
              <w:rPr>
                <w:rFonts w:ascii="Arial" w:hAnsi="Arial" w:cs="Arial"/>
                <w:sz w:val="20"/>
                <w:szCs w:val="20"/>
              </w:rPr>
            </w:pPr>
            <w:r w:rsidRPr="003D17DD">
              <w:rPr>
                <w:rFonts w:ascii="Arial" w:hAnsi="Arial" w:cs="Arial"/>
                <w:sz w:val="20"/>
                <w:szCs w:val="20"/>
              </w:rPr>
              <w:t>1 kg</w:t>
            </w:r>
          </w:p>
        </w:tc>
      </w:tr>
      <w:tr w:rsidR="008A1C80" w:rsidRPr="003D17DD" w14:paraId="5872C7B7"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75917AE2" w14:textId="06F22A17" w:rsidR="008A1C80" w:rsidRPr="003D17DD" w:rsidRDefault="008A1C80" w:rsidP="008A1C80">
            <w:pPr>
              <w:ind w:firstLine="0"/>
              <w:jc w:val="center"/>
              <w:rPr>
                <w:rFonts w:ascii="Arial" w:hAnsi="Arial" w:cs="Arial"/>
                <w:sz w:val="20"/>
                <w:szCs w:val="20"/>
              </w:rPr>
            </w:pPr>
            <w:r w:rsidRPr="003D17DD">
              <w:rPr>
                <w:rFonts w:ascii="Arial" w:hAnsi="Arial" w:cs="Arial"/>
                <w:sz w:val="20"/>
                <w:szCs w:val="20"/>
              </w:rPr>
              <w:t>01.122.4.05</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69242F07" w14:textId="77777777" w:rsidR="008A1C80" w:rsidRPr="003D17DD" w:rsidRDefault="008A1C80" w:rsidP="008A1C80">
            <w:pPr>
              <w:tabs>
                <w:tab w:val="left" w:pos="823"/>
              </w:tabs>
              <w:ind w:left="113" w:firstLine="0"/>
              <w:jc w:val="left"/>
              <w:rPr>
                <w:rFonts w:ascii="Arial" w:hAnsi="Arial" w:cs="Arial"/>
                <w:sz w:val="20"/>
                <w:szCs w:val="20"/>
              </w:rPr>
            </w:pPr>
            <w:r w:rsidRPr="003D17DD">
              <w:rPr>
                <w:rFonts w:ascii="Arial" w:hAnsi="Arial" w:cs="Arial"/>
                <w:sz w:val="20"/>
                <w:szCs w:val="20"/>
              </w:rPr>
              <w:t>KRŮTÍ PRSNÍ ŘÍZKY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2D145C" w14:textId="77777777" w:rsidR="008A1C80" w:rsidRPr="003D17DD" w:rsidRDefault="008A1C80" w:rsidP="008A1C80">
            <w:pPr>
              <w:ind w:right="57" w:firstLine="0"/>
              <w:jc w:val="center"/>
              <w:rPr>
                <w:rFonts w:ascii="Arial" w:hAnsi="Arial" w:cs="Arial"/>
                <w:sz w:val="20"/>
                <w:szCs w:val="20"/>
              </w:rPr>
            </w:pPr>
            <w:r w:rsidRPr="003D17DD">
              <w:rPr>
                <w:rFonts w:ascii="Arial" w:hAnsi="Arial" w:cs="Arial"/>
                <w:sz w:val="20"/>
                <w:szCs w:val="20"/>
              </w:rPr>
              <w:t>1 kg</w:t>
            </w:r>
          </w:p>
        </w:tc>
      </w:tr>
      <w:tr w:rsidR="001134EA" w:rsidRPr="003D17DD" w14:paraId="7C8CE30C"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46649D75" w14:textId="65669CB7" w:rsidR="001134EA" w:rsidRPr="003D17DD" w:rsidRDefault="00F778B1" w:rsidP="001134EA">
            <w:pPr>
              <w:ind w:firstLine="0"/>
              <w:jc w:val="center"/>
              <w:rPr>
                <w:rFonts w:ascii="Arial" w:hAnsi="Arial" w:cs="Arial"/>
                <w:sz w:val="20"/>
                <w:szCs w:val="20"/>
              </w:rPr>
            </w:pPr>
            <w:r w:rsidRPr="003D17DD">
              <w:rPr>
                <w:rFonts w:ascii="Arial" w:hAnsi="Arial" w:cs="Arial"/>
                <w:sz w:val="20"/>
                <w:szCs w:val="20"/>
              </w:rPr>
              <w:t>01.122.5.01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1CF97383" w14:textId="77777777" w:rsidR="001134EA" w:rsidRPr="003D17DD" w:rsidRDefault="001134EA" w:rsidP="001134EA">
            <w:pPr>
              <w:tabs>
                <w:tab w:val="left" w:pos="823"/>
              </w:tabs>
              <w:ind w:left="113" w:firstLine="0"/>
              <w:jc w:val="left"/>
              <w:rPr>
                <w:rFonts w:ascii="Arial" w:hAnsi="Arial" w:cs="Arial"/>
                <w:sz w:val="20"/>
                <w:szCs w:val="20"/>
              </w:rPr>
            </w:pPr>
            <w:r w:rsidRPr="003D17DD">
              <w:rPr>
                <w:rFonts w:ascii="Arial" w:hAnsi="Arial" w:cs="Arial"/>
                <w:sz w:val="20"/>
                <w:szCs w:val="20"/>
              </w:rPr>
              <w:t>KRÁLÍK DOMÁCÍ</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D1328C" w14:textId="77777777" w:rsidR="001134EA" w:rsidRPr="003D17DD" w:rsidRDefault="001134EA" w:rsidP="001134EA">
            <w:pPr>
              <w:ind w:right="57" w:firstLine="0"/>
              <w:jc w:val="center"/>
              <w:rPr>
                <w:rFonts w:ascii="Arial" w:hAnsi="Arial" w:cs="Arial"/>
                <w:sz w:val="20"/>
                <w:szCs w:val="20"/>
              </w:rPr>
            </w:pPr>
            <w:r w:rsidRPr="003D17DD">
              <w:rPr>
                <w:rFonts w:ascii="Arial" w:hAnsi="Arial" w:cs="Arial"/>
                <w:sz w:val="20"/>
                <w:szCs w:val="20"/>
              </w:rPr>
              <w:t>1 kg</w:t>
            </w:r>
          </w:p>
        </w:tc>
      </w:tr>
      <w:tr w:rsidR="009C71F1" w:rsidRPr="003D17DD" w14:paraId="1FAD35EF"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1AB52B9A" w14:textId="508DA51C" w:rsidR="009C71F1" w:rsidRPr="003D17DD" w:rsidRDefault="009C71F1" w:rsidP="009C71F1">
            <w:pPr>
              <w:ind w:firstLine="0"/>
              <w:jc w:val="center"/>
              <w:rPr>
                <w:rFonts w:ascii="Arial" w:hAnsi="Arial" w:cs="Arial"/>
                <w:sz w:val="20"/>
                <w:szCs w:val="20"/>
              </w:rPr>
            </w:pPr>
            <w:r w:rsidRPr="003D17DD">
              <w:rPr>
                <w:rFonts w:ascii="Arial" w:hAnsi="Arial" w:cs="Arial"/>
                <w:sz w:val="20"/>
                <w:szCs w:val="20"/>
              </w:rPr>
              <w:t>01.123.0.01</w:t>
            </w:r>
          </w:p>
        </w:tc>
        <w:tc>
          <w:tcPr>
            <w:tcW w:w="5953" w:type="dxa"/>
            <w:tcBorders>
              <w:top w:val="single" w:sz="4" w:space="0" w:color="auto"/>
              <w:left w:val="single" w:sz="4" w:space="0" w:color="auto"/>
              <w:bottom w:val="single" w:sz="4" w:space="0" w:color="auto"/>
              <w:right w:val="single" w:sz="4" w:space="0" w:color="auto"/>
            </w:tcBorders>
            <w:noWrap/>
            <w:vAlign w:val="bottom"/>
          </w:tcPr>
          <w:p w14:paraId="33567ACD" w14:textId="3AA37D87" w:rsidR="009C71F1" w:rsidRPr="003D17DD" w:rsidRDefault="009C71F1" w:rsidP="009C71F1">
            <w:pPr>
              <w:tabs>
                <w:tab w:val="left" w:pos="823"/>
              </w:tabs>
              <w:ind w:left="113" w:firstLine="0"/>
              <w:jc w:val="left"/>
              <w:rPr>
                <w:rFonts w:ascii="Arial" w:hAnsi="Arial" w:cs="Arial"/>
                <w:sz w:val="20"/>
                <w:szCs w:val="20"/>
              </w:rPr>
            </w:pPr>
            <w:r w:rsidRPr="003D17DD">
              <w:rPr>
                <w:rFonts w:ascii="Arial" w:hAnsi="Arial" w:cs="Arial"/>
                <w:sz w:val="20"/>
                <w:szCs w:val="20"/>
              </w:rPr>
              <w:t>ŠUNKOVÝ SALÁM</w:t>
            </w:r>
          </w:p>
        </w:tc>
        <w:tc>
          <w:tcPr>
            <w:tcW w:w="1559" w:type="dxa"/>
            <w:tcBorders>
              <w:top w:val="single" w:sz="4" w:space="0" w:color="auto"/>
              <w:left w:val="single" w:sz="4" w:space="0" w:color="auto"/>
              <w:bottom w:val="single" w:sz="4" w:space="0" w:color="auto"/>
              <w:right w:val="single" w:sz="4" w:space="0" w:color="auto"/>
            </w:tcBorders>
            <w:noWrap/>
            <w:vAlign w:val="bottom"/>
          </w:tcPr>
          <w:p w14:paraId="17B1EBBB" w14:textId="6810A244" w:rsidR="009C71F1" w:rsidRPr="003D17DD" w:rsidRDefault="009C71F1" w:rsidP="009C71F1">
            <w:pPr>
              <w:ind w:right="57" w:firstLine="0"/>
              <w:jc w:val="center"/>
              <w:rPr>
                <w:rFonts w:ascii="Arial" w:hAnsi="Arial" w:cs="Arial"/>
                <w:sz w:val="20"/>
                <w:szCs w:val="20"/>
              </w:rPr>
            </w:pPr>
            <w:r w:rsidRPr="003D17DD">
              <w:rPr>
                <w:rFonts w:ascii="Arial" w:hAnsi="Arial" w:cs="Arial"/>
                <w:sz w:val="20"/>
                <w:szCs w:val="20"/>
              </w:rPr>
              <w:t>1 kg</w:t>
            </w:r>
          </w:p>
        </w:tc>
      </w:tr>
      <w:tr w:rsidR="009C71F1" w:rsidRPr="003D17DD" w14:paraId="3EE823E5"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14DB570C" w14:textId="76BD4A55" w:rsidR="009C71F1" w:rsidRPr="003D17DD" w:rsidRDefault="009C71F1" w:rsidP="009C71F1">
            <w:pPr>
              <w:ind w:firstLine="0"/>
              <w:jc w:val="center"/>
              <w:rPr>
                <w:rFonts w:ascii="Arial" w:hAnsi="Arial" w:cs="Arial"/>
                <w:sz w:val="20"/>
                <w:szCs w:val="20"/>
              </w:rPr>
            </w:pPr>
            <w:r w:rsidRPr="003D17DD">
              <w:rPr>
                <w:rFonts w:ascii="Arial" w:hAnsi="Arial" w:cs="Arial"/>
                <w:sz w:val="20"/>
                <w:szCs w:val="20"/>
              </w:rPr>
              <w:t>01.123.0.02</w:t>
            </w:r>
          </w:p>
        </w:tc>
        <w:tc>
          <w:tcPr>
            <w:tcW w:w="5953" w:type="dxa"/>
            <w:tcBorders>
              <w:top w:val="single" w:sz="4" w:space="0" w:color="auto"/>
              <w:left w:val="single" w:sz="4" w:space="0" w:color="auto"/>
              <w:bottom w:val="single" w:sz="4" w:space="0" w:color="auto"/>
              <w:right w:val="single" w:sz="4" w:space="0" w:color="auto"/>
            </w:tcBorders>
            <w:noWrap/>
            <w:vAlign w:val="bottom"/>
          </w:tcPr>
          <w:p w14:paraId="3DA7160A" w14:textId="61F98940" w:rsidR="009C71F1" w:rsidRPr="003D17DD" w:rsidRDefault="009C71F1" w:rsidP="009C71F1">
            <w:pPr>
              <w:tabs>
                <w:tab w:val="left" w:pos="823"/>
              </w:tabs>
              <w:ind w:left="113" w:firstLine="0"/>
              <w:jc w:val="left"/>
              <w:rPr>
                <w:rFonts w:ascii="Arial" w:hAnsi="Arial" w:cs="Arial"/>
                <w:sz w:val="20"/>
                <w:szCs w:val="20"/>
              </w:rPr>
            </w:pPr>
            <w:r w:rsidRPr="003D17DD">
              <w:rPr>
                <w:rFonts w:ascii="Arial" w:hAnsi="Arial" w:cs="Arial"/>
                <w:sz w:val="20"/>
                <w:szCs w:val="20"/>
              </w:rPr>
              <w:t>POLIČAN</w:t>
            </w:r>
          </w:p>
        </w:tc>
        <w:tc>
          <w:tcPr>
            <w:tcW w:w="1559" w:type="dxa"/>
            <w:tcBorders>
              <w:top w:val="single" w:sz="4" w:space="0" w:color="auto"/>
              <w:left w:val="single" w:sz="4" w:space="0" w:color="auto"/>
              <w:bottom w:val="single" w:sz="4" w:space="0" w:color="auto"/>
              <w:right w:val="single" w:sz="4" w:space="0" w:color="auto"/>
            </w:tcBorders>
            <w:noWrap/>
            <w:vAlign w:val="bottom"/>
          </w:tcPr>
          <w:p w14:paraId="4E055DB1" w14:textId="1F89B66F" w:rsidR="009C71F1" w:rsidRPr="003D17DD" w:rsidRDefault="009C71F1" w:rsidP="009C71F1">
            <w:pPr>
              <w:ind w:right="57" w:firstLine="0"/>
              <w:jc w:val="center"/>
              <w:rPr>
                <w:rFonts w:ascii="Arial" w:hAnsi="Arial" w:cs="Arial"/>
                <w:sz w:val="20"/>
                <w:szCs w:val="20"/>
              </w:rPr>
            </w:pPr>
            <w:r w:rsidRPr="003D17DD">
              <w:rPr>
                <w:rFonts w:ascii="Arial" w:hAnsi="Arial" w:cs="Arial"/>
                <w:sz w:val="20"/>
                <w:szCs w:val="20"/>
              </w:rPr>
              <w:t>1 kg</w:t>
            </w:r>
          </w:p>
        </w:tc>
      </w:tr>
      <w:tr w:rsidR="009C71F1" w:rsidRPr="003D17DD" w14:paraId="201BBBA9"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564CE786" w14:textId="7ED52F89" w:rsidR="009C71F1" w:rsidRPr="003D17DD" w:rsidRDefault="009C71F1" w:rsidP="009C71F1">
            <w:pPr>
              <w:ind w:firstLine="0"/>
              <w:jc w:val="center"/>
              <w:rPr>
                <w:rFonts w:ascii="Arial" w:hAnsi="Arial" w:cs="Arial"/>
                <w:sz w:val="20"/>
                <w:szCs w:val="20"/>
              </w:rPr>
            </w:pPr>
            <w:r w:rsidRPr="003D17DD">
              <w:rPr>
                <w:rFonts w:ascii="Arial" w:hAnsi="Arial" w:cs="Arial"/>
                <w:sz w:val="20"/>
                <w:szCs w:val="20"/>
              </w:rPr>
              <w:t>01.123.0.03</w:t>
            </w:r>
          </w:p>
        </w:tc>
        <w:tc>
          <w:tcPr>
            <w:tcW w:w="5953" w:type="dxa"/>
            <w:tcBorders>
              <w:top w:val="single" w:sz="4" w:space="0" w:color="auto"/>
              <w:left w:val="single" w:sz="4" w:space="0" w:color="auto"/>
              <w:bottom w:val="single" w:sz="4" w:space="0" w:color="auto"/>
              <w:right w:val="single" w:sz="4" w:space="0" w:color="auto"/>
            </w:tcBorders>
            <w:noWrap/>
            <w:vAlign w:val="bottom"/>
          </w:tcPr>
          <w:p w14:paraId="5F5ADAA4" w14:textId="728AE0C0" w:rsidR="009C71F1" w:rsidRPr="003D17DD" w:rsidRDefault="009C71F1" w:rsidP="009C71F1">
            <w:pPr>
              <w:tabs>
                <w:tab w:val="left" w:pos="823"/>
              </w:tabs>
              <w:ind w:left="113" w:firstLine="0"/>
              <w:jc w:val="left"/>
              <w:rPr>
                <w:rFonts w:ascii="Arial" w:hAnsi="Arial" w:cs="Arial"/>
                <w:sz w:val="20"/>
                <w:szCs w:val="20"/>
              </w:rPr>
            </w:pPr>
            <w:r w:rsidRPr="003D17DD">
              <w:rPr>
                <w:rFonts w:ascii="Arial" w:hAnsi="Arial" w:cs="Arial"/>
                <w:sz w:val="20"/>
                <w:szCs w:val="20"/>
              </w:rPr>
              <w:t>ŠUNKA VEPŘOVÁ</w:t>
            </w:r>
          </w:p>
        </w:tc>
        <w:tc>
          <w:tcPr>
            <w:tcW w:w="1559" w:type="dxa"/>
            <w:tcBorders>
              <w:top w:val="single" w:sz="4" w:space="0" w:color="auto"/>
              <w:left w:val="single" w:sz="4" w:space="0" w:color="auto"/>
              <w:bottom w:val="single" w:sz="4" w:space="0" w:color="auto"/>
              <w:right w:val="single" w:sz="4" w:space="0" w:color="auto"/>
            </w:tcBorders>
            <w:noWrap/>
            <w:vAlign w:val="bottom"/>
          </w:tcPr>
          <w:p w14:paraId="3B82B30D" w14:textId="01288AE2" w:rsidR="009C71F1" w:rsidRPr="003D17DD" w:rsidRDefault="009C71F1" w:rsidP="009C71F1">
            <w:pPr>
              <w:ind w:right="57" w:firstLine="0"/>
              <w:jc w:val="center"/>
              <w:rPr>
                <w:rFonts w:ascii="Arial" w:hAnsi="Arial" w:cs="Arial"/>
                <w:sz w:val="20"/>
                <w:szCs w:val="20"/>
              </w:rPr>
            </w:pPr>
            <w:r w:rsidRPr="003D17DD">
              <w:rPr>
                <w:rFonts w:ascii="Arial" w:hAnsi="Arial" w:cs="Arial"/>
                <w:sz w:val="20"/>
                <w:szCs w:val="20"/>
              </w:rPr>
              <w:t>1 kg</w:t>
            </w:r>
          </w:p>
        </w:tc>
      </w:tr>
      <w:tr w:rsidR="009C71F1" w:rsidRPr="003D17DD" w14:paraId="623A3E90"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43EF3A6C" w14:textId="03B906C2" w:rsidR="009C71F1" w:rsidRPr="003D17DD" w:rsidRDefault="009C71F1" w:rsidP="009C71F1">
            <w:pPr>
              <w:ind w:firstLine="0"/>
              <w:jc w:val="center"/>
              <w:rPr>
                <w:rFonts w:ascii="Arial" w:hAnsi="Arial" w:cs="Arial"/>
                <w:sz w:val="20"/>
                <w:szCs w:val="20"/>
              </w:rPr>
            </w:pPr>
            <w:r w:rsidRPr="003D17DD">
              <w:rPr>
                <w:rFonts w:ascii="Arial" w:hAnsi="Arial" w:cs="Arial"/>
                <w:sz w:val="20"/>
                <w:szCs w:val="20"/>
              </w:rPr>
              <w:t>01.125.0.01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4BA10CD6" w14:textId="77777777" w:rsidR="009C71F1" w:rsidRPr="003D17DD" w:rsidRDefault="009C71F1" w:rsidP="009C71F1">
            <w:pPr>
              <w:tabs>
                <w:tab w:val="left" w:pos="823"/>
              </w:tabs>
              <w:ind w:left="113" w:firstLine="0"/>
              <w:jc w:val="left"/>
              <w:rPr>
                <w:rFonts w:ascii="Arial" w:hAnsi="Arial" w:cs="Arial"/>
                <w:sz w:val="20"/>
                <w:szCs w:val="20"/>
              </w:rPr>
            </w:pPr>
            <w:r w:rsidRPr="003D17DD">
              <w:rPr>
                <w:rFonts w:ascii="Arial" w:hAnsi="Arial" w:cs="Arial"/>
                <w:sz w:val="20"/>
                <w:szCs w:val="20"/>
              </w:rPr>
              <w:t>PÁRKY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765225" w14:textId="77777777" w:rsidR="009C71F1" w:rsidRPr="003D17DD" w:rsidRDefault="009C71F1" w:rsidP="009C71F1">
            <w:pPr>
              <w:ind w:right="57" w:firstLine="0"/>
              <w:jc w:val="center"/>
              <w:rPr>
                <w:rFonts w:ascii="Arial" w:hAnsi="Arial" w:cs="Arial"/>
                <w:sz w:val="20"/>
                <w:szCs w:val="20"/>
              </w:rPr>
            </w:pPr>
            <w:r w:rsidRPr="003D17DD">
              <w:rPr>
                <w:rFonts w:ascii="Arial" w:hAnsi="Arial" w:cs="Arial"/>
                <w:sz w:val="20"/>
                <w:szCs w:val="20"/>
              </w:rPr>
              <w:t>1 kg</w:t>
            </w:r>
          </w:p>
        </w:tc>
      </w:tr>
      <w:tr w:rsidR="009C71F1" w:rsidRPr="003D17DD" w14:paraId="4113699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07907699" w14:textId="2CF661D0" w:rsidR="009C71F1" w:rsidRPr="003D17DD" w:rsidRDefault="009C71F1" w:rsidP="009C71F1">
            <w:pPr>
              <w:ind w:firstLine="0"/>
              <w:jc w:val="center"/>
              <w:rPr>
                <w:rFonts w:ascii="Arial" w:hAnsi="Arial" w:cs="Arial"/>
                <w:sz w:val="20"/>
                <w:szCs w:val="20"/>
              </w:rPr>
            </w:pPr>
            <w:r w:rsidRPr="003D17DD">
              <w:rPr>
                <w:rFonts w:ascii="Arial" w:hAnsi="Arial" w:cs="Arial"/>
                <w:sz w:val="20"/>
                <w:szCs w:val="20"/>
              </w:rPr>
              <w:t>01.125.0.02</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4C2292FD" w14:textId="77777777" w:rsidR="009C71F1" w:rsidRPr="003D17DD" w:rsidRDefault="009C71F1" w:rsidP="009C71F1">
            <w:pPr>
              <w:tabs>
                <w:tab w:val="left" w:pos="823"/>
              </w:tabs>
              <w:ind w:left="113" w:firstLine="0"/>
              <w:jc w:val="left"/>
              <w:rPr>
                <w:rFonts w:ascii="Arial" w:hAnsi="Arial" w:cs="Arial"/>
                <w:sz w:val="20"/>
                <w:szCs w:val="20"/>
              </w:rPr>
            </w:pPr>
            <w:r w:rsidRPr="003D17DD">
              <w:rPr>
                <w:rFonts w:ascii="Arial" w:hAnsi="Arial" w:cs="Arial"/>
                <w:sz w:val="20"/>
                <w:szCs w:val="20"/>
              </w:rPr>
              <w:t>PAPRIKOVÁ KLOBÁSA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6DD1B8" w14:textId="77777777" w:rsidR="009C71F1" w:rsidRPr="003D17DD" w:rsidRDefault="009C71F1" w:rsidP="009C71F1">
            <w:pPr>
              <w:ind w:right="57" w:firstLine="0"/>
              <w:jc w:val="center"/>
              <w:rPr>
                <w:rFonts w:ascii="Arial" w:hAnsi="Arial" w:cs="Arial"/>
                <w:sz w:val="20"/>
                <w:szCs w:val="20"/>
              </w:rPr>
            </w:pPr>
            <w:r w:rsidRPr="003D17DD">
              <w:rPr>
                <w:rFonts w:ascii="Arial" w:hAnsi="Arial" w:cs="Arial"/>
                <w:sz w:val="20"/>
                <w:szCs w:val="20"/>
              </w:rPr>
              <w:t>1 kg</w:t>
            </w:r>
          </w:p>
        </w:tc>
      </w:tr>
      <w:tr w:rsidR="00A217F9" w:rsidRPr="003D17DD" w14:paraId="5FDD66A5"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3F33FC51" w14:textId="1E5D1F11"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01.131.0.01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486394A7" w14:textId="77777777"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LOSOS FILET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4AB3B8" w14:textId="77777777"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kg</w:t>
            </w:r>
          </w:p>
        </w:tc>
      </w:tr>
      <w:tr w:rsidR="00A217F9" w:rsidRPr="003D17DD" w14:paraId="31B8C75D"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4BB7A8C0" w14:textId="1AAE0E40"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01.131.0.02</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5FD19B4D" w14:textId="77777777"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KAPR CHLAZENÝ</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3FB2BE" w14:textId="77777777"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kg</w:t>
            </w:r>
          </w:p>
        </w:tc>
      </w:tr>
      <w:tr w:rsidR="00A217F9" w:rsidRPr="003D17DD" w14:paraId="6B9EFCA9"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18C5184C" w14:textId="1E2EE4F3"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01.131.0.03</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5C41E975" w14:textId="77777777"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FILÉ MRAŽENÉ</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A62324" w14:textId="77777777"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kg</w:t>
            </w:r>
          </w:p>
        </w:tc>
      </w:tr>
      <w:tr w:rsidR="00A217F9" w:rsidRPr="003D17DD" w14:paraId="017857C4"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4D4FBE67" w14:textId="3326AE47"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01.131.0.04</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07485B8D" w14:textId="77777777"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PSTRUH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ECD36F" w14:textId="77777777"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kg</w:t>
            </w:r>
          </w:p>
        </w:tc>
      </w:tr>
      <w:tr w:rsidR="001134EA" w:rsidRPr="003D17DD" w14:paraId="45E2F45F"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00CBB939" w14:textId="625E79C2" w:rsidR="001134EA" w:rsidRPr="003D17DD" w:rsidRDefault="00A217F9" w:rsidP="001134EA">
            <w:pPr>
              <w:ind w:firstLine="0"/>
              <w:jc w:val="center"/>
              <w:rPr>
                <w:rFonts w:ascii="Arial" w:hAnsi="Arial" w:cs="Arial"/>
                <w:sz w:val="20"/>
                <w:szCs w:val="20"/>
              </w:rPr>
            </w:pPr>
            <w:r w:rsidRPr="003D17DD">
              <w:rPr>
                <w:rFonts w:ascii="Arial" w:hAnsi="Arial" w:cs="Arial"/>
                <w:sz w:val="20"/>
                <w:szCs w:val="20"/>
              </w:rPr>
              <w:t>01.141.0.01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228D69F8" w14:textId="77777777" w:rsidR="001134EA" w:rsidRPr="003D17DD" w:rsidRDefault="001134EA" w:rsidP="001134EA">
            <w:pPr>
              <w:tabs>
                <w:tab w:val="left" w:pos="823"/>
              </w:tabs>
              <w:ind w:left="113" w:firstLine="0"/>
              <w:jc w:val="left"/>
              <w:rPr>
                <w:rFonts w:ascii="Arial" w:hAnsi="Arial" w:cs="Arial"/>
                <w:sz w:val="20"/>
                <w:szCs w:val="20"/>
              </w:rPr>
            </w:pPr>
            <w:r w:rsidRPr="003D17DD">
              <w:rPr>
                <w:rFonts w:ascii="Arial" w:hAnsi="Arial" w:cs="Arial"/>
                <w:sz w:val="20"/>
                <w:szCs w:val="20"/>
              </w:rPr>
              <w:t>MLÉKO PLNOTUČNÉ TRVANLIVÉ</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271F27" w14:textId="77777777" w:rsidR="001134EA" w:rsidRPr="003D17DD" w:rsidRDefault="001134EA" w:rsidP="001134EA">
            <w:pPr>
              <w:ind w:right="57" w:firstLine="0"/>
              <w:jc w:val="center"/>
              <w:rPr>
                <w:rFonts w:ascii="Arial" w:hAnsi="Arial" w:cs="Arial"/>
                <w:sz w:val="20"/>
                <w:szCs w:val="20"/>
              </w:rPr>
            </w:pPr>
            <w:r w:rsidRPr="003D17DD">
              <w:rPr>
                <w:rFonts w:ascii="Arial" w:hAnsi="Arial" w:cs="Arial"/>
                <w:sz w:val="20"/>
                <w:szCs w:val="20"/>
              </w:rPr>
              <w:t>1 l</w:t>
            </w:r>
          </w:p>
        </w:tc>
      </w:tr>
      <w:tr w:rsidR="00A217F9" w:rsidRPr="003D17DD" w14:paraId="60F7C7D2"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2EC5B080" w14:textId="15BF14B6"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01.142.0.01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7110E155" w14:textId="77777777"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MLÉKO POLOTUČNÉ PASTEROVANÉ</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A17AFB" w14:textId="77777777"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l</w:t>
            </w:r>
          </w:p>
        </w:tc>
      </w:tr>
      <w:tr w:rsidR="00A217F9" w:rsidRPr="003D17DD" w14:paraId="463360B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1CB9BEEC" w14:textId="2DA9B144"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01.142.0.02</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1CDE3256" w14:textId="77777777"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MLÉKO POLOTUČNÉ TRVANLIVÉ</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3DD57A" w14:textId="77777777"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l</w:t>
            </w:r>
          </w:p>
        </w:tc>
      </w:tr>
      <w:tr w:rsidR="00A217F9" w:rsidRPr="003D17DD" w14:paraId="12C4E470"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3C11490F" w14:textId="7E3F1F4D"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01.143.0.01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7E2C875B" w14:textId="77777777"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KONDENZOVANÉ MLÉKO NESLAZENÉ</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51B622" w14:textId="77777777"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500 g</w:t>
            </w:r>
          </w:p>
        </w:tc>
      </w:tr>
      <w:tr w:rsidR="00A217F9" w:rsidRPr="003D17DD" w14:paraId="17379E63"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6C4EADDC" w14:textId="70D81582"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01.143.0.02</w:t>
            </w:r>
          </w:p>
        </w:tc>
        <w:tc>
          <w:tcPr>
            <w:tcW w:w="5953" w:type="dxa"/>
            <w:tcBorders>
              <w:top w:val="single" w:sz="4" w:space="0" w:color="auto"/>
              <w:left w:val="single" w:sz="4" w:space="0" w:color="auto"/>
              <w:bottom w:val="single" w:sz="4" w:space="0" w:color="auto"/>
              <w:right w:val="single" w:sz="4" w:space="0" w:color="auto"/>
            </w:tcBorders>
            <w:noWrap/>
            <w:vAlign w:val="bottom"/>
          </w:tcPr>
          <w:p w14:paraId="2170B34E" w14:textId="2D84F9CE"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SMETANA SLADKÁ TRVANLIVÁ</w:t>
            </w:r>
          </w:p>
        </w:tc>
        <w:tc>
          <w:tcPr>
            <w:tcW w:w="1559" w:type="dxa"/>
            <w:tcBorders>
              <w:top w:val="single" w:sz="4" w:space="0" w:color="auto"/>
              <w:left w:val="single" w:sz="4" w:space="0" w:color="auto"/>
              <w:bottom w:val="single" w:sz="4" w:space="0" w:color="auto"/>
              <w:right w:val="single" w:sz="4" w:space="0" w:color="auto"/>
            </w:tcBorders>
            <w:noWrap/>
            <w:vAlign w:val="bottom"/>
          </w:tcPr>
          <w:p w14:paraId="7B9B7DD7" w14:textId="6771DCFE"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l</w:t>
            </w:r>
          </w:p>
        </w:tc>
      </w:tr>
      <w:tr w:rsidR="00A217F9" w:rsidRPr="003D17DD" w14:paraId="6A6E0B0B"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44DABD48" w14:textId="115BBC0F"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01.145.0.01</w:t>
            </w:r>
          </w:p>
        </w:tc>
        <w:tc>
          <w:tcPr>
            <w:tcW w:w="5953" w:type="dxa"/>
            <w:tcBorders>
              <w:top w:val="single" w:sz="4" w:space="0" w:color="auto"/>
              <w:left w:val="single" w:sz="4" w:space="0" w:color="auto"/>
              <w:bottom w:val="single" w:sz="4" w:space="0" w:color="auto"/>
              <w:right w:val="single" w:sz="4" w:space="0" w:color="auto"/>
            </w:tcBorders>
            <w:noWrap/>
            <w:vAlign w:val="bottom"/>
          </w:tcPr>
          <w:p w14:paraId="169C5491" w14:textId="23508CC0"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EIDAMSKÁ CIHLA</w:t>
            </w:r>
          </w:p>
        </w:tc>
        <w:tc>
          <w:tcPr>
            <w:tcW w:w="1559" w:type="dxa"/>
            <w:tcBorders>
              <w:top w:val="single" w:sz="4" w:space="0" w:color="auto"/>
              <w:left w:val="single" w:sz="4" w:space="0" w:color="auto"/>
              <w:bottom w:val="single" w:sz="4" w:space="0" w:color="auto"/>
              <w:right w:val="single" w:sz="4" w:space="0" w:color="auto"/>
            </w:tcBorders>
            <w:noWrap/>
            <w:vAlign w:val="bottom"/>
          </w:tcPr>
          <w:p w14:paraId="0664F740" w14:textId="2EE0ED2D"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kg</w:t>
            </w:r>
          </w:p>
        </w:tc>
      </w:tr>
      <w:tr w:rsidR="00A217F9" w:rsidRPr="003D17DD" w14:paraId="713D90D5"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542ADAD8" w14:textId="455187CC"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01.145.0.02</w:t>
            </w:r>
          </w:p>
        </w:tc>
        <w:tc>
          <w:tcPr>
            <w:tcW w:w="5953" w:type="dxa"/>
            <w:tcBorders>
              <w:top w:val="single" w:sz="4" w:space="0" w:color="auto"/>
              <w:left w:val="single" w:sz="4" w:space="0" w:color="auto"/>
              <w:bottom w:val="single" w:sz="4" w:space="0" w:color="auto"/>
              <w:right w:val="single" w:sz="4" w:space="0" w:color="auto"/>
            </w:tcBorders>
            <w:noWrap/>
            <w:vAlign w:val="bottom"/>
          </w:tcPr>
          <w:p w14:paraId="0B1A83B6" w14:textId="5193785C"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HERMELÍN</w:t>
            </w:r>
          </w:p>
        </w:tc>
        <w:tc>
          <w:tcPr>
            <w:tcW w:w="1559" w:type="dxa"/>
            <w:tcBorders>
              <w:top w:val="single" w:sz="4" w:space="0" w:color="auto"/>
              <w:left w:val="single" w:sz="4" w:space="0" w:color="auto"/>
              <w:bottom w:val="single" w:sz="4" w:space="0" w:color="auto"/>
              <w:right w:val="single" w:sz="4" w:space="0" w:color="auto"/>
            </w:tcBorders>
            <w:noWrap/>
            <w:vAlign w:val="bottom"/>
          </w:tcPr>
          <w:p w14:paraId="133B9E88" w14:textId="069F2E38"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kg</w:t>
            </w:r>
          </w:p>
        </w:tc>
      </w:tr>
      <w:tr w:rsidR="00A217F9" w:rsidRPr="003D17DD" w14:paraId="1AB7835A"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7F51E8F5" w14:textId="42677B5F"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01.145.0.03</w:t>
            </w:r>
          </w:p>
        </w:tc>
        <w:tc>
          <w:tcPr>
            <w:tcW w:w="5953" w:type="dxa"/>
            <w:tcBorders>
              <w:top w:val="single" w:sz="4" w:space="0" w:color="auto"/>
              <w:left w:val="single" w:sz="4" w:space="0" w:color="auto"/>
              <w:bottom w:val="single" w:sz="4" w:space="0" w:color="auto"/>
              <w:right w:val="single" w:sz="4" w:space="0" w:color="auto"/>
            </w:tcBorders>
            <w:noWrap/>
            <w:vAlign w:val="bottom"/>
          </w:tcPr>
          <w:p w14:paraId="0462F0D3" w14:textId="44319C93"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TAVENÝ SÝR NEOCHUCENÝ</w:t>
            </w:r>
          </w:p>
        </w:tc>
        <w:tc>
          <w:tcPr>
            <w:tcW w:w="1559" w:type="dxa"/>
            <w:tcBorders>
              <w:top w:val="single" w:sz="4" w:space="0" w:color="auto"/>
              <w:left w:val="single" w:sz="4" w:space="0" w:color="auto"/>
              <w:bottom w:val="single" w:sz="4" w:space="0" w:color="auto"/>
              <w:right w:val="single" w:sz="4" w:space="0" w:color="auto"/>
            </w:tcBorders>
            <w:noWrap/>
            <w:vAlign w:val="bottom"/>
          </w:tcPr>
          <w:p w14:paraId="62BD7ED4" w14:textId="29746025"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kg</w:t>
            </w:r>
          </w:p>
        </w:tc>
      </w:tr>
      <w:tr w:rsidR="00A217F9" w:rsidRPr="003D17DD" w14:paraId="6B1848EC"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071482CD" w14:textId="483DF41E"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lastRenderedPageBreak/>
              <w:t>01.145.0.04</w:t>
            </w:r>
          </w:p>
        </w:tc>
        <w:tc>
          <w:tcPr>
            <w:tcW w:w="5953" w:type="dxa"/>
            <w:tcBorders>
              <w:top w:val="single" w:sz="4" w:space="0" w:color="auto"/>
              <w:left w:val="single" w:sz="4" w:space="0" w:color="auto"/>
              <w:bottom w:val="single" w:sz="4" w:space="0" w:color="auto"/>
              <w:right w:val="single" w:sz="4" w:space="0" w:color="auto"/>
            </w:tcBorders>
            <w:noWrap/>
            <w:vAlign w:val="bottom"/>
          </w:tcPr>
          <w:p w14:paraId="38EAB589" w14:textId="3DADCD1B"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LUČINA</w:t>
            </w:r>
          </w:p>
        </w:tc>
        <w:tc>
          <w:tcPr>
            <w:tcW w:w="1559" w:type="dxa"/>
            <w:tcBorders>
              <w:top w:val="single" w:sz="4" w:space="0" w:color="auto"/>
              <w:left w:val="single" w:sz="4" w:space="0" w:color="auto"/>
              <w:bottom w:val="single" w:sz="4" w:space="0" w:color="auto"/>
              <w:right w:val="single" w:sz="4" w:space="0" w:color="auto"/>
            </w:tcBorders>
            <w:noWrap/>
            <w:vAlign w:val="bottom"/>
          </w:tcPr>
          <w:p w14:paraId="1F43120D" w14:textId="076755C9"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kg</w:t>
            </w:r>
          </w:p>
        </w:tc>
      </w:tr>
      <w:tr w:rsidR="00A217F9" w:rsidRPr="003D17DD" w14:paraId="63428E16"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366C17F0" w14:textId="0340A801"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01.145.0.05</w:t>
            </w:r>
          </w:p>
        </w:tc>
        <w:tc>
          <w:tcPr>
            <w:tcW w:w="5953" w:type="dxa"/>
            <w:tcBorders>
              <w:top w:val="single" w:sz="4" w:space="0" w:color="auto"/>
              <w:left w:val="single" w:sz="4" w:space="0" w:color="auto"/>
              <w:bottom w:val="single" w:sz="4" w:space="0" w:color="auto"/>
              <w:right w:val="single" w:sz="4" w:space="0" w:color="auto"/>
            </w:tcBorders>
            <w:noWrap/>
            <w:vAlign w:val="bottom"/>
          </w:tcPr>
          <w:p w14:paraId="6BDF2FB2" w14:textId="14ECF413"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NIVA</w:t>
            </w:r>
          </w:p>
        </w:tc>
        <w:tc>
          <w:tcPr>
            <w:tcW w:w="1559" w:type="dxa"/>
            <w:tcBorders>
              <w:top w:val="single" w:sz="4" w:space="0" w:color="auto"/>
              <w:left w:val="single" w:sz="4" w:space="0" w:color="auto"/>
              <w:bottom w:val="single" w:sz="4" w:space="0" w:color="auto"/>
              <w:right w:val="single" w:sz="4" w:space="0" w:color="auto"/>
            </w:tcBorders>
            <w:noWrap/>
            <w:vAlign w:val="bottom"/>
          </w:tcPr>
          <w:p w14:paraId="6C35B3E0" w14:textId="7B5F9ABA"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kg</w:t>
            </w:r>
          </w:p>
        </w:tc>
      </w:tr>
      <w:tr w:rsidR="00A217F9" w:rsidRPr="003D17DD" w14:paraId="6FE393CA"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3D1F5468" w14:textId="14D9DDBE"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01.145.0.06</w:t>
            </w:r>
          </w:p>
        </w:tc>
        <w:tc>
          <w:tcPr>
            <w:tcW w:w="5953" w:type="dxa"/>
            <w:tcBorders>
              <w:top w:val="single" w:sz="4" w:space="0" w:color="auto"/>
              <w:left w:val="single" w:sz="4" w:space="0" w:color="auto"/>
              <w:bottom w:val="single" w:sz="4" w:space="0" w:color="auto"/>
              <w:right w:val="single" w:sz="4" w:space="0" w:color="auto"/>
            </w:tcBorders>
            <w:noWrap/>
            <w:vAlign w:val="bottom"/>
          </w:tcPr>
          <w:p w14:paraId="75F5DC51" w14:textId="3E622459"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GOUDA</w:t>
            </w:r>
          </w:p>
        </w:tc>
        <w:tc>
          <w:tcPr>
            <w:tcW w:w="1559" w:type="dxa"/>
            <w:tcBorders>
              <w:top w:val="single" w:sz="4" w:space="0" w:color="auto"/>
              <w:left w:val="single" w:sz="4" w:space="0" w:color="auto"/>
              <w:bottom w:val="single" w:sz="4" w:space="0" w:color="auto"/>
              <w:right w:val="single" w:sz="4" w:space="0" w:color="auto"/>
            </w:tcBorders>
            <w:noWrap/>
            <w:vAlign w:val="bottom"/>
          </w:tcPr>
          <w:p w14:paraId="7411F4A7" w14:textId="508E04C1"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kg</w:t>
            </w:r>
          </w:p>
        </w:tc>
      </w:tr>
      <w:tr w:rsidR="00A217F9" w:rsidRPr="003D17DD" w14:paraId="0813AFE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57545232" w14:textId="2EC92D33"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01.145.0.07</w:t>
            </w:r>
          </w:p>
        </w:tc>
        <w:tc>
          <w:tcPr>
            <w:tcW w:w="5953" w:type="dxa"/>
            <w:tcBorders>
              <w:top w:val="single" w:sz="4" w:space="0" w:color="auto"/>
              <w:left w:val="single" w:sz="4" w:space="0" w:color="auto"/>
              <w:bottom w:val="single" w:sz="4" w:space="0" w:color="auto"/>
              <w:right w:val="single" w:sz="4" w:space="0" w:color="auto"/>
            </w:tcBorders>
            <w:noWrap/>
            <w:vAlign w:val="bottom"/>
          </w:tcPr>
          <w:p w14:paraId="58E21D0E" w14:textId="3A660F6B"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TVAROH MĚKKÝ KONZUMNÍ</w:t>
            </w:r>
          </w:p>
        </w:tc>
        <w:tc>
          <w:tcPr>
            <w:tcW w:w="1559" w:type="dxa"/>
            <w:tcBorders>
              <w:top w:val="single" w:sz="4" w:space="0" w:color="auto"/>
              <w:left w:val="single" w:sz="4" w:space="0" w:color="auto"/>
              <w:bottom w:val="single" w:sz="4" w:space="0" w:color="auto"/>
              <w:right w:val="single" w:sz="4" w:space="0" w:color="auto"/>
            </w:tcBorders>
            <w:noWrap/>
            <w:vAlign w:val="bottom"/>
          </w:tcPr>
          <w:p w14:paraId="75819A91" w14:textId="1C7CDE7D"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kg</w:t>
            </w:r>
          </w:p>
        </w:tc>
      </w:tr>
      <w:tr w:rsidR="00A217F9" w:rsidRPr="003D17DD" w14:paraId="546EEE35"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267C4500" w14:textId="1800E68B"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01.146.0.01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086FE034" w14:textId="77777777"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JOGURT BÍLÝ NETUČNÝ</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F8DE24" w14:textId="77777777"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150 g</w:t>
            </w:r>
          </w:p>
        </w:tc>
      </w:tr>
      <w:tr w:rsidR="00A217F9" w:rsidRPr="003D17DD" w14:paraId="7DC0114E"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3EB54D02" w14:textId="0DCCF90B"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01.146.0.02</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4C5812D4" w14:textId="77777777"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SMETANOVÝ JOGURT OVOCNÝ</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D72555" w14:textId="77777777"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150 g</w:t>
            </w:r>
          </w:p>
        </w:tc>
      </w:tr>
      <w:tr w:rsidR="00A217F9" w:rsidRPr="003D17DD" w14:paraId="4D2E26EE"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4C64DEF6" w14:textId="04D0A148" w:rsidR="00A217F9" w:rsidRPr="003D17DD" w:rsidRDefault="00A217F9" w:rsidP="00A217F9">
            <w:pPr>
              <w:ind w:firstLine="0"/>
              <w:jc w:val="center"/>
              <w:rPr>
                <w:rFonts w:ascii="Arial" w:hAnsi="Arial" w:cs="Arial"/>
                <w:sz w:val="20"/>
                <w:szCs w:val="20"/>
              </w:rPr>
            </w:pPr>
            <w:r w:rsidRPr="003D17DD">
              <w:rPr>
                <w:rFonts w:ascii="Arial" w:hAnsi="Arial" w:cs="Arial"/>
                <w:sz w:val="20"/>
                <w:szCs w:val="20"/>
              </w:rPr>
              <w:t>01.146.0.03</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54CA667F" w14:textId="3B6DC1DF"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ZAKYSANÉ MLÉČNÉ VÝROBKY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CAFBE3" w14:textId="370C3BFD"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kg</w:t>
            </w:r>
          </w:p>
        </w:tc>
      </w:tr>
      <w:tr w:rsidR="00A217F9" w:rsidRPr="003D17DD" w14:paraId="293395C7"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7E984EDA" w14:textId="773015EB" w:rsidR="00A217F9" w:rsidRPr="003D17DD" w:rsidRDefault="009400AB" w:rsidP="00A217F9">
            <w:pPr>
              <w:ind w:firstLine="0"/>
              <w:jc w:val="center"/>
              <w:rPr>
                <w:rFonts w:ascii="Arial" w:hAnsi="Arial" w:cs="Arial"/>
                <w:sz w:val="20"/>
                <w:szCs w:val="20"/>
              </w:rPr>
            </w:pPr>
            <w:r w:rsidRPr="003D17DD">
              <w:rPr>
                <w:rFonts w:ascii="Arial" w:hAnsi="Arial" w:cs="Arial"/>
                <w:sz w:val="20"/>
                <w:szCs w:val="20"/>
              </w:rPr>
              <w:t>01.148.0.01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3415EB98" w14:textId="780E16CE"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VEJCE SLEPIČÍ ČERSTVÁ</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FBFD5C" w14:textId="2EC285CD"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10 ks</w:t>
            </w:r>
          </w:p>
        </w:tc>
      </w:tr>
      <w:tr w:rsidR="00A217F9" w:rsidRPr="003D17DD" w14:paraId="3C839E43" w14:textId="77777777" w:rsidTr="008E7BDD">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3B05C797" w14:textId="671F045C" w:rsidR="00A217F9" w:rsidRPr="003D17DD" w:rsidRDefault="009400AB" w:rsidP="00A217F9">
            <w:pPr>
              <w:ind w:firstLine="0"/>
              <w:jc w:val="center"/>
              <w:rPr>
                <w:rFonts w:ascii="Arial" w:hAnsi="Arial" w:cs="Arial"/>
                <w:sz w:val="20"/>
                <w:szCs w:val="20"/>
              </w:rPr>
            </w:pPr>
            <w:r w:rsidRPr="003D17DD">
              <w:rPr>
                <w:rFonts w:ascii="Arial" w:hAnsi="Arial" w:cs="Arial"/>
                <w:sz w:val="20"/>
                <w:szCs w:val="20"/>
              </w:rPr>
              <w:t>01.149.0.01</w:t>
            </w:r>
          </w:p>
        </w:tc>
        <w:tc>
          <w:tcPr>
            <w:tcW w:w="5953" w:type="dxa"/>
            <w:tcBorders>
              <w:top w:val="single" w:sz="4" w:space="0" w:color="auto"/>
              <w:left w:val="single" w:sz="4" w:space="0" w:color="auto"/>
              <w:bottom w:val="single" w:sz="4" w:space="0" w:color="auto"/>
              <w:right w:val="single" w:sz="4" w:space="0" w:color="auto"/>
            </w:tcBorders>
            <w:noWrap/>
            <w:vAlign w:val="bottom"/>
          </w:tcPr>
          <w:p w14:paraId="67C6AC97" w14:textId="6E48DDEE"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TRADIČNÍ POMAZÁNKOVÉ</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D81AA9" w14:textId="28614B98"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kg</w:t>
            </w:r>
          </w:p>
        </w:tc>
      </w:tr>
      <w:tr w:rsidR="00A217F9" w:rsidRPr="003D17DD" w14:paraId="4C2F82E3"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205B3427" w14:textId="167B78CF" w:rsidR="00A217F9" w:rsidRPr="003D17DD" w:rsidRDefault="009400AB" w:rsidP="00A217F9">
            <w:pPr>
              <w:ind w:firstLine="0"/>
              <w:jc w:val="center"/>
              <w:rPr>
                <w:rFonts w:ascii="Arial" w:hAnsi="Arial" w:cs="Arial"/>
                <w:sz w:val="20"/>
                <w:szCs w:val="20"/>
              </w:rPr>
            </w:pPr>
            <w:r w:rsidRPr="003D17DD">
              <w:rPr>
                <w:rFonts w:ascii="Arial" w:hAnsi="Arial" w:cs="Arial"/>
                <w:sz w:val="20"/>
                <w:szCs w:val="20"/>
              </w:rPr>
              <w:t>01.151.0.01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65EC7E67" w14:textId="02335510"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OLEJ ROSTLINNÝ</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BA2523" w14:textId="59E02069"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l</w:t>
            </w:r>
          </w:p>
        </w:tc>
      </w:tr>
      <w:tr w:rsidR="00A217F9" w:rsidRPr="003D17DD" w14:paraId="5534D32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34405E59" w14:textId="02821F44" w:rsidR="00A217F9" w:rsidRPr="003D17DD" w:rsidRDefault="009400AB" w:rsidP="00A217F9">
            <w:pPr>
              <w:ind w:firstLine="0"/>
              <w:jc w:val="center"/>
              <w:rPr>
                <w:rFonts w:ascii="Arial" w:hAnsi="Arial" w:cs="Arial"/>
                <w:sz w:val="20"/>
                <w:szCs w:val="20"/>
              </w:rPr>
            </w:pPr>
            <w:r w:rsidRPr="003D17DD">
              <w:rPr>
                <w:rFonts w:ascii="Arial" w:hAnsi="Arial" w:cs="Arial"/>
                <w:sz w:val="20"/>
                <w:szCs w:val="20"/>
              </w:rPr>
              <w:t>01.152.0.01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24705918" w14:textId="77777777"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MÁSLO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16C29E" w14:textId="77777777"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kg</w:t>
            </w:r>
          </w:p>
        </w:tc>
      </w:tr>
      <w:tr w:rsidR="00A217F9" w:rsidRPr="003D17DD" w14:paraId="15D47892"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6695825E" w14:textId="6457318A" w:rsidR="00A217F9" w:rsidRPr="003D17DD" w:rsidRDefault="009400AB" w:rsidP="00A217F9">
            <w:pPr>
              <w:ind w:firstLine="0"/>
              <w:jc w:val="center"/>
              <w:rPr>
                <w:rFonts w:ascii="Arial" w:hAnsi="Arial" w:cs="Arial"/>
                <w:sz w:val="20"/>
                <w:szCs w:val="20"/>
              </w:rPr>
            </w:pPr>
            <w:r w:rsidRPr="003D17DD">
              <w:rPr>
                <w:rFonts w:ascii="Arial" w:hAnsi="Arial" w:cs="Arial"/>
                <w:sz w:val="20"/>
                <w:szCs w:val="20"/>
              </w:rPr>
              <w:t>01.153.0.01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10B72C04" w14:textId="77777777"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ROSTLINNÝ ROZTÍRATELNÝ TUK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203D17" w14:textId="77777777"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kg</w:t>
            </w:r>
          </w:p>
        </w:tc>
      </w:tr>
      <w:tr w:rsidR="00A217F9" w:rsidRPr="003D17DD" w14:paraId="00410DC7"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2D12EF16" w14:textId="5DA7A94A" w:rsidR="00A217F9" w:rsidRPr="003D17DD" w:rsidRDefault="009400AB" w:rsidP="00A217F9">
            <w:pPr>
              <w:ind w:firstLine="0"/>
              <w:jc w:val="center"/>
              <w:rPr>
                <w:rFonts w:ascii="Arial" w:hAnsi="Arial" w:cs="Arial"/>
                <w:sz w:val="20"/>
                <w:szCs w:val="20"/>
              </w:rPr>
            </w:pPr>
            <w:r w:rsidRPr="003D17DD">
              <w:rPr>
                <w:rFonts w:ascii="Arial" w:hAnsi="Arial" w:cs="Arial"/>
                <w:sz w:val="20"/>
                <w:szCs w:val="20"/>
              </w:rPr>
              <w:t>01.159.0.01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4A6AE114" w14:textId="77777777" w:rsidR="00A217F9" w:rsidRPr="003D17DD" w:rsidRDefault="00A217F9" w:rsidP="00A217F9">
            <w:pPr>
              <w:tabs>
                <w:tab w:val="left" w:pos="823"/>
              </w:tabs>
              <w:ind w:left="113" w:firstLine="0"/>
              <w:jc w:val="left"/>
              <w:rPr>
                <w:rFonts w:ascii="Arial" w:hAnsi="Arial" w:cs="Arial"/>
                <w:sz w:val="20"/>
                <w:szCs w:val="20"/>
              </w:rPr>
            </w:pPr>
            <w:r w:rsidRPr="003D17DD">
              <w:rPr>
                <w:rFonts w:ascii="Arial" w:hAnsi="Arial" w:cs="Arial"/>
                <w:sz w:val="20"/>
                <w:szCs w:val="20"/>
              </w:rPr>
              <w:t>VEPŘOVÉ SÁDLO ŠKVAŘENÉ</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499E0D" w14:textId="77777777" w:rsidR="00A217F9" w:rsidRPr="003D17DD" w:rsidRDefault="00A217F9" w:rsidP="00A217F9">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29366AF2"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731985DF" w14:textId="4ACDFBAA"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01.161.0.01</w:t>
            </w:r>
          </w:p>
        </w:tc>
        <w:tc>
          <w:tcPr>
            <w:tcW w:w="5953" w:type="dxa"/>
            <w:tcBorders>
              <w:top w:val="single" w:sz="4" w:space="0" w:color="auto"/>
              <w:left w:val="single" w:sz="4" w:space="0" w:color="auto"/>
              <w:bottom w:val="single" w:sz="4" w:space="0" w:color="auto"/>
              <w:right w:val="single" w:sz="4" w:space="0" w:color="auto"/>
            </w:tcBorders>
            <w:noWrap/>
            <w:vAlign w:val="bottom"/>
          </w:tcPr>
          <w:p w14:paraId="3531A0CB" w14:textId="33E9A3FE"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BANÁNY ŽLUTÉ</w:t>
            </w:r>
          </w:p>
        </w:tc>
        <w:tc>
          <w:tcPr>
            <w:tcW w:w="1559" w:type="dxa"/>
            <w:tcBorders>
              <w:top w:val="single" w:sz="4" w:space="0" w:color="auto"/>
              <w:left w:val="single" w:sz="4" w:space="0" w:color="auto"/>
              <w:bottom w:val="single" w:sz="4" w:space="0" w:color="auto"/>
              <w:right w:val="single" w:sz="4" w:space="0" w:color="auto"/>
            </w:tcBorders>
            <w:noWrap/>
            <w:vAlign w:val="bottom"/>
          </w:tcPr>
          <w:p w14:paraId="4BF24B0F" w14:textId="0DCC3EA0"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109E2507"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5ABA2F7C" w14:textId="3856D9FF"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01.162.0.01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33BC831F"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POMERANČE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FF0CE2"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41485D95"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1DFF38BD" w14:textId="797CB45D"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01.162.0.02</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6330712A"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CITRONY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725589"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438F6FC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100245C0" w14:textId="10F89503"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01.163.0.01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423A8116"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JABLKA KONZUMNÍ</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76F485"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141AF504"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70BF05FE" w14:textId="54F8E5D1"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01.165.0.01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6B55DB08"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HROZNY STOLNÍ</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C0A230"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0B7C45EF"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70989416" w14:textId="27FE0527"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01.171.0.01</w:t>
            </w:r>
          </w:p>
        </w:tc>
        <w:tc>
          <w:tcPr>
            <w:tcW w:w="5953" w:type="dxa"/>
            <w:tcBorders>
              <w:top w:val="single" w:sz="4" w:space="0" w:color="auto"/>
              <w:left w:val="single" w:sz="4" w:space="0" w:color="auto"/>
              <w:bottom w:val="single" w:sz="4" w:space="0" w:color="auto"/>
              <w:right w:val="single" w:sz="4" w:space="0" w:color="auto"/>
            </w:tcBorders>
            <w:noWrap/>
            <w:vAlign w:val="bottom"/>
          </w:tcPr>
          <w:p w14:paraId="2875FA51" w14:textId="33385302"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ZELÍ HLÁVKOVÉ BÍLÉ</w:t>
            </w:r>
          </w:p>
        </w:tc>
        <w:tc>
          <w:tcPr>
            <w:tcW w:w="1559" w:type="dxa"/>
            <w:tcBorders>
              <w:top w:val="single" w:sz="4" w:space="0" w:color="auto"/>
              <w:left w:val="single" w:sz="4" w:space="0" w:color="auto"/>
              <w:bottom w:val="single" w:sz="4" w:space="0" w:color="auto"/>
              <w:right w:val="single" w:sz="4" w:space="0" w:color="auto"/>
            </w:tcBorders>
            <w:noWrap/>
            <w:vAlign w:val="bottom"/>
          </w:tcPr>
          <w:p w14:paraId="5110C5AC" w14:textId="560A8365"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534F190A" w14:textId="77777777" w:rsidTr="009400AB">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067F03A3" w14:textId="4628CB9A"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01.171.0.02</w:t>
            </w:r>
          </w:p>
        </w:tc>
        <w:tc>
          <w:tcPr>
            <w:tcW w:w="5953" w:type="dxa"/>
            <w:tcBorders>
              <w:top w:val="single" w:sz="4" w:space="0" w:color="auto"/>
              <w:left w:val="single" w:sz="4" w:space="0" w:color="auto"/>
              <w:bottom w:val="single" w:sz="4" w:space="0" w:color="auto"/>
              <w:right w:val="single" w:sz="4" w:space="0" w:color="auto"/>
            </w:tcBorders>
            <w:noWrap/>
            <w:vAlign w:val="bottom"/>
          </w:tcPr>
          <w:p w14:paraId="51BB4494" w14:textId="005F2A54"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KVĚTÁK BÍLÝ CELÝ</w:t>
            </w:r>
          </w:p>
        </w:tc>
        <w:tc>
          <w:tcPr>
            <w:tcW w:w="1559" w:type="dxa"/>
            <w:tcBorders>
              <w:top w:val="single" w:sz="4" w:space="0" w:color="auto"/>
              <w:left w:val="single" w:sz="4" w:space="0" w:color="auto"/>
              <w:bottom w:val="single" w:sz="4" w:space="0" w:color="auto"/>
              <w:right w:val="single" w:sz="4" w:space="0" w:color="auto"/>
            </w:tcBorders>
            <w:noWrap/>
            <w:vAlign w:val="bottom"/>
          </w:tcPr>
          <w:p w14:paraId="1842BCBB" w14:textId="34080C5A"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ks</w:t>
            </w:r>
          </w:p>
        </w:tc>
      </w:tr>
      <w:tr w:rsidR="009400AB" w:rsidRPr="003D17DD" w14:paraId="57EB49B5" w14:textId="77777777" w:rsidTr="009400AB">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71416318" w14:textId="62871302"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01.171.0.03</w:t>
            </w:r>
          </w:p>
        </w:tc>
        <w:tc>
          <w:tcPr>
            <w:tcW w:w="5953" w:type="dxa"/>
            <w:tcBorders>
              <w:top w:val="single" w:sz="4" w:space="0" w:color="auto"/>
              <w:left w:val="single" w:sz="4" w:space="0" w:color="auto"/>
              <w:bottom w:val="single" w:sz="4" w:space="0" w:color="auto"/>
              <w:right w:val="single" w:sz="4" w:space="0" w:color="auto"/>
            </w:tcBorders>
            <w:noWrap/>
            <w:vAlign w:val="bottom"/>
          </w:tcPr>
          <w:p w14:paraId="74838CC5" w14:textId="6727C10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BROKOLICE</w:t>
            </w:r>
          </w:p>
        </w:tc>
        <w:tc>
          <w:tcPr>
            <w:tcW w:w="1559" w:type="dxa"/>
            <w:tcBorders>
              <w:top w:val="single" w:sz="4" w:space="0" w:color="auto"/>
              <w:left w:val="single" w:sz="4" w:space="0" w:color="auto"/>
              <w:bottom w:val="single" w:sz="4" w:space="0" w:color="auto"/>
              <w:right w:val="single" w:sz="4" w:space="0" w:color="auto"/>
            </w:tcBorders>
            <w:noWrap/>
            <w:vAlign w:val="bottom"/>
          </w:tcPr>
          <w:p w14:paraId="75BC67E9" w14:textId="473B966E"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ks</w:t>
            </w:r>
          </w:p>
        </w:tc>
      </w:tr>
      <w:tr w:rsidR="009400AB" w:rsidRPr="003D17DD" w14:paraId="586581D1" w14:textId="77777777" w:rsidTr="009400AB">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6823BA48" w14:textId="25433E1B"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01.171.0.04</w:t>
            </w:r>
          </w:p>
        </w:tc>
        <w:tc>
          <w:tcPr>
            <w:tcW w:w="5953" w:type="dxa"/>
            <w:tcBorders>
              <w:top w:val="single" w:sz="4" w:space="0" w:color="auto"/>
              <w:left w:val="single" w:sz="4" w:space="0" w:color="auto"/>
              <w:bottom w:val="single" w:sz="4" w:space="0" w:color="auto"/>
              <w:right w:val="single" w:sz="4" w:space="0" w:color="auto"/>
            </w:tcBorders>
            <w:noWrap/>
            <w:vAlign w:val="bottom"/>
          </w:tcPr>
          <w:p w14:paraId="3DAE4B6D" w14:textId="05550FC2"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SALÁT LEDOVÝ</w:t>
            </w:r>
          </w:p>
        </w:tc>
        <w:tc>
          <w:tcPr>
            <w:tcW w:w="1559" w:type="dxa"/>
            <w:tcBorders>
              <w:top w:val="single" w:sz="4" w:space="0" w:color="auto"/>
              <w:left w:val="single" w:sz="4" w:space="0" w:color="auto"/>
              <w:bottom w:val="single" w:sz="4" w:space="0" w:color="auto"/>
              <w:right w:val="single" w:sz="4" w:space="0" w:color="auto"/>
            </w:tcBorders>
            <w:noWrap/>
            <w:vAlign w:val="bottom"/>
          </w:tcPr>
          <w:p w14:paraId="62906452" w14:textId="44211326"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ks</w:t>
            </w:r>
          </w:p>
        </w:tc>
      </w:tr>
      <w:tr w:rsidR="009400AB" w:rsidRPr="003D17DD" w14:paraId="40D9BA27"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69364B4E" w14:textId="0DC86A0B"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01.172.0.01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62F3D9A8"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RAJSKÁ JABLKA ČERVENÁ KULATÁ</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F1F891"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0F4F3F7F"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7BC73E16" w14:textId="6E090F8F"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01.172.0.02</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25A5BC9E"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OKURKY SALÁTOVÉ</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41BF28"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70D5458C"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6E439611" w14:textId="578BB8C3"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01.172.0.03</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31E10D74"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PAPRIKY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CDD79C"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392D78F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601E694D" w14:textId="183DAEAE"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01.174.0.01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09BAA510"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MRKEV</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5B147A"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43D25ECA"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2086841C" w14:textId="1E50D46E"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01.174.0.02</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6386DA9F"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CELER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7DE54C"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1020EB7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788B3E7A" w14:textId="71BFE96E"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01.174.0.03</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10E8B905"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CIBULE SUCHÁ</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0EC178"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11B6A70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59F60A06" w14:textId="540C8B3D"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01.174.0.04</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4EEB6132"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ČESNEK SUCHÝ</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FC8CE9"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3F286909"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27319B78" w14:textId="6A700A89"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01.175.0.01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352616B9" w14:textId="4B59AE94"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KONZUMNÍ BRAMBORY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427FAA" w14:textId="367F7B16"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5310F93D"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519ACE95" w14:textId="416FE9F8"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01.179.0.01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3AF4113B"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NAKLÁDANÉ ZELÍ</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45DBE0"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5684478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17049824" w14:textId="620F62C7"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01.181.0.01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264D65AF"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CUKR KRYSTALOVÝ</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42C4CB"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0FE5EE2E"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2BB9178F" w14:textId="2E762025"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01.181.0.02</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76C989AF"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CUKR MOUČKOVÝ</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B3FC61"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1B33889B"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02EF257E" w14:textId="0C6DFB71"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01.183.0.01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2B7E10E4"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PRAVÝ VČELÍ MED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5AC490"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kg</w:t>
            </w:r>
          </w:p>
        </w:tc>
      </w:tr>
      <w:tr w:rsidR="009400AB" w:rsidRPr="003D17DD" w14:paraId="47DA80B6"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230C4FF1" w14:textId="20A87548"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01.185.0.01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2A639BC8"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ČOKOLÁDA MLÉČNÁ TABULKOVÁ</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5C0938"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100 g</w:t>
            </w:r>
          </w:p>
        </w:tc>
      </w:tr>
      <w:tr w:rsidR="009400AB" w:rsidRPr="003D17DD" w14:paraId="3238AFAC"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30775F6B" w14:textId="3C8FE225"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01.185.0.02</w:t>
            </w:r>
          </w:p>
        </w:tc>
        <w:tc>
          <w:tcPr>
            <w:tcW w:w="5953" w:type="dxa"/>
            <w:tcBorders>
              <w:top w:val="single" w:sz="4" w:space="0" w:color="auto"/>
              <w:left w:val="single" w:sz="4" w:space="0" w:color="auto"/>
              <w:bottom w:val="single" w:sz="4" w:space="0" w:color="auto"/>
              <w:right w:val="single" w:sz="4" w:space="0" w:color="auto"/>
            </w:tcBorders>
            <w:noWrap/>
            <w:vAlign w:val="bottom"/>
          </w:tcPr>
          <w:p w14:paraId="6E945FB7" w14:textId="01487968"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KAKAOVÝ PRÁŠEK</w:t>
            </w:r>
          </w:p>
        </w:tc>
        <w:tc>
          <w:tcPr>
            <w:tcW w:w="1559" w:type="dxa"/>
            <w:tcBorders>
              <w:top w:val="single" w:sz="4" w:space="0" w:color="auto"/>
              <w:left w:val="single" w:sz="4" w:space="0" w:color="auto"/>
              <w:bottom w:val="single" w:sz="4" w:space="0" w:color="auto"/>
              <w:right w:val="single" w:sz="4" w:space="0" w:color="auto"/>
            </w:tcBorders>
            <w:noWrap/>
            <w:vAlign w:val="bottom"/>
          </w:tcPr>
          <w:p w14:paraId="4D28D322" w14:textId="07CEDC29"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100 g</w:t>
            </w:r>
          </w:p>
        </w:tc>
      </w:tr>
      <w:tr w:rsidR="009400AB" w:rsidRPr="003D17DD" w14:paraId="3F258DE4"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24889804" w14:textId="4050A7D1"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01.192.0.01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273C9963"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DĚTSKÁ VÝŽIVA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D52CD3"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220 g</w:t>
            </w:r>
          </w:p>
        </w:tc>
      </w:tr>
      <w:tr w:rsidR="009400AB" w:rsidRPr="003D17DD" w14:paraId="25844DBB"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1EC14B9B" w14:textId="27999127"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01.192.0.02</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787E42BC"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SUŠENÉ MLÉKO PRO KOJENECKOU VÝŽIVU</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D326CD"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500 g</w:t>
            </w:r>
          </w:p>
        </w:tc>
      </w:tr>
      <w:tr w:rsidR="009400AB" w:rsidRPr="003D17DD" w14:paraId="4A567C80"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5FA6CECE" w14:textId="75331688"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01.220.0.01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1D58A6CE"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KÁVA ROZPUSTNÁ</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03EAE0"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100 g</w:t>
            </w:r>
          </w:p>
        </w:tc>
      </w:tr>
      <w:tr w:rsidR="009400AB" w:rsidRPr="003D17DD" w14:paraId="4CB248E5"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72F30E58" w14:textId="025B9279"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01.220.0.02</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717A299F"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KÁVA ZRNKOVÁ PRAŽENÁ</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9BA914"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100 g</w:t>
            </w:r>
          </w:p>
        </w:tc>
      </w:tr>
      <w:tr w:rsidR="009400AB" w:rsidRPr="003D17DD" w14:paraId="0B8114D3"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6EA350EE" w14:textId="7E54D3AF" w:rsidR="009400AB" w:rsidRPr="003D17DD" w:rsidRDefault="009400AB" w:rsidP="009400AB">
            <w:pPr>
              <w:ind w:firstLine="0"/>
              <w:jc w:val="center"/>
              <w:rPr>
                <w:rFonts w:ascii="Arial" w:hAnsi="Arial" w:cs="Arial"/>
                <w:sz w:val="20"/>
                <w:szCs w:val="20"/>
              </w:rPr>
            </w:pPr>
            <w:r w:rsidRPr="003D17DD">
              <w:rPr>
                <w:rFonts w:ascii="Arial" w:hAnsi="Arial" w:cs="Arial"/>
                <w:sz w:val="20"/>
                <w:szCs w:val="20"/>
              </w:rPr>
              <w:t>01.230.0.01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0A64AF34"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ČAJ ČERNÝ PORCOVANÝ</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A2115E"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100 g</w:t>
            </w:r>
          </w:p>
        </w:tc>
      </w:tr>
      <w:tr w:rsidR="009400AB" w:rsidRPr="003D17DD" w14:paraId="6063E969"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72991A6C" w14:textId="2414DD45" w:rsidR="009400AB" w:rsidRPr="003D17DD" w:rsidRDefault="0090005C" w:rsidP="009400AB">
            <w:pPr>
              <w:ind w:firstLine="0"/>
              <w:jc w:val="center"/>
              <w:rPr>
                <w:rFonts w:ascii="Arial" w:hAnsi="Arial" w:cs="Arial"/>
                <w:sz w:val="20"/>
                <w:szCs w:val="20"/>
              </w:rPr>
            </w:pPr>
            <w:r w:rsidRPr="003D17DD">
              <w:rPr>
                <w:rFonts w:ascii="Arial" w:hAnsi="Arial" w:cs="Arial"/>
                <w:sz w:val="20"/>
                <w:szCs w:val="20"/>
              </w:rPr>
              <w:t>01.250.0.01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76979C30"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PŘÍRODNÍ MINERÁLNÍ VODA UHLIČITÁ</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4FE07D"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l</w:t>
            </w:r>
          </w:p>
        </w:tc>
      </w:tr>
      <w:tr w:rsidR="009400AB" w:rsidRPr="003D17DD" w14:paraId="3A5A3B9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73FE3E5A" w14:textId="6D4E871A" w:rsidR="009400AB" w:rsidRPr="003D17DD" w:rsidRDefault="0090005C" w:rsidP="009400AB">
            <w:pPr>
              <w:ind w:firstLine="0"/>
              <w:jc w:val="center"/>
              <w:rPr>
                <w:rFonts w:ascii="Arial" w:hAnsi="Arial" w:cs="Arial"/>
                <w:sz w:val="20"/>
                <w:szCs w:val="20"/>
              </w:rPr>
            </w:pPr>
            <w:r w:rsidRPr="003D17DD">
              <w:rPr>
                <w:rFonts w:ascii="Arial" w:hAnsi="Arial" w:cs="Arial"/>
                <w:sz w:val="20"/>
                <w:szCs w:val="20"/>
              </w:rPr>
              <w:lastRenderedPageBreak/>
              <w:t>01.260.0.01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7BAB0165"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NEALKOHOLICKÝ NÁPOJ S OVOCNOU PŘÍCHUTÍ</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6185E3"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l</w:t>
            </w:r>
          </w:p>
        </w:tc>
      </w:tr>
      <w:tr w:rsidR="009400AB" w:rsidRPr="003D17DD" w14:paraId="2CC747E5"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32ACFFCD" w14:textId="4FC484A6" w:rsidR="009400AB" w:rsidRPr="003D17DD" w:rsidRDefault="0090005C" w:rsidP="009400AB">
            <w:pPr>
              <w:ind w:firstLine="0"/>
              <w:jc w:val="center"/>
              <w:rPr>
                <w:rFonts w:ascii="Arial" w:hAnsi="Arial" w:cs="Arial"/>
                <w:sz w:val="20"/>
                <w:szCs w:val="20"/>
              </w:rPr>
            </w:pPr>
            <w:r w:rsidRPr="003D17DD">
              <w:rPr>
                <w:rFonts w:ascii="Arial" w:hAnsi="Arial" w:cs="Arial"/>
                <w:sz w:val="20"/>
                <w:szCs w:val="20"/>
              </w:rPr>
              <w:t>02.110.0.01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31DE1D30"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TUZEMSKÝ TMAVÝ (TUZEMÁK)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127961"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l</w:t>
            </w:r>
          </w:p>
        </w:tc>
      </w:tr>
      <w:tr w:rsidR="009400AB" w:rsidRPr="003D17DD" w14:paraId="38506B32"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741DE4DE" w14:textId="77AC9110" w:rsidR="009400AB" w:rsidRPr="003D17DD" w:rsidRDefault="0090005C" w:rsidP="009400AB">
            <w:pPr>
              <w:ind w:firstLine="0"/>
              <w:jc w:val="center"/>
              <w:rPr>
                <w:rFonts w:ascii="Arial" w:hAnsi="Arial" w:cs="Arial"/>
                <w:sz w:val="20"/>
                <w:szCs w:val="20"/>
              </w:rPr>
            </w:pPr>
            <w:r w:rsidRPr="003D17DD">
              <w:rPr>
                <w:rFonts w:ascii="Arial" w:hAnsi="Arial" w:cs="Arial"/>
                <w:sz w:val="20"/>
                <w:szCs w:val="20"/>
              </w:rPr>
              <w:t>02.110.0.02</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39E22032"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VODKA JEMNÁ</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F9E845"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 l</w:t>
            </w:r>
          </w:p>
        </w:tc>
      </w:tr>
      <w:tr w:rsidR="009400AB" w:rsidRPr="003D17DD" w14:paraId="0EB275F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002D25A0" w14:textId="5FF3AE63" w:rsidR="009400AB" w:rsidRPr="003D17DD" w:rsidRDefault="0090005C" w:rsidP="009400AB">
            <w:pPr>
              <w:ind w:firstLine="0"/>
              <w:jc w:val="center"/>
              <w:rPr>
                <w:rFonts w:ascii="Arial" w:hAnsi="Arial" w:cs="Arial"/>
                <w:sz w:val="20"/>
                <w:szCs w:val="20"/>
              </w:rPr>
            </w:pPr>
            <w:r w:rsidRPr="003D17DD">
              <w:rPr>
                <w:rFonts w:ascii="Arial" w:hAnsi="Arial" w:cs="Arial"/>
                <w:sz w:val="20"/>
                <w:szCs w:val="20"/>
              </w:rPr>
              <w:t>02.121.0.01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5F09110A"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JAKOSTNÍ VÍNO ČERVENÉ</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DF8306" w14:textId="4FAAAEB1"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0,75 l</w:t>
            </w:r>
          </w:p>
        </w:tc>
      </w:tr>
      <w:tr w:rsidR="009400AB" w:rsidRPr="003D17DD" w14:paraId="6D918FFD"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6F645713" w14:textId="79B2057D" w:rsidR="009400AB" w:rsidRPr="003D17DD" w:rsidRDefault="0090005C" w:rsidP="009400AB">
            <w:pPr>
              <w:ind w:firstLine="0"/>
              <w:jc w:val="center"/>
              <w:rPr>
                <w:rFonts w:ascii="Arial" w:hAnsi="Arial" w:cs="Arial"/>
                <w:sz w:val="20"/>
                <w:szCs w:val="20"/>
              </w:rPr>
            </w:pPr>
            <w:r w:rsidRPr="003D17DD">
              <w:rPr>
                <w:rFonts w:ascii="Arial" w:hAnsi="Arial" w:cs="Arial"/>
                <w:sz w:val="20"/>
                <w:szCs w:val="20"/>
              </w:rPr>
              <w:t>02.130.0.01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776D65A4"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PIVO VÝČEPNÍ, SVĚTLÉ, LAHVOVÉ</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E13A97" w14:textId="3C98E4EF"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0,5 l</w:t>
            </w:r>
          </w:p>
        </w:tc>
      </w:tr>
      <w:tr w:rsidR="009400AB" w:rsidRPr="003D17DD" w14:paraId="4335A209"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044DD4A6" w14:textId="6577A335" w:rsidR="009400AB" w:rsidRPr="003D17DD" w:rsidRDefault="0090005C" w:rsidP="009400AB">
            <w:pPr>
              <w:ind w:firstLine="0"/>
              <w:jc w:val="center"/>
              <w:rPr>
                <w:rFonts w:ascii="Arial" w:hAnsi="Arial" w:cs="Arial"/>
                <w:sz w:val="20"/>
                <w:szCs w:val="20"/>
              </w:rPr>
            </w:pPr>
            <w:r w:rsidRPr="003D17DD">
              <w:rPr>
                <w:rFonts w:ascii="Arial" w:hAnsi="Arial" w:cs="Arial"/>
                <w:sz w:val="20"/>
                <w:szCs w:val="20"/>
              </w:rPr>
              <w:t>13.120.0.01</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38E3A1F9" w14:textId="77777777" w:rsidR="009400AB" w:rsidRPr="003D17DD" w:rsidRDefault="009400AB" w:rsidP="009400AB">
            <w:pPr>
              <w:tabs>
                <w:tab w:val="left" w:pos="823"/>
              </w:tabs>
              <w:ind w:left="113" w:firstLine="0"/>
              <w:jc w:val="left"/>
              <w:rPr>
                <w:rFonts w:ascii="Arial" w:hAnsi="Arial" w:cs="Arial"/>
                <w:sz w:val="20"/>
                <w:szCs w:val="20"/>
              </w:rPr>
            </w:pPr>
            <w:r w:rsidRPr="003D17DD">
              <w:rPr>
                <w:rFonts w:ascii="Arial" w:hAnsi="Arial" w:cs="Arial"/>
                <w:sz w:val="20"/>
                <w:szCs w:val="20"/>
              </w:rPr>
              <w:t>TOALETNÍ MÝDLO TUHÉ</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C993BE" w14:textId="77777777" w:rsidR="009400AB" w:rsidRPr="003D17DD" w:rsidRDefault="009400AB" w:rsidP="009400AB">
            <w:pPr>
              <w:ind w:right="57" w:firstLine="0"/>
              <w:jc w:val="center"/>
              <w:rPr>
                <w:rFonts w:ascii="Arial" w:hAnsi="Arial" w:cs="Arial"/>
                <w:sz w:val="20"/>
                <w:szCs w:val="20"/>
              </w:rPr>
            </w:pPr>
            <w:r w:rsidRPr="003D17DD">
              <w:rPr>
                <w:rFonts w:ascii="Arial" w:hAnsi="Arial" w:cs="Arial"/>
                <w:sz w:val="20"/>
                <w:szCs w:val="20"/>
              </w:rPr>
              <w:t>100 g</w:t>
            </w:r>
          </w:p>
        </w:tc>
      </w:tr>
      <w:tr w:rsidR="0090005C" w:rsidRPr="003D17DD" w14:paraId="43504FA7" w14:textId="77777777" w:rsidTr="0090005C">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7B960E14" w14:textId="03040DF2" w:rsidR="0090005C" w:rsidRPr="003D17DD" w:rsidRDefault="0090005C" w:rsidP="0090005C">
            <w:pPr>
              <w:ind w:firstLine="0"/>
              <w:jc w:val="center"/>
              <w:rPr>
                <w:rFonts w:ascii="Arial" w:hAnsi="Arial" w:cs="Arial"/>
                <w:sz w:val="20"/>
                <w:szCs w:val="20"/>
              </w:rPr>
            </w:pPr>
            <w:r w:rsidRPr="003D17DD">
              <w:rPr>
                <w:rFonts w:ascii="Arial" w:hAnsi="Arial" w:cs="Arial"/>
                <w:sz w:val="20"/>
                <w:szCs w:val="20"/>
              </w:rPr>
              <w:t>13.120.0.02</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46A71B2A" w14:textId="77777777" w:rsidR="0090005C" w:rsidRPr="003D17DD" w:rsidRDefault="0090005C" w:rsidP="0090005C">
            <w:pPr>
              <w:tabs>
                <w:tab w:val="left" w:pos="823"/>
              </w:tabs>
              <w:ind w:left="113" w:firstLine="0"/>
              <w:jc w:val="left"/>
              <w:rPr>
                <w:rFonts w:ascii="Arial" w:hAnsi="Arial" w:cs="Arial"/>
                <w:sz w:val="20"/>
                <w:szCs w:val="20"/>
              </w:rPr>
            </w:pPr>
            <w:r w:rsidRPr="003D17DD">
              <w:rPr>
                <w:rFonts w:ascii="Arial" w:hAnsi="Arial" w:cs="Arial"/>
                <w:sz w:val="20"/>
                <w:szCs w:val="20"/>
              </w:rPr>
              <w:t>TOALETNÍ PAPÍR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C9E484" w14:textId="77777777" w:rsidR="0090005C" w:rsidRPr="003D17DD" w:rsidRDefault="0090005C" w:rsidP="0090005C">
            <w:pPr>
              <w:ind w:right="57" w:firstLine="0"/>
              <w:jc w:val="center"/>
              <w:rPr>
                <w:rFonts w:ascii="Arial" w:hAnsi="Arial" w:cs="Arial"/>
                <w:sz w:val="20"/>
                <w:szCs w:val="20"/>
              </w:rPr>
            </w:pPr>
            <w:r w:rsidRPr="003D17DD">
              <w:rPr>
                <w:rFonts w:ascii="Arial" w:hAnsi="Arial" w:cs="Arial"/>
                <w:sz w:val="20"/>
                <w:szCs w:val="20"/>
              </w:rPr>
              <w:t>1 ks</w:t>
            </w:r>
          </w:p>
        </w:tc>
      </w:tr>
      <w:tr w:rsidR="0090005C" w:rsidRPr="003D17DD" w14:paraId="6D7CEF9B" w14:textId="77777777" w:rsidTr="0090005C">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7B0CA03E" w14:textId="4EF7E245" w:rsidR="0090005C" w:rsidRPr="003D17DD" w:rsidRDefault="0090005C" w:rsidP="0090005C">
            <w:pPr>
              <w:ind w:firstLine="0"/>
              <w:jc w:val="center"/>
              <w:rPr>
                <w:rFonts w:ascii="Arial" w:hAnsi="Arial" w:cs="Arial"/>
                <w:sz w:val="20"/>
                <w:szCs w:val="20"/>
              </w:rPr>
            </w:pPr>
            <w:r w:rsidRPr="003D17DD">
              <w:rPr>
                <w:rFonts w:ascii="Arial" w:hAnsi="Arial" w:cs="Arial"/>
                <w:sz w:val="20"/>
                <w:szCs w:val="20"/>
              </w:rPr>
              <w:t>13.120.0.03</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2E6C5DEA" w14:textId="77777777" w:rsidR="0090005C" w:rsidRPr="003D17DD" w:rsidRDefault="0090005C" w:rsidP="0090005C">
            <w:pPr>
              <w:tabs>
                <w:tab w:val="left" w:pos="823"/>
              </w:tabs>
              <w:ind w:left="113" w:firstLine="0"/>
              <w:jc w:val="left"/>
              <w:rPr>
                <w:rFonts w:ascii="Arial" w:hAnsi="Arial" w:cs="Arial"/>
                <w:sz w:val="20"/>
                <w:szCs w:val="20"/>
              </w:rPr>
            </w:pPr>
            <w:r w:rsidRPr="003D17DD">
              <w:rPr>
                <w:rFonts w:ascii="Arial" w:hAnsi="Arial" w:cs="Arial"/>
                <w:sz w:val="20"/>
                <w:szCs w:val="20"/>
              </w:rPr>
              <w:t>ZUBNÍ PASTA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5BA95C" w14:textId="77777777" w:rsidR="0090005C" w:rsidRPr="003D17DD" w:rsidRDefault="0090005C" w:rsidP="0090005C">
            <w:pPr>
              <w:ind w:right="57" w:firstLine="0"/>
              <w:jc w:val="center"/>
              <w:rPr>
                <w:rFonts w:ascii="Arial" w:hAnsi="Arial" w:cs="Arial"/>
                <w:sz w:val="20"/>
                <w:szCs w:val="20"/>
              </w:rPr>
            </w:pPr>
            <w:r w:rsidRPr="003D17DD">
              <w:rPr>
                <w:rFonts w:ascii="Arial" w:hAnsi="Arial" w:cs="Arial"/>
                <w:sz w:val="20"/>
                <w:szCs w:val="20"/>
              </w:rPr>
              <w:t>100 ml</w:t>
            </w:r>
          </w:p>
        </w:tc>
      </w:tr>
      <w:tr w:rsidR="0090005C" w:rsidRPr="003D17DD" w14:paraId="2D2F83C3" w14:textId="77777777" w:rsidTr="0090005C">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6D010E8F" w14:textId="04F9EF2A" w:rsidR="0090005C" w:rsidRPr="003D17DD" w:rsidRDefault="0090005C" w:rsidP="0090005C">
            <w:pPr>
              <w:ind w:firstLine="0"/>
              <w:jc w:val="center"/>
              <w:rPr>
                <w:rFonts w:ascii="Arial" w:hAnsi="Arial" w:cs="Arial"/>
                <w:sz w:val="20"/>
                <w:szCs w:val="20"/>
              </w:rPr>
            </w:pPr>
            <w:r w:rsidRPr="003D17DD">
              <w:rPr>
                <w:rFonts w:ascii="Arial" w:hAnsi="Arial" w:cs="Arial"/>
                <w:sz w:val="20"/>
                <w:szCs w:val="20"/>
              </w:rPr>
              <w:t>13.120.0.04</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5C986A86" w14:textId="77777777" w:rsidR="0090005C" w:rsidRPr="003D17DD" w:rsidRDefault="0090005C" w:rsidP="0090005C">
            <w:pPr>
              <w:tabs>
                <w:tab w:val="left" w:pos="823"/>
              </w:tabs>
              <w:ind w:left="113" w:firstLine="0"/>
              <w:jc w:val="left"/>
              <w:rPr>
                <w:rFonts w:ascii="Arial" w:hAnsi="Arial" w:cs="Arial"/>
                <w:sz w:val="20"/>
                <w:szCs w:val="20"/>
              </w:rPr>
            </w:pPr>
            <w:r w:rsidRPr="003D17DD">
              <w:rPr>
                <w:rFonts w:ascii="Arial" w:hAnsi="Arial" w:cs="Arial"/>
                <w:sz w:val="20"/>
                <w:szCs w:val="20"/>
              </w:rPr>
              <w:t>VLASOVÝ ŠAMPON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3B8A25" w14:textId="77777777" w:rsidR="0090005C" w:rsidRPr="003D17DD" w:rsidRDefault="0090005C" w:rsidP="0090005C">
            <w:pPr>
              <w:ind w:right="57" w:firstLine="0"/>
              <w:jc w:val="center"/>
              <w:rPr>
                <w:rFonts w:ascii="Arial" w:hAnsi="Arial" w:cs="Arial"/>
                <w:sz w:val="20"/>
                <w:szCs w:val="20"/>
              </w:rPr>
            </w:pPr>
            <w:r w:rsidRPr="003D17DD">
              <w:rPr>
                <w:rFonts w:ascii="Arial" w:hAnsi="Arial" w:cs="Arial"/>
                <w:sz w:val="20"/>
                <w:szCs w:val="20"/>
              </w:rPr>
              <w:t>400 ml</w:t>
            </w:r>
          </w:p>
        </w:tc>
      </w:tr>
      <w:tr w:rsidR="0090005C" w:rsidRPr="003D17DD" w14:paraId="39082E36" w14:textId="77777777" w:rsidTr="0090005C">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12DE8CE9" w14:textId="7FA13FEA" w:rsidR="0090005C" w:rsidRPr="003D17DD" w:rsidRDefault="0090005C" w:rsidP="0090005C">
            <w:pPr>
              <w:ind w:firstLine="0"/>
              <w:jc w:val="center"/>
              <w:rPr>
                <w:rFonts w:ascii="Arial" w:hAnsi="Arial" w:cs="Arial"/>
                <w:sz w:val="20"/>
                <w:szCs w:val="20"/>
              </w:rPr>
            </w:pPr>
            <w:r w:rsidRPr="003D17DD">
              <w:rPr>
                <w:rFonts w:ascii="Arial" w:hAnsi="Arial" w:cs="Arial"/>
                <w:sz w:val="20"/>
                <w:szCs w:val="20"/>
              </w:rPr>
              <w:t>13.120.0.05</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7ED07B8A" w14:textId="77777777" w:rsidR="0090005C" w:rsidRPr="003D17DD" w:rsidRDefault="0090005C" w:rsidP="0090005C">
            <w:pPr>
              <w:tabs>
                <w:tab w:val="left" w:pos="823"/>
              </w:tabs>
              <w:ind w:left="113" w:firstLine="0"/>
              <w:jc w:val="left"/>
              <w:rPr>
                <w:rFonts w:ascii="Arial" w:hAnsi="Arial" w:cs="Arial"/>
                <w:sz w:val="20"/>
                <w:szCs w:val="20"/>
              </w:rPr>
            </w:pPr>
            <w:r w:rsidRPr="003D17DD">
              <w:rPr>
                <w:rFonts w:ascii="Arial" w:hAnsi="Arial" w:cs="Arial"/>
                <w:sz w:val="20"/>
                <w:szCs w:val="20"/>
              </w:rPr>
              <w:t>SPRCHOVÝ GEL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20667B" w14:textId="77777777" w:rsidR="0090005C" w:rsidRPr="003D17DD" w:rsidRDefault="0090005C" w:rsidP="0090005C">
            <w:pPr>
              <w:ind w:right="57" w:firstLine="0"/>
              <w:jc w:val="center"/>
              <w:rPr>
                <w:rFonts w:ascii="Arial" w:hAnsi="Arial" w:cs="Arial"/>
                <w:sz w:val="20"/>
                <w:szCs w:val="20"/>
              </w:rPr>
            </w:pPr>
            <w:r w:rsidRPr="003D17DD">
              <w:rPr>
                <w:rFonts w:ascii="Arial" w:hAnsi="Arial" w:cs="Arial"/>
                <w:sz w:val="20"/>
                <w:szCs w:val="20"/>
              </w:rPr>
              <w:t>300 ml</w:t>
            </w:r>
          </w:p>
        </w:tc>
      </w:tr>
    </w:tbl>
    <w:p w14:paraId="09E1A9EF" w14:textId="77777777" w:rsidR="001134EA" w:rsidRPr="003D17DD" w:rsidRDefault="001134EA" w:rsidP="000441F0">
      <w:pPr>
        <w:tabs>
          <w:tab w:val="left" w:pos="-849"/>
          <w:tab w:val="left" w:pos="0"/>
          <w:tab w:val="left" w:pos="2124"/>
          <w:tab w:val="left" w:pos="2832"/>
          <w:tab w:val="left" w:pos="3540"/>
          <w:tab w:val="left" w:pos="4248"/>
          <w:tab w:val="left" w:pos="4956"/>
          <w:tab w:val="left" w:pos="5664"/>
          <w:tab w:val="left" w:pos="6372"/>
          <w:tab w:val="left" w:pos="7080"/>
          <w:tab w:val="left" w:pos="7938"/>
          <w:tab w:val="left" w:pos="8496"/>
        </w:tabs>
        <w:spacing w:after="100" w:afterAutospacing="1"/>
        <w:ind w:firstLine="0"/>
        <w:rPr>
          <w:rFonts w:ascii="Arial" w:hAnsi="Arial" w:cs="Arial"/>
          <w:b/>
          <w:bCs/>
          <w:noProof/>
        </w:rPr>
      </w:pPr>
    </w:p>
    <w:p w14:paraId="3140E0E9" w14:textId="77777777" w:rsidR="00825263" w:rsidRPr="003D17DD" w:rsidRDefault="00825263">
      <w:pPr>
        <w:ind w:firstLine="0"/>
        <w:jc w:val="left"/>
        <w:rPr>
          <w:rFonts w:ascii="Arial" w:hAnsi="Arial" w:cs="Arial"/>
          <w:bCs/>
          <w:noProof/>
          <w:sz w:val="22"/>
          <w:szCs w:val="22"/>
        </w:rPr>
      </w:pPr>
      <w:r w:rsidRPr="003D17DD">
        <w:rPr>
          <w:rFonts w:ascii="Arial" w:hAnsi="Arial" w:cs="Arial"/>
          <w:bCs/>
          <w:noProof/>
          <w:sz w:val="22"/>
          <w:szCs w:val="22"/>
        </w:rPr>
        <w:br w:type="page"/>
      </w:r>
    </w:p>
    <w:p w14:paraId="21010F22" w14:textId="179CECE5" w:rsidR="00291CAD" w:rsidRPr="003D17DD" w:rsidRDefault="00291CAD" w:rsidP="00F85148">
      <w:pPr>
        <w:tabs>
          <w:tab w:val="left" w:pos="-849"/>
          <w:tab w:val="left" w:pos="0"/>
          <w:tab w:val="left" w:pos="2124"/>
          <w:tab w:val="left" w:pos="2832"/>
          <w:tab w:val="left" w:pos="3540"/>
          <w:tab w:val="left" w:pos="4248"/>
          <w:tab w:val="left" w:pos="4956"/>
          <w:tab w:val="left" w:pos="5664"/>
          <w:tab w:val="left" w:pos="6372"/>
          <w:tab w:val="left" w:pos="7080"/>
          <w:tab w:val="left" w:pos="7788"/>
          <w:tab w:val="left" w:pos="8222"/>
          <w:tab w:val="left" w:pos="8496"/>
        </w:tabs>
        <w:jc w:val="right"/>
        <w:rPr>
          <w:rFonts w:ascii="Arial" w:hAnsi="Arial" w:cs="Arial"/>
          <w:bCs/>
          <w:noProof/>
          <w:sz w:val="22"/>
          <w:szCs w:val="22"/>
        </w:rPr>
      </w:pPr>
      <w:r w:rsidRPr="003D17DD">
        <w:rPr>
          <w:rFonts w:ascii="Arial" w:hAnsi="Arial" w:cs="Arial"/>
          <w:bCs/>
          <w:noProof/>
          <w:sz w:val="22"/>
          <w:szCs w:val="22"/>
        </w:rPr>
        <w:lastRenderedPageBreak/>
        <w:t xml:space="preserve">Příloha č. </w:t>
      </w:r>
      <w:r w:rsidR="00925B3B" w:rsidRPr="003D17DD">
        <w:rPr>
          <w:rFonts w:ascii="Arial" w:hAnsi="Arial" w:cs="Arial"/>
          <w:bCs/>
          <w:noProof/>
          <w:sz w:val="22"/>
          <w:szCs w:val="22"/>
        </w:rPr>
        <w:t>3</w:t>
      </w:r>
    </w:p>
    <w:p w14:paraId="40AE3F94" w14:textId="77777777" w:rsidR="00291CAD" w:rsidRPr="003D17DD" w:rsidRDefault="00291CAD" w:rsidP="0074491E">
      <w:pPr>
        <w:pStyle w:val="Normlnweb"/>
        <w:ind w:firstLine="0"/>
        <w:rPr>
          <w:b/>
          <w:bCs/>
          <w:sz w:val="24"/>
        </w:rPr>
      </w:pPr>
      <w:r w:rsidRPr="003D17DD">
        <w:rPr>
          <w:b/>
          <w:bCs/>
          <w:sz w:val="24"/>
        </w:rPr>
        <w:t>Položky týdenního šetření spotřebitelských cen pohonných hmot:</w:t>
      </w:r>
    </w:p>
    <w:tbl>
      <w:tblPr>
        <w:tblW w:w="9051" w:type="dxa"/>
        <w:jc w:val="center"/>
        <w:tblLayout w:type="fixed"/>
        <w:tblCellMar>
          <w:left w:w="0" w:type="dxa"/>
          <w:right w:w="0" w:type="dxa"/>
        </w:tblCellMar>
        <w:tblLook w:val="0000" w:firstRow="0" w:lastRow="0" w:firstColumn="0" w:lastColumn="0" w:noHBand="0" w:noVBand="0"/>
      </w:tblPr>
      <w:tblGrid>
        <w:gridCol w:w="1408"/>
        <w:gridCol w:w="6237"/>
        <w:gridCol w:w="1406"/>
      </w:tblGrid>
      <w:tr w:rsidR="00291CAD" w:rsidRPr="003D17DD" w14:paraId="70A82F55" w14:textId="77777777" w:rsidTr="00A53CE6">
        <w:trPr>
          <w:trHeight w:val="714"/>
          <w:jc w:val="center"/>
        </w:trPr>
        <w:tc>
          <w:tcPr>
            <w:tcW w:w="1408" w:type="dxa"/>
            <w:tcBorders>
              <w:top w:val="single" w:sz="8" w:space="0" w:color="auto"/>
              <w:left w:val="single" w:sz="8" w:space="0" w:color="auto"/>
              <w:bottom w:val="single" w:sz="4" w:space="0" w:color="auto"/>
              <w:right w:val="nil"/>
            </w:tcBorders>
            <w:noWrap/>
            <w:tcMar>
              <w:top w:w="15" w:type="dxa"/>
              <w:left w:w="15" w:type="dxa"/>
              <w:bottom w:w="0" w:type="dxa"/>
              <w:right w:w="15" w:type="dxa"/>
            </w:tcMar>
            <w:vAlign w:val="center"/>
          </w:tcPr>
          <w:p w14:paraId="77C9DB64" w14:textId="77777777" w:rsidR="00291CAD" w:rsidRPr="003D17DD" w:rsidRDefault="00291CAD" w:rsidP="00C74F1B">
            <w:pPr>
              <w:ind w:firstLine="0"/>
              <w:jc w:val="center"/>
              <w:rPr>
                <w:rFonts w:ascii="Arial" w:eastAsia="Arial Unicode MS" w:hAnsi="Arial" w:cs="Arial Unicode MS"/>
                <w:b/>
                <w:bCs/>
                <w:sz w:val="20"/>
                <w:szCs w:val="20"/>
              </w:rPr>
            </w:pPr>
            <w:r w:rsidRPr="003D17DD">
              <w:rPr>
                <w:rFonts w:ascii="Arial" w:hAnsi="Arial" w:hint="eastAsia"/>
                <w:b/>
                <w:bCs/>
                <w:sz w:val="20"/>
                <w:szCs w:val="20"/>
              </w:rPr>
              <w:t xml:space="preserve">Číslo </w:t>
            </w:r>
            <w:proofErr w:type="spellStart"/>
            <w:r w:rsidRPr="003D17DD">
              <w:rPr>
                <w:rFonts w:ascii="Arial" w:hAnsi="Arial" w:hint="eastAsia"/>
                <w:b/>
                <w:bCs/>
                <w:sz w:val="20"/>
                <w:szCs w:val="20"/>
              </w:rPr>
              <w:t>repr</w:t>
            </w:r>
            <w:proofErr w:type="spellEnd"/>
            <w:r w:rsidRPr="003D17DD">
              <w:rPr>
                <w:rFonts w:ascii="Arial" w:hAnsi="Arial" w:hint="eastAsia"/>
                <w:b/>
                <w:bCs/>
                <w:sz w:val="20"/>
                <w:szCs w:val="20"/>
              </w:rPr>
              <w:t>.</w:t>
            </w:r>
          </w:p>
        </w:tc>
        <w:tc>
          <w:tcPr>
            <w:tcW w:w="6237"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15F2883D" w14:textId="77777777" w:rsidR="00291CAD" w:rsidRPr="003D17DD" w:rsidRDefault="00291CAD" w:rsidP="00C74F1B">
            <w:pPr>
              <w:ind w:firstLine="0"/>
              <w:jc w:val="center"/>
              <w:rPr>
                <w:rFonts w:ascii="Arial" w:eastAsia="Arial Unicode MS" w:hAnsi="Arial" w:cs="Arial Unicode MS"/>
                <w:b/>
                <w:bCs/>
                <w:sz w:val="20"/>
                <w:szCs w:val="20"/>
              </w:rPr>
            </w:pPr>
            <w:r w:rsidRPr="003D17DD">
              <w:rPr>
                <w:rFonts w:ascii="Arial" w:hAnsi="Arial" w:hint="eastAsia"/>
                <w:b/>
                <w:bCs/>
                <w:sz w:val="20"/>
                <w:szCs w:val="20"/>
              </w:rPr>
              <w:t>Název</w:t>
            </w:r>
            <w:r w:rsidRPr="003D17DD">
              <w:rPr>
                <w:rFonts w:ascii="Arial" w:hAnsi="Arial"/>
                <w:b/>
                <w:bCs/>
                <w:sz w:val="20"/>
                <w:szCs w:val="20"/>
              </w:rPr>
              <w:t xml:space="preserve"> reprezentanta</w:t>
            </w:r>
          </w:p>
        </w:tc>
        <w:tc>
          <w:tcPr>
            <w:tcW w:w="1406"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tcPr>
          <w:p w14:paraId="146137D9" w14:textId="77777777" w:rsidR="00291CAD" w:rsidRPr="003D17DD" w:rsidRDefault="00291CAD" w:rsidP="00C74F1B">
            <w:pPr>
              <w:ind w:firstLine="0"/>
              <w:jc w:val="center"/>
              <w:rPr>
                <w:rFonts w:ascii="Arial" w:eastAsia="Arial Unicode MS" w:hAnsi="Arial" w:cs="Arial Unicode MS"/>
                <w:b/>
                <w:bCs/>
                <w:sz w:val="20"/>
                <w:szCs w:val="20"/>
              </w:rPr>
            </w:pPr>
            <w:r w:rsidRPr="003D17DD">
              <w:rPr>
                <w:rFonts w:ascii="Arial" w:hAnsi="Arial" w:hint="eastAsia"/>
                <w:b/>
                <w:bCs/>
                <w:sz w:val="20"/>
                <w:szCs w:val="20"/>
              </w:rPr>
              <w:t>Měrná jednotka</w:t>
            </w:r>
          </w:p>
        </w:tc>
      </w:tr>
      <w:tr w:rsidR="00070672" w:rsidRPr="003D17DD" w14:paraId="4EA7AE79" w14:textId="77777777" w:rsidTr="00A53CE6">
        <w:trPr>
          <w:trHeight w:val="255"/>
          <w:jc w:val="center"/>
        </w:trPr>
        <w:tc>
          <w:tcPr>
            <w:tcW w:w="1408" w:type="dxa"/>
            <w:tcBorders>
              <w:top w:val="nil"/>
              <w:left w:val="single" w:sz="8" w:space="0" w:color="auto"/>
              <w:bottom w:val="single" w:sz="4" w:space="0" w:color="auto"/>
              <w:right w:val="nil"/>
            </w:tcBorders>
            <w:noWrap/>
            <w:tcMar>
              <w:top w:w="15" w:type="dxa"/>
              <w:left w:w="15" w:type="dxa"/>
              <w:bottom w:w="0" w:type="dxa"/>
              <w:right w:w="15" w:type="dxa"/>
            </w:tcMar>
            <w:vAlign w:val="center"/>
          </w:tcPr>
          <w:p w14:paraId="7F2CD639" w14:textId="54BA97CB" w:rsidR="00070672" w:rsidRPr="003D17DD" w:rsidRDefault="00070672" w:rsidP="00C74F1B">
            <w:pPr>
              <w:ind w:firstLine="0"/>
              <w:jc w:val="center"/>
              <w:rPr>
                <w:rFonts w:ascii="Arial" w:hAnsi="Arial" w:cs="Arial"/>
                <w:sz w:val="20"/>
                <w:szCs w:val="20"/>
              </w:rPr>
            </w:pPr>
            <w:r w:rsidRPr="003D17DD">
              <w:rPr>
                <w:rFonts w:ascii="Arial" w:hAnsi="Arial" w:cs="Arial"/>
                <w:sz w:val="20"/>
                <w:szCs w:val="20"/>
              </w:rPr>
              <w:t>07.221.0</w:t>
            </w:r>
            <w:r w:rsidR="00F6190C" w:rsidRPr="003D17DD">
              <w:rPr>
                <w:rFonts w:ascii="Arial" w:hAnsi="Arial" w:cs="Arial"/>
                <w:sz w:val="20"/>
                <w:szCs w:val="20"/>
              </w:rPr>
              <w:t>.0</w:t>
            </w:r>
            <w:r w:rsidRPr="003D17DD">
              <w:rPr>
                <w:rFonts w:ascii="Arial" w:hAnsi="Arial" w:cs="Arial"/>
                <w:sz w:val="20"/>
                <w:szCs w:val="20"/>
              </w:rPr>
              <w:t>1</w:t>
            </w:r>
          </w:p>
        </w:tc>
        <w:tc>
          <w:tcPr>
            <w:tcW w:w="6237" w:type="dxa"/>
            <w:tcBorders>
              <w:top w:val="nil"/>
              <w:left w:val="single" w:sz="8" w:space="0" w:color="auto"/>
              <w:bottom w:val="single" w:sz="4" w:space="0" w:color="auto"/>
              <w:right w:val="nil"/>
            </w:tcBorders>
            <w:noWrap/>
            <w:tcMar>
              <w:top w:w="15" w:type="dxa"/>
              <w:left w:w="15" w:type="dxa"/>
              <w:bottom w:w="0" w:type="dxa"/>
              <w:right w:w="15" w:type="dxa"/>
            </w:tcMar>
            <w:vAlign w:val="center"/>
          </w:tcPr>
          <w:p w14:paraId="76233CC5" w14:textId="77777777" w:rsidR="00070672" w:rsidRPr="003D17DD" w:rsidRDefault="00070672" w:rsidP="006E04C8">
            <w:pPr>
              <w:ind w:left="113" w:firstLine="0"/>
              <w:jc w:val="left"/>
              <w:rPr>
                <w:rFonts w:ascii="Arial" w:hAnsi="Arial"/>
                <w:sz w:val="20"/>
                <w:szCs w:val="20"/>
              </w:rPr>
            </w:pPr>
            <w:r w:rsidRPr="003D17DD">
              <w:rPr>
                <w:rFonts w:ascii="Arial" w:hAnsi="Arial" w:hint="eastAsia"/>
                <w:sz w:val="20"/>
                <w:szCs w:val="20"/>
              </w:rPr>
              <w:t>MOTOROVÁ NAFTA</w:t>
            </w:r>
          </w:p>
        </w:tc>
        <w:tc>
          <w:tcPr>
            <w:tcW w:w="14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DF3958" w14:textId="77777777" w:rsidR="00070672" w:rsidRPr="003D17DD" w:rsidRDefault="00070672" w:rsidP="00C74F1B">
            <w:pPr>
              <w:ind w:firstLine="0"/>
              <w:jc w:val="center"/>
              <w:rPr>
                <w:rFonts w:ascii="Arial" w:hAnsi="Arial"/>
                <w:sz w:val="20"/>
                <w:szCs w:val="20"/>
              </w:rPr>
            </w:pPr>
            <w:smartTag w:uri="urn:schemas-microsoft-com:office:smarttags" w:element="metricconverter">
              <w:smartTagPr>
                <w:attr w:name="ProductID" w:val="1 l"/>
              </w:smartTagPr>
              <w:r w:rsidRPr="003D17DD">
                <w:rPr>
                  <w:rFonts w:ascii="Arial" w:hAnsi="Arial" w:hint="eastAsia"/>
                  <w:sz w:val="20"/>
                  <w:szCs w:val="20"/>
                </w:rPr>
                <w:t>1 l</w:t>
              </w:r>
            </w:smartTag>
          </w:p>
        </w:tc>
      </w:tr>
      <w:tr w:rsidR="00070672" w:rsidRPr="003D17DD" w14:paraId="5974F867" w14:textId="77777777" w:rsidTr="00A53CE6">
        <w:trPr>
          <w:trHeight w:val="255"/>
          <w:jc w:val="center"/>
        </w:trPr>
        <w:tc>
          <w:tcPr>
            <w:tcW w:w="1408" w:type="dxa"/>
            <w:tcBorders>
              <w:top w:val="nil"/>
              <w:left w:val="single" w:sz="8" w:space="0" w:color="auto"/>
              <w:bottom w:val="single" w:sz="4" w:space="0" w:color="auto"/>
              <w:right w:val="nil"/>
            </w:tcBorders>
            <w:noWrap/>
            <w:tcMar>
              <w:top w:w="15" w:type="dxa"/>
              <w:left w:w="15" w:type="dxa"/>
              <w:bottom w:w="0" w:type="dxa"/>
              <w:right w:w="15" w:type="dxa"/>
            </w:tcMar>
            <w:vAlign w:val="bottom"/>
          </w:tcPr>
          <w:p w14:paraId="11DD3911" w14:textId="5F7A0E8F" w:rsidR="00070672" w:rsidRPr="003D17DD" w:rsidRDefault="00F6190C" w:rsidP="00070672">
            <w:pPr>
              <w:ind w:firstLine="0"/>
              <w:jc w:val="center"/>
              <w:rPr>
                <w:rFonts w:ascii="Arial" w:hAnsi="Arial" w:cs="Arial"/>
                <w:sz w:val="20"/>
                <w:szCs w:val="20"/>
              </w:rPr>
            </w:pPr>
            <w:r w:rsidRPr="003D17DD">
              <w:rPr>
                <w:rFonts w:ascii="Arial" w:hAnsi="Arial" w:cs="Arial"/>
                <w:sz w:val="20"/>
                <w:szCs w:val="20"/>
              </w:rPr>
              <w:t>07.222.0.01</w:t>
            </w:r>
          </w:p>
        </w:tc>
        <w:tc>
          <w:tcPr>
            <w:tcW w:w="6237" w:type="dxa"/>
            <w:tcBorders>
              <w:top w:val="nil"/>
              <w:left w:val="single" w:sz="8" w:space="0" w:color="auto"/>
              <w:bottom w:val="single" w:sz="4" w:space="0" w:color="auto"/>
              <w:right w:val="nil"/>
            </w:tcBorders>
            <w:noWrap/>
            <w:tcMar>
              <w:top w:w="15" w:type="dxa"/>
              <w:left w:w="15" w:type="dxa"/>
              <w:bottom w:w="0" w:type="dxa"/>
              <w:right w:w="15" w:type="dxa"/>
            </w:tcMar>
            <w:vAlign w:val="center"/>
          </w:tcPr>
          <w:p w14:paraId="6EE3043C" w14:textId="77777777" w:rsidR="00070672" w:rsidRPr="003D17DD" w:rsidRDefault="00070672" w:rsidP="006E04C8">
            <w:pPr>
              <w:ind w:left="113" w:firstLine="0"/>
              <w:jc w:val="left"/>
              <w:rPr>
                <w:rFonts w:ascii="Arial" w:eastAsia="Arial Unicode MS" w:hAnsi="Arial" w:cs="Arial Unicode MS"/>
                <w:sz w:val="20"/>
                <w:szCs w:val="20"/>
              </w:rPr>
            </w:pPr>
            <w:r w:rsidRPr="003D17DD">
              <w:rPr>
                <w:rFonts w:ascii="Arial" w:hAnsi="Arial" w:hint="eastAsia"/>
                <w:sz w:val="20"/>
                <w:szCs w:val="20"/>
              </w:rPr>
              <w:t>BENZIN AUTOMOBILOVÝ NATURAL 95 OKTANU</w:t>
            </w:r>
          </w:p>
        </w:tc>
        <w:tc>
          <w:tcPr>
            <w:tcW w:w="14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266171" w14:textId="77777777" w:rsidR="00070672" w:rsidRPr="003D17DD" w:rsidRDefault="00070672" w:rsidP="00C74F1B">
            <w:pPr>
              <w:ind w:firstLine="0"/>
              <w:jc w:val="center"/>
              <w:rPr>
                <w:rFonts w:ascii="Arial" w:eastAsia="Arial Unicode MS" w:hAnsi="Arial" w:cs="Arial Unicode MS"/>
                <w:sz w:val="20"/>
                <w:szCs w:val="20"/>
              </w:rPr>
            </w:pPr>
            <w:smartTag w:uri="urn:schemas-microsoft-com:office:smarttags" w:element="metricconverter">
              <w:smartTagPr>
                <w:attr w:name="ProductID" w:val="1 l"/>
              </w:smartTagPr>
              <w:r w:rsidRPr="003D17DD">
                <w:rPr>
                  <w:rFonts w:ascii="Arial" w:hAnsi="Arial" w:hint="eastAsia"/>
                  <w:sz w:val="20"/>
                  <w:szCs w:val="20"/>
                </w:rPr>
                <w:t>1 l</w:t>
              </w:r>
            </w:smartTag>
          </w:p>
        </w:tc>
      </w:tr>
      <w:tr w:rsidR="00070672" w:rsidRPr="003D17DD" w14:paraId="23A84B4B" w14:textId="77777777" w:rsidTr="00A53CE6">
        <w:trPr>
          <w:trHeight w:val="255"/>
          <w:jc w:val="center"/>
        </w:trPr>
        <w:tc>
          <w:tcPr>
            <w:tcW w:w="1408" w:type="dxa"/>
            <w:tcBorders>
              <w:top w:val="nil"/>
              <w:left w:val="single" w:sz="8" w:space="0" w:color="auto"/>
              <w:bottom w:val="single" w:sz="4" w:space="0" w:color="auto"/>
              <w:right w:val="nil"/>
            </w:tcBorders>
            <w:noWrap/>
            <w:tcMar>
              <w:top w:w="15" w:type="dxa"/>
              <w:left w:w="15" w:type="dxa"/>
              <w:bottom w:w="0" w:type="dxa"/>
              <w:right w:w="15" w:type="dxa"/>
            </w:tcMar>
            <w:vAlign w:val="bottom"/>
          </w:tcPr>
          <w:p w14:paraId="776A64C7" w14:textId="364577A0" w:rsidR="00070672" w:rsidRPr="003D17DD" w:rsidRDefault="00F6190C" w:rsidP="00070672">
            <w:pPr>
              <w:ind w:firstLine="0"/>
              <w:jc w:val="center"/>
              <w:rPr>
                <w:rFonts w:ascii="Arial" w:hAnsi="Arial" w:cs="Arial"/>
                <w:sz w:val="20"/>
                <w:szCs w:val="20"/>
              </w:rPr>
            </w:pPr>
            <w:r w:rsidRPr="003D17DD">
              <w:rPr>
                <w:rFonts w:ascii="Arial" w:hAnsi="Arial" w:cs="Arial"/>
                <w:sz w:val="20"/>
                <w:szCs w:val="20"/>
              </w:rPr>
              <w:t>07.222.0.02</w:t>
            </w:r>
          </w:p>
        </w:tc>
        <w:tc>
          <w:tcPr>
            <w:tcW w:w="6237" w:type="dxa"/>
            <w:tcBorders>
              <w:top w:val="nil"/>
              <w:left w:val="single" w:sz="8" w:space="0" w:color="auto"/>
              <w:bottom w:val="single" w:sz="4" w:space="0" w:color="auto"/>
              <w:right w:val="nil"/>
            </w:tcBorders>
            <w:noWrap/>
            <w:tcMar>
              <w:top w:w="15" w:type="dxa"/>
              <w:left w:w="15" w:type="dxa"/>
              <w:bottom w:w="0" w:type="dxa"/>
              <w:right w:w="15" w:type="dxa"/>
            </w:tcMar>
            <w:vAlign w:val="center"/>
          </w:tcPr>
          <w:p w14:paraId="47A90C92" w14:textId="77777777" w:rsidR="00070672" w:rsidRPr="003D17DD" w:rsidRDefault="00070672" w:rsidP="006E04C8">
            <w:pPr>
              <w:ind w:left="113" w:firstLine="0"/>
              <w:jc w:val="left"/>
              <w:rPr>
                <w:rFonts w:ascii="Arial" w:eastAsia="Arial Unicode MS" w:hAnsi="Arial" w:cs="Arial Unicode MS"/>
                <w:sz w:val="20"/>
                <w:szCs w:val="20"/>
              </w:rPr>
            </w:pPr>
            <w:r w:rsidRPr="003D17DD">
              <w:rPr>
                <w:rFonts w:ascii="Arial" w:hAnsi="Arial" w:hint="eastAsia"/>
                <w:sz w:val="20"/>
                <w:szCs w:val="20"/>
              </w:rPr>
              <w:t>BENZIN AUTOMOBILOVÝ SUPER PLUS 98 OKTANU</w:t>
            </w:r>
          </w:p>
        </w:tc>
        <w:tc>
          <w:tcPr>
            <w:tcW w:w="1406" w:type="dxa"/>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tcPr>
          <w:p w14:paraId="3B5414A1" w14:textId="77777777" w:rsidR="00070672" w:rsidRPr="003D17DD" w:rsidRDefault="00070672" w:rsidP="00C74F1B">
            <w:pPr>
              <w:ind w:firstLine="0"/>
              <w:jc w:val="center"/>
              <w:rPr>
                <w:rFonts w:ascii="Arial" w:eastAsia="Arial Unicode MS" w:hAnsi="Arial" w:cs="Arial Unicode MS"/>
                <w:sz w:val="20"/>
                <w:szCs w:val="20"/>
              </w:rPr>
            </w:pPr>
            <w:smartTag w:uri="urn:schemas-microsoft-com:office:smarttags" w:element="metricconverter">
              <w:smartTagPr>
                <w:attr w:name="ProductID" w:val="1 l"/>
              </w:smartTagPr>
              <w:r w:rsidRPr="003D17DD">
                <w:rPr>
                  <w:rFonts w:ascii="Arial" w:hAnsi="Arial" w:hint="eastAsia"/>
                  <w:sz w:val="20"/>
                  <w:szCs w:val="20"/>
                </w:rPr>
                <w:t>1 l</w:t>
              </w:r>
            </w:smartTag>
          </w:p>
        </w:tc>
      </w:tr>
      <w:tr w:rsidR="00070672" w:rsidRPr="003D17DD" w14:paraId="3CF4881D" w14:textId="77777777" w:rsidTr="00A53CE6">
        <w:trPr>
          <w:trHeight w:val="255"/>
          <w:jc w:val="center"/>
        </w:trPr>
        <w:tc>
          <w:tcPr>
            <w:tcW w:w="1408" w:type="dxa"/>
            <w:tcBorders>
              <w:top w:val="nil"/>
              <w:left w:val="single" w:sz="8" w:space="0" w:color="auto"/>
              <w:bottom w:val="single" w:sz="4" w:space="0" w:color="auto"/>
              <w:right w:val="nil"/>
            </w:tcBorders>
            <w:noWrap/>
            <w:tcMar>
              <w:top w:w="15" w:type="dxa"/>
              <w:left w:w="15" w:type="dxa"/>
              <w:bottom w:w="0" w:type="dxa"/>
              <w:right w:w="15" w:type="dxa"/>
            </w:tcMar>
            <w:vAlign w:val="bottom"/>
          </w:tcPr>
          <w:p w14:paraId="0A5D37D1" w14:textId="26D6A8DD" w:rsidR="00070672" w:rsidRPr="003D17DD" w:rsidRDefault="00F6190C" w:rsidP="00070672">
            <w:pPr>
              <w:ind w:firstLine="0"/>
              <w:jc w:val="center"/>
              <w:rPr>
                <w:rFonts w:ascii="Arial" w:hAnsi="Arial" w:cs="Arial"/>
                <w:sz w:val="20"/>
                <w:szCs w:val="20"/>
              </w:rPr>
            </w:pPr>
            <w:r w:rsidRPr="003D17DD">
              <w:rPr>
                <w:rFonts w:ascii="Arial" w:hAnsi="Arial" w:cs="Arial"/>
                <w:sz w:val="20"/>
                <w:szCs w:val="20"/>
              </w:rPr>
              <w:t>07.223.0.01</w:t>
            </w:r>
          </w:p>
        </w:tc>
        <w:tc>
          <w:tcPr>
            <w:tcW w:w="6237" w:type="dxa"/>
            <w:tcBorders>
              <w:top w:val="nil"/>
              <w:left w:val="single" w:sz="8" w:space="0" w:color="auto"/>
              <w:bottom w:val="single" w:sz="4" w:space="0" w:color="auto"/>
              <w:right w:val="nil"/>
            </w:tcBorders>
            <w:noWrap/>
            <w:tcMar>
              <w:top w:w="15" w:type="dxa"/>
              <w:left w:w="15" w:type="dxa"/>
              <w:bottom w:w="0" w:type="dxa"/>
              <w:right w:w="15" w:type="dxa"/>
            </w:tcMar>
            <w:vAlign w:val="center"/>
          </w:tcPr>
          <w:p w14:paraId="35330FEA" w14:textId="77777777" w:rsidR="00070672" w:rsidRPr="003D17DD" w:rsidRDefault="00070672" w:rsidP="006E04C8">
            <w:pPr>
              <w:ind w:left="113" w:firstLine="0"/>
              <w:jc w:val="left"/>
              <w:rPr>
                <w:rFonts w:ascii="Arial" w:eastAsia="Arial Unicode MS" w:hAnsi="Arial" w:cs="Arial Unicode MS"/>
                <w:sz w:val="20"/>
                <w:szCs w:val="20"/>
              </w:rPr>
            </w:pPr>
            <w:r w:rsidRPr="003D17DD">
              <w:rPr>
                <w:rFonts w:ascii="Arial CE" w:hAnsi="Arial CE" w:cs="Arial CE"/>
                <w:sz w:val="20"/>
                <w:szCs w:val="20"/>
              </w:rPr>
              <w:t>PLYN LPG</w:t>
            </w:r>
          </w:p>
        </w:tc>
        <w:tc>
          <w:tcPr>
            <w:tcW w:w="1406" w:type="dxa"/>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tcPr>
          <w:p w14:paraId="02F64653" w14:textId="77777777" w:rsidR="00070672" w:rsidRPr="003D17DD" w:rsidRDefault="00070672" w:rsidP="00C74F1B">
            <w:pPr>
              <w:ind w:firstLine="0"/>
              <w:jc w:val="center"/>
              <w:rPr>
                <w:rFonts w:ascii="Arial" w:eastAsia="Arial Unicode MS" w:hAnsi="Arial" w:cs="Arial Unicode MS"/>
                <w:sz w:val="20"/>
                <w:szCs w:val="20"/>
              </w:rPr>
            </w:pPr>
            <w:smartTag w:uri="urn:schemas-microsoft-com:office:smarttags" w:element="metricconverter">
              <w:smartTagPr>
                <w:attr w:name="ProductID" w:val="1 l"/>
              </w:smartTagPr>
              <w:r w:rsidRPr="003D17DD">
                <w:rPr>
                  <w:rFonts w:ascii="Arial" w:hAnsi="Arial" w:hint="eastAsia"/>
                  <w:sz w:val="20"/>
                  <w:szCs w:val="20"/>
                </w:rPr>
                <w:t>1 l</w:t>
              </w:r>
            </w:smartTag>
          </w:p>
        </w:tc>
      </w:tr>
    </w:tbl>
    <w:p w14:paraId="0C168F97" w14:textId="77777777" w:rsidR="00291CAD" w:rsidRPr="003D17DD" w:rsidRDefault="00291CAD"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bCs/>
          <w:noProof/>
          <w:sz w:val="22"/>
          <w:szCs w:val="22"/>
        </w:rPr>
      </w:pPr>
    </w:p>
    <w:p w14:paraId="588F502C" w14:textId="77777777" w:rsidR="00595706" w:rsidRPr="003D17DD" w:rsidRDefault="00595706"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bCs/>
          <w:noProof/>
          <w:sz w:val="22"/>
          <w:szCs w:val="22"/>
        </w:rPr>
      </w:pPr>
    </w:p>
    <w:p w14:paraId="0D038A4B" w14:textId="77777777" w:rsidR="00595706" w:rsidRPr="003D17DD" w:rsidRDefault="00595706"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bCs/>
          <w:noProof/>
          <w:sz w:val="22"/>
          <w:szCs w:val="22"/>
        </w:rPr>
      </w:pPr>
    </w:p>
    <w:p w14:paraId="5BDD1EB6" w14:textId="77777777" w:rsidR="00595706" w:rsidRPr="003D17DD" w:rsidRDefault="00595706"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bCs/>
          <w:noProof/>
          <w:sz w:val="22"/>
          <w:szCs w:val="22"/>
        </w:rPr>
      </w:pPr>
    </w:p>
    <w:p w14:paraId="4CF00030" w14:textId="77777777" w:rsidR="0074491E" w:rsidRPr="003D17DD" w:rsidRDefault="0074491E">
      <w:pPr>
        <w:ind w:firstLine="0"/>
        <w:jc w:val="left"/>
        <w:rPr>
          <w:rFonts w:ascii="Arial" w:hAnsi="Arial" w:cs="Arial"/>
          <w:bCs/>
          <w:noProof/>
          <w:sz w:val="22"/>
          <w:szCs w:val="22"/>
        </w:rPr>
      </w:pPr>
      <w:r w:rsidRPr="003D17DD">
        <w:rPr>
          <w:rFonts w:ascii="Arial" w:hAnsi="Arial" w:cs="Arial"/>
          <w:bCs/>
          <w:noProof/>
          <w:sz w:val="22"/>
          <w:szCs w:val="22"/>
        </w:rPr>
        <w:br w:type="page"/>
      </w:r>
    </w:p>
    <w:p w14:paraId="2E4403A3" w14:textId="6D5E3C23" w:rsidR="00291CAD" w:rsidRPr="003D17DD" w:rsidRDefault="00291CAD"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bCs/>
          <w:noProof/>
          <w:sz w:val="22"/>
          <w:szCs w:val="22"/>
        </w:rPr>
      </w:pPr>
      <w:r w:rsidRPr="003D17DD">
        <w:rPr>
          <w:rFonts w:ascii="Arial" w:hAnsi="Arial" w:cs="Arial"/>
          <w:bCs/>
          <w:noProof/>
          <w:sz w:val="22"/>
          <w:szCs w:val="22"/>
        </w:rPr>
        <w:lastRenderedPageBreak/>
        <w:t xml:space="preserve">Příloha č. </w:t>
      </w:r>
      <w:r w:rsidR="00925B3B" w:rsidRPr="003D17DD">
        <w:rPr>
          <w:rFonts w:ascii="Arial" w:hAnsi="Arial" w:cs="Arial"/>
          <w:bCs/>
          <w:noProof/>
          <w:sz w:val="22"/>
          <w:szCs w:val="22"/>
        </w:rPr>
        <w:t>4</w:t>
      </w:r>
    </w:p>
    <w:p w14:paraId="024C41A9" w14:textId="77777777" w:rsidR="00291CAD" w:rsidRPr="003D17DD" w:rsidRDefault="00291CAD" w:rsidP="0074491E">
      <w:pPr>
        <w:pStyle w:val="Normlnweb"/>
        <w:ind w:firstLine="0"/>
        <w:rPr>
          <w:b/>
          <w:bCs/>
          <w:sz w:val="24"/>
        </w:rPr>
      </w:pPr>
      <w:r w:rsidRPr="003D17DD">
        <w:rPr>
          <w:b/>
          <w:bCs/>
          <w:sz w:val="24"/>
        </w:rPr>
        <w:t>Položky spotřebitelských cen šetřené na internetu:</w:t>
      </w:r>
    </w:p>
    <w:tbl>
      <w:tblPr>
        <w:tblW w:w="9126" w:type="dxa"/>
        <w:jc w:val="center"/>
        <w:tblLayout w:type="fixed"/>
        <w:tblCellMar>
          <w:left w:w="0" w:type="dxa"/>
          <w:right w:w="0" w:type="dxa"/>
        </w:tblCellMar>
        <w:tblLook w:val="0000" w:firstRow="0" w:lastRow="0" w:firstColumn="0" w:lastColumn="0" w:noHBand="0" w:noVBand="0"/>
      </w:tblPr>
      <w:tblGrid>
        <w:gridCol w:w="1408"/>
        <w:gridCol w:w="6237"/>
        <w:gridCol w:w="1481"/>
      </w:tblGrid>
      <w:tr w:rsidR="00291CAD" w:rsidRPr="003D17DD" w14:paraId="06985994" w14:textId="77777777" w:rsidTr="001D02CD">
        <w:trPr>
          <w:trHeight w:val="715"/>
          <w:tblHeader/>
          <w:jc w:val="center"/>
        </w:trPr>
        <w:tc>
          <w:tcPr>
            <w:tcW w:w="140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427FA1C6" w14:textId="77777777" w:rsidR="00291CAD" w:rsidRPr="003D17DD" w:rsidRDefault="00291CAD" w:rsidP="00C74F1B">
            <w:pPr>
              <w:ind w:firstLine="0"/>
              <w:jc w:val="center"/>
              <w:rPr>
                <w:rFonts w:ascii="Arial" w:eastAsia="Arial Unicode MS" w:hAnsi="Arial" w:cs="Arial"/>
                <w:b/>
                <w:bCs/>
                <w:sz w:val="20"/>
                <w:szCs w:val="20"/>
              </w:rPr>
            </w:pPr>
            <w:r w:rsidRPr="003D17DD">
              <w:rPr>
                <w:rFonts w:ascii="Arial" w:hAnsi="Arial" w:cs="Arial"/>
                <w:b/>
                <w:bCs/>
                <w:sz w:val="20"/>
                <w:szCs w:val="20"/>
              </w:rPr>
              <w:t xml:space="preserve">Číslo </w:t>
            </w:r>
            <w:proofErr w:type="spellStart"/>
            <w:r w:rsidRPr="003D17DD">
              <w:rPr>
                <w:rFonts w:ascii="Arial" w:hAnsi="Arial" w:cs="Arial"/>
                <w:b/>
                <w:bCs/>
                <w:sz w:val="20"/>
                <w:szCs w:val="20"/>
              </w:rPr>
              <w:t>repr</w:t>
            </w:r>
            <w:proofErr w:type="spellEnd"/>
            <w:r w:rsidRPr="003D17DD">
              <w:rPr>
                <w:rFonts w:ascii="Arial" w:hAnsi="Arial" w:cs="Arial"/>
                <w:b/>
                <w:bCs/>
                <w:sz w:val="20"/>
                <w:szCs w:val="20"/>
              </w:rPr>
              <w:t>.</w:t>
            </w:r>
          </w:p>
        </w:tc>
        <w:tc>
          <w:tcPr>
            <w:tcW w:w="6237"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356DF74F" w14:textId="77777777" w:rsidR="00291CAD" w:rsidRPr="003D17DD" w:rsidRDefault="00291CAD" w:rsidP="00C74F1B">
            <w:pPr>
              <w:ind w:firstLine="0"/>
              <w:jc w:val="center"/>
              <w:rPr>
                <w:rFonts w:ascii="Arial" w:eastAsia="Arial Unicode MS" w:hAnsi="Arial" w:cs="Arial"/>
                <w:b/>
                <w:bCs/>
                <w:sz w:val="20"/>
                <w:szCs w:val="20"/>
              </w:rPr>
            </w:pPr>
            <w:r w:rsidRPr="003D17DD">
              <w:rPr>
                <w:rFonts w:ascii="Arial" w:hAnsi="Arial" w:cs="Arial"/>
                <w:b/>
                <w:bCs/>
                <w:sz w:val="20"/>
                <w:szCs w:val="20"/>
              </w:rPr>
              <w:t>Název reprezentanta</w:t>
            </w:r>
          </w:p>
        </w:tc>
        <w:tc>
          <w:tcPr>
            <w:tcW w:w="1481"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56B55C07" w14:textId="77777777" w:rsidR="00291CAD" w:rsidRPr="003D17DD" w:rsidRDefault="00291CAD" w:rsidP="00C74F1B">
            <w:pPr>
              <w:ind w:firstLine="0"/>
              <w:jc w:val="center"/>
              <w:rPr>
                <w:rFonts w:ascii="Arial" w:eastAsia="Arial Unicode MS" w:hAnsi="Arial" w:cs="Arial"/>
                <w:b/>
                <w:bCs/>
                <w:sz w:val="20"/>
                <w:szCs w:val="20"/>
              </w:rPr>
            </w:pPr>
            <w:r w:rsidRPr="003D17DD">
              <w:rPr>
                <w:rFonts w:ascii="Arial" w:hAnsi="Arial" w:cs="Arial"/>
                <w:b/>
                <w:bCs/>
                <w:sz w:val="20"/>
                <w:szCs w:val="20"/>
              </w:rPr>
              <w:t>Měrná jednotka</w:t>
            </w:r>
          </w:p>
        </w:tc>
      </w:tr>
      <w:tr w:rsidR="00E116B9" w:rsidRPr="003D17DD" w14:paraId="7565C220" w14:textId="77777777" w:rsidTr="00A53CE6">
        <w:trPr>
          <w:trHeight w:val="272"/>
          <w:jc w:val="center"/>
        </w:trPr>
        <w:tc>
          <w:tcPr>
            <w:tcW w:w="140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1DB13EDC" w14:textId="174684D8" w:rsidR="00E116B9" w:rsidRPr="003D17DD" w:rsidRDefault="00E116B9" w:rsidP="00C74F1B">
            <w:pPr>
              <w:ind w:firstLine="0"/>
              <w:jc w:val="center"/>
              <w:rPr>
                <w:rFonts w:ascii="Arial" w:hAnsi="Arial" w:cs="Arial"/>
                <w:sz w:val="20"/>
                <w:szCs w:val="20"/>
              </w:rPr>
            </w:pPr>
            <w:r w:rsidRPr="003D17DD">
              <w:rPr>
                <w:rFonts w:ascii="Arial" w:hAnsi="Arial" w:cs="Arial"/>
                <w:sz w:val="20"/>
                <w:szCs w:val="20"/>
              </w:rPr>
              <w:t>03.121.</w:t>
            </w:r>
            <w:r w:rsidR="00F6190C" w:rsidRPr="003D17DD">
              <w:rPr>
                <w:rFonts w:ascii="Arial" w:hAnsi="Arial" w:cs="Arial"/>
                <w:sz w:val="20"/>
                <w:szCs w:val="20"/>
              </w:rPr>
              <w:t>0.</w:t>
            </w:r>
            <w:r w:rsidRPr="003D17DD">
              <w:rPr>
                <w:rFonts w:ascii="Arial" w:hAnsi="Arial" w:cs="Arial"/>
                <w:sz w:val="20"/>
                <w:szCs w:val="20"/>
              </w:rPr>
              <w:t>14</w:t>
            </w:r>
          </w:p>
        </w:tc>
        <w:tc>
          <w:tcPr>
            <w:tcW w:w="6237"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33C54B53" w14:textId="1C6B9311" w:rsidR="00E116B9" w:rsidRPr="003D17DD" w:rsidRDefault="00E116B9" w:rsidP="00665720">
            <w:pPr>
              <w:ind w:left="113" w:firstLine="0"/>
              <w:jc w:val="left"/>
              <w:rPr>
                <w:rFonts w:ascii="Arial" w:hAnsi="Arial" w:cs="Arial"/>
                <w:sz w:val="20"/>
                <w:szCs w:val="20"/>
              </w:rPr>
            </w:pPr>
            <w:r w:rsidRPr="003D17DD">
              <w:rPr>
                <w:rFonts w:ascii="Arial" w:hAnsi="Arial" w:cs="Arial"/>
                <w:sz w:val="20"/>
                <w:szCs w:val="20"/>
              </w:rPr>
              <w:t>PÁNSKÉ</w:t>
            </w:r>
            <w:r w:rsidR="00906B2C" w:rsidRPr="003D17DD">
              <w:rPr>
                <w:rFonts w:ascii="Arial" w:hAnsi="Arial" w:cs="Arial"/>
                <w:sz w:val="20"/>
                <w:szCs w:val="20"/>
              </w:rPr>
              <w:t xml:space="preserve"> SPORTOVNÍ KALHOTY LYŽAŘSKÉ</w:t>
            </w:r>
            <w:r w:rsidRPr="003D17DD">
              <w:rPr>
                <w:rFonts w:ascii="Arial" w:hAnsi="Arial" w:cs="Arial"/>
                <w:sz w:val="20"/>
                <w:szCs w:val="20"/>
              </w:rPr>
              <w:t xml:space="preserve"> - internetový obchod</w:t>
            </w:r>
          </w:p>
        </w:tc>
        <w:tc>
          <w:tcPr>
            <w:tcW w:w="1481"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32E77AFB" w14:textId="77777777" w:rsidR="00E116B9" w:rsidRPr="003D17DD" w:rsidRDefault="00E116B9" w:rsidP="00C74F1B">
            <w:pPr>
              <w:ind w:firstLine="0"/>
              <w:jc w:val="center"/>
              <w:rPr>
                <w:rFonts w:ascii="Arial" w:hAnsi="Arial" w:cs="Arial"/>
                <w:sz w:val="20"/>
                <w:szCs w:val="20"/>
              </w:rPr>
            </w:pPr>
            <w:r w:rsidRPr="003D17DD">
              <w:rPr>
                <w:rFonts w:ascii="Arial" w:hAnsi="Arial" w:cs="Arial"/>
                <w:sz w:val="20"/>
                <w:szCs w:val="20"/>
              </w:rPr>
              <w:t>1 ks</w:t>
            </w:r>
          </w:p>
        </w:tc>
      </w:tr>
      <w:tr w:rsidR="00E116B9" w:rsidRPr="003D17DD" w14:paraId="1ACE446F" w14:textId="77777777" w:rsidTr="00A53CE6">
        <w:trPr>
          <w:trHeight w:val="272"/>
          <w:jc w:val="center"/>
        </w:trPr>
        <w:tc>
          <w:tcPr>
            <w:tcW w:w="140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5BD548C0" w14:textId="2FF5C710" w:rsidR="00E116B9" w:rsidRPr="003D17DD" w:rsidRDefault="00E116B9" w:rsidP="00C74F1B">
            <w:pPr>
              <w:ind w:firstLine="0"/>
              <w:jc w:val="center"/>
              <w:rPr>
                <w:rFonts w:ascii="Arial" w:hAnsi="Arial" w:cs="Arial"/>
                <w:sz w:val="20"/>
                <w:szCs w:val="20"/>
              </w:rPr>
            </w:pPr>
            <w:r w:rsidRPr="003D17DD">
              <w:rPr>
                <w:rFonts w:ascii="Arial" w:hAnsi="Arial" w:cs="Arial"/>
                <w:sz w:val="20"/>
                <w:szCs w:val="20"/>
              </w:rPr>
              <w:t>03.211.</w:t>
            </w:r>
            <w:r w:rsidR="00F6190C" w:rsidRPr="003D17DD">
              <w:rPr>
                <w:rFonts w:ascii="Arial" w:hAnsi="Arial" w:cs="Arial"/>
                <w:sz w:val="20"/>
                <w:szCs w:val="20"/>
              </w:rPr>
              <w:t>0.</w:t>
            </w:r>
            <w:r w:rsidRPr="003D17DD">
              <w:rPr>
                <w:rFonts w:ascii="Arial" w:hAnsi="Arial" w:cs="Arial"/>
                <w:sz w:val="20"/>
                <w:szCs w:val="20"/>
              </w:rPr>
              <w:t>05</w:t>
            </w:r>
          </w:p>
        </w:tc>
        <w:tc>
          <w:tcPr>
            <w:tcW w:w="6237"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2054C2CC" w14:textId="47BA50AE" w:rsidR="00E116B9" w:rsidRPr="003D17DD" w:rsidRDefault="00E116B9" w:rsidP="00665720">
            <w:pPr>
              <w:ind w:left="113" w:firstLine="0"/>
              <w:jc w:val="left"/>
              <w:rPr>
                <w:rFonts w:ascii="Arial" w:hAnsi="Arial" w:cs="Arial"/>
                <w:sz w:val="20"/>
                <w:szCs w:val="20"/>
              </w:rPr>
            </w:pPr>
            <w:r w:rsidRPr="003D17DD">
              <w:rPr>
                <w:rFonts w:ascii="Arial" w:hAnsi="Arial" w:cs="Arial"/>
                <w:sz w:val="20"/>
                <w:szCs w:val="20"/>
              </w:rPr>
              <w:t>PÁNSKÁ</w:t>
            </w:r>
            <w:r w:rsidR="00906B2C" w:rsidRPr="003D17DD">
              <w:rPr>
                <w:rFonts w:ascii="Arial" w:hAnsi="Arial" w:cs="Arial"/>
                <w:sz w:val="20"/>
                <w:szCs w:val="20"/>
              </w:rPr>
              <w:t xml:space="preserve"> OBUV PRO VOLNÝ ČAS - KOŽENÁ</w:t>
            </w:r>
            <w:r w:rsidRPr="003D17DD">
              <w:rPr>
                <w:rFonts w:ascii="Arial" w:hAnsi="Arial" w:cs="Arial"/>
                <w:sz w:val="20"/>
                <w:szCs w:val="20"/>
              </w:rPr>
              <w:t xml:space="preserve"> - internetový obchod</w:t>
            </w:r>
          </w:p>
        </w:tc>
        <w:tc>
          <w:tcPr>
            <w:tcW w:w="1481"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6EC1C5CD" w14:textId="77777777" w:rsidR="00E116B9" w:rsidRPr="003D17DD" w:rsidRDefault="00E116B9" w:rsidP="00C74F1B">
            <w:pPr>
              <w:ind w:firstLine="0"/>
              <w:jc w:val="center"/>
              <w:rPr>
                <w:rFonts w:ascii="Arial" w:hAnsi="Arial" w:cs="Arial"/>
                <w:sz w:val="20"/>
                <w:szCs w:val="20"/>
              </w:rPr>
            </w:pPr>
            <w:r w:rsidRPr="003D17DD">
              <w:rPr>
                <w:rFonts w:ascii="Arial" w:hAnsi="Arial" w:cs="Arial"/>
                <w:sz w:val="20"/>
                <w:szCs w:val="20"/>
              </w:rPr>
              <w:t>1 pár</w:t>
            </w:r>
          </w:p>
        </w:tc>
      </w:tr>
      <w:tr w:rsidR="00E116B9" w:rsidRPr="003D17DD" w14:paraId="79D47C4E" w14:textId="77777777" w:rsidTr="00A53CE6">
        <w:trPr>
          <w:trHeight w:val="272"/>
          <w:jc w:val="center"/>
        </w:trPr>
        <w:tc>
          <w:tcPr>
            <w:tcW w:w="140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76240CA5" w14:textId="513E2619" w:rsidR="00E116B9" w:rsidRPr="003D17DD" w:rsidRDefault="00E116B9" w:rsidP="00C74F1B">
            <w:pPr>
              <w:ind w:firstLine="0"/>
              <w:jc w:val="center"/>
              <w:rPr>
                <w:rFonts w:ascii="Arial" w:hAnsi="Arial" w:cs="Arial"/>
                <w:sz w:val="20"/>
                <w:szCs w:val="20"/>
              </w:rPr>
            </w:pPr>
            <w:r w:rsidRPr="003D17DD">
              <w:rPr>
                <w:rFonts w:ascii="Arial" w:hAnsi="Arial" w:cs="Arial"/>
                <w:sz w:val="20"/>
                <w:szCs w:val="20"/>
              </w:rPr>
              <w:t>05.111.</w:t>
            </w:r>
            <w:r w:rsidR="00F6190C" w:rsidRPr="003D17DD">
              <w:rPr>
                <w:rFonts w:ascii="Arial" w:hAnsi="Arial" w:cs="Arial"/>
                <w:sz w:val="20"/>
                <w:szCs w:val="20"/>
              </w:rPr>
              <w:t>0.</w:t>
            </w:r>
            <w:r w:rsidRPr="003D17DD">
              <w:rPr>
                <w:rFonts w:ascii="Arial" w:hAnsi="Arial" w:cs="Arial"/>
                <w:sz w:val="20"/>
                <w:szCs w:val="20"/>
              </w:rPr>
              <w:t>13</w:t>
            </w:r>
          </w:p>
        </w:tc>
        <w:tc>
          <w:tcPr>
            <w:tcW w:w="6237"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60060A3A" w14:textId="77777777" w:rsidR="00E116B9" w:rsidRPr="003D17DD" w:rsidRDefault="00E116B9" w:rsidP="00665720">
            <w:pPr>
              <w:ind w:left="113" w:firstLine="0"/>
              <w:jc w:val="left"/>
              <w:rPr>
                <w:rFonts w:ascii="Arial" w:hAnsi="Arial" w:cs="Arial"/>
                <w:sz w:val="20"/>
                <w:szCs w:val="20"/>
              </w:rPr>
            </w:pPr>
            <w:r w:rsidRPr="003D17DD">
              <w:rPr>
                <w:rFonts w:ascii="Arial" w:hAnsi="Arial" w:cs="Arial"/>
                <w:sz w:val="20"/>
                <w:szCs w:val="20"/>
              </w:rPr>
              <w:t>MATRACE S TAŠTIČKOVÝMI PRUŽINAMI - internetový obchod</w:t>
            </w:r>
          </w:p>
        </w:tc>
        <w:tc>
          <w:tcPr>
            <w:tcW w:w="1481"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62C34FAD" w14:textId="77777777" w:rsidR="00E116B9" w:rsidRPr="003D17DD" w:rsidRDefault="00E116B9" w:rsidP="00C74F1B">
            <w:pPr>
              <w:ind w:firstLine="0"/>
              <w:jc w:val="center"/>
              <w:rPr>
                <w:rFonts w:ascii="Arial" w:hAnsi="Arial" w:cs="Arial"/>
                <w:sz w:val="20"/>
                <w:szCs w:val="20"/>
              </w:rPr>
            </w:pPr>
            <w:r w:rsidRPr="003D17DD">
              <w:rPr>
                <w:rFonts w:ascii="Arial" w:hAnsi="Arial" w:cs="Arial"/>
                <w:sz w:val="20"/>
                <w:szCs w:val="20"/>
              </w:rPr>
              <w:t>1 ks</w:t>
            </w:r>
          </w:p>
        </w:tc>
      </w:tr>
      <w:tr w:rsidR="005C5EE6" w:rsidRPr="003D17DD" w14:paraId="78055330" w14:textId="77777777" w:rsidTr="00A53CE6">
        <w:trPr>
          <w:trHeight w:val="272"/>
          <w:jc w:val="center"/>
        </w:trPr>
        <w:tc>
          <w:tcPr>
            <w:tcW w:w="140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67B1C215" w14:textId="0F61911C" w:rsidR="005C5EE6" w:rsidRPr="003D17DD" w:rsidRDefault="00F6190C" w:rsidP="00B962A6">
            <w:pPr>
              <w:ind w:firstLine="0"/>
              <w:jc w:val="center"/>
              <w:rPr>
                <w:rFonts w:ascii="Arial" w:hAnsi="Arial" w:cs="Arial"/>
                <w:sz w:val="20"/>
                <w:szCs w:val="20"/>
              </w:rPr>
            </w:pPr>
            <w:r w:rsidRPr="003D17DD">
              <w:rPr>
                <w:rFonts w:ascii="Arial" w:hAnsi="Arial" w:cs="Arial"/>
                <w:sz w:val="20"/>
                <w:szCs w:val="20"/>
              </w:rPr>
              <w:t>05.111.0.15</w:t>
            </w:r>
          </w:p>
        </w:tc>
        <w:tc>
          <w:tcPr>
            <w:tcW w:w="6237"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296F8250" w14:textId="77777777" w:rsidR="005C5EE6" w:rsidRPr="003D17DD" w:rsidRDefault="0074491E" w:rsidP="00665720">
            <w:pPr>
              <w:ind w:left="113" w:firstLine="0"/>
              <w:jc w:val="left"/>
              <w:rPr>
                <w:rFonts w:ascii="Arial" w:hAnsi="Arial" w:cs="Arial"/>
                <w:sz w:val="20"/>
                <w:szCs w:val="20"/>
              </w:rPr>
            </w:pPr>
            <w:r w:rsidRPr="003D17DD">
              <w:rPr>
                <w:rFonts w:ascii="Arial" w:hAnsi="Arial" w:cs="Arial"/>
                <w:sz w:val="20"/>
                <w:szCs w:val="20"/>
              </w:rPr>
              <w:t>DĚTSKÁ POSTÝLKA -</w:t>
            </w:r>
            <w:r w:rsidR="00B962A6" w:rsidRPr="003D17DD">
              <w:rPr>
                <w:rFonts w:ascii="Arial" w:hAnsi="Arial" w:cs="Arial"/>
                <w:sz w:val="20"/>
                <w:szCs w:val="20"/>
              </w:rPr>
              <w:t xml:space="preserve"> internetový obchod</w:t>
            </w:r>
          </w:p>
        </w:tc>
        <w:tc>
          <w:tcPr>
            <w:tcW w:w="1481"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35E6F302" w14:textId="77777777" w:rsidR="005C5EE6" w:rsidRPr="003D17DD" w:rsidRDefault="00B962A6" w:rsidP="00C74F1B">
            <w:pPr>
              <w:ind w:firstLine="0"/>
              <w:jc w:val="center"/>
              <w:rPr>
                <w:rFonts w:ascii="Arial" w:hAnsi="Arial" w:cs="Arial"/>
                <w:sz w:val="20"/>
                <w:szCs w:val="20"/>
              </w:rPr>
            </w:pPr>
            <w:r w:rsidRPr="003D17DD">
              <w:rPr>
                <w:rFonts w:ascii="Arial" w:hAnsi="Arial" w:cs="Arial"/>
                <w:sz w:val="20"/>
                <w:szCs w:val="20"/>
              </w:rPr>
              <w:t>1 ks</w:t>
            </w:r>
          </w:p>
        </w:tc>
      </w:tr>
      <w:tr w:rsidR="005F1C58" w:rsidRPr="003D17DD" w14:paraId="1DDFAAD8"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7F5552DE" w14:textId="3FEB62B2" w:rsidR="005F1C58" w:rsidRPr="003D17DD" w:rsidRDefault="00F6190C" w:rsidP="00070672">
            <w:pPr>
              <w:ind w:firstLine="0"/>
              <w:jc w:val="center"/>
              <w:rPr>
                <w:rFonts w:ascii="Arial" w:hAnsi="Arial" w:cs="Arial"/>
                <w:sz w:val="20"/>
                <w:szCs w:val="20"/>
              </w:rPr>
            </w:pPr>
            <w:r w:rsidRPr="003D17DD">
              <w:rPr>
                <w:rFonts w:ascii="Arial" w:hAnsi="Arial" w:cs="Arial"/>
                <w:sz w:val="20"/>
                <w:szCs w:val="20"/>
              </w:rPr>
              <w:t>05.212.0.03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0759075D" w14:textId="77777777" w:rsidR="005F1C58" w:rsidRPr="003D17DD" w:rsidRDefault="005F1C58" w:rsidP="00EF162A">
            <w:pPr>
              <w:ind w:left="113" w:firstLine="0"/>
              <w:jc w:val="left"/>
              <w:rPr>
                <w:rFonts w:ascii="Arial" w:hAnsi="Arial" w:cs="Arial"/>
                <w:sz w:val="20"/>
                <w:szCs w:val="20"/>
              </w:rPr>
            </w:pPr>
            <w:r w:rsidRPr="003D17DD">
              <w:rPr>
                <w:rFonts w:ascii="Arial" w:hAnsi="Arial" w:cs="Arial"/>
                <w:sz w:val="20"/>
                <w:szCs w:val="20"/>
              </w:rPr>
              <w:t>LOŽNÍ SOUPRAVA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7D7C1FDF" w14:textId="77777777" w:rsidR="005F1C58" w:rsidRPr="003D17DD" w:rsidRDefault="005F1C58" w:rsidP="00C74F1B">
            <w:pPr>
              <w:ind w:firstLine="0"/>
              <w:jc w:val="center"/>
              <w:rPr>
                <w:rFonts w:ascii="Arial" w:eastAsia="Arial Unicode MS" w:hAnsi="Arial" w:cs="Arial"/>
                <w:sz w:val="20"/>
                <w:szCs w:val="20"/>
              </w:rPr>
            </w:pPr>
            <w:r w:rsidRPr="003D17DD">
              <w:rPr>
                <w:rFonts w:ascii="Arial" w:eastAsia="Arial Unicode MS" w:hAnsi="Arial" w:cs="Arial"/>
                <w:sz w:val="20"/>
                <w:szCs w:val="20"/>
              </w:rPr>
              <w:t>1 souprava</w:t>
            </w:r>
          </w:p>
        </w:tc>
      </w:tr>
      <w:tr w:rsidR="00291CAD" w:rsidRPr="003D17DD" w14:paraId="69BC6F66"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8A9EBA0" w14:textId="0EA8DAF1" w:rsidR="00291CAD" w:rsidRPr="003D17DD" w:rsidRDefault="00291CAD" w:rsidP="00070672">
            <w:pPr>
              <w:ind w:firstLine="0"/>
              <w:jc w:val="center"/>
              <w:rPr>
                <w:rFonts w:ascii="Arial" w:hAnsi="Arial" w:cs="Arial"/>
                <w:sz w:val="20"/>
                <w:szCs w:val="20"/>
              </w:rPr>
            </w:pPr>
            <w:r w:rsidRPr="003D17DD">
              <w:rPr>
                <w:rFonts w:ascii="Arial" w:hAnsi="Arial" w:cs="Arial"/>
                <w:sz w:val="20"/>
                <w:szCs w:val="20"/>
              </w:rPr>
              <w:t>05.311.</w:t>
            </w:r>
            <w:r w:rsidR="00F6190C" w:rsidRPr="003D17DD">
              <w:rPr>
                <w:rFonts w:ascii="Arial" w:hAnsi="Arial" w:cs="Arial"/>
                <w:sz w:val="20"/>
                <w:szCs w:val="20"/>
              </w:rPr>
              <w:t>0.</w:t>
            </w:r>
            <w:r w:rsidRPr="003D17DD">
              <w:rPr>
                <w:rFonts w:ascii="Arial" w:hAnsi="Arial" w:cs="Arial"/>
                <w:sz w:val="20"/>
                <w:szCs w:val="20"/>
              </w:rPr>
              <w:t>0</w:t>
            </w:r>
            <w:r w:rsidR="00F6190C" w:rsidRPr="003D17DD">
              <w:rPr>
                <w:rFonts w:ascii="Arial" w:hAnsi="Arial" w:cs="Arial"/>
                <w:sz w:val="20"/>
                <w:szCs w:val="20"/>
              </w:rPr>
              <w:t>1</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19C113B9" w14:textId="77777777" w:rsidR="00291CAD" w:rsidRPr="003D17DD" w:rsidRDefault="00291CAD" w:rsidP="006E04C8">
            <w:pPr>
              <w:ind w:left="113" w:firstLine="0"/>
              <w:jc w:val="left"/>
              <w:rPr>
                <w:rFonts w:ascii="Arial" w:hAnsi="Arial" w:cs="Arial"/>
                <w:sz w:val="20"/>
                <w:szCs w:val="20"/>
              </w:rPr>
            </w:pPr>
            <w:r w:rsidRPr="003D17DD">
              <w:rPr>
                <w:rFonts w:ascii="Arial" w:hAnsi="Arial" w:cs="Arial"/>
                <w:sz w:val="20"/>
                <w:szCs w:val="20"/>
              </w:rPr>
              <w:t>EL. CHLADNIČKA S MRAZNIČKOU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1F1E5555" w14:textId="77777777" w:rsidR="00291CAD" w:rsidRPr="003D17DD" w:rsidRDefault="00291CAD" w:rsidP="00C74F1B">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036982" w:rsidRPr="003D17DD" w14:paraId="1427C715"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3D5C707C" w14:textId="6759FEF3" w:rsidR="00036982" w:rsidRPr="003D17DD" w:rsidRDefault="00036982" w:rsidP="00070672">
            <w:pPr>
              <w:ind w:firstLine="0"/>
              <w:jc w:val="center"/>
              <w:rPr>
                <w:rFonts w:ascii="Arial" w:hAnsi="Arial" w:cs="Arial"/>
                <w:sz w:val="20"/>
                <w:szCs w:val="20"/>
              </w:rPr>
            </w:pPr>
            <w:r w:rsidRPr="003D17DD">
              <w:rPr>
                <w:rFonts w:ascii="Arial" w:hAnsi="Arial" w:cs="Arial"/>
                <w:sz w:val="20"/>
                <w:szCs w:val="20"/>
              </w:rPr>
              <w:t>05.311.0.02</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1E540B08" w14:textId="5D4EEEBC" w:rsidR="00036982" w:rsidRPr="003D17DD" w:rsidRDefault="00036982" w:rsidP="006E04C8">
            <w:pPr>
              <w:ind w:left="113" w:firstLine="0"/>
              <w:jc w:val="left"/>
              <w:rPr>
                <w:rFonts w:ascii="Arial" w:hAnsi="Arial" w:cs="Arial"/>
                <w:sz w:val="20"/>
                <w:szCs w:val="20"/>
              </w:rPr>
            </w:pPr>
            <w:r w:rsidRPr="003D17DD">
              <w:rPr>
                <w:rFonts w:ascii="Arial" w:hAnsi="Arial" w:cs="Arial"/>
                <w:sz w:val="20"/>
                <w:szCs w:val="20"/>
              </w:rPr>
              <w:t>MYČKA NÁDOBÍ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1937FE69" w14:textId="5D5610C6" w:rsidR="00036982" w:rsidRPr="003D17DD" w:rsidRDefault="00036982" w:rsidP="00C74F1B">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F6190C" w:rsidRPr="003D17DD" w14:paraId="5F2C1A36"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7B820F4E" w14:textId="64F7FE90" w:rsidR="00F6190C" w:rsidRPr="003D17DD" w:rsidRDefault="00F6190C" w:rsidP="00F6190C">
            <w:pPr>
              <w:ind w:firstLine="0"/>
              <w:jc w:val="center"/>
              <w:rPr>
                <w:rFonts w:ascii="Arial" w:hAnsi="Arial" w:cs="Arial"/>
                <w:sz w:val="20"/>
                <w:szCs w:val="20"/>
              </w:rPr>
            </w:pPr>
            <w:r w:rsidRPr="003D17DD">
              <w:rPr>
                <w:rFonts w:ascii="Arial" w:hAnsi="Arial" w:cs="Arial"/>
                <w:sz w:val="20"/>
                <w:szCs w:val="20"/>
              </w:rPr>
              <w:t>05.311.0.0</w:t>
            </w:r>
            <w:r w:rsidR="00036982" w:rsidRPr="003D17DD">
              <w:rPr>
                <w:rFonts w:ascii="Arial" w:hAnsi="Arial" w:cs="Arial"/>
                <w:sz w:val="20"/>
                <w:szCs w:val="20"/>
              </w:rPr>
              <w:t>4</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479215C0" w14:textId="77777777" w:rsidR="00F6190C" w:rsidRPr="003D17DD" w:rsidRDefault="00F6190C" w:rsidP="00F6190C">
            <w:pPr>
              <w:ind w:left="113" w:firstLine="0"/>
              <w:jc w:val="left"/>
              <w:rPr>
                <w:rFonts w:ascii="Arial" w:hAnsi="Arial" w:cs="Arial"/>
                <w:sz w:val="20"/>
                <w:szCs w:val="20"/>
              </w:rPr>
            </w:pPr>
            <w:r w:rsidRPr="003D17DD">
              <w:rPr>
                <w:rFonts w:ascii="Arial" w:hAnsi="Arial" w:cs="Arial"/>
                <w:sz w:val="20"/>
                <w:szCs w:val="20"/>
              </w:rPr>
              <w:t>SPORÁK KOMBINOVANÝ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4A594EAD" w14:textId="77777777" w:rsidR="00F6190C" w:rsidRPr="003D17DD" w:rsidRDefault="00F6190C" w:rsidP="00F6190C">
            <w:pPr>
              <w:ind w:firstLine="0"/>
              <w:jc w:val="center"/>
              <w:rPr>
                <w:rFonts w:ascii="Arial" w:hAnsi="Arial" w:cs="Arial"/>
                <w:sz w:val="20"/>
                <w:szCs w:val="20"/>
              </w:rPr>
            </w:pPr>
            <w:r w:rsidRPr="003D17DD">
              <w:rPr>
                <w:rFonts w:ascii="Arial" w:hAnsi="Arial" w:cs="Arial"/>
                <w:sz w:val="20"/>
                <w:szCs w:val="20"/>
              </w:rPr>
              <w:t>1 ks</w:t>
            </w:r>
          </w:p>
        </w:tc>
      </w:tr>
      <w:tr w:rsidR="00F6190C" w:rsidRPr="003D17DD" w14:paraId="2626C736"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39F681E1" w14:textId="2D3C4B07" w:rsidR="00F6190C" w:rsidRPr="003D17DD" w:rsidRDefault="00F6190C" w:rsidP="00F6190C">
            <w:pPr>
              <w:ind w:firstLine="0"/>
              <w:jc w:val="center"/>
              <w:rPr>
                <w:rFonts w:ascii="Arial" w:hAnsi="Arial" w:cs="Arial"/>
                <w:sz w:val="20"/>
                <w:szCs w:val="20"/>
              </w:rPr>
            </w:pPr>
            <w:r w:rsidRPr="003D17DD">
              <w:rPr>
                <w:rFonts w:ascii="Arial" w:hAnsi="Arial" w:cs="Arial"/>
                <w:sz w:val="20"/>
                <w:szCs w:val="20"/>
              </w:rPr>
              <w:t>05.311.0.0</w:t>
            </w:r>
            <w:r w:rsidR="00272601" w:rsidRPr="003D17DD">
              <w:rPr>
                <w:rFonts w:ascii="Arial" w:hAnsi="Arial" w:cs="Arial"/>
                <w:sz w:val="20"/>
                <w:szCs w:val="20"/>
              </w:rPr>
              <w:t>5</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40E15CAB" w14:textId="77777777" w:rsidR="00F6190C" w:rsidRPr="003D17DD" w:rsidRDefault="00F6190C" w:rsidP="00F6190C">
            <w:pPr>
              <w:ind w:left="113" w:firstLine="0"/>
              <w:jc w:val="left"/>
              <w:rPr>
                <w:rFonts w:ascii="Arial" w:hAnsi="Arial" w:cs="Arial"/>
                <w:sz w:val="20"/>
                <w:szCs w:val="20"/>
              </w:rPr>
            </w:pPr>
            <w:r w:rsidRPr="003D17DD">
              <w:rPr>
                <w:rFonts w:ascii="Arial" w:hAnsi="Arial" w:cs="Arial"/>
                <w:sz w:val="20"/>
                <w:szCs w:val="20"/>
              </w:rPr>
              <w:t>MIKROVLNNÁ TROUBA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20ACF459" w14:textId="77777777" w:rsidR="00F6190C" w:rsidRPr="003D17DD" w:rsidRDefault="00F6190C" w:rsidP="00F6190C">
            <w:pPr>
              <w:ind w:firstLine="0"/>
              <w:jc w:val="center"/>
              <w:rPr>
                <w:rFonts w:ascii="Arial" w:hAnsi="Arial" w:cs="Arial"/>
                <w:sz w:val="20"/>
                <w:szCs w:val="20"/>
              </w:rPr>
            </w:pPr>
            <w:r w:rsidRPr="003D17DD">
              <w:rPr>
                <w:rFonts w:ascii="Arial" w:hAnsi="Arial" w:cs="Arial"/>
                <w:sz w:val="20"/>
                <w:szCs w:val="20"/>
              </w:rPr>
              <w:t>1 ks</w:t>
            </w:r>
          </w:p>
        </w:tc>
      </w:tr>
      <w:tr w:rsidR="00036982" w:rsidRPr="003D17DD" w14:paraId="0E27C8DC"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12BC6AC3" w14:textId="76770B15" w:rsidR="00036982" w:rsidRPr="003D17DD" w:rsidRDefault="00036982" w:rsidP="00F6190C">
            <w:pPr>
              <w:ind w:firstLine="0"/>
              <w:jc w:val="center"/>
              <w:rPr>
                <w:rFonts w:ascii="Arial" w:hAnsi="Arial" w:cs="Arial"/>
                <w:sz w:val="20"/>
                <w:szCs w:val="20"/>
              </w:rPr>
            </w:pPr>
            <w:r w:rsidRPr="003D17DD">
              <w:rPr>
                <w:rFonts w:ascii="Arial" w:hAnsi="Arial" w:cs="Arial"/>
                <w:sz w:val="20"/>
                <w:szCs w:val="20"/>
              </w:rPr>
              <w:t>05.312.0.01</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6158834B" w14:textId="01DEC98F" w:rsidR="00036982" w:rsidRPr="003D17DD" w:rsidRDefault="00036982" w:rsidP="00F6190C">
            <w:pPr>
              <w:ind w:left="113" w:firstLine="0"/>
              <w:jc w:val="left"/>
              <w:rPr>
                <w:rFonts w:ascii="Arial" w:hAnsi="Arial" w:cs="Arial"/>
                <w:sz w:val="20"/>
                <w:szCs w:val="20"/>
              </w:rPr>
            </w:pPr>
            <w:r w:rsidRPr="003D17DD">
              <w:rPr>
                <w:rFonts w:ascii="Arial" w:hAnsi="Arial" w:cs="Arial"/>
                <w:sz w:val="20"/>
                <w:szCs w:val="20"/>
              </w:rPr>
              <w:t>AUTOMATICKÁ BUBNOVÁ PRAČKA-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1BB1C6E4" w14:textId="77777777" w:rsidR="00036982" w:rsidRPr="003D17DD" w:rsidRDefault="00036982" w:rsidP="00F6190C">
            <w:pPr>
              <w:ind w:firstLine="0"/>
              <w:jc w:val="center"/>
              <w:rPr>
                <w:rFonts w:ascii="Arial" w:hAnsi="Arial" w:cs="Arial"/>
                <w:sz w:val="20"/>
                <w:szCs w:val="20"/>
              </w:rPr>
            </w:pPr>
          </w:p>
        </w:tc>
      </w:tr>
      <w:tr w:rsidR="00425F74" w:rsidRPr="003D17DD" w14:paraId="2633AFC9"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38B52408" w14:textId="611E1A07" w:rsidR="00425F74" w:rsidRPr="003D17DD" w:rsidRDefault="00036982" w:rsidP="00316751">
            <w:pPr>
              <w:ind w:firstLine="0"/>
              <w:jc w:val="center"/>
              <w:rPr>
                <w:rFonts w:ascii="Arial" w:hAnsi="Arial" w:cs="Arial"/>
                <w:sz w:val="20"/>
                <w:szCs w:val="20"/>
              </w:rPr>
            </w:pPr>
            <w:r w:rsidRPr="003D17DD">
              <w:rPr>
                <w:rFonts w:ascii="Arial" w:hAnsi="Arial" w:cs="Arial"/>
                <w:sz w:val="20"/>
                <w:szCs w:val="20"/>
              </w:rPr>
              <w:t>05.314.0.01</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18341057" w14:textId="77777777" w:rsidR="00425F74" w:rsidRPr="003D17DD" w:rsidRDefault="00425F74" w:rsidP="006E04C8">
            <w:pPr>
              <w:ind w:left="113" w:firstLine="0"/>
              <w:jc w:val="left"/>
              <w:rPr>
                <w:rFonts w:ascii="Arial" w:hAnsi="Arial" w:cs="Arial"/>
                <w:sz w:val="20"/>
                <w:szCs w:val="20"/>
              </w:rPr>
            </w:pPr>
            <w:r w:rsidRPr="003D17DD">
              <w:rPr>
                <w:rFonts w:ascii="Arial" w:hAnsi="Arial" w:cs="Arial"/>
                <w:sz w:val="20"/>
                <w:szCs w:val="20"/>
              </w:rPr>
              <w:t>ELEKTRICKÝ VYSAVAČ PODLAHOVÝ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20638D62" w14:textId="77777777" w:rsidR="00425F74" w:rsidRPr="003D17DD" w:rsidRDefault="00425F74" w:rsidP="00C74F1B">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E116B9" w:rsidRPr="003D17DD" w14:paraId="50000912"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7EB7AED" w14:textId="3679B913" w:rsidR="00E116B9" w:rsidRPr="003D17DD" w:rsidRDefault="00E116B9" w:rsidP="00316751">
            <w:pPr>
              <w:ind w:firstLine="0"/>
              <w:jc w:val="center"/>
              <w:rPr>
                <w:rFonts w:ascii="Arial" w:hAnsi="Arial" w:cs="Arial"/>
                <w:sz w:val="20"/>
                <w:szCs w:val="20"/>
              </w:rPr>
            </w:pPr>
            <w:r w:rsidRPr="003D17DD">
              <w:rPr>
                <w:rFonts w:ascii="Arial" w:hAnsi="Arial" w:cs="Arial"/>
                <w:sz w:val="20"/>
                <w:szCs w:val="20"/>
              </w:rPr>
              <w:t>05.321.</w:t>
            </w:r>
            <w:r w:rsidR="00036982" w:rsidRPr="003D17DD">
              <w:rPr>
                <w:rFonts w:ascii="Arial" w:hAnsi="Arial" w:cs="Arial"/>
                <w:sz w:val="20"/>
                <w:szCs w:val="20"/>
              </w:rPr>
              <w:t>0.</w:t>
            </w:r>
            <w:r w:rsidRPr="003D17DD">
              <w:rPr>
                <w:rFonts w:ascii="Arial" w:hAnsi="Arial" w:cs="Arial"/>
                <w:sz w:val="20"/>
                <w:szCs w:val="20"/>
              </w:rPr>
              <w:t>0</w:t>
            </w:r>
            <w:r w:rsidR="00036982" w:rsidRPr="003D17DD">
              <w:rPr>
                <w:rFonts w:ascii="Arial" w:hAnsi="Arial" w:cs="Arial"/>
                <w:sz w:val="20"/>
                <w:szCs w:val="20"/>
              </w:rPr>
              <w:t>2</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0FD7A5D3" w14:textId="77777777" w:rsidR="00E116B9" w:rsidRPr="003D17DD" w:rsidRDefault="00E116B9" w:rsidP="006E04C8">
            <w:pPr>
              <w:ind w:left="113" w:firstLine="0"/>
              <w:jc w:val="left"/>
              <w:rPr>
                <w:rFonts w:ascii="Arial" w:hAnsi="Arial" w:cs="Arial"/>
                <w:sz w:val="20"/>
                <w:szCs w:val="20"/>
              </w:rPr>
            </w:pPr>
            <w:r w:rsidRPr="003D17DD">
              <w:rPr>
                <w:rFonts w:ascii="Arial" w:hAnsi="Arial" w:cs="Arial"/>
                <w:sz w:val="20"/>
                <w:szCs w:val="20"/>
              </w:rPr>
              <w:t>ELEKTRICKÝ TYČOVÝ MIXÉR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5F014D51" w14:textId="77777777" w:rsidR="00E116B9" w:rsidRPr="003D17DD" w:rsidRDefault="00E116B9" w:rsidP="00C74F1B">
            <w:pPr>
              <w:ind w:firstLine="0"/>
              <w:jc w:val="center"/>
              <w:rPr>
                <w:rFonts w:ascii="Arial" w:eastAsia="Arial Unicode MS" w:hAnsi="Arial" w:cs="Arial"/>
                <w:sz w:val="20"/>
                <w:szCs w:val="20"/>
              </w:rPr>
            </w:pPr>
            <w:r w:rsidRPr="003D17DD">
              <w:rPr>
                <w:rFonts w:ascii="Arial" w:hAnsi="Arial" w:cs="Arial"/>
                <w:sz w:val="20"/>
                <w:szCs w:val="20"/>
              </w:rPr>
              <w:t>1 ks</w:t>
            </w:r>
          </w:p>
        </w:tc>
      </w:tr>
      <w:tr w:rsidR="00E116B9" w:rsidRPr="003D17DD" w14:paraId="3694E1D5"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C68DFEA" w14:textId="0EFEDCCD" w:rsidR="00E116B9" w:rsidRPr="003D17DD" w:rsidRDefault="00036982" w:rsidP="00316751">
            <w:pPr>
              <w:ind w:firstLine="0"/>
              <w:jc w:val="center"/>
              <w:rPr>
                <w:rFonts w:ascii="Arial" w:hAnsi="Arial" w:cs="Arial"/>
                <w:sz w:val="20"/>
                <w:szCs w:val="20"/>
              </w:rPr>
            </w:pPr>
            <w:r w:rsidRPr="003D17DD">
              <w:rPr>
                <w:rFonts w:ascii="Arial" w:hAnsi="Arial" w:cs="Arial"/>
                <w:sz w:val="20"/>
                <w:szCs w:val="20"/>
              </w:rPr>
              <w:t>05.322.0.02</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4E62EED2" w14:textId="77777777" w:rsidR="00E116B9" w:rsidRPr="003D17DD" w:rsidRDefault="00E116B9" w:rsidP="006E04C8">
            <w:pPr>
              <w:ind w:left="113" w:firstLine="0"/>
              <w:jc w:val="left"/>
              <w:rPr>
                <w:rFonts w:ascii="Arial" w:hAnsi="Arial" w:cs="Arial"/>
                <w:sz w:val="20"/>
                <w:szCs w:val="20"/>
              </w:rPr>
            </w:pPr>
            <w:r w:rsidRPr="003D17DD">
              <w:rPr>
                <w:rFonts w:ascii="Arial" w:hAnsi="Arial" w:cs="Arial"/>
                <w:sz w:val="20"/>
                <w:szCs w:val="20"/>
              </w:rPr>
              <w:t>RYCHLOVARNÁ KONVICE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4470CDD3" w14:textId="77777777" w:rsidR="00E116B9" w:rsidRPr="003D17DD" w:rsidRDefault="00E116B9" w:rsidP="00C74F1B">
            <w:pPr>
              <w:ind w:firstLine="0"/>
              <w:jc w:val="center"/>
              <w:rPr>
                <w:rFonts w:ascii="Arial" w:eastAsia="Arial Unicode MS" w:hAnsi="Arial" w:cs="Arial"/>
                <w:sz w:val="20"/>
                <w:szCs w:val="20"/>
              </w:rPr>
            </w:pPr>
            <w:r w:rsidRPr="003D17DD">
              <w:rPr>
                <w:rFonts w:ascii="Arial" w:hAnsi="Arial" w:cs="Arial"/>
                <w:sz w:val="20"/>
                <w:szCs w:val="20"/>
              </w:rPr>
              <w:t>1 ks</w:t>
            </w:r>
          </w:p>
        </w:tc>
      </w:tr>
      <w:tr w:rsidR="0029765E" w:rsidRPr="003D17DD" w14:paraId="72875471"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8A87B7A" w14:textId="1AD2F148" w:rsidR="0029765E" w:rsidRPr="003D17DD" w:rsidRDefault="00036982" w:rsidP="00316751">
            <w:pPr>
              <w:ind w:firstLine="0"/>
              <w:jc w:val="center"/>
              <w:rPr>
                <w:rFonts w:ascii="Arial" w:hAnsi="Arial" w:cs="Arial"/>
                <w:sz w:val="20"/>
                <w:szCs w:val="20"/>
              </w:rPr>
            </w:pPr>
            <w:r w:rsidRPr="003D17DD">
              <w:rPr>
                <w:rFonts w:ascii="Arial" w:hAnsi="Arial" w:cs="Arial"/>
                <w:sz w:val="20"/>
                <w:szCs w:val="20"/>
              </w:rPr>
              <w:t>05.329.0.01</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4295BBA8" w14:textId="77777777" w:rsidR="0029765E" w:rsidRPr="003D17DD" w:rsidRDefault="0029765E" w:rsidP="006E04C8">
            <w:pPr>
              <w:ind w:left="113" w:firstLine="0"/>
              <w:jc w:val="left"/>
              <w:rPr>
                <w:rFonts w:ascii="Arial" w:hAnsi="Arial" w:cs="Arial"/>
                <w:sz w:val="20"/>
                <w:szCs w:val="20"/>
              </w:rPr>
            </w:pPr>
            <w:r w:rsidRPr="003D17DD">
              <w:rPr>
                <w:rFonts w:ascii="Arial" w:hAnsi="Arial" w:cs="Arial"/>
                <w:sz w:val="20"/>
                <w:szCs w:val="20"/>
              </w:rPr>
              <w:t>ELEKTRICKÁ ŽEHLIČKA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054CE8B0" w14:textId="77777777" w:rsidR="0029765E" w:rsidRPr="003D17DD" w:rsidRDefault="0029765E" w:rsidP="00C74F1B">
            <w:pPr>
              <w:ind w:firstLine="0"/>
              <w:jc w:val="center"/>
              <w:rPr>
                <w:rFonts w:ascii="Arial" w:hAnsi="Arial" w:cs="Arial"/>
                <w:sz w:val="20"/>
                <w:szCs w:val="20"/>
              </w:rPr>
            </w:pPr>
            <w:r w:rsidRPr="003D17DD">
              <w:rPr>
                <w:rFonts w:ascii="Arial" w:hAnsi="Arial" w:cs="Arial"/>
                <w:sz w:val="20"/>
                <w:szCs w:val="20"/>
              </w:rPr>
              <w:t>1 ks</w:t>
            </w:r>
          </w:p>
        </w:tc>
      </w:tr>
      <w:tr w:rsidR="0029765E" w:rsidRPr="003D17DD" w14:paraId="2EB5C2D0"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CBF6F35" w14:textId="207D2D7F" w:rsidR="0029765E" w:rsidRPr="003D17DD" w:rsidRDefault="0029765E" w:rsidP="00123A41">
            <w:pPr>
              <w:ind w:firstLine="0"/>
              <w:jc w:val="center"/>
              <w:rPr>
                <w:rFonts w:ascii="Arial" w:hAnsi="Arial" w:cs="Arial"/>
                <w:sz w:val="20"/>
                <w:szCs w:val="20"/>
              </w:rPr>
            </w:pPr>
            <w:r w:rsidRPr="003D17DD">
              <w:rPr>
                <w:rFonts w:ascii="Arial" w:hAnsi="Arial" w:cs="Arial"/>
                <w:sz w:val="20"/>
                <w:szCs w:val="20"/>
              </w:rPr>
              <w:t>06.131.</w:t>
            </w:r>
            <w:r w:rsidR="00B8756F" w:rsidRPr="003D17DD">
              <w:rPr>
                <w:rFonts w:ascii="Arial" w:hAnsi="Arial" w:cs="Arial"/>
                <w:sz w:val="20"/>
                <w:szCs w:val="20"/>
              </w:rPr>
              <w:t>0.</w:t>
            </w:r>
            <w:r w:rsidRPr="003D17DD">
              <w:rPr>
                <w:rFonts w:ascii="Arial" w:hAnsi="Arial" w:cs="Arial"/>
                <w:sz w:val="20"/>
                <w:szCs w:val="20"/>
              </w:rPr>
              <w:t>0</w:t>
            </w:r>
            <w:r w:rsidR="00B8756F" w:rsidRPr="003D17DD">
              <w:rPr>
                <w:rFonts w:ascii="Arial" w:hAnsi="Arial" w:cs="Arial"/>
                <w:sz w:val="20"/>
                <w:szCs w:val="20"/>
              </w:rPr>
              <w:t>2</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671A1D57" w14:textId="77777777" w:rsidR="0029765E" w:rsidRPr="003D17DD" w:rsidRDefault="0029765E" w:rsidP="006E04C8">
            <w:pPr>
              <w:ind w:left="113" w:firstLine="0"/>
              <w:jc w:val="left"/>
              <w:rPr>
                <w:rFonts w:ascii="Arial" w:hAnsi="Arial" w:cs="Arial"/>
                <w:sz w:val="20"/>
                <w:szCs w:val="20"/>
              </w:rPr>
            </w:pPr>
            <w:r w:rsidRPr="003D17DD">
              <w:rPr>
                <w:rFonts w:ascii="Arial" w:hAnsi="Arial" w:cs="Arial"/>
                <w:sz w:val="20"/>
                <w:szCs w:val="20"/>
              </w:rPr>
              <w:t>KONTAKTNÍ ČOČKY MĚKKÉ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6FE491AE" w14:textId="77777777" w:rsidR="0029765E" w:rsidRPr="003D17DD" w:rsidRDefault="0029765E" w:rsidP="00C74F1B">
            <w:pPr>
              <w:ind w:firstLine="0"/>
              <w:jc w:val="center"/>
              <w:rPr>
                <w:rFonts w:ascii="Arial" w:eastAsia="Arial Unicode MS" w:hAnsi="Arial" w:cs="Arial"/>
                <w:sz w:val="20"/>
                <w:szCs w:val="20"/>
              </w:rPr>
            </w:pPr>
            <w:r w:rsidRPr="003D17DD">
              <w:rPr>
                <w:rFonts w:ascii="Arial" w:hAnsi="Arial" w:cs="Arial"/>
                <w:sz w:val="20"/>
                <w:szCs w:val="20"/>
              </w:rPr>
              <w:t>6 ks</w:t>
            </w:r>
          </w:p>
        </w:tc>
      </w:tr>
      <w:tr w:rsidR="00355A8C" w:rsidRPr="003D17DD" w14:paraId="6CC8473F"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DFF701F" w14:textId="37D75728" w:rsidR="00355A8C" w:rsidRPr="003D17DD" w:rsidRDefault="00355A8C" w:rsidP="00316751">
            <w:pPr>
              <w:ind w:firstLine="0"/>
              <w:jc w:val="center"/>
              <w:rPr>
                <w:rFonts w:ascii="Arial" w:hAnsi="Arial" w:cs="Arial"/>
                <w:sz w:val="20"/>
                <w:szCs w:val="20"/>
              </w:rPr>
            </w:pPr>
            <w:r w:rsidRPr="003D17DD">
              <w:rPr>
                <w:rFonts w:ascii="Arial" w:hAnsi="Arial" w:cs="Arial"/>
                <w:sz w:val="20"/>
                <w:szCs w:val="20"/>
              </w:rPr>
              <w:t>07.211.</w:t>
            </w:r>
            <w:r w:rsidR="00B8756F" w:rsidRPr="003D17DD">
              <w:rPr>
                <w:rFonts w:ascii="Arial" w:hAnsi="Arial" w:cs="Arial"/>
                <w:sz w:val="20"/>
                <w:szCs w:val="20"/>
              </w:rPr>
              <w:t>0.</w:t>
            </w:r>
            <w:r w:rsidR="00316751" w:rsidRPr="003D17DD">
              <w:rPr>
                <w:rFonts w:ascii="Arial" w:hAnsi="Arial" w:cs="Arial"/>
                <w:sz w:val="20"/>
                <w:szCs w:val="20"/>
              </w:rPr>
              <w:t>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1B7CFE7A" w14:textId="77777777" w:rsidR="00355A8C" w:rsidRPr="003D17DD" w:rsidRDefault="00355A8C" w:rsidP="00EF162A">
            <w:pPr>
              <w:ind w:left="113" w:firstLine="0"/>
              <w:jc w:val="left"/>
              <w:rPr>
                <w:rFonts w:ascii="Arial" w:hAnsi="Arial" w:cs="Arial"/>
                <w:sz w:val="20"/>
                <w:szCs w:val="20"/>
              </w:rPr>
            </w:pPr>
            <w:r w:rsidRPr="003D17DD">
              <w:rPr>
                <w:rFonts w:ascii="Arial" w:hAnsi="Arial" w:cs="Arial"/>
                <w:sz w:val="20"/>
                <w:szCs w:val="20"/>
              </w:rPr>
              <w:t>LETNÍ PNEUMATIKA 205/55 R16 (91) V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253B3E0D" w14:textId="77777777" w:rsidR="00355A8C" w:rsidRPr="003D17DD" w:rsidRDefault="00355A8C" w:rsidP="00355A8C">
            <w:pPr>
              <w:ind w:firstLine="0"/>
              <w:jc w:val="center"/>
              <w:rPr>
                <w:rFonts w:ascii="Arial" w:hAnsi="Arial" w:cs="Arial"/>
                <w:sz w:val="20"/>
                <w:szCs w:val="20"/>
              </w:rPr>
            </w:pPr>
            <w:r w:rsidRPr="003D17DD">
              <w:rPr>
                <w:rFonts w:ascii="Arial" w:hAnsi="Arial" w:cs="Arial"/>
                <w:sz w:val="20"/>
                <w:szCs w:val="20"/>
              </w:rPr>
              <w:t>4 ks</w:t>
            </w:r>
          </w:p>
        </w:tc>
      </w:tr>
      <w:tr w:rsidR="00316751" w:rsidRPr="003D17DD" w14:paraId="287F0770"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A622383" w14:textId="674AF9D9" w:rsidR="00316751" w:rsidRPr="003D17DD" w:rsidRDefault="00316751" w:rsidP="00316751">
            <w:pPr>
              <w:ind w:firstLine="0"/>
              <w:jc w:val="center"/>
              <w:rPr>
                <w:rFonts w:ascii="Arial" w:hAnsi="Arial" w:cs="Arial"/>
                <w:sz w:val="20"/>
                <w:szCs w:val="20"/>
              </w:rPr>
            </w:pPr>
            <w:r w:rsidRPr="003D17DD">
              <w:rPr>
                <w:rFonts w:ascii="Arial" w:hAnsi="Arial" w:cs="Arial"/>
                <w:sz w:val="20"/>
                <w:szCs w:val="20"/>
              </w:rPr>
              <w:t>07.211.</w:t>
            </w:r>
            <w:r w:rsidR="00B8756F" w:rsidRPr="003D17DD">
              <w:rPr>
                <w:rFonts w:ascii="Arial" w:hAnsi="Arial" w:cs="Arial"/>
                <w:sz w:val="20"/>
                <w:szCs w:val="20"/>
              </w:rPr>
              <w:t>0.</w:t>
            </w:r>
            <w:r w:rsidRPr="003D17DD">
              <w:rPr>
                <w:rFonts w:ascii="Arial" w:hAnsi="Arial" w:cs="Arial"/>
                <w:sz w:val="20"/>
                <w:szCs w:val="20"/>
              </w:rPr>
              <w:t>05</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01F93A86" w14:textId="77777777" w:rsidR="00316751" w:rsidRPr="003D17DD" w:rsidRDefault="00316751" w:rsidP="00EF162A">
            <w:pPr>
              <w:ind w:left="113" w:firstLine="0"/>
              <w:jc w:val="left"/>
              <w:rPr>
                <w:rFonts w:ascii="Arial" w:hAnsi="Arial" w:cs="Arial"/>
                <w:sz w:val="20"/>
                <w:szCs w:val="20"/>
              </w:rPr>
            </w:pPr>
            <w:r w:rsidRPr="003D17DD">
              <w:rPr>
                <w:rFonts w:ascii="Arial" w:hAnsi="Arial" w:cs="Arial"/>
                <w:sz w:val="20"/>
                <w:szCs w:val="20"/>
              </w:rPr>
              <w:t>ZIMNÍ PNEUMATIKA 205/55 R16 (91) H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5146E9AA" w14:textId="77777777" w:rsidR="00316751" w:rsidRPr="003D17DD" w:rsidRDefault="003D66A4" w:rsidP="00355A8C">
            <w:pPr>
              <w:ind w:firstLine="0"/>
              <w:jc w:val="center"/>
              <w:rPr>
                <w:rFonts w:ascii="Arial" w:hAnsi="Arial" w:cs="Arial"/>
                <w:sz w:val="20"/>
                <w:szCs w:val="20"/>
              </w:rPr>
            </w:pPr>
            <w:r w:rsidRPr="003D17DD">
              <w:rPr>
                <w:rFonts w:ascii="Arial" w:hAnsi="Arial" w:cs="Arial"/>
                <w:sz w:val="20"/>
                <w:szCs w:val="20"/>
              </w:rPr>
              <w:t>4 ks</w:t>
            </w:r>
          </w:p>
        </w:tc>
      </w:tr>
      <w:tr w:rsidR="00B8756F" w:rsidRPr="003D17DD" w14:paraId="72EC0168"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03ACE55" w14:textId="708A0AB5" w:rsidR="00B8756F" w:rsidRPr="003D17DD" w:rsidRDefault="00B8756F" w:rsidP="00316751">
            <w:pPr>
              <w:ind w:firstLine="0"/>
              <w:jc w:val="center"/>
              <w:rPr>
                <w:rFonts w:ascii="Arial" w:hAnsi="Arial" w:cs="Arial"/>
                <w:sz w:val="20"/>
                <w:szCs w:val="20"/>
              </w:rPr>
            </w:pPr>
            <w:r w:rsidRPr="003D17DD">
              <w:rPr>
                <w:rFonts w:ascii="Arial" w:hAnsi="Arial" w:cs="Arial"/>
                <w:sz w:val="20"/>
                <w:szCs w:val="20"/>
              </w:rPr>
              <w:t>07.213.0.02</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0B0A581E" w14:textId="0AC125A2" w:rsidR="00B8756F" w:rsidRPr="003D17DD" w:rsidRDefault="00B8756F" w:rsidP="00EF162A">
            <w:pPr>
              <w:ind w:left="113" w:firstLine="0"/>
              <w:jc w:val="left"/>
              <w:rPr>
                <w:rFonts w:ascii="Arial" w:hAnsi="Arial" w:cs="Arial"/>
                <w:sz w:val="20"/>
                <w:szCs w:val="20"/>
              </w:rPr>
            </w:pPr>
            <w:r w:rsidRPr="003D17DD">
              <w:rPr>
                <w:rFonts w:ascii="Arial" w:hAnsi="Arial" w:cs="Arial"/>
                <w:sz w:val="20"/>
                <w:szCs w:val="20"/>
              </w:rPr>
              <w:t>DĚTSKÁ AUTOSEDAČKA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26E32415" w14:textId="77777777" w:rsidR="00B8756F" w:rsidRPr="003D17DD" w:rsidRDefault="00B8756F" w:rsidP="00355A8C">
            <w:pPr>
              <w:ind w:firstLine="0"/>
              <w:jc w:val="center"/>
              <w:rPr>
                <w:rFonts w:ascii="Arial" w:hAnsi="Arial" w:cs="Arial"/>
                <w:sz w:val="20"/>
                <w:szCs w:val="20"/>
              </w:rPr>
            </w:pPr>
          </w:p>
        </w:tc>
      </w:tr>
      <w:tr w:rsidR="00355A8C" w:rsidRPr="003D17DD" w14:paraId="50B64745"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7D734972" w14:textId="64EFCB18" w:rsidR="00355A8C" w:rsidRPr="003D17DD" w:rsidRDefault="00355A8C" w:rsidP="00355A8C">
            <w:pPr>
              <w:ind w:firstLine="0"/>
              <w:jc w:val="center"/>
              <w:rPr>
                <w:rFonts w:ascii="Arial" w:hAnsi="Arial" w:cs="Arial"/>
                <w:sz w:val="20"/>
                <w:szCs w:val="20"/>
              </w:rPr>
            </w:pPr>
            <w:r w:rsidRPr="003D17DD">
              <w:rPr>
                <w:rFonts w:ascii="Arial" w:hAnsi="Arial" w:cs="Arial"/>
                <w:sz w:val="20"/>
                <w:szCs w:val="20"/>
              </w:rPr>
              <w:t>08.</w:t>
            </w:r>
            <w:r w:rsidR="00B8756F" w:rsidRPr="003D17DD">
              <w:rPr>
                <w:rFonts w:ascii="Arial" w:hAnsi="Arial" w:cs="Arial"/>
                <w:sz w:val="20"/>
                <w:szCs w:val="20"/>
              </w:rPr>
              <w:t>1</w:t>
            </w:r>
            <w:r w:rsidRPr="003D17DD">
              <w:rPr>
                <w:rFonts w:ascii="Arial" w:hAnsi="Arial" w:cs="Arial"/>
                <w:sz w:val="20"/>
                <w:szCs w:val="20"/>
              </w:rPr>
              <w:t>2</w:t>
            </w:r>
            <w:r w:rsidR="00B8756F" w:rsidRPr="003D17DD">
              <w:rPr>
                <w:rFonts w:ascii="Arial" w:hAnsi="Arial" w:cs="Arial"/>
                <w:sz w:val="20"/>
                <w:szCs w:val="20"/>
              </w:rPr>
              <w:t>0</w:t>
            </w:r>
            <w:r w:rsidRPr="003D17DD">
              <w:rPr>
                <w:rFonts w:ascii="Arial" w:hAnsi="Arial" w:cs="Arial"/>
                <w:sz w:val="20"/>
                <w:szCs w:val="20"/>
              </w:rPr>
              <w:t>.</w:t>
            </w:r>
            <w:r w:rsidR="00B8756F" w:rsidRPr="003D17DD">
              <w:rPr>
                <w:rFonts w:ascii="Arial" w:hAnsi="Arial" w:cs="Arial"/>
                <w:sz w:val="20"/>
                <w:szCs w:val="20"/>
              </w:rPr>
              <w:t>0.</w:t>
            </w:r>
            <w:r w:rsidRPr="003D17DD">
              <w:rPr>
                <w:rFonts w:ascii="Arial" w:hAnsi="Arial" w:cs="Arial"/>
                <w:sz w:val="20"/>
                <w:szCs w:val="20"/>
              </w:rPr>
              <w:t>02</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4AD589C2" w14:textId="77777777" w:rsidR="00355A8C" w:rsidRPr="003D17DD" w:rsidRDefault="0074491E" w:rsidP="00355A8C">
            <w:pPr>
              <w:ind w:left="113" w:firstLine="0"/>
              <w:jc w:val="left"/>
              <w:rPr>
                <w:rFonts w:ascii="Arial" w:hAnsi="Arial" w:cs="Arial"/>
                <w:sz w:val="20"/>
                <w:szCs w:val="20"/>
              </w:rPr>
            </w:pPr>
            <w:r w:rsidRPr="003D17DD">
              <w:rPr>
                <w:rFonts w:ascii="Arial" w:hAnsi="Arial" w:cs="Arial"/>
                <w:sz w:val="20"/>
                <w:szCs w:val="20"/>
              </w:rPr>
              <w:t>MOBILNÍ TELEFON - PŘÍSTROJ -</w:t>
            </w:r>
            <w:r w:rsidR="00355A8C" w:rsidRPr="003D17DD">
              <w:rPr>
                <w:rFonts w:ascii="Arial" w:hAnsi="Arial" w:cs="Arial"/>
                <w:sz w:val="20"/>
                <w:szCs w:val="20"/>
              </w:rPr>
              <w:t xml:space="preserve">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7D12AE51" w14:textId="77777777" w:rsidR="00355A8C" w:rsidRPr="003D17DD" w:rsidRDefault="00355A8C" w:rsidP="00355A8C">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BE2C75" w:rsidRPr="003D17DD" w14:paraId="360EB329" w14:textId="77777777" w:rsidTr="00F648DA">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B52E06C" w14:textId="0A2B9058" w:rsidR="00BE2C75" w:rsidRPr="003D17DD" w:rsidRDefault="00BE2C75" w:rsidP="00BE2C75">
            <w:pPr>
              <w:ind w:firstLine="0"/>
              <w:jc w:val="center"/>
              <w:rPr>
                <w:rFonts w:ascii="Arial" w:hAnsi="Arial" w:cs="Arial"/>
                <w:sz w:val="20"/>
                <w:szCs w:val="20"/>
              </w:rPr>
            </w:pPr>
            <w:r w:rsidRPr="003D17DD">
              <w:rPr>
                <w:rFonts w:ascii="Arial" w:hAnsi="Arial" w:cs="Arial"/>
                <w:sz w:val="20"/>
                <w:szCs w:val="20"/>
              </w:rPr>
              <w:t>08.131.0.02</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45787895" w14:textId="1D470A9D" w:rsidR="00BE2C75" w:rsidRPr="003D17DD" w:rsidRDefault="00BE2C75" w:rsidP="00BE2C75">
            <w:pPr>
              <w:ind w:left="113" w:firstLine="0"/>
              <w:jc w:val="left"/>
              <w:rPr>
                <w:rFonts w:ascii="Arial" w:hAnsi="Arial" w:cs="Arial"/>
                <w:sz w:val="20"/>
                <w:szCs w:val="20"/>
              </w:rPr>
            </w:pPr>
            <w:r w:rsidRPr="003D17DD">
              <w:rPr>
                <w:rFonts w:ascii="Arial" w:hAnsi="Arial" w:cs="Arial"/>
                <w:sz w:val="20"/>
                <w:szCs w:val="20"/>
              </w:rPr>
              <w:t>NOTEBOOK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tcPr>
          <w:p w14:paraId="39B6D4CE" w14:textId="27AF90C7" w:rsidR="00BE2C75" w:rsidRPr="003D17DD" w:rsidRDefault="00BE2C75" w:rsidP="00BE2C75">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BE2C75" w:rsidRPr="003D17DD" w14:paraId="3159F01A" w14:textId="77777777" w:rsidTr="00F648DA">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AA0DAD2" w14:textId="6274AFDF" w:rsidR="00BE2C75" w:rsidRPr="003D17DD" w:rsidRDefault="00BE2C75" w:rsidP="00BE2C75">
            <w:pPr>
              <w:ind w:firstLine="0"/>
              <w:jc w:val="center"/>
              <w:rPr>
                <w:rFonts w:ascii="Arial" w:hAnsi="Arial" w:cs="Arial"/>
                <w:sz w:val="20"/>
                <w:szCs w:val="20"/>
              </w:rPr>
            </w:pPr>
            <w:r w:rsidRPr="003D17DD">
              <w:rPr>
                <w:rFonts w:ascii="Arial" w:hAnsi="Arial" w:cs="Arial"/>
                <w:sz w:val="20"/>
                <w:szCs w:val="20"/>
              </w:rPr>
              <w:t>08.131.0.03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57F74FD4" w14:textId="496EF22A" w:rsidR="00BE2C75" w:rsidRPr="003D17DD" w:rsidRDefault="00BE2C75" w:rsidP="00BE2C75">
            <w:pPr>
              <w:ind w:left="113" w:firstLine="0"/>
              <w:jc w:val="left"/>
              <w:rPr>
                <w:rFonts w:ascii="Arial" w:hAnsi="Arial" w:cs="Arial"/>
                <w:sz w:val="20"/>
                <w:szCs w:val="20"/>
              </w:rPr>
            </w:pPr>
            <w:r w:rsidRPr="003D17DD">
              <w:rPr>
                <w:rFonts w:ascii="Arial" w:hAnsi="Arial" w:cs="Arial"/>
                <w:sz w:val="20"/>
                <w:szCs w:val="20"/>
              </w:rPr>
              <w:t>TABLET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tcPr>
          <w:p w14:paraId="45BE51EE" w14:textId="1551FA09" w:rsidR="00BE2C75" w:rsidRPr="003D17DD" w:rsidRDefault="00BE2C75" w:rsidP="00BE2C75">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BE2C75" w:rsidRPr="003D17DD" w14:paraId="7AEBF975" w14:textId="77777777" w:rsidTr="00F648DA">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1695624A" w14:textId="33C17059" w:rsidR="00BE2C75" w:rsidRPr="003D17DD" w:rsidRDefault="00BE2C75" w:rsidP="00BE2C75">
            <w:pPr>
              <w:ind w:firstLine="0"/>
              <w:jc w:val="center"/>
              <w:rPr>
                <w:rFonts w:ascii="Arial" w:hAnsi="Arial" w:cs="Arial"/>
                <w:sz w:val="20"/>
                <w:szCs w:val="20"/>
              </w:rPr>
            </w:pPr>
            <w:r w:rsidRPr="003D17DD">
              <w:rPr>
                <w:rFonts w:ascii="Arial" w:hAnsi="Arial" w:cs="Arial"/>
                <w:sz w:val="20"/>
                <w:szCs w:val="20"/>
              </w:rPr>
              <w:t>08.132.0.03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7BE87E35" w14:textId="5FC396BA" w:rsidR="00BE2C75" w:rsidRPr="003D17DD" w:rsidRDefault="00BE2C75" w:rsidP="00BE2C75">
            <w:pPr>
              <w:ind w:left="113" w:firstLine="0"/>
              <w:jc w:val="left"/>
              <w:rPr>
                <w:rFonts w:ascii="Arial" w:hAnsi="Arial" w:cs="Arial"/>
                <w:sz w:val="20"/>
                <w:szCs w:val="20"/>
              </w:rPr>
            </w:pPr>
            <w:r w:rsidRPr="003D17DD">
              <w:rPr>
                <w:rFonts w:ascii="Arial" w:hAnsi="Arial" w:cs="Arial"/>
                <w:sz w:val="20"/>
                <w:szCs w:val="20"/>
              </w:rPr>
              <w:t>MULTIFUNKČNÍ TISKÁRNA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tcPr>
          <w:p w14:paraId="213EA27A" w14:textId="04F1F9A6" w:rsidR="00BE2C75" w:rsidRPr="003D17DD" w:rsidRDefault="00BE2C75" w:rsidP="00BE2C75">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BE2C75" w:rsidRPr="003D17DD" w14:paraId="70CD58C1" w14:textId="77777777" w:rsidTr="00F648DA">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D0035D1" w14:textId="41910ADB" w:rsidR="00BE2C75" w:rsidRPr="003D17DD" w:rsidRDefault="00BE2C75" w:rsidP="00BE2C75">
            <w:pPr>
              <w:ind w:firstLine="0"/>
              <w:jc w:val="center"/>
              <w:rPr>
                <w:rFonts w:ascii="Arial" w:hAnsi="Arial" w:cs="Arial"/>
                <w:sz w:val="20"/>
                <w:szCs w:val="20"/>
              </w:rPr>
            </w:pPr>
            <w:r w:rsidRPr="003D17DD">
              <w:rPr>
                <w:rFonts w:ascii="Arial" w:hAnsi="Arial" w:cs="Arial"/>
                <w:sz w:val="20"/>
                <w:szCs w:val="20"/>
              </w:rPr>
              <w:t>08.132.0.04</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1C1D7A7B" w14:textId="6D7A36E2" w:rsidR="00BE2C75" w:rsidRPr="003D17DD" w:rsidRDefault="00BE2C75" w:rsidP="00BE2C75">
            <w:pPr>
              <w:ind w:left="113" w:firstLine="0"/>
              <w:jc w:val="left"/>
              <w:rPr>
                <w:rFonts w:ascii="Arial" w:hAnsi="Arial" w:cs="Arial"/>
                <w:sz w:val="20"/>
                <w:szCs w:val="20"/>
              </w:rPr>
            </w:pPr>
            <w:r w:rsidRPr="003D17DD">
              <w:rPr>
                <w:rFonts w:ascii="Arial" w:hAnsi="Arial" w:cs="Arial"/>
                <w:sz w:val="20"/>
                <w:szCs w:val="20"/>
              </w:rPr>
              <w:t>MONITOR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tcPr>
          <w:p w14:paraId="31F07536" w14:textId="520308A1" w:rsidR="00BE2C75" w:rsidRPr="003D17DD" w:rsidRDefault="00BE2C75" w:rsidP="00BE2C75">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BE2C75" w:rsidRPr="003D17DD" w14:paraId="5D648F0A" w14:textId="77777777" w:rsidTr="00F648DA">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5623F12" w14:textId="7EA76DF3" w:rsidR="00BE2C75" w:rsidRPr="003D17DD" w:rsidRDefault="00BE2C75" w:rsidP="00BE2C75">
            <w:pPr>
              <w:ind w:firstLine="0"/>
              <w:jc w:val="center"/>
              <w:rPr>
                <w:rFonts w:ascii="Arial" w:hAnsi="Arial" w:cs="Arial"/>
                <w:sz w:val="20"/>
                <w:szCs w:val="20"/>
              </w:rPr>
            </w:pPr>
            <w:r w:rsidRPr="003D17DD">
              <w:rPr>
                <w:rFonts w:ascii="Arial" w:hAnsi="Arial" w:cs="Arial"/>
                <w:sz w:val="20"/>
                <w:szCs w:val="20"/>
              </w:rPr>
              <w:t>08.140.0.03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651A78F8" w14:textId="39AEAC5C" w:rsidR="00BE2C75" w:rsidRPr="003D17DD" w:rsidRDefault="00BE2C75" w:rsidP="00BE2C75">
            <w:pPr>
              <w:ind w:left="113" w:firstLine="0"/>
              <w:jc w:val="left"/>
              <w:rPr>
                <w:rFonts w:ascii="Arial" w:hAnsi="Arial" w:cs="Arial"/>
                <w:sz w:val="20"/>
                <w:szCs w:val="20"/>
              </w:rPr>
            </w:pPr>
            <w:r w:rsidRPr="003D17DD">
              <w:rPr>
                <w:rFonts w:ascii="Arial" w:hAnsi="Arial" w:cs="Arial"/>
                <w:sz w:val="20"/>
                <w:szCs w:val="20"/>
              </w:rPr>
              <w:t>MP3/MP4 PŘEHRÁVAČ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tcPr>
          <w:p w14:paraId="439F9D5B" w14:textId="20D164B6" w:rsidR="00BE2C75" w:rsidRPr="003D17DD" w:rsidRDefault="003527A8" w:rsidP="00BE2C75">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BE2C75" w:rsidRPr="003D17DD" w14:paraId="2E9384E2"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7BD906FE" w14:textId="6324551F" w:rsidR="00BE2C75" w:rsidRPr="003D17DD" w:rsidRDefault="003527A8" w:rsidP="00BE2C75">
            <w:pPr>
              <w:ind w:firstLine="0"/>
              <w:jc w:val="center"/>
              <w:rPr>
                <w:rFonts w:ascii="Arial" w:hAnsi="Arial" w:cs="Arial"/>
                <w:sz w:val="20"/>
                <w:szCs w:val="20"/>
              </w:rPr>
            </w:pPr>
            <w:r w:rsidRPr="003D17DD">
              <w:rPr>
                <w:rFonts w:ascii="Arial" w:hAnsi="Arial" w:cs="Arial"/>
                <w:sz w:val="20"/>
                <w:szCs w:val="20"/>
              </w:rPr>
              <w:t>08.140.0.04</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4FEE31D0" w14:textId="77777777" w:rsidR="00BE2C75" w:rsidRPr="003D17DD" w:rsidRDefault="00BE2C75" w:rsidP="00BE2C75">
            <w:pPr>
              <w:ind w:left="113" w:firstLine="0"/>
              <w:jc w:val="left"/>
              <w:rPr>
                <w:rFonts w:ascii="Arial" w:hAnsi="Arial" w:cs="Arial"/>
                <w:sz w:val="20"/>
                <w:szCs w:val="20"/>
              </w:rPr>
            </w:pPr>
            <w:r w:rsidRPr="003D17DD">
              <w:rPr>
                <w:rFonts w:ascii="Arial" w:hAnsi="Arial" w:cs="Arial"/>
                <w:sz w:val="20"/>
                <w:szCs w:val="20"/>
              </w:rPr>
              <w:t>TELEVIZNÍ PŘIJÍMAČ BAREV. S LCD OBR.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7FF9D5FF" w14:textId="77777777" w:rsidR="00BE2C75" w:rsidRPr="003D17DD" w:rsidRDefault="00BE2C75" w:rsidP="00BE2C75">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F35C22" w:rsidRPr="003D17DD" w14:paraId="1F0F29C8" w14:textId="77777777" w:rsidTr="00BF2FE4">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bottom"/>
          </w:tcPr>
          <w:p w14:paraId="5093CE45" w14:textId="4A676B4B" w:rsidR="00F35C22" w:rsidRPr="003D17DD" w:rsidRDefault="00F35C22" w:rsidP="00BF2FE4">
            <w:pPr>
              <w:ind w:firstLine="0"/>
              <w:jc w:val="center"/>
              <w:rPr>
                <w:rFonts w:ascii="Arial" w:hAnsi="Arial" w:cs="Arial"/>
                <w:sz w:val="20"/>
                <w:szCs w:val="20"/>
              </w:rPr>
            </w:pPr>
            <w:r w:rsidRPr="003D17DD">
              <w:rPr>
                <w:rFonts w:ascii="Arial" w:hAnsi="Arial" w:cs="Arial"/>
                <w:sz w:val="20"/>
                <w:szCs w:val="20"/>
              </w:rPr>
              <w:t>08.150.0.02</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515D00E9" w14:textId="38B8F758" w:rsidR="00F35C22" w:rsidRPr="003D17DD" w:rsidRDefault="00F35C22" w:rsidP="00F35C22">
            <w:pPr>
              <w:ind w:left="113" w:firstLine="0"/>
              <w:jc w:val="left"/>
              <w:rPr>
                <w:rFonts w:ascii="Arial" w:hAnsi="Arial" w:cs="Arial"/>
                <w:sz w:val="20"/>
                <w:szCs w:val="20"/>
              </w:rPr>
            </w:pPr>
            <w:r w:rsidRPr="003D17DD">
              <w:rPr>
                <w:rFonts w:ascii="Arial" w:hAnsi="Arial" w:cs="Arial"/>
                <w:sz w:val="20"/>
                <w:szCs w:val="20"/>
              </w:rPr>
              <w:t>PAMĚŤOVÁ KARTA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77F8CE4C" w14:textId="77777777" w:rsidR="00F35C22" w:rsidRPr="003D17DD" w:rsidRDefault="00F35C22" w:rsidP="00F35C22">
            <w:pPr>
              <w:ind w:firstLine="0"/>
              <w:jc w:val="center"/>
              <w:rPr>
                <w:rFonts w:ascii="Arial" w:eastAsia="Arial Unicode MS" w:hAnsi="Arial" w:cs="Arial"/>
                <w:sz w:val="20"/>
                <w:szCs w:val="20"/>
              </w:rPr>
            </w:pPr>
          </w:p>
        </w:tc>
      </w:tr>
      <w:tr w:rsidR="00F35C22" w:rsidRPr="003D17DD" w14:paraId="104D9E49" w14:textId="77777777" w:rsidTr="00BF2FE4">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bottom"/>
          </w:tcPr>
          <w:p w14:paraId="36DD78D3" w14:textId="47D666DC" w:rsidR="00F35C22" w:rsidRPr="003D17DD" w:rsidRDefault="00F35C22" w:rsidP="00BF2FE4">
            <w:pPr>
              <w:ind w:firstLine="0"/>
              <w:jc w:val="center"/>
              <w:rPr>
                <w:rFonts w:ascii="Arial" w:hAnsi="Arial" w:cs="Arial"/>
                <w:sz w:val="20"/>
                <w:szCs w:val="20"/>
              </w:rPr>
            </w:pPr>
            <w:r w:rsidRPr="003D17DD">
              <w:rPr>
                <w:rFonts w:ascii="Arial" w:hAnsi="Arial" w:cs="Arial"/>
                <w:sz w:val="20"/>
                <w:szCs w:val="20"/>
              </w:rPr>
              <w:t>08.150.0.03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bottom"/>
          </w:tcPr>
          <w:p w14:paraId="697103D4" w14:textId="2AF5AE7B" w:rsidR="00F35C22" w:rsidRPr="003D17DD" w:rsidRDefault="00F35C22" w:rsidP="00F35C22">
            <w:pPr>
              <w:ind w:left="113" w:firstLine="0"/>
              <w:jc w:val="left"/>
              <w:rPr>
                <w:rFonts w:ascii="Arial" w:hAnsi="Arial" w:cs="Arial"/>
                <w:sz w:val="20"/>
                <w:szCs w:val="20"/>
              </w:rPr>
            </w:pPr>
            <w:r w:rsidRPr="003D17DD">
              <w:rPr>
                <w:rFonts w:ascii="Arial" w:hAnsi="Arial" w:cs="Arial"/>
                <w:sz w:val="20"/>
                <w:szCs w:val="20"/>
              </w:rPr>
              <w:t>FLASH DISK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2FACB94D" w14:textId="77777777" w:rsidR="00F35C22" w:rsidRPr="003D17DD" w:rsidRDefault="00F35C22" w:rsidP="00F35C22">
            <w:pPr>
              <w:ind w:firstLine="0"/>
              <w:jc w:val="center"/>
              <w:rPr>
                <w:rFonts w:ascii="Arial" w:eastAsia="Arial Unicode MS" w:hAnsi="Arial" w:cs="Arial"/>
                <w:sz w:val="20"/>
                <w:szCs w:val="20"/>
              </w:rPr>
            </w:pPr>
          </w:p>
        </w:tc>
      </w:tr>
      <w:tr w:rsidR="0008031C" w:rsidRPr="003D17DD" w14:paraId="10F44E05"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6C5DA5A5" w14:textId="164E474D" w:rsidR="0008031C" w:rsidRPr="003D17DD" w:rsidRDefault="0008031C" w:rsidP="00F35C22">
            <w:pPr>
              <w:ind w:firstLine="0"/>
              <w:jc w:val="center"/>
              <w:rPr>
                <w:rFonts w:ascii="Arial" w:hAnsi="Arial" w:cs="Arial"/>
                <w:sz w:val="20"/>
                <w:szCs w:val="20"/>
              </w:rPr>
            </w:pPr>
            <w:r w:rsidRPr="003D17DD">
              <w:rPr>
                <w:rFonts w:ascii="Arial" w:hAnsi="Arial" w:cs="Arial"/>
                <w:sz w:val="20"/>
                <w:szCs w:val="20"/>
              </w:rPr>
              <w:t>09.111.0.01</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5FA89916" w14:textId="522E7D35" w:rsidR="0008031C" w:rsidRPr="003D17DD" w:rsidRDefault="0008031C" w:rsidP="00F35C22">
            <w:pPr>
              <w:ind w:left="113" w:firstLine="0"/>
              <w:jc w:val="left"/>
              <w:rPr>
                <w:rFonts w:ascii="Arial" w:hAnsi="Arial" w:cs="Arial"/>
                <w:sz w:val="20"/>
                <w:szCs w:val="20"/>
              </w:rPr>
            </w:pPr>
            <w:r w:rsidRPr="003D17DD">
              <w:rPr>
                <w:rFonts w:ascii="Arial" w:hAnsi="Arial" w:cs="Arial"/>
                <w:noProof/>
                <w:sz w:val="20"/>
                <w:szCs w:val="20"/>
              </w:rPr>
              <w:t>FOTOAPARÁT DIGITÁLNÍ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6205BB6E" w14:textId="77777777" w:rsidR="0008031C" w:rsidRPr="003D17DD" w:rsidRDefault="0008031C" w:rsidP="00F35C22">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08031C" w:rsidRPr="003D17DD" w14:paraId="26D66F73" w14:textId="77777777" w:rsidTr="0082214D">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761CE3E" w14:textId="260771AF" w:rsidR="0008031C" w:rsidRPr="003D17DD" w:rsidRDefault="0008031C" w:rsidP="00F35C22">
            <w:pPr>
              <w:ind w:firstLine="0"/>
              <w:jc w:val="center"/>
              <w:rPr>
                <w:rFonts w:ascii="Arial" w:hAnsi="Arial" w:cs="Arial"/>
                <w:sz w:val="20"/>
                <w:szCs w:val="20"/>
              </w:rPr>
            </w:pPr>
            <w:r w:rsidRPr="003D17DD">
              <w:rPr>
                <w:rFonts w:ascii="Arial" w:hAnsi="Arial" w:cs="Arial"/>
                <w:sz w:val="20"/>
                <w:szCs w:val="20"/>
              </w:rPr>
              <w:t>09.211.0.02</w:t>
            </w:r>
          </w:p>
        </w:tc>
        <w:tc>
          <w:tcPr>
            <w:tcW w:w="6237" w:type="dxa"/>
            <w:tcBorders>
              <w:top w:val="nil"/>
              <w:left w:val="nil"/>
              <w:bottom w:val="single" w:sz="4" w:space="0" w:color="auto"/>
              <w:right w:val="single" w:sz="4" w:space="0" w:color="auto"/>
            </w:tcBorders>
            <w:tcMar>
              <w:top w:w="15" w:type="dxa"/>
              <w:left w:w="15" w:type="dxa"/>
              <w:bottom w:w="0" w:type="dxa"/>
              <w:right w:w="15" w:type="dxa"/>
            </w:tcMar>
          </w:tcPr>
          <w:p w14:paraId="4E31CB62" w14:textId="69748D15" w:rsidR="0008031C" w:rsidRPr="003D17DD" w:rsidRDefault="0008031C" w:rsidP="00F35C22">
            <w:pPr>
              <w:ind w:left="113" w:firstLine="0"/>
              <w:jc w:val="left"/>
              <w:rPr>
                <w:rFonts w:ascii="Arial" w:hAnsi="Arial" w:cs="Arial"/>
                <w:sz w:val="20"/>
                <w:szCs w:val="20"/>
              </w:rPr>
            </w:pPr>
            <w:r w:rsidRPr="003D17DD">
              <w:rPr>
                <w:rFonts w:ascii="Arial" w:hAnsi="Arial" w:cs="Arial"/>
                <w:sz w:val="20"/>
                <w:szCs w:val="20"/>
              </w:rPr>
              <w:t>HRA PRO HERNÍ KONZOLI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6754448B" w14:textId="77777777" w:rsidR="0008031C" w:rsidRPr="003D17DD" w:rsidRDefault="0008031C" w:rsidP="00F35C22">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08031C" w:rsidRPr="003D17DD" w14:paraId="5EC57A5E"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B333B20" w14:textId="5CD9D474" w:rsidR="0008031C" w:rsidRPr="003D17DD" w:rsidRDefault="0008031C" w:rsidP="00F35C22">
            <w:pPr>
              <w:ind w:firstLine="0"/>
              <w:jc w:val="center"/>
              <w:rPr>
                <w:rFonts w:ascii="Arial" w:hAnsi="Arial" w:cs="Arial"/>
                <w:strike/>
                <w:sz w:val="20"/>
                <w:szCs w:val="20"/>
              </w:rPr>
            </w:pPr>
            <w:r w:rsidRPr="003D17DD">
              <w:rPr>
                <w:rFonts w:ascii="Arial" w:hAnsi="Arial" w:cs="Arial"/>
                <w:sz w:val="20"/>
                <w:szCs w:val="20"/>
              </w:rPr>
              <w:t>09.212.0.10</w:t>
            </w:r>
          </w:p>
        </w:tc>
        <w:tc>
          <w:tcPr>
            <w:tcW w:w="6237" w:type="dxa"/>
            <w:tcBorders>
              <w:top w:val="nil"/>
              <w:left w:val="nil"/>
              <w:bottom w:val="single" w:sz="4" w:space="0" w:color="auto"/>
              <w:right w:val="single" w:sz="4" w:space="0" w:color="auto"/>
            </w:tcBorders>
            <w:tcMar>
              <w:top w:w="15" w:type="dxa"/>
              <w:left w:w="15" w:type="dxa"/>
              <w:bottom w:w="0" w:type="dxa"/>
              <w:right w:w="15" w:type="dxa"/>
            </w:tcMar>
          </w:tcPr>
          <w:p w14:paraId="57703342" w14:textId="569DD04D" w:rsidR="0008031C" w:rsidRPr="003D17DD" w:rsidRDefault="0008031C" w:rsidP="00F35C22">
            <w:pPr>
              <w:ind w:left="113" w:firstLine="0"/>
              <w:jc w:val="left"/>
              <w:rPr>
                <w:rFonts w:ascii="Arial" w:hAnsi="Arial" w:cs="Arial"/>
                <w:sz w:val="20"/>
                <w:szCs w:val="20"/>
              </w:rPr>
            </w:pPr>
            <w:r w:rsidRPr="003D17DD">
              <w:rPr>
                <w:rFonts w:ascii="Arial" w:hAnsi="Arial" w:cs="Arial"/>
                <w:sz w:val="20"/>
                <w:szCs w:val="20"/>
              </w:rPr>
              <w:t>STAVEBNICE TYPU LEGO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066B55C1" w14:textId="77777777" w:rsidR="0008031C" w:rsidRPr="003D17DD" w:rsidRDefault="0008031C" w:rsidP="00F35C22">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08031C" w:rsidRPr="003D17DD" w14:paraId="56893759"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8F45D43" w14:textId="4A3755EF" w:rsidR="0008031C" w:rsidRPr="003D17DD" w:rsidRDefault="0008031C" w:rsidP="00F35C22">
            <w:pPr>
              <w:ind w:firstLine="0"/>
              <w:jc w:val="center"/>
              <w:rPr>
                <w:rFonts w:ascii="Arial" w:hAnsi="Arial" w:cs="Arial"/>
                <w:sz w:val="20"/>
                <w:szCs w:val="20"/>
              </w:rPr>
            </w:pPr>
            <w:r w:rsidRPr="003D17DD">
              <w:rPr>
                <w:rFonts w:ascii="Arial" w:hAnsi="Arial" w:cs="Arial"/>
                <w:sz w:val="20"/>
                <w:szCs w:val="20"/>
              </w:rPr>
              <w:t>09.719.0.04</w:t>
            </w:r>
          </w:p>
        </w:tc>
        <w:tc>
          <w:tcPr>
            <w:tcW w:w="6237" w:type="dxa"/>
            <w:tcBorders>
              <w:top w:val="nil"/>
              <w:left w:val="nil"/>
              <w:bottom w:val="single" w:sz="4" w:space="0" w:color="auto"/>
              <w:right w:val="single" w:sz="4" w:space="0" w:color="auto"/>
            </w:tcBorders>
            <w:tcMar>
              <w:top w:w="15" w:type="dxa"/>
              <w:left w:w="15" w:type="dxa"/>
              <w:bottom w:w="0" w:type="dxa"/>
              <w:right w:w="15" w:type="dxa"/>
            </w:tcMar>
          </w:tcPr>
          <w:p w14:paraId="31AAA982" w14:textId="4250A741" w:rsidR="0008031C" w:rsidRPr="003D17DD" w:rsidRDefault="0008031C" w:rsidP="00F35C22">
            <w:pPr>
              <w:ind w:left="113" w:firstLine="0"/>
              <w:jc w:val="left"/>
              <w:rPr>
                <w:rFonts w:ascii="Arial" w:hAnsi="Arial" w:cs="Arial"/>
                <w:sz w:val="20"/>
                <w:szCs w:val="20"/>
              </w:rPr>
            </w:pPr>
            <w:r w:rsidRPr="003D17DD">
              <w:rPr>
                <w:rFonts w:ascii="Arial" w:hAnsi="Arial" w:cs="Arial"/>
                <w:sz w:val="20"/>
                <w:szCs w:val="20"/>
              </w:rPr>
              <w:t>KNIHA PRO DĚTI DO 9 LET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7B35B5B7" w14:textId="77777777" w:rsidR="0008031C" w:rsidRPr="003D17DD" w:rsidRDefault="0008031C" w:rsidP="00F35C22">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08031C" w:rsidRPr="003D17DD" w14:paraId="44208A2B"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691D3390" w14:textId="0107FD14" w:rsidR="0008031C" w:rsidRPr="003D17DD" w:rsidRDefault="0008031C" w:rsidP="00F35C22">
            <w:pPr>
              <w:ind w:firstLine="0"/>
              <w:jc w:val="center"/>
              <w:rPr>
                <w:rFonts w:ascii="Arial" w:hAnsi="Arial" w:cs="Arial"/>
                <w:strike/>
                <w:sz w:val="20"/>
                <w:szCs w:val="20"/>
              </w:rPr>
            </w:pPr>
            <w:r w:rsidRPr="003D17DD">
              <w:rPr>
                <w:rFonts w:ascii="Arial" w:hAnsi="Arial" w:cs="Arial"/>
                <w:sz w:val="20"/>
                <w:szCs w:val="20"/>
              </w:rPr>
              <w:t>09.719.0.05</w:t>
            </w:r>
          </w:p>
        </w:tc>
        <w:tc>
          <w:tcPr>
            <w:tcW w:w="6237" w:type="dxa"/>
            <w:tcBorders>
              <w:top w:val="nil"/>
              <w:left w:val="nil"/>
              <w:bottom w:val="single" w:sz="4" w:space="0" w:color="auto"/>
              <w:right w:val="single" w:sz="4" w:space="0" w:color="auto"/>
            </w:tcBorders>
            <w:tcMar>
              <w:top w:w="15" w:type="dxa"/>
              <w:left w:w="15" w:type="dxa"/>
              <w:bottom w:w="0" w:type="dxa"/>
              <w:right w:w="15" w:type="dxa"/>
            </w:tcMar>
          </w:tcPr>
          <w:p w14:paraId="204FFA2D" w14:textId="3A692FF1" w:rsidR="0008031C" w:rsidRPr="003D17DD" w:rsidRDefault="0008031C" w:rsidP="00F35C22">
            <w:pPr>
              <w:ind w:left="113" w:firstLine="0"/>
              <w:jc w:val="left"/>
              <w:rPr>
                <w:rFonts w:ascii="Arial" w:hAnsi="Arial" w:cs="Arial"/>
                <w:sz w:val="20"/>
                <w:szCs w:val="20"/>
              </w:rPr>
            </w:pPr>
            <w:r w:rsidRPr="003D17DD">
              <w:rPr>
                <w:rFonts w:ascii="Arial" w:hAnsi="Arial" w:cs="Arial"/>
                <w:sz w:val="20"/>
                <w:szCs w:val="20"/>
              </w:rPr>
              <w:t>KRÁSNÁ LITERATURA DOMÁCÍ AUTOR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373D422D" w14:textId="77777777" w:rsidR="0008031C" w:rsidRPr="003D17DD" w:rsidRDefault="0008031C" w:rsidP="00F35C22">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08031C" w:rsidRPr="003D17DD" w14:paraId="7282F366"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F617AF3" w14:textId="547E0F9F" w:rsidR="0008031C" w:rsidRPr="003D17DD" w:rsidRDefault="0008031C" w:rsidP="00F35C22">
            <w:pPr>
              <w:ind w:firstLine="0"/>
              <w:jc w:val="center"/>
              <w:rPr>
                <w:rFonts w:ascii="Arial" w:hAnsi="Arial" w:cs="Arial"/>
                <w:strike/>
                <w:sz w:val="20"/>
                <w:szCs w:val="20"/>
              </w:rPr>
            </w:pPr>
            <w:r w:rsidRPr="003D17DD">
              <w:rPr>
                <w:rFonts w:ascii="Arial" w:hAnsi="Arial" w:cs="Arial"/>
                <w:sz w:val="20"/>
                <w:szCs w:val="20"/>
              </w:rPr>
              <w:t>09.719.0.06</w:t>
            </w:r>
          </w:p>
        </w:tc>
        <w:tc>
          <w:tcPr>
            <w:tcW w:w="6237" w:type="dxa"/>
            <w:tcBorders>
              <w:top w:val="nil"/>
              <w:left w:val="nil"/>
              <w:bottom w:val="single" w:sz="4" w:space="0" w:color="auto"/>
              <w:right w:val="single" w:sz="4" w:space="0" w:color="auto"/>
            </w:tcBorders>
            <w:tcMar>
              <w:top w:w="15" w:type="dxa"/>
              <w:left w:w="15" w:type="dxa"/>
              <w:bottom w:w="0" w:type="dxa"/>
              <w:right w:w="15" w:type="dxa"/>
            </w:tcMar>
          </w:tcPr>
          <w:p w14:paraId="49B68243" w14:textId="02540412" w:rsidR="0008031C" w:rsidRPr="003D17DD" w:rsidRDefault="0008031C" w:rsidP="00F35C22">
            <w:pPr>
              <w:ind w:left="113" w:firstLine="0"/>
              <w:jc w:val="left"/>
              <w:rPr>
                <w:rFonts w:ascii="Arial" w:hAnsi="Arial" w:cs="Arial"/>
                <w:sz w:val="20"/>
                <w:szCs w:val="20"/>
              </w:rPr>
            </w:pPr>
            <w:r w:rsidRPr="003D17DD">
              <w:rPr>
                <w:rFonts w:ascii="Arial" w:hAnsi="Arial" w:cs="Arial"/>
                <w:sz w:val="20"/>
                <w:szCs w:val="20"/>
              </w:rPr>
              <w:t>KRÁSNÁ LITERATURA SVĚTOVÁ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79B010D7" w14:textId="77777777" w:rsidR="0008031C" w:rsidRPr="003D17DD" w:rsidRDefault="0008031C" w:rsidP="00F35C22">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08031C" w:rsidRPr="003D17DD" w14:paraId="24019223" w14:textId="77777777" w:rsidTr="00B33DA3">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4C09474" w14:textId="6161FD93" w:rsidR="0008031C" w:rsidRPr="003D17DD" w:rsidRDefault="0008031C" w:rsidP="00F35C22">
            <w:pPr>
              <w:ind w:firstLine="0"/>
              <w:jc w:val="center"/>
              <w:rPr>
                <w:rFonts w:ascii="Arial" w:hAnsi="Arial" w:cs="Arial"/>
                <w:strike/>
                <w:sz w:val="20"/>
                <w:szCs w:val="20"/>
              </w:rPr>
            </w:pPr>
            <w:r w:rsidRPr="003D17DD">
              <w:rPr>
                <w:rFonts w:ascii="Arial" w:hAnsi="Arial" w:cs="Arial"/>
                <w:sz w:val="20"/>
                <w:szCs w:val="20"/>
              </w:rPr>
              <w:t>11.201.0.02</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0B0BFE7C" w14:textId="0749D1AA" w:rsidR="0008031C" w:rsidRPr="003D17DD" w:rsidRDefault="0008031C" w:rsidP="00F35C22">
            <w:pPr>
              <w:ind w:left="113" w:firstLine="0"/>
              <w:jc w:val="left"/>
              <w:rPr>
                <w:rFonts w:ascii="Arial" w:hAnsi="Arial" w:cs="Arial"/>
                <w:sz w:val="20"/>
                <w:szCs w:val="20"/>
              </w:rPr>
            </w:pPr>
            <w:r w:rsidRPr="003D17DD">
              <w:rPr>
                <w:rFonts w:ascii="Arial" w:hAnsi="Arial" w:cs="Arial"/>
                <w:sz w:val="20"/>
                <w:szCs w:val="20"/>
              </w:rPr>
              <w:t>HOTEL***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662E9471" w14:textId="77777777" w:rsidR="0008031C" w:rsidRPr="003D17DD" w:rsidRDefault="0008031C" w:rsidP="00F35C22">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r w:rsidR="0008031C" w:rsidRPr="003D17DD" w14:paraId="2B6070C6" w14:textId="77777777" w:rsidTr="00B33DA3">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689CBBB6" w14:textId="35FD1165" w:rsidR="0008031C" w:rsidRPr="003D17DD" w:rsidRDefault="0008031C" w:rsidP="00272601">
            <w:pPr>
              <w:ind w:firstLine="0"/>
              <w:jc w:val="center"/>
              <w:rPr>
                <w:rFonts w:ascii="Arial" w:hAnsi="Arial" w:cs="Arial"/>
                <w:sz w:val="20"/>
                <w:szCs w:val="20"/>
              </w:rPr>
            </w:pPr>
            <w:r w:rsidRPr="003D17DD">
              <w:rPr>
                <w:rFonts w:ascii="Arial" w:hAnsi="Arial" w:cs="Arial"/>
                <w:sz w:val="20"/>
                <w:szCs w:val="20"/>
              </w:rPr>
              <w:t>11.201.0.03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5FDA3398" w14:textId="489110BB" w:rsidR="0008031C" w:rsidRPr="003D17DD" w:rsidRDefault="0008031C" w:rsidP="00272601">
            <w:pPr>
              <w:ind w:firstLine="121"/>
              <w:jc w:val="left"/>
              <w:rPr>
                <w:rFonts w:ascii="Arial" w:hAnsi="Arial" w:cs="Arial"/>
                <w:sz w:val="20"/>
                <w:szCs w:val="20"/>
              </w:rPr>
            </w:pPr>
            <w:r w:rsidRPr="003D17DD">
              <w:rPr>
                <w:rFonts w:ascii="Arial" w:hAnsi="Arial" w:cs="Arial"/>
                <w:sz w:val="20"/>
                <w:szCs w:val="20"/>
              </w:rPr>
              <w:t>HOTEL ****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50FA3F6F" w14:textId="77777777" w:rsidR="0008031C" w:rsidRPr="003D17DD" w:rsidRDefault="0008031C" w:rsidP="00272601">
            <w:pPr>
              <w:ind w:firstLine="0"/>
              <w:jc w:val="center"/>
              <w:rPr>
                <w:rFonts w:ascii="Arial" w:eastAsia="Arial Unicode MS" w:hAnsi="Arial" w:cs="Arial"/>
                <w:sz w:val="20"/>
                <w:szCs w:val="20"/>
              </w:rPr>
            </w:pPr>
          </w:p>
        </w:tc>
      </w:tr>
      <w:tr w:rsidR="0008031C" w:rsidRPr="003D17DD" w14:paraId="5C99AEC7" w14:textId="77777777" w:rsidTr="0082214D">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03199B3" w14:textId="0AE4A6D9" w:rsidR="0008031C" w:rsidRPr="003D17DD" w:rsidRDefault="0008031C" w:rsidP="00272601">
            <w:pPr>
              <w:ind w:firstLine="0"/>
              <w:jc w:val="center"/>
              <w:rPr>
                <w:rFonts w:ascii="Arial" w:hAnsi="Arial" w:cs="Arial"/>
                <w:sz w:val="20"/>
                <w:szCs w:val="20"/>
              </w:rPr>
            </w:pPr>
            <w:r w:rsidRPr="003D17DD">
              <w:rPr>
                <w:rFonts w:ascii="Arial" w:hAnsi="Arial" w:cs="Arial"/>
                <w:sz w:val="20"/>
                <w:szCs w:val="20"/>
              </w:rPr>
              <w:t>13.111.0.04</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19E251E7" w14:textId="699685F7" w:rsidR="0008031C" w:rsidRPr="003D17DD" w:rsidRDefault="0008031C" w:rsidP="00272601">
            <w:pPr>
              <w:ind w:left="113" w:firstLine="0"/>
              <w:jc w:val="left"/>
              <w:rPr>
                <w:rFonts w:ascii="Arial" w:hAnsi="Arial" w:cs="Arial"/>
                <w:sz w:val="20"/>
                <w:szCs w:val="20"/>
              </w:rPr>
            </w:pPr>
            <w:r w:rsidRPr="003D17DD">
              <w:rPr>
                <w:rFonts w:ascii="Arial" w:hAnsi="Arial" w:cs="Arial"/>
                <w:sz w:val="20"/>
                <w:szCs w:val="20"/>
              </w:rPr>
              <w:t>ELEKTRICKÝ VYSOUŠEČ VLASŮ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1A6CD7A6" w14:textId="77777777" w:rsidR="0008031C" w:rsidRPr="003D17DD" w:rsidRDefault="0008031C" w:rsidP="00272601">
            <w:pPr>
              <w:ind w:firstLine="0"/>
              <w:jc w:val="center"/>
              <w:rPr>
                <w:rFonts w:ascii="Arial" w:eastAsia="Arial Unicode MS" w:hAnsi="Arial" w:cs="Arial"/>
                <w:sz w:val="20"/>
                <w:szCs w:val="20"/>
              </w:rPr>
            </w:pPr>
          </w:p>
        </w:tc>
      </w:tr>
      <w:tr w:rsidR="0008031C" w:rsidRPr="003D17DD" w14:paraId="63C5D49D"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6B500F72" w14:textId="2A98CCA6" w:rsidR="0008031C" w:rsidRPr="003D17DD" w:rsidRDefault="0008031C" w:rsidP="00F35C22">
            <w:pPr>
              <w:ind w:firstLine="0"/>
              <w:jc w:val="center"/>
              <w:rPr>
                <w:rFonts w:ascii="Arial" w:hAnsi="Arial" w:cs="Arial"/>
                <w:sz w:val="20"/>
                <w:szCs w:val="20"/>
              </w:rPr>
            </w:pPr>
            <w:r w:rsidRPr="003D17DD">
              <w:rPr>
                <w:rFonts w:ascii="Arial" w:hAnsi="Arial" w:cs="Arial"/>
                <w:sz w:val="20"/>
                <w:szCs w:val="20"/>
              </w:rPr>
              <w:t>13.111.0.05</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796D743C" w14:textId="4C6822C0" w:rsidR="0008031C" w:rsidRPr="003D17DD" w:rsidRDefault="0008031C" w:rsidP="00F35C22">
            <w:pPr>
              <w:ind w:left="113" w:firstLine="0"/>
              <w:jc w:val="left"/>
              <w:rPr>
                <w:rFonts w:ascii="Arial" w:hAnsi="Arial" w:cs="Arial"/>
                <w:sz w:val="20"/>
                <w:szCs w:val="20"/>
              </w:rPr>
            </w:pPr>
            <w:r w:rsidRPr="003D17DD">
              <w:rPr>
                <w:rFonts w:ascii="Arial" w:hAnsi="Arial" w:cs="Arial"/>
                <w:sz w:val="20"/>
                <w:szCs w:val="20"/>
              </w:rPr>
              <w:t>ELEKTRICKÝ HOLICÍ STROJEK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77110A52" w14:textId="77777777" w:rsidR="0008031C" w:rsidRPr="003D17DD" w:rsidRDefault="0008031C" w:rsidP="00F35C22">
            <w:pPr>
              <w:ind w:firstLine="0"/>
              <w:jc w:val="center"/>
              <w:rPr>
                <w:rFonts w:ascii="Arial" w:eastAsia="Arial Unicode MS" w:hAnsi="Arial" w:cs="Arial"/>
                <w:sz w:val="20"/>
                <w:szCs w:val="20"/>
              </w:rPr>
            </w:pPr>
            <w:r w:rsidRPr="003D17DD">
              <w:rPr>
                <w:rFonts w:ascii="Arial" w:eastAsia="Arial Unicode MS" w:hAnsi="Arial" w:cs="Arial"/>
                <w:sz w:val="20"/>
                <w:szCs w:val="20"/>
              </w:rPr>
              <w:t>1 služba</w:t>
            </w:r>
          </w:p>
        </w:tc>
      </w:tr>
      <w:tr w:rsidR="0008031C" w:rsidRPr="003D17DD" w14:paraId="74E30037"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377A695F" w14:textId="7317AE99" w:rsidR="0008031C" w:rsidRPr="003D17DD" w:rsidRDefault="0008031C" w:rsidP="00F35C22">
            <w:pPr>
              <w:ind w:firstLine="0"/>
              <w:jc w:val="center"/>
              <w:rPr>
                <w:rFonts w:ascii="Arial" w:hAnsi="Arial" w:cs="Arial"/>
                <w:sz w:val="20"/>
                <w:szCs w:val="20"/>
              </w:rPr>
            </w:pPr>
            <w:r w:rsidRPr="003D17DD">
              <w:rPr>
                <w:rFonts w:ascii="Arial" w:hAnsi="Arial" w:cs="Arial"/>
                <w:sz w:val="20"/>
                <w:szCs w:val="20"/>
              </w:rPr>
              <w:t>13.111.0.06</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6E292F49" w14:textId="76D58ECD" w:rsidR="0008031C" w:rsidRPr="003D17DD" w:rsidRDefault="0008031C" w:rsidP="00F35C22">
            <w:pPr>
              <w:ind w:left="113" w:firstLine="0"/>
              <w:jc w:val="left"/>
              <w:rPr>
                <w:rFonts w:ascii="Arial" w:hAnsi="Arial" w:cs="Arial"/>
                <w:sz w:val="20"/>
                <w:szCs w:val="20"/>
              </w:rPr>
            </w:pPr>
            <w:r w:rsidRPr="003D17DD">
              <w:rPr>
                <w:rFonts w:ascii="Arial" w:hAnsi="Arial" w:cs="Arial"/>
                <w:sz w:val="20"/>
                <w:szCs w:val="20"/>
              </w:rPr>
              <w:t>ELEKTRICKÝ ZUBNÍ KARTÁČEK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3D07F230" w14:textId="77777777" w:rsidR="0008031C" w:rsidRPr="003D17DD" w:rsidRDefault="0008031C" w:rsidP="00F35C22">
            <w:pPr>
              <w:ind w:firstLine="0"/>
              <w:jc w:val="center"/>
              <w:rPr>
                <w:rFonts w:ascii="Arial" w:eastAsia="Arial Unicode MS" w:hAnsi="Arial" w:cs="Arial"/>
                <w:sz w:val="20"/>
                <w:szCs w:val="20"/>
              </w:rPr>
            </w:pPr>
            <w:r w:rsidRPr="003D17DD">
              <w:rPr>
                <w:rFonts w:ascii="Arial" w:eastAsia="Arial Unicode MS" w:hAnsi="Arial" w:cs="Arial"/>
                <w:sz w:val="20"/>
                <w:szCs w:val="20"/>
              </w:rPr>
              <w:t>1 služba</w:t>
            </w:r>
          </w:p>
        </w:tc>
      </w:tr>
      <w:tr w:rsidR="0008031C" w:rsidRPr="00264882" w14:paraId="1A68F2B0"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38C2395" w14:textId="60459B51" w:rsidR="0008031C" w:rsidRPr="003D17DD" w:rsidRDefault="0008031C" w:rsidP="00F35C22">
            <w:pPr>
              <w:ind w:firstLine="0"/>
              <w:jc w:val="center"/>
              <w:rPr>
                <w:rFonts w:ascii="Arial" w:hAnsi="Arial" w:cs="Arial"/>
                <w:sz w:val="20"/>
                <w:szCs w:val="20"/>
              </w:rPr>
            </w:pPr>
            <w:r w:rsidRPr="003D17DD">
              <w:rPr>
                <w:rFonts w:ascii="Arial" w:hAnsi="Arial" w:cs="Arial"/>
                <w:sz w:val="20"/>
                <w:szCs w:val="20"/>
              </w:rPr>
              <w:t>13.291.2.03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723DF0A7" w14:textId="4C29EC32" w:rsidR="0008031C" w:rsidRPr="003D17DD" w:rsidRDefault="0008031C" w:rsidP="00F35C22">
            <w:pPr>
              <w:ind w:left="113" w:firstLine="0"/>
              <w:jc w:val="left"/>
              <w:rPr>
                <w:rFonts w:ascii="Arial" w:hAnsi="Arial" w:cs="Arial"/>
                <w:sz w:val="20"/>
                <w:szCs w:val="20"/>
              </w:rPr>
            </w:pPr>
            <w:r w:rsidRPr="003D17DD">
              <w:rPr>
                <w:rFonts w:ascii="Arial" w:hAnsi="Arial" w:cs="Arial"/>
                <w:sz w:val="20"/>
                <w:szCs w:val="20"/>
              </w:rPr>
              <w:t>DĚTSKÝ KOČÁREK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4D463B97" w14:textId="77777777" w:rsidR="0008031C" w:rsidRPr="00264882" w:rsidRDefault="0008031C" w:rsidP="00F35C22">
            <w:pPr>
              <w:ind w:firstLine="0"/>
              <w:jc w:val="center"/>
              <w:rPr>
                <w:rFonts w:ascii="Arial" w:eastAsia="Arial Unicode MS" w:hAnsi="Arial" w:cs="Arial"/>
                <w:sz w:val="20"/>
                <w:szCs w:val="20"/>
              </w:rPr>
            </w:pPr>
            <w:r w:rsidRPr="003D17DD">
              <w:rPr>
                <w:rFonts w:ascii="Arial" w:eastAsia="Arial Unicode MS" w:hAnsi="Arial" w:cs="Arial"/>
                <w:sz w:val="20"/>
                <w:szCs w:val="20"/>
              </w:rPr>
              <w:t>1 ks</w:t>
            </w:r>
          </w:p>
        </w:tc>
      </w:tr>
    </w:tbl>
    <w:p w14:paraId="7AE1CC13" w14:textId="77777777" w:rsidR="00291CAD" w:rsidRPr="00264882" w:rsidRDefault="00291CAD" w:rsidP="0074491E">
      <w:pPr>
        <w:widowControl w:val="0"/>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Fonts w:ascii="Arial" w:hAnsi="Arial" w:cs="Arial"/>
          <w:bCs/>
          <w:noProof/>
          <w:sz w:val="8"/>
        </w:rPr>
      </w:pPr>
    </w:p>
    <w:sectPr w:rsidR="00291CAD" w:rsidRPr="00264882" w:rsidSect="00F85148">
      <w:footerReference w:type="default" r:id="rId28"/>
      <w:pgSz w:w="11906" w:h="16838"/>
      <w:pgMar w:top="1418" w:right="1274"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356A" w14:textId="77777777" w:rsidR="0079087D" w:rsidRDefault="0079087D">
      <w:r>
        <w:separator/>
      </w:r>
    </w:p>
  </w:endnote>
  <w:endnote w:type="continuationSeparator" w:id="0">
    <w:p w14:paraId="112D7FD3" w14:textId="77777777" w:rsidR="0079087D" w:rsidRDefault="0079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oby_ejné">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CE">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4F11" w14:textId="77777777" w:rsidR="00BE4214" w:rsidRDefault="00BE4214">
    <w:pPr>
      <w:pStyle w:val="Zpat"/>
      <w:jc w:val="center"/>
    </w:pPr>
  </w:p>
  <w:p w14:paraId="276815B8" w14:textId="77777777" w:rsidR="00BE4214" w:rsidRDefault="00BE42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52BB" w14:textId="4E992756" w:rsidR="00BE4214" w:rsidRDefault="00BE4214">
    <w:pPr>
      <w:pStyle w:val="Zpat"/>
      <w:jc w:val="center"/>
    </w:pPr>
    <w:r>
      <w:fldChar w:fldCharType="begin"/>
    </w:r>
    <w:r>
      <w:instrText xml:space="preserve"> PAGE   \* MERGEFORMAT </w:instrText>
    </w:r>
    <w:r>
      <w:fldChar w:fldCharType="separate"/>
    </w:r>
    <w:r w:rsidR="000F5231">
      <w:rPr>
        <w:noProof/>
      </w:rPr>
      <w:t>22</w:t>
    </w:r>
    <w:r>
      <w:rPr>
        <w:noProof/>
      </w:rPr>
      <w:fldChar w:fldCharType="end"/>
    </w:r>
  </w:p>
  <w:p w14:paraId="5E3E8DD3" w14:textId="77777777" w:rsidR="00BE4214" w:rsidRDefault="00BE421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BE1D" w14:textId="77777777" w:rsidR="00BE4214" w:rsidRDefault="00BE4214">
    <w:pPr>
      <w:pStyle w:val="Zpat"/>
      <w:jc w:val="center"/>
    </w:pPr>
  </w:p>
  <w:p w14:paraId="0A0A60D7" w14:textId="77777777" w:rsidR="00BE4214" w:rsidRDefault="00BE42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7DCFF" w14:textId="77777777" w:rsidR="0079087D" w:rsidRDefault="0079087D">
      <w:r>
        <w:separator/>
      </w:r>
    </w:p>
  </w:footnote>
  <w:footnote w:type="continuationSeparator" w:id="0">
    <w:p w14:paraId="4D377E9F" w14:textId="77777777" w:rsidR="0079087D" w:rsidRDefault="0079087D">
      <w:r>
        <w:continuationSeparator/>
      </w:r>
    </w:p>
  </w:footnote>
  <w:footnote w:id="1">
    <w:p w14:paraId="7A916461" w14:textId="47D0ADA1" w:rsidR="00A71C7D" w:rsidRPr="00A71C7D" w:rsidRDefault="00A71C7D" w:rsidP="00281F90">
      <w:pPr>
        <w:pStyle w:val="Textpoznpodarou"/>
      </w:pPr>
      <w:r w:rsidRPr="00A71C7D">
        <w:rPr>
          <w:rStyle w:val="Znakapoznpodarou"/>
        </w:rPr>
        <w:footnoteRef/>
      </w:r>
      <w:r w:rsidRPr="00A71C7D">
        <w:rPr>
          <w:vertAlign w:val="superscript"/>
        </w:rPr>
        <w:t>)</w:t>
      </w:r>
      <w:r>
        <w:rPr>
          <w:vertAlign w:val="superscript"/>
        </w:rPr>
        <w:t xml:space="preserve"> </w:t>
      </w:r>
      <w:r>
        <w:t>Zahrnuje i pohonné hmoty (energie se řadí do zboží)</w:t>
      </w:r>
      <w:r w:rsidR="00281F90">
        <w:t>.</w:t>
      </w:r>
    </w:p>
  </w:footnote>
  <w:footnote w:id="2">
    <w:p w14:paraId="71259C72" w14:textId="2BA1DB92" w:rsidR="00281F90" w:rsidRDefault="00281F90">
      <w:pPr>
        <w:pStyle w:val="Textpoznpodarou"/>
      </w:pPr>
      <w:r w:rsidRPr="00072669">
        <w:rPr>
          <w:rStyle w:val="Znakapoznpodarou"/>
        </w:rPr>
        <w:footnoteRef/>
      </w:r>
      <w:r w:rsidRPr="00072669">
        <w:rPr>
          <w:vertAlign w:val="superscript"/>
        </w:rPr>
        <w:t>)</w:t>
      </w:r>
      <w:r w:rsidRPr="00072669">
        <w:t xml:space="preserve"> Zahrnuje i vodné, odpovídá pojetí Eurostatu.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4B6E" w14:textId="77777777" w:rsidR="00BE4214" w:rsidRDefault="00BE421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F1D3" w14:textId="77777777" w:rsidR="00BE4214" w:rsidRDefault="00BE421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2E0"/>
    <w:multiLevelType w:val="hybridMultilevel"/>
    <w:tmpl w:val="041ADC46"/>
    <w:lvl w:ilvl="0" w:tplc="F5C429D2">
      <w:start w:val="1"/>
      <w:numFmt w:val="bullet"/>
      <w:lvlText w:val=""/>
      <w:lvlJc w:val="left"/>
      <w:pPr>
        <w:tabs>
          <w:tab w:val="num" w:pos="643"/>
        </w:tabs>
        <w:ind w:left="643" w:hanging="360"/>
      </w:pPr>
      <w:rPr>
        <w:rFonts w:ascii="Symbol" w:hAnsi="Symbol" w:hint="default"/>
        <w:b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73CE9"/>
    <w:multiLevelType w:val="hybridMultilevel"/>
    <w:tmpl w:val="D4962196"/>
    <w:lvl w:ilvl="0" w:tplc="04050011">
      <w:start w:val="1"/>
      <w:numFmt w:val="decimal"/>
      <w:lvlText w:val="%1)"/>
      <w:lvlJc w:val="left"/>
      <w:pPr>
        <w:tabs>
          <w:tab w:val="num" w:pos="720"/>
        </w:tabs>
        <w:ind w:left="720" w:hanging="360"/>
      </w:pPr>
      <w:rPr>
        <w:rFonts w:hint="default"/>
      </w:rPr>
    </w:lvl>
    <w:lvl w:ilvl="1" w:tplc="2BACF0DE">
      <w:start w:val="1"/>
      <w:numFmt w:val="lowerLetter"/>
      <w:lvlText w:val="%2)"/>
      <w:lvlJc w:val="left"/>
      <w:pPr>
        <w:tabs>
          <w:tab w:val="num" w:pos="1440"/>
        </w:tabs>
        <w:ind w:left="1440" w:hanging="360"/>
      </w:pPr>
      <w:rPr>
        <w:rFonts w:hint="default"/>
      </w:rPr>
    </w:lvl>
    <w:lvl w:ilvl="2" w:tplc="7F1CD70A">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1E51398"/>
    <w:multiLevelType w:val="hybridMultilevel"/>
    <w:tmpl w:val="F90E208A"/>
    <w:lvl w:ilvl="0" w:tplc="ABD0C1A6">
      <w:start w:val="1"/>
      <w:numFmt w:val="upperRoman"/>
      <w:lvlText w:val="%1."/>
      <w:lvlJc w:val="left"/>
      <w:pPr>
        <w:tabs>
          <w:tab w:val="num" w:pos="1080"/>
        </w:tabs>
        <w:ind w:left="1080" w:hanging="720"/>
      </w:pPr>
      <w:rPr>
        <w:rFonts w:hint="default"/>
      </w:rPr>
    </w:lvl>
    <w:lvl w:ilvl="1" w:tplc="04050001">
      <w:start w:val="1"/>
      <w:numFmt w:val="bullet"/>
      <w:lvlText w:val=""/>
      <w:lvlJc w:val="left"/>
      <w:pPr>
        <w:tabs>
          <w:tab w:val="num" w:pos="1352"/>
        </w:tabs>
        <w:ind w:left="1352" w:hanging="360"/>
      </w:pPr>
      <w:rPr>
        <w:rFonts w:ascii="Symbol" w:hAnsi="Symbol" w:hint="default"/>
      </w:rPr>
    </w:lvl>
    <w:lvl w:ilvl="2" w:tplc="2AA2D466">
      <w:start w:val="1"/>
      <w:numFmt w:val="lowerLetter"/>
      <w:lvlText w:val="%3)"/>
      <w:lvlJc w:val="left"/>
      <w:pPr>
        <w:tabs>
          <w:tab w:val="num" w:pos="2340"/>
        </w:tabs>
        <w:ind w:left="2340" w:hanging="360"/>
      </w:pPr>
      <w:rPr>
        <w:rFonts w:hint="default"/>
      </w:rPr>
    </w:lvl>
    <w:lvl w:ilvl="3" w:tplc="93966664">
      <w:start w:val="4"/>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A7877A9"/>
    <w:multiLevelType w:val="multilevel"/>
    <w:tmpl w:val="8E3AE880"/>
    <w:lvl w:ilvl="0">
      <w:start w:val="1"/>
      <w:numFmt w:val="upperRoman"/>
      <w:pStyle w:val="Nadpis1"/>
      <w:lvlText w:val="%1."/>
      <w:lvlJc w:val="left"/>
      <w:pPr>
        <w:ind w:left="432" w:hanging="432"/>
      </w:pPr>
      <w:rPr>
        <w:rFonts w:hint="default"/>
      </w:rPr>
    </w:lvl>
    <w:lvl w:ilvl="1">
      <w:start w:val="1"/>
      <w:numFmt w:val="decimal"/>
      <w:pStyle w:val="Nadpis2"/>
      <w:lvlText w:val="%2."/>
      <w:lvlJc w:val="left"/>
      <w:pPr>
        <w:ind w:left="576" w:hanging="576"/>
      </w:pPr>
      <w:rPr>
        <w:rFonts w:hint="default"/>
        <w:i w:val="0"/>
      </w:rPr>
    </w:lvl>
    <w:lvl w:ilvl="2">
      <w:start w:val="1"/>
      <w:numFmt w:val="decimal"/>
      <w:pStyle w:val="Nadpis3"/>
      <w:lvlText w:val="%2.%3"/>
      <w:lvlJc w:val="left"/>
      <w:pPr>
        <w:ind w:left="1004" w:hanging="720"/>
      </w:pPr>
      <w:rPr>
        <w:rFonts w:hint="default"/>
      </w:rPr>
    </w:lvl>
    <w:lvl w:ilvl="3">
      <w:start w:val="1"/>
      <w:numFmt w:val="upperLetter"/>
      <w:pStyle w:val="Nadpis4"/>
      <w:lvlText w:val="%4)"/>
      <w:lvlJc w:val="left"/>
      <w:pPr>
        <w:ind w:left="864" w:hanging="864"/>
      </w:pPr>
      <w:rPr>
        <w:rFonts w:hint="default"/>
        <w:i w:val="0"/>
      </w:rPr>
    </w:lvl>
    <w:lvl w:ilvl="4">
      <w:start w:val="1"/>
      <w:numFmt w:val="none"/>
      <w:pStyle w:val="Nadpis5"/>
      <w:lvlText w:val=""/>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2B535BC7"/>
    <w:multiLevelType w:val="hybridMultilevel"/>
    <w:tmpl w:val="3298408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C1D4267"/>
    <w:multiLevelType w:val="hybridMultilevel"/>
    <w:tmpl w:val="CA2ED0C8"/>
    <w:lvl w:ilvl="0" w:tplc="ABD0C1A6">
      <w:start w:val="1"/>
      <w:numFmt w:val="upperRoman"/>
      <w:lvlText w:val="%1."/>
      <w:lvlJc w:val="left"/>
      <w:pPr>
        <w:tabs>
          <w:tab w:val="num" w:pos="1080"/>
        </w:tabs>
        <w:ind w:left="1080" w:hanging="720"/>
      </w:pPr>
      <w:rPr>
        <w:rFonts w:hint="default"/>
      </w:rPr>
    </w:lvl>
    <w:lvl w:ilvl="1" w:tplc="04050001">
      <w:start w:val="1"/>
      <w:numFmt w:val="bullet"/>
      <w:lvlText w:val=""/>
      <w:lvlJc w:val="left"/>
      <w:pPr>
        <w:tabs>
          <w:tab w:val="num" w:pos="1352"/>
        </w:tabs>
        <w:ind w:left="1352" w:hanging="360"/>
      </w:pPr>
      <w:rPr>
        <w:rFonts w:ascii="Symbol" w:hAnsi="Symbol" w:hint="default"/>
      </w:rPr>
    </w:lvl>
    <w:lvl w:ilvl="2" w:tplc="2AA2D466">
      <w:start w:val="1"/>
      <w:numFmt w:val="lowerLetter"/>
      <w:lvlText w:val="%3)"/>
      <w:lvlJc w:val="left"/>
      <w:pPr>
        <w:tabs>
          <w:tab w:val="num" w:pos="2340"/>
        </w:tabs>
        <w:ind w:left="2340" w:hanging="360"/>
      </w:pPr>
      <w:rPr>
        <w:rFonts w:hint="default"/>
      </w:rPr>
    </w:lvl>
    <w:lvl w:ilvl="3" w:tplc="F5C429D2">
      <w:start w:val="1"/>
      <w:numFmt w:val="bullet"/>
      <w:lvlText w:val=""/>
      <w:lvlJc w:val="left"/>
      <w:pPr>
        <w:ind w:left="2880" w:hanging="360"/>
      </w:pPr>
      <w:rPr>
        <w:rFonts w:ascii="Symbol" w:hAnsi="Symbol"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C31AEC"/>
    <w:multiLevelType w:val="hybridMultilevel"/>
    <w:tmpl w:val="530C69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110241"/>
    <w:multiLevelType w:val="hybridMultilevel"/>
    <w:tmpl w:val="B8F63BA4"/>
    <w:lvl w:ilvl="0" w:tplc="B0A8BB0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18F5BF0"/>
    <w:multiLevelType w:val="hybridMultilevel"/>
    <w:tmpl w:val="AE6CDBBA"/>
    <w:lvl w:ilvl="0" w:tplc="7F1CD70A">
      <w:start w:val="1"/>
      <w:numFmt w:val="bullet"/>
      <w:lvlText w:val=""/>
      <w:lvlJc w:val="left"/>
      <w:pPr>
        <w:tabs>
          <w:tab w:val="num" w:pos="720"/>
        </w:tabs>
        <w:ind w:left="720" w:hanging="360"/>
      </w:pPr>
      <w:rPr>
        <w:rFonts w:ascii="Symbol" w:hAnsi="Symbol" w:hint="default"/>
      </w:rPr>
    </w:lvl>
    <w:lvl w:ilvl="1" w:tplc="2BACF0DE">
      <w:start w:val="1"/>
      <w:numFmt w:val="lowerLetter"/>
      <w:lvlText w:val="%2)"/>
      <w:lvlJc w:val="left"/>
      <w:pPr>
        <w:tabs>
          <w:tab w:val="num" w:pos="1440"/>
        </w:tabs>
        <w:ind w:left="1440" w:hanging="360"/>
      </w:pPr>
      <w:rPr>
        <w:rFonts w:hint="default"/>
      </w:rPr>
    </w:lvl>
    <w:lvl w:ilvl="2" w:tplc="CAA6B63A">
      <w:start w:val="2"/>
      <w:numFmt w:val="bullet"/>
      <w:lvlText w:val="-"/>
      <w:lvlJc w:val="left"/>
      <w:pPr>
        <w:tabs>
          <w:tab w:val="num" w:pos="2340"/>
        </w:tabs>
        <w:ind w:left="2340" w:hanging="360"/>
      </w:pPr>
      <w:rPr>
        <w:rFonts w:ascii="Times New Roman" w:eastAsia="SimSu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65325901">
    <w:abstractNumId w:val="0"/>
  </w:num>
  <w:num w:numId="2" w16cid:durableId="2147315766">
    <w:abstractNumId w:val="4"/>
  </w:num>
  <w:num w:numId="3" w16cid:durableId="79571763">
    <w:abstractNumId w:val="1"/>
  </w:num>
  <w:num w:numId="4" w16cid:durableId="1616323599">
    <w:abstractNumId w:val="5"/>
  </w:num>
  <w:num w:numId="5" w16cid:durableId="1713000790">
    <w:abstractNumId w:val="3"/>
  </w:num>
  <w:num w:numId="6" w16cid:durableId="759717853">
    <w:abstractNumId w:val="8"/>
  </w:num>
  <w:num w:numId="7" w16cid:durableId="1585604070">
    <w:abstractNumId w:val="7"/>
  </w:num>
  <w:num w:numId="8" w16cid:durableId="208229524">
    <w:abstractNumId w:val="6"/>
  </w:num>
  <w:num w:numId="9" w16cid:durableId="1236545960">
    <w:abstractNumId w:val="2"/>
  </w:num>
  <w:num w:numId="10" w16cid:durableId="178383995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31"/>
    <w:rsid w:val="000003DF"/>
    <w:rsid w:val="00001166"/>
    <w:rsid w:val="00001BB3"/>
    <w:rsid w:val="00002A87"/>
    <w:rsid w:val="00003708"/>
    <w:rsid w:val="00004223"/>
    <w:rsid w:val="00005A6A"/>
    <w:rsid w:val="00006A04"/>
    <w:rsid w:val="00010243"/>
    <w:rsid w:val="00011750"/>
    <w:rsid w:val="00014085"/>
    <w:rsid w:val="0001460D"/>
    <w:rsid w:val="00014D30"/>
    <w:rsid w:val="00015994"/>
    <w:rsid w:val="00015CB5"/>
    <w:rsid w:val="00017142"/>
    <w:rsid w:val="000214D8"/>
    <w:rsid w:val="000222E0"/>
    <w:rsid w:val="0002271C"/>
    <w:rsid w:val="00023F2B"/>
    <w:rsid w:val="00024075"/>
    <w:rsid w:val="00024602"/>
    <w:rsid w:val="00027389"/>
    <w:rsid w:val="00030833"/>
    <w:rsid w:val="00032248"/>
    <w:rsid w:val="000344A1"/>
    <w:rsid w:val="000354D8"/>
    <w:rsid w:val="00035D68"/>
    <w:rsid w:val="00036982"/>
    <w:rsid w:val="00036D08"/>
    <w:rsid w:val="00037760"/>
    <w:rsid w:val="00037A1C"/>
    <w:rsid w:val="000411BA"/>
    <w:rsid w:val="000423E3"/>
    <w:rsid w:val="000423FF"/>
    <w:rsid w:val="00042B1B"/>
    <w:rsid w:val="000441F0"/>
    <w:rsid w:val="00045FA1"/>
    <w:rsid w:val="00046B78"/>
    <w:rsid w:val="00047453"/>
    <w:rsid w:val="00047783"/>
    <w:rsid w:val="000502A6"/>
    <w:rsid w:val="000502DE"/>
    <w:rsid w:val="000504F4"/>
    <w:rsid w:val="00051572"/>
    <w:rsid w:val="00052732"/>
    <w:rsid w:val="00052F26"/>
    <w:rsid w:val="000535C9"/>
    <w:rsid w:val="000564BE"/>
    <w:rsid w:val="0005754B"/>
    <w:rsid w:val="00057A2B"/>
    <w:rsid w:val="00061FF8"/>
    <w:rsid w:val="00062172"/>
    <w:rsid w:val="00062722"/>
    <w:rsid w:val="00062F9E"/>
    <w:rsid w:val="000644B3"/>
    <w:rsid w:val="00064D81"/>
    <w:rsid w:val="00067144"/>
    <w:rsid w:val="00067A6F"/>
    <w:rsid w:val="00070672"/>
    <w:rsid w:val="000721D1"/>
    <w:rsid w:val="00072669"/>
    <w:rsid w:val="0007467E"/>
    <w:rsid w:val="000752E0"/>
    <w:rsid w:val="0007611C"/>
    <w:rsid w:val="00077511"/>
    <w:rsid w:val="0008031C"/>
    <w:rsid w:val="00080559"/>
    <w:rsid w:val="00080652"/>
    <w:rsid w:val="00080F3C"/>
    <w:rsid w:val="00082C73"/>
    <w:rsid w:val="00083319"/>
    <w:rsid w:val="00084B29"/>
    <w:rsid w:val="00084DD9"/>
    <w:rsid w:val="00085D2A"/>
    <w:rsid w:val="00090F89"/>
    <w:rsid w:val="000916DF"/>
    <w:rsid w:val="00091B2B"/>
    <w:rsid w:val="00092042"/>
    <w:rsid w:val="000920E4"/>
    <w:rsid w:val="00092560"/>
    <w:rsid w:val="0009546C"/>
    <w:rsid w:val="00095C7C"/>
    <w:rsid w:val="000962C1"/>
    <w:rsid w:val="00096BF9"/>
    <w:rsid w:val="000974BB"/>
    <w:rsid w:val="000A1282"/>
    <w:rsid w:val="000A1BB3"/>
    <w:rsid w:val="000A2169"/>
    <w:rsid w:val="000A5CE8"/>
    <w:rsid w:val="000B1C7B"/>
    <w:rsid w:val="000B2BA5"/>
    <w:rsid w:val="000B3B3E"/>
    <w:rsid w:val="000B7246"/>
    <w:rsid w:val="000C0DAF"/>
    <w:rsid w:val="000C26D1"/>
    <w:rsid w:val="000C30E2"/>
    <w:rsid w:val="000C3BDD"/>
    <w:rsid w:val="000C40CA"/>
    <w:rsid w:val="000C43FA"/>
    <w:rsid w:val="000C5198"/>
    <w:rsid w:val="000C735A"/>
    <w:rsid w:val="000C7809"/>
    <w:rsid w:val="000D0587"/>
    <w:rsid w:val="000D13C4"/>
    <w:rsid w:val="000D2AA9"/>
    <w:rsid w:val="000D2DCC"/>
    <w:rsid w:val="000D33A4"/>
    <w:rsid w:val="000D66D2"/>
    <w:rsid w:val="000E0D49"/>
    <w:rsid w:val="000E3327"/>
    <w:rsid w:val="000E3D28"/>
    <w:rsid w:val="000E4370"/>
    <w:rsid w:val="000E5076"/>
    <w:rsid w:val="000E67C1"/>
    <w:rsid w:val="000E70E1"/>
    <w:rsid w:val="000F0DA6"/>
    <w:rsid w:val="000F26CA"/>
    <w:rsid w:val="000F2B6E"/>
    <w:rsid w:val="000F35E6"/>
    <w:rsid w:val="000F4818"/>
    <w:rsid w:val="000F5231"/>
    <w:rsid w:val="000F5515"/>
    <w:rsid w:val="000F6582"/>
    <w:rsid w:val="000F6E9E"/>
    <w:rsid w:val="000F7F52"/>
    <w:rsid w:val="0010060C"/>
    <w:rsid w:val="001018D9"/>
    <w:rsid w:val="00101E82"/>
    <w:rsid w:val="0010248F"/>
    <w:rsid w:val="00102BBC"/>
    <w:rsid w:val="001072CA"/>
    <w:rsid w:val="001074AF"/>
    <w:rsid w:val="001102F0"/>
    <w:rsid w:val="00110A96"/>
    <w:rsid w:val="00110F27"/>
    <w:rsid w:val="001115F2"/>
    <w:rsid w:val="0011290D"/>
    <w:rsid w:val="001134EA"/>
    <w:rsid w:val="0011400E"/>
    <w:rsid w:val="001148CB"/>
    <w:rsid w:val="001155C8"/>
    <w:rsid w:val="0011562D"/>
    <w:rsid w:val="001203A6"/>
    <w:rsid w:val="001203B6"/>
    <w:rsid w:val="001207E8"/>
    <w:rsid w:val="001208FD"/>
    <w:rsid w:val="00122632"/>
    <w:rsid w:val="001226B7"/>
    <w:rsid w:val="00123A41"/>
    <w:rsid w:val="00125839"/>
    <w:rsid w:val="00125DE5"/>
    <w:rsid w:val="00126129"/>
    <w:rsid w:val="00127D13"/>
    <w:rsid w:val="00131AF0"/>
    <w:rsid w:val="00131E2A"/>
    <w:rsid w:val="00134D27"/>
    <w:rsid w:val="00136FA0"/>
    <w:rsid w:val="001376A9"/>
    <w:rsid w:val="00137A89"/>
    <w:rsid w:val="00142591"/>
    <w:rsid w:val="001430C1"/>
    <w:rsid w:val="00144C4A"/>
    <w:rsid w:val="00144D8F"/>
    <w:rsid w:val="001462BF"/>
    <w:rsid w:val="00146384"/>
    <w:rsid w:val="00146782"/>
    <w:rsid w:val="00146EE5"/>
    <w:rsid w:val="00147F3C"/>
    <w:rsid w:val="00150ADA"/>
    <w:rsid w:val="00150D86"/>
    <w:rsid w:val="001531CF"/>
    <w:rsid w:val="00153859"/>
    <w:rsid w:val="00155F1A"/>
    <w:rsid w:val="0015634D"/>
    <w:rsid w:val="00156C2E"/>
    <w:rsid w:val="0016391D"/>
    <w:rsid w:val="0016436E"/>
    <w:rsid w:val="00164926"/>
    <w:rsid w:val="001657A1"/>
    <w:rsid w:val="0016650C"/>
    <w:rsid w:val="00170D4B"/>
    <w:rsid w:val="00172FE9"/>
    <w:rsid w:val="00175C39"/>
    <w:rsid w:val="00175C78"/>
    <w:rsid w:val="00176DFE"/>
    <w:rsid w:val="00181D69"/>
    <w:rsid w:val="00181ECB"/>
    <w:rsid w:val="00182A9C"/>
    <w:rsid w:val="00182F26"/>
    <w:rsid w:val="001830FC"/>
    <w:rsid w:val="00183133"/>
    <w:rsid w:val="00184190"/>
    <w:rsid w:val="00184FBC"/>
    <w:rsid w:val="00190D37"/>
    <w:rsid w:val="00192CFC"/>
    <w:rsid w:val="0019317A"/>
    <w:rsid w:val="0019329D"/>
    <w:rsid w:val="00193721"/>
    <w:rsid w:val="00193EC5"/>
    <w:rsid w:val="00194D42"/>
    <w:rsid w:val="001950A3"/>
    <w:rsid w:val="001958EC"/>
    <w:rsid w:val="001A0B88"/>
    <w:rsid w:val="001A1120"/>
    <w:rsid w:val="001A12DA"/>
    <w:rsid w:val="001A17E1"/>
    <w:rsid w:val="001A30C7"/>
    <w:rsid w:val="001A508F"/>
    <w:rsid w:val="001A5D02"/>
    <w:rsid w:val="001A5F94"/>
    <w:rsid w:val="001A7344"/>
    <w:rsid w:val="001B35C2"/>
    <w:rsid w:val="001B3EF9"/>
    <w:rsid w:val="001B4291"/>
    <w:rsid w:val="001B4ECD"/>
    <w:rsid w:val="001B54B6"/>
    <w:rsid w:val="001B5D7F"/>
    <w:rsid w:val="001B7D87"/>
    <w:rsid w:val="001C00B1"/>
    <w:rsid w:val="001C0422"/>
    <w:rsid w:val="001C04F8"/>
    <w:rsid w:val="001C0774"/>
    <w:rsid w:val="001C1039"/>
    <w:rsid w:val="001C2A5D"/>
    <w:rsid w:val="001C2FCA"/>
    <w:rsid w:val="001C32CC"/>
    <w:rsid w:val="001C406A"/>
    <w:rsid w:val="001C4826"/>
    <w:rsid w:val="001C50D9"/>
    <w:rsid w:val="001C6E72"/>
    <w:rsid w:val="001C72C7"/>
    <w:rsid w:val="001D02CD"/>
    <w:rsid w:val="001D24A3"/>
    <w:rsid w:val="001D3AF1"/>
    <w:rsid w:val="001D4975"/>
    <w:rsid w:val="001D500E"/>
    <w:rsid w:val="001D56E5"/>
    <w:rsid w:val="001D625A"/>
    <w:rsid w:val="001D7C21"/>
    <w:rsid w:val="001D7EF2"/>
    <w:rsid w:val="001E0A18"/>
    <w:rsid w:val="001E12E0"/>
    <w:rsid w:val="001E1C54"/>
    <w:rsid w:val="001E1F4F"/>
    <w:rsid w:val="001E2B5B"/>
    <w:rsid w:val="001E2D6A"/>
    <w:rsid w:val="001E5485"/>
    <w:rsid w:val="001E66BE"/>
    <w:rsid w:val="001E6717"/>
    <w:rsid w:val="001E6D84"/>
    <w:rsid w:val="001E7800"/>
    <w:rsid w:val="001F0CD4"/>
    <w:rsid w:val="001F15FD"/>
    <w:rsid w:val="001F1FB1"/>
    <w:rsid w:val="001F2BC6"/>
    <w:rsid w:val="001F3562"/>
    <w:rsid w:val="001F4AC5"/>
    <w:rsid w:val="001F6238"/>
    <w:rsid w:val="001F722C"/>
    <w:rsid w:val="00200AD2"/>
    <w:rsid w:val="00200EA7"/>
    <w:rsid w:val="002019A4"/>
    <w:rsid w:val="00203A98"/>
    <w:rsid w:val="00203AED"/>
    <w:rsid w:val="00203AEE"/>
    <w:rsid w:val="002040A8"/>
    <w:rsid w:val="002046B1"/>
    <w:rsid w:val="00205978"/>
    <w:rsid w:val="00207385"/>
    <w:rsid w:val="00207709"/>
    <w:rsid w:val="002078C7"/>
    <w:rsid w:val="00211CD0"/>
    <w:rsid w:val="00213E44"/>
    <w:rsid w:val="00214BE0"/>
    <w:rsid w:val="0021622D"/>
    <w:rsid w:val="002164BB"/>
    <w:rsid w:val="00220B93"/>
    <w:rsid w:val="0022289E"/>
    <w:rsid w:val="0022293F"/>
    <w:rsid w:val="0022299B"/>
    <w:rsid w:val="002231D5"/>
    <w:rsid w:val="00224C47"/>
    <w:rsid w:val="00224C69"/>
    <w:rsid w:val="00225345"/>
    <w:rsid w:val="00225E64"/>
    <w:rsid w:val="002272A7"/>
    <w:rsid w:val="00231900"/>
    <w:rsid w:val="00232E02"/>
    <w:rsid w:val="00232F1C"/>
    <w:rsid w:val="00233CEA"/>
    <w:rsid w:val="00234A3B"/>
    <w:rsid w:val="00234BEB"/>
    <w:rsid w:val="00240F26"/>
    <w:rsid w:val="00241396"/>
    <w:rsid w:val="002424AF"/>
    <w:rsid w:val="002428B8"/>
    <w:rsid w:val="0024294C"/>
    <w:rsid w:val="00243078"/>
    <w:rsid w:val="0024452C"/>
    <w:rsid w:val="00244EF0"/>
    <w:rsid w:val="0024518D"/>
    <w:rsid w:val="0025083A"/>
    <w:rsid w:val="002510C9"/>
    <w:rsid w:val="00255666"/>
    <w:rsid w:val="002604E7"/>
    <w:rsid w:val="00262EB8"/>
    <w:rsid w:val="00263008"/>
    <w:rsid w:val="0026327F"/>
    <w:rsid w:val="00264882"/>
    <w:rsid w:val="002672C1"/>
    <w:rsid w:val="002709F8"/>
    <w:rsid w:val="0027189A"/>
    <w:rsid w:val="00271BA4"/>
    <w:rsid w:val="00272601"/>
    <w:rsid w:val="002730C0"/>
    <w:rsid w:val="00274732"/>
    <w:rsid w:val="002758A1"/>
    <w:rsid w:val="0027700E"/>
    <w:rsid w:val="00277D06"/>
    <w:rsid w:val="00280737"/>
    <w:rsid w:val="00281123"/>
    <w:rsid w:val="0028121B"/>
    <w:rsid w:val="00281B9C"/>
    <w:rsid w:val="00281F90"/>
    <w:rsid w:val="00283BD7"/>
    <w:rsid w:val="00283DF9"/>
    <w:rsid w:val="00285213"/>
    <w:rsid w:val="0028632F"/>
    <w:rsid w:val="00291B62"/>
    <w:rsid w:val="00291CAD"/>
    <w:rsid w:val="00292B06"/>
    <w:rsid w:val="002943EE"/>
    <w:rsid w:val="002948A5"/>
    <w:rsid w:val="00294E54"/>
    <w:rsid w:val="0029765E"/>
    <w:rsid w:val="00297D8C"/>
    <w:rsid w:val="00297D9C"/>
    <w:rsid w:val="00297DB7"/>
    <w:rsid w:val="00297E40"/>
    <w:rsid w:val="002A0674"/>
    <w:rsid w:val="002A0B11"/>
    <w:rsid w:val="002A5036"/>
    <w:rsid w:val="002A5483"/>
    <w:rsid w:val="002A5A19"/>
    <w:rsid w:val="002A60B2"/>
    <w:rsid w:val="002A69E5"/>
    <w:rsid w:val="002A7640"/>
    <w:rsid w:val="002A7E52"/>
    <w:rsid w:val="002B0DBC"/>
    <w:rsid w:val="002B54A5"/>
    <w:rsid w:val="002B5A0B"/>
    <w:rsid w:val="002B649E"/>
    <w:rsid w:val="002B652F"/>
    <w:rsid w:val="002C103D"/>
    <w:rsid w:val="002C16FA"/>
    <w:rsid w:val="002C17E9"/>
    <w:rsid w:val="002C2BCE"/>
    <w:rsid w:val="002C3CF7"/>
    <w:rsid w:val="002C4A44"/>
    <w:rsid w:val="002C5837"/>
    <w:rsid w:val="002C5A13"/>
    <w:rsid w:val="002C5A95"/>
    <w:rsid w:val="002C5EC9"/>
    <w:rsid w:val="002D0C31"/>
    <w:rsid w:val="002D0F90"/>
    <w:rsid w:val="002D14BD"/>
    <w:rsid w:val="002D153C"/>
    <w:rsid w:val="002D1C71"/>
    <w:rsid w:val="002D237B"/>
    <w:rsid w:val="002D289C"/>
    <w:rsid w:val="002D28D1"/>
    <w:rsid w:val="002D29C7"/>
    <w:rsid w:val="002D3042"/>
    <w:rsid w:val="002D30E5"/>
    <w:rsid w:val="002D3469"/>
    <w:rsid w:val="002D6E91"/>
    <w:rsid w:val="002D72DD"/>
    <w:rsid w:val="002E0956"/>
    <w:rsid w:val="002E159E"/>
    <w:rsid w:val="002E3DF4"/>
    <w:rsid w:val="002E5549"/>
    <w:rsid w:val="002E7EA4"/>
    <w:rsid w:val="002F123C"/>
    <w:rsid w:val="002F55ED"/>
    <w:rsid w:val="002F7B7E"/>
    <w:rsid w:val="002F7E81"/>
    <w:rsid w:val="00300ABE"/>
    <w:rsid w:val="00300AF3"/>
    <w:rsid w:val="003036AA"/>
    <w:rsid w:val="003039EE"/>
    <w:rsid w:val="0030435B"/>
    <w:rsid w:val="00304E6A"/>
    <w:rsid w:val="00305C3A"/>
    <w:rsid w:val="0030654A"/>
    <w:rsid w:val="00307421"/>
    <w:rsid w:val="00310666"/>
    <w:rsid w:val="00311762"/>
    <w:rsid w:val="00312716"/>
    <w:rsid w:val="00314700"/>
    <w:rsid w:val="003152EA"/>
    <w:rsid w:val="00315EBC"/>
    <w:rsid w:val="00316751"/>
    <w:rsid w:val="003169DC"/>
    <w:rsid w:val="00316CAE"/>
    <w:rsid w:val="00322199"/>
    <w:rsid w:val="00325159"/>
    <w:rsid w:val="00325D4D"/>
    <w:rsid w:val="00326C75"/>
    <w:rsid w:val="00326E1D"/>
    <w:rsid w:val="00327DBD"/>
    <w:rsid w:val="00327F20"/>
    <w:rsid w:val="003303B0"/>
    <w:rsid w:val="003309F5"/>
    <w:rsid w:val="00332858"/>
    <w:rsid w:val="00335138"/>
    <w:rsid w:val="00335A03"/>
    <w:rsid w:val="00336896"/>
    <w:rsid w:val="00336F0C"/>
    <w:rsid w:val="003373FD"/>
    <w:rsid w:val="00337C3B"/>
    <w:rsid w:val="00337D13"/>
    <w:rsid w:val="00341A33"/>
    <w:rsid w:val="00341AA0"/>
    <w:rsid w:val="00341FDF"/>
    <w:rsid w:val="00342D1F"/>
    <w:rsid w:val="00344086"/>
    <w:rsid w:val="0034427D"/>
    <w:rsid w:val="00344812"/>
    <w:rsid w:val="003455E6"/>
    <w:rsid w:val="003457AF"/>
    <w:rsid w:val="003462AD"/>
    <w:rsid w:val="00346A1B"/>
    <w:rsid w:val="00346E26"/>
    <w:rsid w:val="00347221"/>
    <w:rsid w:val="00350AFF"/>
    <w:rsid w:val="003527A8"/>
    <w:rsid w:val="00353253"/>
    <w:rsid w:val="003537FE"/>
    <w:rsid w:val="00354485"/>
    <w:rsid w:val="003558CC"/>
    <w:rsid w:val="00355A76"/>
    <w:rsid w:val="00355A8C"/>
    <w:rsid w:val="00356C96"/>
    <w:rsid w:val="00357A65"/>
    <w:rsid w:val="003610C8"/>
    <w:rsid w:val="003628F8"/>
    <w:rsid w:val="00365573"/>
    <w:rsid w:val="0036688E"/>
    <w:rsid w:val="0036715F"/>
    <w:rsid w:val="003700A8"/>
    <w:rsid w:val="00370B37"/>
    <w:rsid w:val="00370B77"/>
    <w:rsid w:val="003716DA"/>
    <w:rsid w:val="00371C64"/>
    <w:rsid w:val="00371CAC"/>
    <w:rsid w:val="00372889"/>
    <w:rsid w:val="00374499"/>
    <w:rsid w:val="00375836"/>
    <w:rsid w:val="00377EB7"/>
    <w:rsid w:val="00380D1C"/>
    <w:rsid w:val="003811E1"/>
    <w:rsid w:val="00381816"/>
    <w:rsid w:val="003822BB"/>
    <w:rsid w:val="00384C23"/>
    <w:rsid w:val="003852A0"/>
    <w:rsid w:val="003864F7"/>
    <w:rsid w:val="00387CEB"/>
    <w:rsid w:val="0039070D"/>
    <w:rsid w:val="00391608"/>
    <w:rsid w:val="00391E3A"/>
    <w:rsid w:val="00392C4D"/>
    <w:rsid w:val="00392C6A"/>
    <w:rsid w:val="0039498E"/>
    <w:rsid w:val="00395BBA"/>
    <w:rsid w:val="0039679E"/>
    <w:rsid w:val="0039717C"/>
    <w:rsid w:val="003A1095"/>
    <w:rsid w:val="003A1B5D"/>
    <w:rsid w:val="003A21C0"/>
    <w:rsid w:val="003A3FC1"/>
    <w:rsid w:val="003A7845"/>
    <w:rsid w:val="003B1513"/>
    <w:rsid w:val="003B2176"/>
    <w:rsid w:val="003B2745"/>
    <w:rsid w:val="003B4734"/>
    <w:rsid w:val="003B689C"/>
    <w:rsid w:val="003C316C"/>
    <w:rsid w:val="003C34AB"/>
    <w:rsid w:val="003C3A88"/>
    <w:rsid w:val="003C4DDA"/>
    <w:rsid w:val="003C4E24"/>
    <w:rsid w:val="003C6BEF"/>
    <w:rsid w:val="003C7431"/>
    <w:rsid w:val="003C7761"/>
    <w:rsid w:val="003D0096"/>
    <w:rsid w:val="003D17DD"/>
    <w:rsid w:val="003D3907"/>
    <w:rsid w:val="003D396D"/>
    <w:rsid w:val="003D541C"/>
    <w:rsid w:val="003D6035"/>
    <w:rsid w:val="003D66A4"/>
    <w:rsid w:val="003D74E8"/>
    <w:rsid w:val="003E18BD"/>
    <w:rsid w:val="003E1F18"/>
    <w:rsid w:val="003E33C5"/>
    <w:rsid w:val="003E6057"/>
    <w:rsid w:val="003E739F"/>
    <w:rsid w:val="003E7F95"/>
    <w:rsid w:val="003F0A63"/>
    <w:rsid w:val="003F16FE"/>
    <w:rsid w:val="003F25C7"/>
    <w:rsid w:val="003F2C54"/>
    <w:rsid w:val="003F3CC6"/>
    <w:rsid w:val="003F41AD"/>
    <w:rsid w:val="003F4F4D"/>
    <w:rsid w:val="003F5180"/>
    <w:rsid w:val="003F570C"/>
    <w:rsid w:val="003F5BD1"/>
    <w:rsid w:val="003F657A"/>
    <w:rsid w:val="003F6A92"/>
    <w:rsid w:val="003F78DD"/>
    <w:rsid w:val="003F7F90"/>
    <w:rsid w:val="00401051"/>
    <w:rsid w:val="00402134"/>
    <w:rsid w:val="0040229E"/>
    <w:rsid w:val="00402375"/>
    <w:rsid w:val="004027D8"/>
    <w:rsid w:val="004053AB"/>
    <w:rsid w:val="00406BA1"/>
    <w:rsid w:val="00407D5B"/>
    <w:rsid w:val="00411EBE"/>
    <w:rsid w:val="00412F01"/>
    <w:rsid w:val="0041353A"/>
    <w:rsid w:val="004140D1"/>
    <w:rsid w:val="004142E5"/>
    <w:rsid w:val="00415A1C"/>
    <w:rsid w:val="00415D54"/>
    <w:rsid w:val="00417279"/>
    <w:rsid w:val="00417BD5"/>
    <w:rsid w:val="00417D60"/>
    <w:rsid w:val="004200E1"/>
    <w:rsid w:val="0042025E"/>
    <w:rsid w:val="00420AF3"/>
    <w:rsid w:val="00421E65"/>
    <w:rsid w:val="0042560A"/>
    <w:rsid w:val="00425F74"/>
    <w:rsid w:val="0043015B"/>
    <w:rsid w:val="004303A8"/>
    <w:rsid w:val="0043093C"/>
    <w:rsid w:val="00432440"/>
    <w:rsid w:val="00433D33"/>
    <w:rsid w:val="00434410"/>
    <w:rsid w:val="0043447A"/>
    <w:rsid w:val="00435F22"/>
    <w:rsid w:val="004360AC"/>
    <w:rsid w:val="00437BD1"/>
    <w:rsid w:val="00443056"/>
    <w:rsid w:val="00443EAC"/>
    <w:rsid w:val="004449D7"/>
    <w:rsid w:val="004458A6"/>
    <w:rsid w:val="00446516"/>
    <w:rsid w:val="00446F95"/>
    <w:rsid w:val="004477C4"/>
    <w:rsid w:val="0045030E"/>
    <w:rsid w:val="00450815"/>
    <w:rsid w:val="00451B31"/>
    <w:rsid w:val="00451CC8"/>
    <w:rsid w:val="00453BF5"/>
    <w:rsid w:val="00453CDC"/>
    <w:rsid w:val="004553DD"/>
    <w:rsid w:val="00456170"/>
    <w:rsid w:val="00456DB2"/>
    <w:rsid w:val="00460754"/>
    <w:rsid w:val="00461716"/>
    <w:rsid w:val="00461D81"/>
    <w:rsid w:val="00462B17"/>
    <w:rsid w:val="004636D7"/>
    <w:rsid w:val="00463F45"/>
    <w:rsid w:val="00464A8B"/>
    <w:rsid w:val="0046574B"/>
    <w:rsid w:val="00470AB1"/>
    <w:rsid w:val="00470D86"/>
    <w:rsid w:val="004718C9"/>
    <w:rsid w:val="0047317F"/>
    <w:rsid w:val="00473239"/>
    <w:rsid w:val="00476595"/>
    <w:rsid w:val="004804B0"/>
    <w:rsid w:val="00480E01"/>
    <w:rsid w:val="00481170"/>
    <w:rsid w:val="004813C6"/>
    <w:rsid w:val="00482034"/>
    <w:rsid w:val="0049005C"/>
    <w:rsid w:val="004900E0"/>
    <w:rsid w:val="0049029E"/>
    <w:rsid w:val="004911E5"/>
    <w:rsid w:val="00491AC2"/>
    <w:rsid w:val="00491E48"/>
    <w:rsid w:val="0049320F"/>
    <w:rsid w:val="0049457E"/>
    <w:rsid w:val="004948E4"/>
    <w:rsid w:val="004967BE"/>
    <w:rsid w:val="0049719B"/>
    <w:rsid w:val="00497564"/>
    <w:rsid w:val="004A0395"/>
    <w:rsid w:val="004A1C40"/>
    <w:rsid w:val="004A2420"/>
    <w:rsid w:val="004A38AE"/>
    <w:rsid w:val="004A3B77"/>
    <w:rsid w:val="004A3F3A"/>
    <w:rsid w:val="004A4669"/>
    <w:rsid w:val="004B0B11"/>
    <w:rsid w:val="004B1A06"/>
    <w:rsid w:val="004B1CE1"/>
    <w:rsid w:val="004B3519"/>
    <w:rsid w:val="004B3E8B"/>
    <w:rsid w:val="004B5399"/>
    <w:rsid w:val="004B7EAA"/>
    <w:rsid w:val="004C116F"/>
    <w:rsid w:val="004C2A8F"/>
    <w:rsid w:val="004C30A0"/>
    <w:rsid w:val="004C59CD"/>
    <w:rsid w:val="004C6D25"/>
    <w:rsid w:val="004D0450"/>
    <w:rsid w:val="004D3B54"/>
    <w:rsid w:val="004D456F"/>
    <w:rsid w:val="004D4C16"/>
    <w:rsid w:val="004D634A"/>
    <w:rsid w:val="004D71F6"/>
    <w:rsid w:val="004D769E"/>
    <w:rsid w:val="004E1E03"/>
    <w:rsid w:val="004E3377"/>
    <w:rsid w:val="004E474F"/>
    <w:rsid w:val="004E4EFA"/>
    <w:rsid w:val="004E5ED5"/>
    <w:rsid w:val="004E6013"/>
    <w:rsid w:val="004E6CE5"/>
    <w:rsid w:val="004E7A61"/>
    <w:rsid w:val="004E7BAD"/>
    <w:rsid w:val="004F068C"/>
    <w:rsid w:val="004F08DB"/>
    <w:rsid w:val="004F1A50"/>
    <w:rsid w:val="004F2411"/>
    <w:rsid w:val="004F68FA"/>
    <w:rsid w:val="00500E6E"/>
    <w:rsid w:val="00503BA8"/>
    <w:rsid w:val="00503F0E"/>
    <w:rsid w:val="00504A57"/>
    <w:rsid w:val="005060EE"/>
    <w:rsid w:val="00506C7E"/>
    <w:rsid w:val="00510BEA"/>
    <w:rsid w:val="005123AF"/>
    <w:rsid w:val="00512AB5"/>
    <w:rsid w:val="00512D9E"/>
    <w:rsid w:val="0051765C"/>
    <w:rsid w:val="005211B1"/>
    <w:rsid w:val="00521A36"/>
    <w:rsid w:val="005240BA"/>
    <w:rsid w:val="00524698"/>
    <w:rsid w:val="00524F29"/>
    <w:rsid w:val="00524FC5"/>
    <w:rsid w:val="005254A7"/>
    <w:rsid w:val="00526653"/>
    <w:rsid w:val="00526907"/>
    <w:rsid w:val="00531B5D"/>
    <w:rsid w:val="005321EE"/>
    <w:rsid w:val="005324D6"/>
    <w:rsid w:val="00532FDE"/>
    <w:rsid w:val="005330D3"/>
    <w:rsid w:val="00533375"/>
    <w:rsid w:val="00534035"/>
    <w:rsid w:val="00534DA7"/>
    <w:rsid w:val="00540A5F"/>
    <w:rsid w:val="00540CC3"/>
    <w:rsid w:val="00541A93"/>
    <w:rsid w:val="00541BAB"/>
    <w:rsid w:val="00541ECF"/>
    <w:rsid w:val="00542AAE"/>
    <w:rsid w:val="005465B5"/>
    <w:rsid w:val="00547790"/>
    <w:rsid w:val="005507DC"/>
    <w:rsid w:val="00550FEF"/>
    <w:rsid w:val="005511BC"/>
    <w:rsid w:val="0055159A"/>
    <w:rsid w:val="005516EC"/>
    <w:rsid w:val="00551CA7"/>
    <w:rsid w:val="00552A59"/>
    <w:rsid w:val="0055336B"/>
    <w:rsid w:val="0055517A"/>
    <w:rsid w:val="00556984"/>
    <w:rsid w:val="00556B84"/>
    <w:rsid w:val="00560A0E"/>
    <w:rsid w:val="00560AD7"/>
    <w:rsid w:val="00563478"/>
    <w:rsid w:val="005640C2"/>
    <w:rsid w:val="0056420F"/>
    <w:rsid w:val="005648F4"/>
    <w:rsid w:val="00564F55"/>
    <w:rsid w:val="00566B15"/>
    <w:rsid w:val="005717DF"/>
    <w:rsid w:val="005718D6"/>
    <w:rsid w:val="00572BF0"/>
    <w:rsid w:val="0057407D"/>
    <w:rsid w:val="00574141"/>
    <w:rsid w:val="005776E7"/>
    <w:rsid w:val="005809CD"/>
    <w:rsid w:val="00582003"/>
    <w:rsid w:val="00582647"/>
    <w:rsid w:val="00584631"/>
    <w:rsid w:val="005852D0"/>
    <w:rsid w:val="00585A1C"/>
    <w:rsid w:val="005860D1"/>
    <w:rsid w:val="00586E93"/>
    <w:rsid w:val="005900B5"/>
    <w:rsid w:val="0059094E"/>
    <w:rsid w:val="00590A83"/>
    <w:rsid w:val="005927CC"/>
    <w:rsid w:val="00593197"/>
    <w:rsid w:val="005940E4"/>
    <w:rsid w:val="0059503A"/>
    <w:rsid w:val="00595706"/>
    <w:rsid w:val="005959AF"/>
    <w:rsid w:val="00596AEA"/>
    <w:rsid w:val="00596CEE"/>
    <w:rsid w:val="00597D5A"/>
    <w:rsid w:val="005A1F6B"/>
    <w:rsid w:val="005A48DB"/>
    <w:rsid w:val="005A5611"/>
    <w:rsid w:val="005A634B"/>
    <w:rsid w:val="005B0A62"/>
    <w:rsid w:val="005B0A7E"/>
    <w:rsid w:val="005B1B61"/>
    <w:rsid w:val="005B3C7D"/>
    <w:rsid w:val="005B69C5"/>
    <w:rsid w:val="005B6DC5"/>
    <w:rsid w:val="005C10B1"/>
    <w:rsid w:val="005C15C3"/>
    <w:rsid w:val="005C2DFD"/>
    <w:rsid w:val="005C2F2C"/>
    <w:rsid w:val="005C3CA4"/>
    <w:rsid w:val="005C5272"/>
    <w:rsid w:val="005C5337"/>
    <w:rsid w:val="005C5EE6"/>
    <w:rsid w:val="005C7C42"/>
    <w:rsid w:val="005D4235"/>
    <w:rsid w:val="005D63F1"/>
    <w:rsid w:val="005D767F"/>
    <w:rsid w:val="005E060E"/>
    <w:rsid w:val="005E191D"/>
    <w:rsid w:val="005E1CCB"/>
    <w:rsid w:val="005E1F52"/>
    <w:rsid w:val="005E3635"/>
    <w:rsid w:val="005E3F11"/>
    <w:rsid w:val="005E54AE"/>
    <w:rsid w:val="005F0650"/>
    <w:rsid w:val="005F0DB9"/>
    <w:rsid w:val="005F1C58"/>
    <w:rsid w:val="005F33DB"/>
    <w:rsid w:val="005F44C2"/>
    <w:rsid w:val="005F5A90"/>
    <w:rsid w:val="005F65BF"/>
    <w:rsid w:val="005F6A62"/>
    <w:rsid w:val="005F6ED7"/>
    <w:rsid w:val="005F7D13"/>
    <w:rsid w:val="005F7D29"/>
    <w:rsid w:val="00602517"/>
    <w:rsid w:val="00602A12"/>
    <w:rsid w:val="0060358C"/>
    <w:rsid w:val="00603B8E"/>
    <w:rsid w:val="00605081"/>
    <w:rsid w:val="00612338"/>
    <w:rsid w:val="0061249F"/>
    <w:rsid w:val="00612E4F"/>
    <w:rsid w:val="00613725"/>
    <w:rsid w:val="00613D5D"/>
    <w:rsid w:val="0061400F"/>
    <w:rsid w:val="006154B7"/>
    <w:rsid w:val="00616C16"/>
    <w:rsid w:val="00617C8B"/>
    <w:rsid w:val="0062065D"/>
    <w:rsid w:val="006207BB"/>
    <w:rsid w:val="00620CB8"/>
    <w:rsid w:val="00622FE0"/>
    <w:rsid w:val="0062364D"/>
    <w:rsid w:val="0062379D"/>
    <w:rsid w:val="00624E0A"/>
    <w:rsid w:val="00625D08"/>
    <w:rsid w:val="00626067"/>
    <w:rsid w:val="00626F8A"/>
    <w:rsid w:val="006340A5"/>
    <w:rsid w:val="00634470"/>
    <w:rsid w:val="00635324"/>
    <w:rsid w:val="00635CF2"/>
    <w:rsid w:val="00636471"/>
    <w:rsid w:val="00637A4E"/>
    <w:rsid w:val="0064343C"/>
    <w:rsid w:val="0064572C"/>
    <w:rsid w:val="0064600D"/>
    <w:rsid w:val="006463CC"/>
    <w:rsid w:val="00646873"/>
    <w:rsid w:val="00647B98"/>
    <w:rsid w:val="00647C15"/>
    <w:rsid w:val="00650F0A"/>
    <w:rsid w:val="006515E7"/>
    <w:rsid w:val="00653242"/>
    <w:rsid w:val="0065538C"/>
    <w:rsid w:val="00655DAF"/>
    <w:rsid w:val="006579CC"/>
    <w:rsid w:val="006616B0"/>
    <w:rsid w:val="00663F67"/>
    <w:rsid w:val="006652D8"/>
    <w:rsid w:val="00665720"/>
    <w:rsid w:val="006667C3"/>
    <w:rsid w:val="006703D2"/>
    <w:rsid w:val="00670776"/>
    <w:rsid w:val="00671577"/>
    <w:rsid w:val="00671CE3"/>
    <w:rsid w:val="00673917"/>
    <w:rsid w:val="00673A8A"/>
    <w:rsid w:val="00673EAC"/>
    <w:rsid w:val="006752FB"/>
    <w:rsid w:val="0067605A"/>
    <w:rsid w:val="00676B2F"/>
    <w:rsid w:val="00680DB4"/>
    <w:rsid w:val="0068149F"/>
    <w:rsid w:val="00682256"/>
    <w:rsid w:val="00683A7C"/>
    <w:rsid w:val="00683AC4"/>
    <w:rsid w:val="00686B8C"/>
    <w:rsid w:val="0068753E"/>
    <w:rsid w:val="00690669"/>
    <w:rsid w:val="006916C5"/>
    <w:rsid w:val="00692733"/>
    <w:rsid w:val="00693264"/>
    <w:rsid w:val="0069398D"/>
    <w:rsid w:val="00694E9C"/>
    <w:rsid w:val="00695169"/>
    <w:rsid w:val="00695FCA"/>
    <w:rsid w:val="006962D1"/>
    <w:rsid w:val="00697121"/>
    <w:rsid w:val="006974D1"/>
    <w:rsid w:val="006A1A18"/>
    <w:rsid w:val="006A2C53"/>
    <w:rsid w:val="006A6A79"/>
    <w:rsid w:val="006A6F32"/>
    <w:rsid w:val="006B1CB3"/>
    <w:rsid w:val="006B207C"/>
    <w:rsid w:val="006B32C5"/>
    <w:rsid w:val="006B38F2"/>
    <w:rsid w:val="006B4BE8"/>
    <w:rsid w:val="006B5ED7"/>
    <w:rsid w:val="006B6992"/>
    <w:rsid w:val="006B7829"/>
    <w:rsid w:val="006B788E"/>
    <w:rsid w:val="006C0DB6"/>
    <w:rsid w:val="006C0DDE"/>
    <w:rsid w:val="006C6A0F"/>
    <w:rsid w:val="006C6EEC"/>
    <w:rsid w:val="006C7A02"/>
    <w:rsid w:val="006C7A3D"/>
    <w:rsid w:val="006D0AAC"/>
    <w:rsid w:val="006D0FF3"/>
    <w:rsid w:val="006D14F9"/>
    <w:rsid w:val="006D37BE"/>
    <w:rsid w:val="006D40AB"/>
    <w:rsid w:val="006D4215"/>
    <w:rsid w:val="006D5947"/>
    <w:rsid w:val="006D5ADC"/>
    <w:rsid w:val="006D6F5E"/>
    <w:rsid w:val="006E04C8"/>
    <w:rsid w:val="006E0805"/>
    <w:rsid w:val="006E0E3B"/>
    <w:rsid w:val="006E2092"/>
    <w:rsid w:val="006E6AC5"/>
    <w:rsid w:val="006E73B0"/>
    <w:rsid w:val="006E7AF5"/>
    <w:rsid w:val="006F147D"/>
    <w:rsid w:val="006F18D7"/>
    <w:rsid w:val="006F2348"/>
    <w:rsid w:val="006F2B64"/>
    <w:rsid w:val="006F3640"/>
    <w:rsid w:val="006F4A2C"/>
    <w:rsid w:val="006F5593"/>
    <w:rsid w:val="006F5A73"/>
    <w:rsid w:val="006F5E14"/>
    <w:rsid w:val="006F60E5"/>
    <w:rsid w:val="006F65AE"/>
    <w:rsid w:val="00700237"/>
    <w:rsid w:val="00700D21"/>
    <w:rsid w:val="00702CE9"/>
    <w:rsid w:val="00704AAF"/>
    <w:rsid w:val="0070502C"/>
    <w:rsid w:val="007068A0"/>
    <w:rsid w:val="00706CB8"/>
    <w:rsid w:val="0070727D"/>
    <w:rsid w:val="00710500"/>
    <w:rsid w:val="0071147A"/>
    <w:rsid w:val="00711A18"/>
    <w:rsid w:val="00711E79"/>
    <w:rsid w:val="00713142"/>
    <w:rsid w:val="00715278"/>
    <w:rsid w:val="007201BA"/>
    <w:rsid w:val="0072078D"/>
    <w:rsid w:val="007218FC"/>
    <w:rsid w:val="00721C35"/>
    <w:rsid w:val="00722743"/>
    <w:rsid w:val="007244B3"/>
    <w:rsid w:val="007252F7"/>
    <w:rsid w:val="0072576E"/>
    <w:rsid w:val="00726668"/>
    <w:rsid w:val="0073012C"/>
    <w:rsid w:val="007310DA"/>
    <w:rsid w:val="00732CFE"/>
    <w:rsid w:val="00732E01"/>
    <w:rsid w:val="00734F58"/>
    <w:rsid w:val="00735082"/>
    <w:rsid w:val="0073554D"/>
    <w:rsid w:val="007359BC"/>
    <w:rsid w:val="00736BC0"/>
    <w:rsid w:val="00736EB9"/>
    <w:rsid w:val="007403DA"/>
    <w:rsid w:val="0074074E"/>
    <w:rsid w:val="00740F2A"/>
    <w:rsid w:val="00741A8E"/>
    <w:rsid w:val="00742F24"/>
    <w:rsid w:val="00743CED"/>
    <w:rsid w:val="0074491E"/>
    <w:rsid w:val="00747C51"/>
    <w:rsid w:val="0075023F"/>
    <w:rsid w:val="00750E1F"/>
    <w:rsid w:val="007510BC"/>
    <w:rsid w:val="00751A12"/>
    <w:rsid w:val="00751B63"/>
    <w:rsid w:val="0075229C"/>
    <w:rsid w:val="00754198"/>
    <w:rsid w:val="00754B04"/>
    <w:rsid w:val="00755432"/>
    <w:rsid w:val="00755D07"/>
    <w:rsid w:val="00755D6D"/>
    <w:rsid w:val="00757965"/>
    <w:rsid w:val="007613B7"/>
    <w:rsid w:val="00761A6B"/>
    <w:rsid w:val="00762ADF"/>
    <w:rsid w:val="00763B29"/>
    <w:rsid w:val="007648E0"/>
    <w:rsid w:val="00765FBC"/>
    <w:rsid w:val="007672FA"/>
    <w:rsid w:val="00770197"/>
    <w:rsid w:val="0077065F"/>
    <w:rsid w:val="00770674"/>
    <w:rsid w:val="00770CB0"/>
    <w:rsid w:val="007722FE"/>
    <w:rsid w:val="00774FAC"/>
    <w:rsid w:val="0077675A"/>
    <w:rsid w:val="00780030"/>
    <w:rsid w:val="00780EFB"/>
    <w:rsid w:val="00781CF3"/>
    <w:rsid w:val="00782128"/>
    <w:rsid w:val="00783137"/>
    <w:rsid w:val="0078456F"/>
    <w:rsid w:val="007849D1"/>
    <w:rsid w:val="0078596D"/>
    <w:rsid w:val="0079087D"/>
    <w:rsid w:val="00792B18"/>
    <w:rsid w:val="00794016"/>
    <w:rsid w:val="00794779"/>
    <w:rsid w:val="00795CA5"/>
    <w:rsid w:val="007960F1"/>
    <w:rsid w:val="0079676B"/>
    <w:rsid w:val="007A5482"/>
    <w:rsid w:val="007A5617"/>
    <w:rsid w:val="007A60BE"/>
    <w:rsid w:val="007A6300"/>
    <w:rsid w:val="007A692B"/>
    <w:rsid w:val="007B1163"/>
    <w:rsid w:val="007B1263"/>
    <w:rsid w:val="007B6273"/>
    <w:rsid w:val="007C199F"/>
    <w:rsid w:val="007C2A22"/>
    <w:rsid w:val="007C3505"/>
    <w:rsid w:val="007C4081"/>
    <w:rsid w:val="007D1B45"/>
    <w:rsid w:val="007D26D6"/>
    <w:rsid w:val="007D26E2"/>
    <w:rsid w:val="007D4841"/>
    <w:rsid w:val="007D4893"/>
    <w:rsid w:val="007D4DC2"/>
    <w:rsid w:val="007D7243"/>
    <w:rsid w:val="007D7E82"/>
    <w:rsid w:val="007E0459"/>
    <w:rsid w:val="007E0A4A"/>
    <w:rsid w:val="007E1C02"/>
    <w:rsid w:val="007E2517"/>
    <w:rsid w:val="007E3607"/>
    <w:rsid w:val="007E3709"/>
    <w:rsid w:val="007E3D96"/>
    <w:rsid w:val="007E445B"/>
    <w:rsid w:val="007E56BF"/>
    <w:rsid w:val="007E77F3"/>
    <w:rsid w:val="007E7CEA"/>
    <w:rsid w:val="007E7D21"/>
    <w:rsid w:val="007F1E0D"/>
    <w:rsid w:val="007F1F39"/>
    <w:rsid w:val="007F3562"/>
    <w:rsid w:val="007F3E87"/>
    <w:rsid w:val="007F5A1C"/>
    <w:rsid w:val="007F6F80"/>
    <w:rsid w:val="007F720D"/>
    <w:rsid w:val="007F748A"/>
    <w:rsid w:val="008009E3"/>
    <w:rsid w:val="00800DA0"/>
    <w:rsid w:val="00801A2F"/>
    <w:rsid w:val="0080251E"/>
    <w:rsid w:val="00802CEF"/>
    <w:rsid w:val="00803004"/>
    <w:rsid w:val="008031AC"/>
    <w:rsid w:val="008039D3"/>
    <w:rsid w:val="00803F3F"/>
    <w:rsid w:val="00804EDE"/>
    <w:rsid w:val="0080752C"/>
    <w:rsid w:val="0081067A"/>
    <w:rsid w:val="00810C1C"/>
    <w:rsid w:val="00812F08"/>
    <w:rsid w:val="0081378A"/>
    <w:rsid w:val="00813CB6"/>
    <w:rsid w:val="008148E1"/>
    <w:rsid w:val="00815121"/>
    <w:rsid w:val="0081617C"/>
    <w:rsid w:val="00816BF6"/>
    <w:rsid w:val="00817C54"/>
    <w:rsid w:val="00817C74"/>
    <w:rsid w:val="0082021C"/>
    <w:rsid w:val="00821DBD"/>
    <w:rsid w:val="00822FE3"/>
    <w:rsid w:val="00823C33"/>
    <w:rsid w:val="00824331"/>
    <w:rsid w:val="00825263"/>
    <w:rsid w:val="00825281"/>
    <w:rsid w:val="00825467"/>
    <w:rsid w:val="008257A0"/>
    <w:rsid w:val="00825DAC"/>
    <w:rsid w:val="008278D3"/>
    <w:rsid w:val="00827948"/>
    <w:rsid w:val="00827F66"/>
    <w:rsid w:val="008300C2"/>
    <w:rsid w:val="0083057B"/>
    <w:rsid w:val="00830DB4"/>
    <w:rsid w:val="0083250C"/>
    <w:rsid w:val="00832C1C"/>
    <w:rsid w:val="0083352E"/>
    <w:rsid w:val="008345BD"/>
    <w:rsid w:val="00834BB4"/>
    <w:rsid w:val="00835560"/>
    <w:rsid w:val="00835F5F"/>
    <w:rsid w:val="008371AE"/>
    <w:rsid w:val="0083772D"/>
    <w:rsid w:val="00837F5C"/>
    <w:rsid w:val="008402F3"/>
    <w:rsid w:val="00841BFD"/>
    <w:rsid w:val="00841DB8"/>
    <w:rsid w:val="008435B7"/>
    <w:rsid w:val="00844727"/>
    <w:rsid w:val="00847447"/>
    <w:rsid w:val="008520AA"/>
    <w:rsid w:val="00853E8A"/>
    <w:rsid w:val="00855155"/>
    <w:rsid w:val="00855589"/>
    <w:rsid w:val="00855607"/>
    <w:rsid w:val="00856629"/>
    <w:rsid w:val="0085717D"/>
    <w:rsid w:val="008575AD"/>
    <w:rsid w:val="00861326"/>
    <w:rsid w:val="00861C20"/>
    <w:rsid w:val="00862863"/>
    <w:rsid w:val="00865964"/>
    <w:rsid w:val="008659A9"/>
    <w:rsid w:val="008667F0"/>
    <w:rsid w:val="0087254A"/>
    <w:rsid w:val="0087304B"/>
    <w:rsid w:val="00874671"/>
    <w:rsid w:val="00880AB8"/>
    <w:rsid w:val="00880E48"/>
    <w:rsid w:val="008810F5"/>
    <w:rsid w:val="00881A76"/>
    <w:rsid w:val="00881D74"/>
    <w:rsid w:val="00890175"/>
    <w:rsid w:val="008930C2"/>
    <w:rsid w:val="0089769A"/>
    <w:rsid w:val="00897918"/>
    <w:rsid w:val="008979D5"/>
    <w:rsid w:val="00897BDA"/>
    <w:rsid w:val="008A1189"/>
    <w:rsid w:val="008A1AC0"/>
    <w:rsid w:val="008A1C80"/>
    <w:rsid w:val="008A2B48"/>
    <w:rsid w:val="008A73C1"/>
    <w:rsid w:val="008B147E"/>
    <w:rsid w:val="008B210A"/>
    <w:rsid w:val="008B33FA"/>
    <w:rsid w:val="008B3626"/>
    <w:rsid w:val="008B40B4"/>
    <w:rsid w:val="008B4899"/>
    <w:rsid w:val="008B4DC5"/>
    <w:rsid w:val="008B6208"/>
    <w:rsid w:val="008B6F34"/>
    <w:rsid w:val="008C05F0"/>
    <w:rsid w:val="008C143D"/>
    <w:rsid w:val="008C16B6"/>
    <w:rsid w:val="008C1A98"/>
    <w:rsid w:val="008C20E0"/>
    <w:rsid w:val="008C25AF"/>
    <w:rsid w:val="008C40C9"/>
    <w:rsid w:val="008C5D54"/>
    <w:rsid w:val="008C604D"/>
    <w:rsid w:val="008D0336"/>
    <w:rsid w:val="008D0438"/>
    <w:rsid w:val="008D089D"/>
    <w:rsid w:val="008D5198"/>
    <w:rsid w:val="008D5C05"/>
    <w:rsid w:val="008D664E"/>
    <w:rsid w:val="008D7303"/>
    <w:rsid w:val="008E042A"/>
    <w:rsid w:val="008E0B54"/>
    <w:rsid w:val="008E1DE1"/>
    <w:rsid w:val="008E282A"/>
    <w:rsid w:val="008E31EB"/>
    <w:rsid w:val="008E35ED"/>
    <w:rsid w:val="008E497B"/>
    <w:rsid w:val="008E5259"/>
    <w:rsid w:val="008E5B14"/>
    <w:rsid w:val="008E67DE"/>
    <w:rsid w:val="008E695D"/>
    <w:rsid w:val="008E7315"/>
    <w:rsid w:val="008E7BDD"/>
    <w:rsid w:val="008F0733"/>
    <w:rsid w:val="008F339A"/>
    <w:rsid w:val="008F41ED"/>
    <w:rsid w:val="008F465F"/>
    <w:rsid w:val="008F4B1A"/>
    <w:rsid w:val="008F4CF2"/>
    <w:rsid w:val="008F518B"/>
    <w:rsid w:val="008F6B7A"/>
    <w:rsid w:val="008F6F52"/>
    <w:rsid w:val="008F70AF"/>
    <w:rsid w:val="008F75D2"/>
    <w:rsid w:val="008F7FA0"/>
    <w:rsid w:val="0090005C"/>
    <w:rsid w:val="00900083"/>
    <w:rsid w:val="0090096D"/>
    <w:rsid w:val="009021B9"/>
    <w:rsid w:val="00902AA9"/>
    <w:rsid w:val="00903962"/>
    <w:rsid w:val="00903E2F"/>
    <w:rsid w:val="00903E82"/>
    <w:rsid w:val="00903F7F"/>
    <w:rsid w:val="00903FDF"/>
    <w:rsid w:val="00904AEA"/>
    <w:rsid w:val="00905AE5"/>
    <w:rsid w:val="00905CA7"/>
    <w:rsid w:val="00906B2C"/>
    <w:rsid w:val="00907327"/>
    <w:rsid w:val="009074AB"/>
    <w:rsid w:val="00907524"/>
    <w:rsid w:val="00911440"/>
    <w:rsid w:val="00911CAF"/>
    <w:rsid w:val="009120DF"/>
    <w:rsid w:val="0091212C"/>
    <w:rsid w:val="00912875"/>
    <w:rsid w:val="00912AD7"/>
    <w:rsid w:val="00914AB4"/>
    <w:rsid w:val="009226FA"/>
    <w:rsid w:val="00924ED6"/>
    <w:rsid w:val="00925B3B"/>
    <w:rsid w:val="00925E86"/>
    <w:rsid w:val="0092600C"/>
    <w:rsid w:val="00930174"/>
    <w:rsid w:val="009307BA"/>
    <w:rsid w:val="00930ACF"/>
    <w:rsid w:val="00932A6C"/>
    <w:rsid w:val="00932C93"/>
    <w:rsid w:val="00933468"/>
    <w:rsid w:val="009337E6"/>
    <w:rsid w:val="00933E22"/>
    <w:rsid w:val="00933F7A"/>
    <w:rsid w:val="00935FCF"/>
    <w:rsid w:val="009363F0"/>
    <w:rsid w:val="00936B45"/>
    <w:rsid w:val="0093779A"/>
    <w:rsid w:val="00937C23"/>
    <w:rsid w:val="00937E89"/>
    <w:rsid w:val="009400AB"/>
    <w:rsid w:val="009424AB"/>
    <w:rsid w:val="009436CC"/>
    <w:rsid w:val="00944CE8"/>
    <w:rsid w:val="00944D24"/>
    <w:rsid w:val="00946F33"/>
    <w:rsid w:val="00947115"/>
    <w:rsid w:val="009521BF"/>
    <w:rsid w:val="009524A6"/>
    <w:rsid w:val="0095357C"/>
    <w:rsid w:val="00954AD2"/>
    <w:rsid w:val="009557A5"/>
    <w:rsid w:val="009560A3"/>
    <w:rsid w:val="009608BC"/>
    <w:rsid w:val="00960E25"/>
    <w:rsid w:val="00961384"/>
    <w:rsid w:val="00962ECA"/>
    <w:rsid w:val="00965583"/>
    <w:rsid w:val="009706E8"/>
    <w:rsid w:val="0097161A"/>
    <w:rsid w:val="0097264F"/>
    <w:rsid w:val="00974379"/>
    <w:rsid w:val="009747F3"/>
    <w:rsid w:val="00976362"/>
    <w:rsid w:val="00976AC8"/>
    <w:rsid w:val="00980174"/>
    <w:rsid w:val="009812D3"/>
    <w:rsid w:val="00981A53"/>
    <w:rsid w:val="009831B6"/>
    <w:rsid w:val="00983C29"/>
    <w:rsid w:val="009847CA"/>
    <w:rsid w:val="0098487B"/>
    <w:rsid w:val="00984B5E"/>
    <w:rsid w:val="00984DBA"/>
    <w:rsid w:val="0098592A"/>
    <w:rsid w:val="00985932"/>
    <w:rsid w:val="00986932"/>
    <w:rsid w:val="00991A1A"/>
    <w:rsid w:val="00992D22"/>
    <w:rsid w:val="009933D8"/>
    <w:rsid w:val="00993D20"/>
    <w:rsid w:val="009961C0"/>
    <w:rsid w:val="00997620"/>
    <w:rsid w:val="009A0BDE"/>
    <w:rsid w:val="009A12B0"/>
    <w:rsid w:val="009A13B3"/>
    <w:rsid w:val="009A1766"/>
    <w:rsid w:val="009A176B"/>
    <w:rsid w:val="009A1A6B"/>
    <w:rsid w:val="009A263C"/>
    <w:rsid w:val="009A266E"/>
    <w:rsid w:val="009A29AE"/>
    <w:rsid w:val="009A37D4"/>
    <w:rsid w:val="009A3B61"/>
    <w:rsid w:val="009A42AE"/>
    <w:rsid w:val="009A466F"/>
    <w:rsid w:val="009A4D66"/>
    <w:rsid w:val="009A7A3E"/>
    <w:rsid w:val="009B0802"/>
    <w:rsid w:val="009B3152"/>
    <w:rsid w:val="009B42E3"/>
    <w:rsid w:val="009B5F2B"/>
    <w:rsid w:val="009B69BB"/>
    <w:rsid w:val="009C08C2"/>
    <w:rsid w:val="009C0BC0"/>
    <w:rsid w:val="009C109B"/>
    <w:rsid w:val="009C2D80"/>
    <w:rsid w:val="009C32D0"/>
    <w:rsid w:val="009C4DC8"/>
    <w:rsid w:val="009C5B45"/>
    <w:rsid w:val="009C71F1"/>
    <w:rsid w:val="009D01A6"/>
    <w:rsid w:val="009D148C"/>
    <w:rsid w:val="009D1BA3"/>
    <w:rsid w:val="009D284D"/>
    <w:rsid w:val="009D4157"/>
    <w:rsid w:val="009D6302"/>
    <w:rsid w:val="009D751D"/>
    <w:rsid w:val="009E01C1"/>
    <w:rsid w:val="009E0453"/>
    <w:rsid w:val="009E081F"/>
    <w:rsid w:val="009E0A0F"/>
    <w:rsid w:val="009E2738"/>
    <w:rsid w:val="009E3F87"/>
    <w:rsid w:val="009E46C6"/>
    <w:rsid w:val="009E513C"/>
    <w:rsid w:val="009E5C30"/>
    <w:rsid w:val="009E6B41"/>
    <w:rsid w:val="009E7247"/>
    <w:rsid w:val="009F03E7"/>
    <w:rsid w:val="009F0F14"/>
    <w:rsid w:val="009F129C"/>
    <w:rsid w:val="009F202B"/>
    <w:rsid w:val="009F2AFB"/>
    <w:rsid w:val="009F30EC"/>
    <w:rsid w:val="009F35DF"/>
    <w:rsid w:val="009F4BEC"/>
    <w:rsid w:val="009F5A8D"/>
    <w:rsid w:val="009F7557"/>
    <w:rsid w:val="00A00252"/>
    <w:rsid w:val="00A016AF"/>
    <w:rsid w:val="00A01FE4"/>
    <w:rsid w:val="00A051AC"/>
    <w:rsid w:val="00A07D4B"/>
    <w:rsid w:val="00A100FA"/>
    <w:rsid w:val="00A1116D"/>
    <w:rsid w:val="00A112BA"/>
    <w:rsid w:val="00A11D73"/>
    <w:rsid w:val="00A12A04"/>
    <w:rsid w:val="00A143FA"/>
    <w:rsid w:val="00A1486E"/>
    <w:rsid w:val="00A15728"/>
    <w:rsid w:val="00A1739C"/>
    <w:rsid w:val="00A17907"/>
    <w:rsid w:val="00A2012D"/>
    <w:rsid w:val="00A204A8"/>
    <w:rsid w:val="00A20BA5"/>
    <w:rsid w:val="00A21337"/>
    <w:rsid w:val="00A217F9"/>
    <w:rsid w:val="00A21A5B"/>
    <w:rsid w:val="00A21CF6"/>
    <w:rsid w:val="00A23581"/>
    <w:rsid w:val="00A23CD7"/>
    <w:rsid w:val="00A255B8"/>
    <w:rsid w:val="00A25848"/>
    <w:rsid w:val="00A25A2D"/>
    <w:rsid w:val="00A320DE"/>
    <w:rsid w:val="00A327C7"/>
    <w:rsid w:val="00A32C07"/>
    <w:rsid w:val="00A3435C"/>
    <w:rsid w:val="00A34F7A"/>
    <w:rsid w:val="00A35953"/>
    <w:rsid w:val="00A36FC2"/>
    <w:rsid w:val="00A378A0"/>
    <w:rsid w:val="00A405E2"/>
    <w:rsid w:val="00A41E3B"/>
    <w:rsid w:val="00A42826"/>
    <w:rsid w:val="00A44523"/>
    <w:rsid w:val="00A45521"/>
    <w:rsid w:val="00A45655"/>
    <w:rsid w:val="00A457E9"/>
    <w:rsid w:val="00A4719D"/>
    <w:rsid w:val="00A502C7"/>
    <w:rsid w:val="00A50DBE"/>
    <w:rsid w:val="00A53CE6"/>
    <w:rsid w:val="00A55338"/>
    <w:rsid w:val="00A55D00"/>
    <w:rsid w:val="00A5613C"/>
    <w:rsid w:val="00A56213"/>
    <w:rsid w:val="00A565D0"/>
    <w:rsid w:val="00A57B46"/>
    <w:rsid w:val="00A61559"/>
    <w:rsid w:val="00A62335"/>
    <w:rsid w:val="00A66710"/>
    <w:rsid w:val="00A6751B"/>
    <w:rsid w:val="00A67B30"/>
    <w:rsid w:val="00A71C7D"/>
    <w:rsid w:val="00A7226E"/>
    <w:rsid w:val="00A7392D"/>
    <w:rsid w:val="00A74697"/>
    <w:rsid w:val="00A74A9B"/>
    <w:rsid w:val="00A74D67"/>
    <w:rsid w:val="00A7689E"/>
    <w:rsid w:val="00A7742C"/>
    <w:rsid w:val="00A81556"/>
    <w:rsid w:val="00A81695"/>
    <w:rsid w:val="00A81A63"/>
    <w:rsid w:val="00A826AE"/>
    <w:rsid w:val="00A8356B"/>
    <w:rsid w:val="00A84F5B"/>
    <w:rsid w:val="00A8550D"/>
    <w:rsid w:val="00A86E2A"/>
    <w:rsid w:val="00A870DB"/>
    <w:rsid w:val="00A878C1"/>
    <w:rsid w:val="00A9103B"/>
    <w:rsid w:val="00A922AC"/>
    <w:rsid w:val="00A92767"/>
    <w:rsid w:val="00A92D7D"/>
    <w:rsid w:val="00A95087"/>
    <w:rsid w:val="00A95976"/>
    <w:rsid w:val="00A969BC"/>
    <w:rsid w:val="00A96F9B"/>
    <w:rsid w:val="00A970C7"/>
    <w:rsid w:val="00A97A4E"/>
    <w:rsid w:val="00AA366F"/>
    <w:rsid w:val="00AA3DCF"/>
    <w:rsid w:val="00AA524A"/>
    <w:rsid w:val="00AA61AA"/>
    <w:rsid w:val="00AA7E69"/>
    <w:rsid w:val="00AB083D"/>
    <w:rsid w:val="00AB109D"/>
    <w:rsid w:val="00AB1314"/>
    <w:rsid w:val="00AB1EB6"/>
    <w:rsid w:val="00AB29DE"/>
    <w:rsid w:val="00AB52EE"/>
    <w:rsid w:val="00AB5AEF"/>
    <w:rsid w:val="00AC339C"/>
    <w:rsid w:val="00AC404D"/>
    <w:rsid w:val="00AC4C90"/>
    <w:rsid w:val="00AC551A"/>
    <w:rsid w:val="00AD1278"/>
    <w:rsid w:val="00AD2DEF"/>
    <w:rsid w:val="00AD314B"/>
    <w:rsid w:val="00AD31E6"/>
    <w:rsid w:val="00AD424E"/>
    <w:rsid w:val="00AD4420"/>
    <w:rsid w:val="00AD5BDC"/>
    <w:rsid w:val="00AD7E2F"/>
    <w:rsid w:val="00AE0CD3"/>
    <w:rsid w:val="00AE2F66"/>
    <w:rsid w:val="00AE55F3"/>
    <w:rsid w:val="00AE56BA"/>
    <w:rsid w:val="00AF061B"/>
    <w:rsid w:val="00AF1E08"/>
    <w:rsid w:val="00AF3050"/>
    <w:rsid w:val="00AF322D"/>
    <w:rsid w:val="00AF3904"/>
    <w:rsid w:val="00AF5B2E"/>
    <w:rsid w:val="00B013B9"/>
    <w:rsid w:val="00B043B0"/>
    <w:rsid w:val="00B04B6A"/>
    <w:rsid w:val="00B04FD2"/>
    <w:rsid w:val="00B07D5C"/>
    <w:rsid w:val="00B07F01"/>
    <w:rsid w:val="00B1226F"/>
    <w:rsid w:val="00B13044"/>
    <w:rsid w:val="00B13C08"/>
    <w:rsid w:val="00B13FD0"/>
    <w:rsid w:val="00B15EDD"/>
    <w:rsid w:val="00B1632F"/>
    <w:rsid w:val="00B17070"/>
    <w:rsid w:val="00B22831"/>
    <w:rsid w:val="00B22E6B"/>
    <w:rsid w:val="00B23200"/>
    <w:rsid w:val="00B23E31"/>
    <w:rsid w:val="00B24866"/>
    <w:rsid w:val="00B248BA"/>
    <w:rsid w:val="00B24CF6"/>
    <w:rsid w:val="00B25EA2"/>
    <w:rsid w:val="00B2778F"/>
    <w:rsid w:val="00B27968"/>
    <w:rsid w:val="00B317D5"/>
    <w:rsid w:val="00B3185B"/>
    <w:rsid w:val="00B31BDE"/>
    <w:rsid w:val="00B3231F"/>
    <w:rsid w:val="00B3453C"/>
    <w:rsid w:val="00B3607F"/>
    <w:rsid w:val="00B36129"/>
    <w:rsid w:val="00B37086"/>
    <w:rsid w:val="00B37671"/>
    <w:rsid w:val="00B37A5B"/>
    <w:rsid w:val="00B37C52"/>
    <w:rsid w:val="00B37F0B"/>
    <w:rsid w:val="00B4014E"/>
    <w:rsid w:val="00B40F7D"/>
    <w:rsid w:val="00B4542B"/>
    <w:rsid w:val="00B46E47"/>
    <w:rsid w:val="00B508A2"/>
    <w:rsid w:val="00B5120B"/>
    <w:rsid w:val="00B56824"/>
    <w:rsid w:val="00B60D92"/>
    <w:rsid w:val="00B62A50"/>
    <w:rsid w:val="00B63F9A"/>
    <w:rsid w:val="00B64D57"/>
    <w:rsid w:val="00B656AE"/>
    <w:rsid w:val="00B65839"/>
    <w:rsid w:val="00B659A8"/>
    <w:rsid w:val="00B65C13"/>
    <w:rsid w:val="00B6673C"/>
    <w:rsid w:val="00B6783B"/>
    <w:rsid w:val="00B67970"/>
    <w:rsid w:val="00B77E82"/>
    <w:rsid w:val="00B82431"/>
    <w:rsid w:val="00B83F20"/>
    <w:rsid w:val="00B8502C"/>
    <w:rsid w:val="00B87367"/>
    <w:rsid w:val="00B8756F"/>
    <w:rsid w:val="00B8789D"/>
    <w:rsid w:val="00B90483"/>
    <w:rsid w:val="00B91F4F"/>
    <w:rsid w:val="00B9597F"/>
    <w:rsid w:val="00B962A6"/>
    <w:rsid w:val="00B96A1F"/>
    <w:rsid w:val="00B96FAC"/>
    <w:rsid w:val="00B97F0B"/>
    <w:rsid w:val="00BA0077"/>
    <w:rsid w:val="00BA10C2"/>
    <w:rsid w:val="00BA36E6"/>
    <w:rsid w:val="00BA3CD7"/>
    <w:rsid w:val="00BA513A"/>
    <w:rsid w:val="00BA5419"/>
    <w:rsid w:val="00BA5B1A"/>
    <w:rsid w:val="00BA7753"/>
    <w:rsid w:val="00BA787D"/>
    <w:rsid w:val="00BB0882"/>
    <w:rsid w:val="00BB0EB2"/>
    <w:rsid w:val="00BB199F"/>
    <w:rsid w:val="00BB3F95"/>
    <w:rsid w:val="00BB4A30"/>
    <w:rsid w:val="00BB5203"/>
    <w:rsid w:val="00BC0DF0"/>
    <w:rsid w:val="00BC1046"/>
    <w:rsid w:val="00BC42AE"/>
    <w:rsid w:val="00BC6462"/>
    <w:rsid w:val="00BC73FF"/>
    <w:rsid w:val="00BC7958"/>
    <w:rsid w:val="00BD0BB5"/>
    <w:rsid w:val="00BD196B"/>
    <w:rsid w:val="00BD2276"/>
    <w:rsid w:val="00BD3C05"/>
    <w:rsid w:val="00BD3D2E"/>
    <w:rsid w:val="00BD545A"/>
    <w:rsid w:val="00BD62E7"/>
    <w:rsid w:val="00BE08C1"/>
    <w:rsid w:val="00BE15EA"/>
    <w:rsid w:val="00BE20AF"/>
    <w:rsid w:val="00BE2C75"/>
    <w:rsid w:val="00BE33A2"/>
    <w:rsid w:val="00BE3DF3"/>
    <w:rsid w:val="00BE4214"/>
    <w:rsid w:val="00BE5FAE"/>
    <w:rsid w:val="00BE6A29"/>
    <w:rsid w:val="00BE7109"/>
    <w:rsid w:val="00BE7820"/>
    <w:rsid w:val="00BF0A7E"/>
    <w:rsid w:val="00BF0DC1"/>
    <w:rsid w:val="00BF11D1"/>
    <w:rsid w:val="00BF1EFB"/>
    <w:rsid w:val="00BF2FDF"/>
    <w:rsid w:val="00BF2FE4"/>
    <w:rsid w:val="00BF3218"/>
    <w:rsid w:val="00BF334B"/>
    <w:rsid w:val="00BF46E3"/>
    <w:rsid w:val="00BF54DA"/>
    <w:rsid w:val="00BF569D"/>
    <w:rsid w:val="00BF7022"/>
    <w:rsid w:val="00C00E2D"/>
    <w:rsid w:val="00C017BC"/>
    <w:rsid w:val="00C01EA9"/>
    <w:rsid w:val="00C01F6F"/>
    <w:rsid w:val="00C02679"/>
    <w:rsid w:val="00C030A3"/>
    <w:rsid w:val="00C0325F"/>
    <w:rsid w:val="00C039EA"/>
    <w:rsid w:val="00C06AD9"/>
    <w:rsid w:val="00C06D64"/>
    <w:rsid w:val="00C105BA"/>
    <w:rsid w:val="00C11670"/>
    <w:rsid w:val="00C1188F"/>
    <w:rsid w:val="00C171D8"/>
    <w:rsid w:val="00C172E0"/>
    <w:rsid w:val="00C208E3"/>
    <w:rsid w:val="00C21D65"/>
    <w:rsid w:val="00C21DCB"/>
    <w:rsid w:val="00C22FB3"/>
    <w:rsid w:val="00C24769"/>
    <w:rsid w:val="00C25644"/>
    <w:rsid w:val="00C26BE5"/>
    <w:rsid w:val="00C27711"/>
    <w:rsid w:val="00C27839"/>
    <w:rsid w:val="00C314FA"/>
    <w:rsid w:val="00C329CF"/>
    <w:rsid w:val="00C330DB"/>
    <w:rsid w:val="00C35D63"/>
    <w:rsid w:val="00C417F7"/>
    <w:rsid w:val="00C41E9E"/>
    <w:rsid w:val="00C43797"/>
    <w:rsid w:val="00C45646"/>
    <w:rsid w:val="00C46CA4"/>
    <w:rsid w:val="00C50311"/>
    <w:rsid w:val="00C5079B"/>
    <w:rsid w:val="00C51702"/>
    <w:rsid w:val="00C5406F"/>
    <w:rsid w:val="00C56213"/>
    <w:rsid w:val="00C610D2"/>
    <w:rsid w:val="00C61C3D"/>
    <w:rsid w:val="00C6236B"/>
    <w:rsid w:val="00C66148"/>
    <w:rsid w:val="00C672B8"/>
    <w:rsid w:val="00C70FD0"/>
    <w:rsid w:val="00C71DA0"/>
    <w:rsid w:val="00C72460"/>
    <w:rsid w:val="00C73B6B"/>
    <w:rsid w:val="00C74F1B"/>
    <w:rsid w:val="00C77CFA"/>
    <w:rsid w:val="00C77D2F"/>
    <w:rsid w:val="00C84923"/>
    <w:rsid w:val="00C85BC0"/>
    <w:rsid w:val="00C90BD8"/>
    <w:rsid w:val="00C92410"/>
    <w:rsid w:val="00C92803"/>
    <w:rsid w:val="00C93202"/>
    <w:rsid w:val="00C95351"/>
    <w:rsid w:val="00C95392"/>
    <w:rsid w:val="00C95B5A"/>
    <w:rsid w:val="00C95E69"/>
    <w:rsid w:val="00C9647E"/>
    <w:rsid w:val="00C9756B"/>
    <w:rsid w:val="00C97968"/>
    <w:rsid w:val="00C97B40"/>
    <w:rsid w:val="00CA0248"/>
    <w:rsid w:val="00CA22C2"/>
    <w:rsid w:val="00CA4D5C"/>
    <w:rsid w:val="00CA5D7B"/>
    <w:rsid w:val="00CA7506"/>
    <w:rsid w:val="00CB021D"/>
    <w:rsid w:val="00CB1C2A"/>
    <w:rsid w:val="00CB3603"/>
    <w:rsid w:val="00CB36DE"/>
    <w:rsid w:val="00CB477E"/>
    <w:rsid w:val="00CB54C9"/>
    <w:rsid w:val="00CB551C"/>
    <w:rsid w:val="00CB66C1"/>
    <w:rsid w:val="00CB76A4"/>
    <w:rsid w:val="00CC0B8C"/>
    <w:rsid w:val="00CC11A4"/>
    <w:rsid w:val="00CC329A"/>
    <w:rsid w:val="00CC440F"/>
    <w:rsid w:val="00CD0516"/>
    <w:rsid w:val="00CD0BBD"/>
    <w:rsid w:val="00CD1B5A"/>
    <w:rsid w:val="00CD305D"/>
    <w:rsid w:val="00CD43B7"/>
    <w:rsid w:val="00CD493B"/>
    <w:rsid w:val="00CD4DE4"/>
    <w:rsid w:val="00CD5C21"/>
    <w:rsid w:val="00CD6EEC"/>
    <w:rsid w:val="00CE0490"/>
    <w:rsid w:val="00CE0D0C"/>
    <w:rsid w:val="00CE34B1"/>
    <w:rsid w:val="00CE4098"/>
    <w:rsid w:val="00CE4E09"/>
    <w:rsid w:val="00CE5772"/>
    <w:rsid w:val="00CE5AF2"/>
    <w:rsid w:val="00CE6309"/>
    <w:rsid w:val="00CF0279"/>
    <w:rsid w:val="00CF0809"/>
    <w:rsid w:val="00CF0BC7"/>
    <w:rsid w:val="00CF112D"/>
    <w:rsid w:val="00CF1B3A"/>
    <w:rsid w:val="00CF39BC"/>
    <w:rsid w:val="00CF3D49"/>
    <w:rsid w:val="00CF3DDE"/>
    <w:rsid w:val="00CF6993"/>
    <w:rsid w:val="00D007D8"/>
    <w:rsid w:val="00D04794"/>
    <w:rsid w:val="00D04967"/>
    <w:rsid w:val="00D05C17"/>
    <w:rsid w:val="00D0600D"/>
    <w:rsid w:val="00D1084D"/>
    <w:rsid w:val="00D11906"/>
    <w:rsid w:val="00D12655"/>
    <w:rsid w:val="00D127B9"/>
    <w:rsid w:val="00D12908"/>
    <w:rsid w:val="00D13A7F"/>
    <w:rsid w:val="00D15634"/>
    <w:rsid w:val="00D17391"/>
    <w:rsid w:val="00D22F6B"/>
    <w:rsid w:val="00D24234"/>
    <w:rsid w:val="00D25D43"/>
    <w:rsid w:val="00D26809"/>
    <w:rsid w:val="00D31957"/>
    <w:rsid w:val="00D33235"/>
    <w:rsid w:val="00D333BD"/>
    <w:rsid w:val="00D35672"/>
    <w:rsid w:val="00D3609D"/>
    <w:rsid w:val="00D36206"/>
    <w:rsid w:val="00D3710D"/>
    <w:rsid w:val="00D37270"/>
    <w:rsid w:val="00D3737F"/>
    <w:rsid w:val="00D37E1F"/>
    <w:rsid w:val="00D41096"/>
    <w:rsid w:val="00D43935"/>
    <w:rsid w:val="00D43C9D"/>
    <w:rsid w:val="00D448BB"/>
    <w:rsid w:val="00D456B8"/>
    <w:rsid w:val="00D46645"/>
    <w:rsid w:val="00D468AA"/>
    <w:rsid w:val="00D503B8"/>
    <w:rsid w:val="00D510FE"/>
    <w:rsid w:val="00D51269"/>
    <w:rsid w:val="00D52744"/>
    <w:rsid w:val="00D5459A"/>
    <w:rsid w:val="00D54B0A"/>
    <w:rsid w:val="00D55AB1"/>
    <w:rsid w:val="00D61A9A"/>
    <w:rsid w:val="00D63949"/>
    <w:rsid w:val="00D653C6"/>
    <w:rsid w:val="00D65516"/>
    <w:rsid w:val="00D6738B"/>
    <w:rsid w:val="00D67D05"/>
    <w:rsid w:val="00D70B04"/>
    <w:rsid w:val="00D73501"/>
    <w:rsid w:val="00D80376"/>
    <w:rsid w:val="00D81910"/>
    <w:rsid w:val="00D83436"/>
    <w:rsid w:val="00D83DE6"/>
    <w:rsid w:val="00D84353"/>
    <w:rsid w:val="00D845C2"/>
    <w:rsid w:val="00D84B70"/>
    <w:rsid w:val="00D85906"/>
    <w:rsid w:val="00D87250"/>
    <w:rsid w:val="00D878A7"/>
    <w:rsid w:val="00D90C30"/>
    <w:rsid w:val="00D91831"/>
    <w:rsid w:val="00D91F73"/>
    <w:rsid w:val="00D921B1"/>
    <w:rsid w:val="00D93C0F"/>
    <w:rsid w:val="00D94258"/>
    <w:rsid w:val="00D94BBD"/>
    <w:rsid w:val="00D950B4"/>
    <w:rsid w:val="00D9527F"/>
    <w:rsid w:val="00D96082"/>
    <w:rsid w:val="00DA0474"/>
    <w:rsid w:val="00DA16C2"/>
    <w:rsid w:val="00DA1878"/>
    <w:rsid w:val="00DA1F60"/>
    <w:rsid w:val="00DA2803"/>
    <w:rsid w:val="00DA2934"/>
    <w:rsid w:val="00DA49BF"/>
    <w:rsid w:val="00DA5C37"/>
    <w:rsid w:val="00DA74E7"/>
    <w:rsid w:val="00DB169C"/>
    <w:rsid w:val="00DB17F7"/>
    <w:rsid w:val="00DB3A7B"/>
    <w:rsid w:val="00DB4156"/>
    <w:rsid w:val="00DB636C"/>
    <w:rsid w:val="00DB74BA"/>
    <w:rsid w:val="00DB7C8C"/>
    <w:rsid w:val="00DC03C6"/>
    <w:rsid w:val="00DC1450"/>
    <w:rsid w:val="00DC2A06"/>
    <w:rsid w:val="00DC3588"/>
    <w:rsid w:val="00DC3C9F"/>
    <w:rsid w:val="00DC6C30"/>
    <w:rsid w:val="00DD09DC"/>
    <w:rsid w:val="00DD23DD"/>
    <w:rsid w:val="00DD2A0F"/>
    <w:rsid w:val="00DD3FCD"/>
    <w:rsid w:val="00DD5226"/>
    <w:rsid w:val="00DD5C80"/>
    <w:rsid w:val="00DD6418"/>
    <w:rsid w:val="00DD705F"/>
    <w:rsid w:val="00DE16EA"/>
    <w:rsid w:val="00DE294E"/>
    <w:rsid w:val="00DE346F"/>
    <w:rsid w:val="00DE6902"/>
    <w:rsid w:val="00DF0049"/>
    <w:rsid w:val="00DF06A4"/>
    <w:rsid w:val="00DF1663"/>
    <w:rsid w:val="00DF3A1C"/>
    <w:rsid w:val="00DF3C2E"/>
    <w:rsid w:val="00DF45A2"/>
    <w:rsid w:val="00DF49BA"/>
    <w:rsid w:val="00DF4DDA"/>
    <w:rsid w:val="00DF4E1A"/>
    <w:rsid w:val="00DF6227"/>
    <w:rsid w:val="00DF631A"/>
    <w:rsid w:val="00DF7A49"/>
    <w:rsid w:val="00E03638"/>
    <w:rsid w:val="00E03D55"/>
    <w:rsid w:val="00E040ED"/>
    <w:rsid w:val="00E04A5E"/>
    <w:rsid w:val="00E04CD6"/>
    <w:rsid w:val="00E05C67"/>
    <w:rsid w:val="00E065C6"/>
    <w:rsid w:val="00E0701B"/>
    <w:rsid w:val="00E07690"/>
    <w:rsid w:val="00E115C8"/>
    <w:rsid w:val="00E116B9"/>
    <w:rsid w:val="00E11915"/>
    <w:rsid w:val="00E12215"/>
    <w:rsid w:val="00E140A5"/>
    <w:rsid w:val="00E1686C"/>
    <w:rsid w:val="00E16DEE"/>
    <w:rsid w:val="00E172E9"/>
    <w:rsid w:val="00E17BA3"/>
    <w:rsid w:val="00E201C5"/>
    <w:rsid w:val="00E218EB"/>
    <w:rsid w:val="00E21BDF"/>
    <w:rsid w:val="00E2235C"/>
    <w:rsid w:val="00E24DA1"/>
    <w:rsid w:val="00E25811"/>
    <w:rsid w:val="00E27A63"/>
    <w:rsid w:val="00E32036"/>
    <w:rsid w:val="00E32882"/>
    <w:rsid w:val="00E3368A"/>
    <w:rsid w:val="00E33A2F"/>
    <w:rsid w:val="00E37549"/>
    <w:rsid w:val="00E40299"/>
    <w:rsid w:val="00E40FB7"/>
    <w:rsid w:val="00E42438"/>
    <w:rsid w:val="00E429B0"/>
    <w:rsid w:val="00E42A04"/>
    <w:rsid w:val="00E441E1"/>
    <w:rsid w:val="00E44420"/>
    <w:rsid w:val="00E445E0"/>
    <w:rsid w:val="00E45278"/>
    <w:rsid w:val="00E45452"/>
    <w:rsid w:val="00E4577A"/>
    <w:rsid w:val="00E45C8E"/>
    <w:rsid w:val="00E46179"/>
    <w:rsid w:val="00E47C3A"/>
    <w:rsid w:val="00E5013B"/>
    <w:rsid w:val="00E50BDA"/>
    <w:rsid w:val="00E52163"/>
    <w:rsid w:val="00E52870"/>
    <w:rsid w:val="00E53113"/>
    <w:rsid w:val="00E53816"/>
    <w:rsid w:val="00E53D50"/>
    <w:rsid w:val="00E55385"/>
    <w:rsid w:val="00E57259"/>
    <w:rsid w:val="00E57F3C"/>
    <w:rsid w:val="00E6329A"/>
    <w:rsid w:val="00E63431"/>
    <w:rsid w:val="00E636B9"/>
    <w:rsid w:val="00E63ADB"/>
    <w:rsid w:val="00E64879"/>
    <w:rsid w:val="00E64E3A"/>
    <w:rsid w:val="00E66E2E"/>
    <w:rsid w:val="00E67A8F"/>
    <w:rsid w:val="00E7152B"/>
    <w:rsid w:val="00E722AE"/>
    <w:rsid w:val="00E754E8"/>
    <w:rsid w:val="00E758A3"/>
    <w:rsid w:val="00E75A13"/>
    <w:rsid w:val="00E75F4D"/>
    <w:rsid w:val="00E801B8"/>
    <w:rsid w:val="00E80E26"/>
    <w:rsid w:val="00E80F0F"/>
    <w:rsid w:val="00E81121"/>
    <w:rsid w:val="00E81DC9"/>
    <w:rsid w:val="00E8215F"/>
    <w:rsid w:val="00E82747"/>
    <w:rsid w:val="00E82B96"/>
    <w:rsid w:val="00E82C4F"/>
    <w:rsid w:val="00E84569"/>
    <w:rsid w:val="00E84A3B"/>
    <w:rsid w:val="00E866B3"/>
    <w:rsid w:val="00E90067"/>
    <w:rsid w:val="00E90C61"/>
    <w:rsid w:val="00E91950"/>
    <w:rsid w:val="00E92A41"/>
    <w:rsid w:val="00E93450"/>
    <w:rsid w:val="00E940A3"/>
    <w:rsid w:val="00E967BA"/>
    <w:rsid w:val="00E96D8B"/>
    <w:rsid w:val="00EA02FB"/>
    <w:rsid w:val="00EA1A17"/>
    <w:rsid w:val="00EA2782"/>
    <w:rsid w:val="00EA382C"/>
    <w:rsid w:val="00EA4D43"/>
    <w:rsid w:val="00EB356E"/>
    <w:rsid w:val="00EB384A"/>
    <w:rsid w:val="00EB3E97"/>
    <w:rsid w:val="00EB4685"/>
    <w:rsid w:val="00EB4EA3"/>
    <w:rsid w:val="00EB67CA"/>
    <w:rsid w:val="00EB79AF"/>
    <w:rsid w:val="00EC0196"/>
    <w:rsid w:val="00EC1853"/>
    <w:rsid w:val="00EC34AA"/>
    <w:rsid w:val="00EC3D56"/>
    <w:rsid w:val="00EC7D47"/>
    <w:rsid w:val="00ED2DEB"/>
    <w:rsid w:val="00ED480A"/>
    <w:rsid w:val="00ED4CAC"/>
    <w:rsid w:val="00ED5F5A"/>
    <w:rsid w:val="00ED618E"/>
    <w:rsid w:val="00ED6DBE"/>
    <w:rsid w:val="00EE21FF"/>
    <w:rsid w:val="00EE292C"/>
    <w:rsid w:val="00EE38EB"/>
    <w:rsid w:val="00EE58A1"/>
    <w:rsid w:val="00EE64F1"/>
    <w:rsid w:val="00EE66FC"/>
    <w:rsid w:val="00EE6D0B"/>
    <w:rsid w:val="00EF162A"/>
    <w:rsid w:val="00EF3917"/>
    <w:rsid w:val="00EF5AF3"/>
    <w:rsid w:val="00F00D39"/>
    <w:rsid w:val="00F01001"/>
    <w:rsid w:val="00F05541"/>
    <w:rsid w:val="00F05B42"/>
    <w:rsid w:val="00F06537"/>
    <w:rsid w:val="00F07081"/>
    <w:rsid w:val="00F071DD"/>
    <w:rsid w:val="00F10918"/>
    <w:rsid w:val="00F110B5"/>
    <w:rsid w:val="00F1248C"/>
    <w:rsid w:val="00F133B8"/>
    <w:rsid w:val="00F13F1A"/>
    <w:rsid w:val="00F142C6"/>
    <w:rsid w:val="00F15419"/>
    <w:rsid w:val="00F175E5"/>
    <w:rsid w:val="00F20557"/>
    <w:rsid w:val="00F212C4"/>
    <w:rsid w:val="00F21529"/>
    <w:rsid w:val="00F22B65"/>
    <w:rsid w:val="00F25572"/>
    <w:rsid w:val="00F26CF0"/>
    <w:rsid w:val="00F31A59"/>
    <w:rsid w:val="00F32A11"/>
    <w:rsid w:val="00F32EA0"/>
    <w:rsid w:val="00F33CE8"/>
    <w:rsid w:val="00F33CF4"/>
    <w:rsid w:val="00F342E6"/>
    <w:rsid w:val="00F347BA"/>
    <w:rsid w:val="00F35334"/>
    <w:rsid w:val="00F35A50"/>
    <w:rsid w:val="00F35C22"/>
    <w:rsid w:val="00F36281"/>
    <w:rsid w:val="00F36C5D"/>
    <w:rsid w:val="00F405A7"/>
    <w:rsid w:val="00F41B96"/>
    <w:rsid w:val="00F43BED"/>
    <w:rsid w:val="00F43DCE"/>
    <w:rsid w:val="00F448B9"/>
    <w:rsid w:val="00F4582A"/>
    <w:rsid w:val="00F468BB"/>
    <w:rsid w:val="00F46A50"/>
    <w:rsid w:val="00F50EC1"/>
    <w:rsid w:val="00F5251D"/>
    <w:rsid w:val="00F52661"/>
    <w:rsid w:val="00F5398A"/>
    <w:rsid w:val="00F6000A"/>
    <w:rsid w:val="00F6190C"/>
    <w:rsid w:val="00F62A5C"/>
    <w:rsid w:val="00F62CB0"/>
    <w:rsid w:val="00F6416A"/>
    <w:rsid w:val="00F64E2C"/>
    <w:rsid w:val="00F7083F"/>
    <w:rsid w:val="00F70958"/>
    <w:rsid w:val="00F715F7"/>
    <w:rsid w:val="00F71AA1"/>
    <w:rsid w:val="00F727DD"/>
    <w:rsid w:val="00F72D7C"/>
    <w:rsid w:val="00F72F62"/>
    <w:rsid w:val="00F735D2"/>
    <w:rsid w:val="00F73A84"/>
    <w:rsid w:val="00F74141"/>
    <w:rsid w:val="00F74947"/>
    <w:rsid w:val="00F74B4B"/>
    <w:rsid w:val="00F778B1"/>
    <w:rsid w:val="00F81013"/>
    <w:rsid w:val="00F84547"/>
    <w:rsid w:val="00F84894"/>
    <w:rsid w:val="00F84E55"/>
    <w:rsid w:val="00F84E7B"/>
    <w:rsid w:val="00F85148"/>
    <w:rsid w:val="00F85C59"/>
    <w:rsid w:val="00F86C57"/>
    <w:rsid w:val="00F87C0C"/>
    <w:rsid w:val="00F87C90"/>
    <w:rsid w:val="00F906FE"/>
    <w:rsid w:val="00F91E54"/>
    <w:rsid w:val="00F92F9F"/>
    <w:rsid w:val="00F94714"/>
    <w:rsid w:val="00F95B8B"/>
    <w:rsid w:val="00F9613D"/>
    <w:rsid w:val="00F96AAF"/>
    <w:rsid w:val="00F972B6"/>
    <w:rsid w:val="00F972FB"/>
    <w:rsid w:val="00F973CA"/>
    <w:rsid w:val="00FA08E5"/>
    <w:rsid w:val="00FA0C44"/>
    <w:rsid w:val="00FA3594"/>
    <w:rsid w:val="00FA45A6"/>
    <w:rsid w:val="00FA4666"/>
    <w:rsid w:val="00FA5700"/>
    <w:rsid w:val="00FA5BAB"/>
    <w:rsid w:val="00FA621B"/>
    <w:rsid w:val="00FA7420"/>
    <w:rsid w:val="00FB1246"/>
    <w:rsid w:val="00FB2BC5"/>
    <w:rsid w:val="00FB3EBE"/>
    <w:rsid w:val="00FB5503"/>
    <w:rsid w:val="00FB78B5"/>
    <w:rsid w:val="00FC2A33"/>
    <w:rsid w:val="00FC2FB3"/>
    <w:rsid w:val="00FC306A"/>
    <w:rsid w:val="00FC392D"/>
    <w:rsid w:val="00FC3E8C"/>
    <w:rsid w:val="00FC4A33"/>
    <w:rsid w:val="00FC5A49"/>
    <w:rsid w:val="00FC685D"/>
    <w:rsid w:val="00FC6AD1"/>
    <w:rsid w:val="00FC7DA7"/>
    <w:rsid w:val="00FD0025"/>
    <w:rsid w:val="00FD2DC1"/>
    <w:rsid w:val="00FE0A75"/>
    <w:rsid w:val="00FE3A46"/>
    <w:rsid w:val="00FE3CEB"/>
    <w:rsid w:val="00FE4AEA"/>
    <w:rsid w:val="00FE590C"/>
    <w:rsid w:val="00FF162F"/>
    <w:rsid w:val="00FF3348"/>
    <w:rsid w:val="00FF3BFD"/>
    <w:rsid w:val="00FF4254"/>
    <w:rsid w:val="00FF4890"/>
    <w:rsid w:val="00FF5321"/>
    <w:rsid w:val="00FF6B56"/>
    <w:rsid w:val="00FF6D60"/>
    <w:rsid w:val="00FF7067"/>
    <w:rsid w:val="00FF7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EEFF9B6"/>
  <w15:docId w15:val="{0D269DC9-7EE3-4384-AEFA-6A1530D7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57A1"/>
    <w:pPr>
      <w:ind w:firstLine="567"/>
      <w:jc w:val="both"/>
    </w:pPr>
    <w:rPr>
      <w:sz w:val="24"/>
      <w:szCs w:val="24"/>
    </w:rPr>
  </w:style>
  <w:style w:type="paragraph" w:styleId="Nadpis1">
    <w:name w:val="heading 1"/>
    <w:basedOn w:val="Normln"/>
    <w:next w:val="Normln"/>
    <w:qFormat/>
    <w:rsid w:val="00BC42AE"/>
    <w:pPr>
      <w:keepNext/>
      <w:numPr>
        <w:numId w:val="5"/>
      </w:numPr>
      <w:tabs>
        <w:tab w:val="left" w:pos="439"/>
        <w:tab w:val="left" w:pos="709"/>
        <w:tab w:val="left" w:pos="5200"/>
      </w:tabs>
      <w:spacing w:before="240" w:after="360"/>
      <w:outlineLvl w:val="0"/>
    </w:pPr>
    <w:rPr>
      <w:b/>
      <w:i/>
      <w:sz w:val="32"/>
    </w:rPr>
  </w:style>
  <w:style w:type="paragraph" w:styleId="Nadpis2">
    <w:name w:val="heading 2"/>
    <w:basedOn w:val="Normln"/>
    <w:next w:val="Normln"/>
    <w:qFormat/>
    <w:rsid w:val="00BC42AE"/>
    <w:pPr>
      <w:keepNext/>
      <w:numPr>
        <w:ilvl w:val="1"/>
        <w:numId w:val="5"/>
      </w:num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240"/>
      <w:outlineLvl w:val="1"/>
    </w:pPr>
    <w:rPr>
      <w:b/>
      <w:iCs/>
      <w:sz w:val="28"/>
      <w:szCs w:val="20"/>
    </w:rPr>
  </w:style>
  <w:style w:type="paragraph" w:styleId="Nadpis3">
    <w:name w:val="heading 3"/>
    <w:basedOn w:val="Normln"/>
    <w:next w:val="Normln"/>
    <w:qFormat/>
    <w:rsid w:val="001A5F94"/>
    <w:pPr>
      <w:keepNext/>
      <w:numPr>
        <w:ilvl w:val="2"/>
        <w:numId w:val="5"/>
      </w:numPr>
      <w:spacing w:before="120" w:after="240"/>
      <w:outlineLvl w:val="2"/>
    </w:pPr>
    <w:rPr>
      <w:rFonts w:eastAsia="SimSun"/>
      <w:b/>
      <w:bCs/>
      <w:lang w:eastAsia="zh-CN"/>
    </w:rPr>
  </w:style>
  <w:style w:type="paragraph" w:styleId="Nadpis4">
    <w:name w:val="heading 4"/>
    <w:basedOn w:val="Normln"/>
    <w:next w:val="Normln"/>
    <w:qFormat/>
    <w:rsid w:val="001A5F94"/>
    <w:pPr>
      <w:keepNext/>
      <w:numPr>
        <w:ilvl w:val="3"/>
        <w:numId w:val="5"/>
      </w:numPr>
      <w:ind w:left="1134" w:firstLine="0"/>
      <w:outlineLvl w:val="3"/>
    </w:pPr>
    <w:rPr>
      <w:b/>
    </w:rPr>
  </w:style>
  <w:style w:type="paragraph" w:styleId="Nadpis5">
    <w:name w:val="heading 5"/>
    <w:basedOn w:val="Normln"/>
    <w:next w:val="Normln"/>
    <w:qFormat/>
    <w:rsid w:val="001A5F94"/>
    <w:pPr>
      <w:keepNext/>
      <w:numPr>
        <w:ilvl w:val="4"/>
        <w:numId w:val="5"/>
      </w:numPr>
      <w:spacing w:after="120"/>
      <w:outlineLvl w:val="4"/>
    </w:pPr>
    <w:rPr>
      <w:b/>
      <w:bCs/>
      <w:i/>
    </w:rPr>
  </w:style>
  <w:style w:type="paragraph" w:styleId="Nadpis6">
    <w:name w:val="heading 6"/>
    <w:basedOn w:val="Normln"/>
    <w:next w:val="Normln"/>
    <w:qFormat/>
    <w:rsid w:val="002C5EC9"/>
    <w:pPr>
      <w:keepNext/>
      <w:numPr>
        <w:ilvl w:val="5"/>
        <w:numId w:val="5"/>
      </w:numPr>
      <w:outlineLvl w:val="5"/>
    </w:pPr>
    <w:rPr>
      <w:b/>
      <w:i/>
    </w:rPr>
  </w:style>
  <w:style w:type="paragraph" w:styleId="Nadpis7">
    <w:name w:val="heading 7"/>
    <w:basedOn w:val="Normln"/>
    <w:next w:val="Normln"/>
    <w:qFormat/>
    <w:rsid w:val="002C5EC9"/>
    <w:pPr>
      <w:keepNext/>
      <w:numPr>
        <w:ilvl w:val="6"/>
        <w:numId w:val="5"/>
      </w:numPr>
      <w:tabs>
        <w:tab w:val="left" w:pos="439"/>
        <w:tab w:val="left" w:pos="5200"/>
      </w:tabs>
      <w:spacing w:line="269" w:lineRule="atLeast"/>
      <w:outlineLvl w:val="6"/>
    </w:pPr>
    <w:rPr>
      <w:b/>
      <w:bCs/>
      <w:u w:val="single"/>
    </w:rPr>
  </w:style>
  <w:style w:type="paragraph" w:styleId="Nadpis8">
    <w:name w:val="heading 8"/>
    <w:basedOn w:val="Normln"/>
    <w:next w:val="Normln"/>
    <w:qFormat/>
    <w:rsid w:val="002C5EC9"/>
    <w:pPr>
      <w:keepNext/>
      <w:numPr>
        <w:ilvl w:val="7"/>
        <w:numId w:val="5"/>
      </w:numPr>
      <w:ind w:right="567"/>
      <w:outlineLvl w:val="7"/>
    </w:pPr>
    <w:rPr>
      <w:b/>
      <w:bCs/>
      <w:sz w:val="28"/>
    </w:rPr>
  </w:style>
  <w:style w:type="paragraph" w:styleId="Nadpis9">
    <w:name w:val="heading 9"/>
    <w:basedOn w:val="Normln"/>
    <w:next w:val="Normln"/>
    <w:qFormat/>
    <w:rsid w:val="002C5EC9"/>
    <w:pPr>
      <w:keepNext/>
      <w:numPr>
        <w:ilvl w:val="8"/>
        <w:numId w:val="5"/>
      </w:numPr>
      <w:ind w:right="567"/>
      <w:outlineLvl w:val="8"/>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ypertext">
    <w:name w:val="Hypertext"/>
    <w:rsid w:val="002C5EC9"/>
    <w:rPr>
      <w:color w:val="0000FF"/>
      <w:u w:val="single"/>
    </w:rPr>
  </w:style>
  <w:style w:type="paragraph" w:customStyle="1" w:styleId="Style0">
    <w:name w:val="Style0"/>
    <w:basedOn w:val="Normln"/>
    <w:rsid w:val="002C5EC9"/>
    <w:pPr>
      <w:widowControl w:val="0"/>
      <w:autoSpaceDE w:val="0"/>
      <w:autoSpaceDN w:val="0"/>
      <w:adjustRightInd w:val="0"/>
    </w:pPr>
    <w:rPr>
      <w:rFonts w:ascii="MS Sans Serif" w:hAnsi="MS Sans Serif"/>
      <w:lang w:val="en-US"/>
    </w:rPr>
  </w:style>
  <w:style w:type="paragraph" w:styleId="Zpat">
    <w:name w:val="footer"/>
    <w:basedOn w:val="Normln"/>
    <w:link w:val="ZpatChar"/>
    <w:uiPriority w:val="99"/>
    <w:rsid w:val="002C5EC9"/>
    <w:pPr>
      <w:widowControl w:val="0"/>
      <w:tabs>
        <w:tab w:val="center" w:pos="4536"/>
        <w:tab w:val="right" w:pos="9072"/>
      </w:tabs>
      <w:autoSpaceDE w:val="0"/>
      <w:autoSpaceDN w:val="0"/>
      <w:adjustRightInd w:val="0"/>
    </w:pPr>
    <w:rPr>
      <w:rFonts w:ascii="Times New Roman oby_ejné" w:hAnsi="Times New Roman oby_ejné"/>
      <w:sz w:val="20"/>
      <w:lang w:val="en-US"/>
    </w:rPr>
  </w:style>
  <w:style w:type="character" w:styleId="Hypertextovodkaz">
    <w:name w:val="Hyperlink"/>
    <w:basedOn w:val="Standardnpsmoodstavce"/>
    <w:uiPriority w:val="99"/>
    <w:rsid w:val="002C5EC9"/>
    <w:rPr>
      <w:color w:val="0000FF"/>
      <w:u w:val="single"/>
    </w:rPr>
  </w:style>
  <w:style w:type="character" w:styleId="slostrnky">
    <w:name w:val="page number"/>
    <w:basedOn w:val="Standardnpsmoodstavce"/>
    <w:rsid w:val="002C5EC9"/>
  </w:style>
  <w:style w:type="paragraph" w:styleId="Zkladntext3">
    <w:name w:val="Body Text 3"/>
    <w:basedOn w:val="Normln"/>
    <w:rsid w:val="002C5EC9"/>
    <w:pPr>
      <w:jc w:val="center"/>
    </w:pPr>
  </w:style>
  <w:style w:type="paragraph" w:styleId="Zkladntextodsazen">
    <w:name w:val="Body Text Indent"/>
    <w:basedOn w:val="Normln"/>
    <w:link w:val="ZkladntextodsazenChar"/>
    <w:rsid w:val="002C5EC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sz w:val="20"/>
    </w:rPr>
  </w:style>
  <w:style w:type="paragraph" w:styleId="Zkladntextodsazen2">
    <w:name w:val="Body Text Indent 2"/>
    <w:basedOn w:val="Normln"/>
    <w:rsid w:val="002C5EC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style>
  <w:style w:type="paragraph" w:styleId="Zkladntext2">
    <w:name w:val="Body Text 2"/>
    <w:basedOn w:val="Normln"/>
    <w:rsid w:val="002C5EC9"/>
    <w:pPr>
      <w:widowControl w:val="0"/>
      <w:tabs>
        <w:tab w:val="left" w:pos="439"/>
        <w:tab w:val="left" w:pos="5200"/>
      </w:tabs>
      <w:autoSpaceDE w:val="0"/>
      <w:autoSpaceDN w:val="0"/>
      <w:adjustRightInd w:val="0"/>
      <w:spacing w:line="269" w:lineRule="atLeast"/>
    </w:pPr>
  </w:style>
  <w:style w:type="paragraph" w:styleId="Normlnweb">
    <w:name w:val="Normal (Web)"/>
    <w:basedOn w:val="Normln"/>
    <w:uiPriority w:val="99"/>
    <w:rsid w:val="002C5EC9"/>
    <w:pPr>
      <w:spacing w:before="100" w:beforeAutospacing="1" w:after="100" w:afterAutospacing="1"/>
    </w:pPr>
    <w:rPr>
      <w:rFonts w:ascii="Arial" w:eastAsia="Arial Unicode MS" w:hAnsi="Arial" w:cs="Arial Unicode MS"/>
      <w:color w:val="000000"/>
      <w:sz w:val="20"/>
      <w:szCs w:val="20"/>
    </w:rPr>
  </w:style>
  <w:style w:type="paragraph" w:styleId="Zkladntextodsazen3">
    <w:name w:val="Body Text Indent 3"/>
    <w:basedOn w:val="Normln"/>
    <w:rsid w:val="002C5EC9"/>
    <w:pPr>
      <w:ind w:left="360" w:firstLine="348"/>
    </w:pPr>
    <w:rPr>
      <w:rFonts w:eastAsia="SimSun"/>
      <w:lang w:eastAsia="zh-CN"/>
    </w:rPr>
  </w:style>
  <w:style w:type="paragraph" w:styleId="Zkladntext">
    <w:name w:val="Body Text"/>
    <w:basedOn w:val="Normln"/>
    <w:rsid w:val="002C5EC9"/>
    <w:rPr>
      <w:rFonts w:eastAsia="SimSun"/>
      <w:lang w:eastAsia="zh-CN"/>
    </w:rPr>
  </w:style>
  <w:style w:type="paragraph" w:styleId="Zhlav">
    <w:name w:val="header"/>
    <w:basedOn w:val="Normln"/>
    <w:rsid w:val="002C5EC9"/>
    <w:pPr>
      <w:tabs>
        <w:tab w:val="center" w:pos="4536"/>
        <w:tab w:val="right" w:pos="9072"/>
      </w:tabs>
    </w:pPr>
  </w:style>
  <w:style w:type="paragraph" w:styleId="Nzev">
    <w:name w:val="Title"/>
    <w:basedOn w:val="Normln"/>
    <w:qFormat/>
    <w:rsid w:val="002C5EC9"/>
    <w:pPr>
      <w:ind w:right="3"/>
      <w:jc w:val="center"/>
    </w:pPr>
    <w:rPr>
      <w:b/>
      <w:bCs/>
      <w:sz w:val="36"/>
    </w:rPr>
  </w:style>
  <w:style w:type="character" w:styleId="Sledovanodkaz">
    <w:name w:val="FollowedHyperlink"/>
    <w:basedOn w:val="Standardnpsmoodstavce"/>
    <w:rsid w:val="002C5EC9"/>
    <w:rPr>
      <w:color w:val="800080"/>
      <w:u w:val="single"/>
    </w:rPr>
  </w:style>
  <w:style w:type="paragraph" w:styleId="Podnadpis">
    <w:name w:val="Subtitle"/>
    <w:basedOn w:val="Normln"/>
    <w:qFormat/>
    <w:rsid w:val="002C5EC9"/>
    <w:pPr>
      <w:jc w:val="center"/>
    </w:pPr>
    <w:rPr>
      <w:b/>
      <w:sz w:val="32"/>
    </w:rPr>
  </w:style>
  <w:style w:type="paragraph" w:customStyle="1" w:styleId="xl24">
    <w:name w:val="xl24"/>
    <w:basedOn w:val="Normln"/>
    <w:rsid w:val="002C5EC9"/>
    <w:pP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n"/>
    <w:rsid w:val="002C5EC9"/>
    <w:pPr>
      <w:spacing w:before="100" w:beforeAutospacing="1" w:after="100" w:afterAutospacing="1"/>
      <w:jc w:val="center"/>
    </w:pPr>
    <w:rPr>
      <w:rFonts w:ascii="Arial" w:eastAsia="Arial Unicode MS" w:hAnsi="Arial" w:cs="Arial"/>
      <w:b/>
      <w:bCs/>
    </w:rPr>
  </w:style>
  <w:style w:type="paragraph" w:customStyle="1" w:styleId="xl26">
    <w:name w:val="xl26"/>
    <w:basedOn w:val="Normln"/>
    <w:rsid w:val="002C5EC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7">
    <w:name w:val="xl27"/>
    <w:basedOn w:val="Normln"/>
    <w:rsid w:val="002C5EC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8">
    <w:name w:val="xl28"/>
    <w:basedOn w:val="Normln"/>
    <w:rsid w:val="002C5EC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9">
    <w:name w:val="xl29"/>
    <w:basedOn w:val="Normln"/>
    <w:rsid w:val="002C5EC9"/>
    <w:pPr>
      <w:spacing w:before="100" w:beforeAutospacing="1" w:after="100" w:afterAutospacing="1"/>
    </w:pPr>
    <w:rPr>
      <w:rFonts w:ascii="Arial" w:eastAsia="Arial Unicode MS" w:hAnsi="Arial" w:cs="Arial"/>
      <w:b/>
      <w:bCs/>
    </w:rPr>
  </w:style>
  <w:style w:type="paragraph" w:customStyle="1" w:styleId="xl30">
    <w:name w:val="xl30"/>
    <w:basedOn w:val="Normln"/>
    <w:rsid w:val="002C5EC9"/>
    <w:pPr>
      <w:pBdr>
        <w:left w:val="single" w:sz="4" w:space="0" w:color="auto"/>
        <w:bottom w:val="single" w:sz="4" w:space="0" w:color="auto"/>
        <w:right w:val="single" w:sz="8"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1">
    <w:name w:val="xl31"/>
    <w:basedOn w:val="Normln"/>
    <w:rsid w:val="002C5EC9"/>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2">
    <w:name w:val="xl32"/>
    <w:basedOn w:val="Normln"/>
    <w:rsid w:val="002C5EC9"/>
    <w:pPr>
      <w:pBdr>
        <w:left w:val="single" w:sz="4" w:space="0" w:color="auto"/>
        <w:bottom w:val="single" w:sz="8" w:space="0" w:color="auto"/>
        <w:right w:val="single" w:sz="8"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3">
    <w:name w:val="xl33"/>
    <w:basedOn w:val="Normln"/>
    <w:rsid w:val="002C5EC9"/>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34">
    <w:name w:val="xl34"/>
    <w:basedOn w:val="Normln"/>
    <w:rsid w:val="002C5EC9"/>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5">
    <w:name w:val="xl35"/>
    <w:basedOn w:val="Normln"/>
    <w:rsid w:val="002C5EC9"/>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36">
    <w:name w:val="xl36"/>
    <w:basedOn w:val="Normln"/>
    <w:rsid w:val="002C5E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37">
    <w:name w:val="xl37"/>
    <w:basedOn w:val="Normln"/>
    <w:rsid w:val="002C5E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8">
    <w:name w:val="xl38"/>
    <w:basedOn w:val="Normln"/>
    <w:rsid w:val="002C5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styleId="Textbubliny">
    <w:name w:val="Balloon Text"/>
    <w:basedOn w:val="Normln"/>
    <w:link w:val="TextbublinyChar"/>
    <w:rsid w:val="008E35ED"/>
    <w:rPr>
      <w:rFonts w:ascii="Tahoma" w:hAnsi="Tahoma" w:cs="Tahoma"/>
      <w:sz w:val="16"/>
      <w:szCs w:val="16"/>
    </w:rPr>
  </w:style>
  <w:style w:type="character" w:customStyle="1" w:styleId="TextbublinyChar">
    <w:name w:val="Text bubliny Char"/>
    <w:basedOn w:val="Standardnpsmoodstavce"/>
    <w:link w:val="Textbubliny"/>
    <w:rsid w:val="008E35ED"/>
    <w:rPr>
      <w:rFonts w:ascii="Tahoma" w:hAnsi="Tahoma" w:cs="Tahoma"/>
      <w:sz w:val="16"/>
      <w:szCs w:val="16"/>
    </w:rPr>
  </w:style>
  <w:style w:type="paragraph" w:styleId="Odstavecseseznamem">
    <w:name w:val="List Paragraph"/>
    <w:basedOn w:val="Normln"/>
    <w:uiPriority w:val="34"/>
    <w:qFormat/>
    <w:rsid w:val="0055517A"/>
    <w:pPr>
      <w:ind w:left="708"/>
    </w:pPr>
  </w:style>
  <w:style w:type="character" w:customStyle="1" w:styleId="ZkladntextodsazenChar">
    <w:name w:val="Základní text odsazený Char"/>
    <w:basedOn w:val="Standardnpsmoodstavce"/>
    <w:link w:val="Zkladntextodsazen"/>
    <w:rsid w:val="0071147A"/>
    <w:rPr>
      <w:rFonts w:ascii="Arial" w:hAnsi="Arial"/>
      <w:szCs w:val="24"/>
    </w:rPr>
  </w:style>
  <w:style w:type="paragraph" w:customStyle="1" w:styleId="Text">
    <w:name w:val="Text"/>
    <w:rsid w:val="001D3AF1"/>
    <w:pPr>
      <w:ind w:firstLine="567"/>
      <w:jc w:val="both"/>
    </w:pPr>
    <w:rPr>
      <w:rFonts w:ascii="Arial" w:hAnsi="Arial" w:cs="Arial"/>
    </w:rPr>
  </w:style>
  <w:style w:type="paragraph" w:styleId="Nadpisobsahu">
    <w:name w:val="TOC Heading"/>
    <w:basedOn w:val="Nadpis1"/>
    <w:next w:val="Normln"/>
    <w:uiPriority w:val="39"/>
    <w:semiHidden/>
    <w:unhideWhenUsed/>
    <w:qFormat/>
    <w:rsid w:val="00244EF0"/>
    <w:pPr>
      <w:keepLines/>
      <w:tabs>
        <w:tab w:val="clear" w:pos="439"/>
        <w:tab w:val="clear" w:pos="709"/>
        <w:tab w:val="clear" w:pos="5200"/>
      </w:tabs>
      <w:spacing w:before="480" w:line="276" w:lineRule="auto"/>
      <w:jc w:val="left"/>
      <w:outlineLvl w:val="9"/>
    </w:pPr>
    <w:rPr>
      <w:rFonts w:ascii="Cambria" w:hAnsi="Cambria"/>
      <w:bCs/>
      <w:color w:val="365F91"/>
      <w:sz w:val="28"/>
      <w:szCs w:val="28"/>
      <w:lang w:eastAsia="en-US"/>
    </w:rPr>
  </w:style>
  <w:style w:type="paragraph" w:styleId="Obsah2">
    <w:name w:val="toc 2"/>
    <w:basedOn w:val="Normln"/>
    <w:next w:val="Normln"/>
    <w:autoRedefine/>
    <w:uiPriority w:val="39"/>
    <w:unhideWhenUsed/>
    <w:qFormat/>
    <w:rsid w:val="00244EF0"/>
    <w:pPr>
      <w:spacing w:before="240"/>
      <w:jc w:val="left"/>
    </w:pPr>
    <w:rPr>
      <w:rFonts w:ascii="Calibri" w:hAnsi="Calibri"/>
      <w:b/>
      <w:bCs/>
      <w:sz w:val="20"/>
      <w:szCs w:val="20"/>
    </w:rPr>
  </w:style>
  <w:style w:type="paragraph" w:styleId="Obsah1">
    <w:name w:val="toc 1"/>
    <w:basedOn w:val="Normln"/>
    <w:next w:val="Normln"/>
    <w:autoRedefine/>
    <w:uiPriority w:val="39"/>
    <w:unhideWhenUsed/>
    <w:qFormat/>
    <w:rsid w:val="006E2092"/>
    <w:pPr>
      <w:tabs>
        <w:tab w:val="left" w:pos="1200"/>
        <w:tab w:val="right" w:pos="9060"/>
      </w:tabs>
      <w:spacing w:before="360"/>
      <w:jc w:val="left"/>
    </w:pPr>
    <w:rPr>
      <w:rFonts w:ascii="Cambria" w:hAnsi="Cambria"/>
      <w:b/>
      <w:bCs/>
      <w:caps/>
    </w:rPr>
  </w:style>
  <w:style w:type="paragraph" w:styleId="Obsah3">
    <w:name w:val="toc 3"/>
    <w:basedOn w:val="Normln"/>
    <w:next w:val="Normln"/>
    <w:autoRedefine/>
    <w:uiPriority w:val="39"/>
    <w:unhideWhenUsed/>
    <w:qFormat/>
    <w:rsid w:val="00244EF0"/>
    <w:pPr>
      <w:ind w:left="240"/>
      <w:jc w:val="left"/>
    </w:pPr>
    <w:rPr>
      <w:rFonts w:ascii="Calibri" w:hAnsi="Calibri"/>
      <w:sz w:val="20"/>
      <w:szCs w:val="20"/>
    </w:rPr>
  </w:style>
  <w:style w:type="paragraph" w:styleId="Obsah4">
    <w:name w:val="toc 4"/>
    <w:basedOn w:val="Normln"/>
    <w:next w:val="Normln"/>
    <w:autoRedefine/>
    <w:uiPriority w:val="39"/>
    <w:rsid w:val="008F70AF"/>
    <w:pPr>
      <w:tabs>
        <w:tab w:val="left" w:pos="1418"/>
        <w:tab w:val="right" w:pos="9062"/>
      </w:tabs>
      <w:ind w:left="480" w:firstLine="654"/>
      <w:jc w:val="left"/>
    </w:pPr>
    <w:rPr>
      <w:rFonts w:ascii="Calibri" w:hAnsi="Calibri"/>
      <w:sz w:val="20"/>
      <w:szCs w:val="20"/>
    </w:rPr>
  </w:style>
  <w:style w:type="paragraph" w:styleId="Obsah5">
    <w:name w:val="toc 5"/>
    <w:basedOn w:val="Normln"/>
    <w:next w:val="Normln"/>
    <w:autoRedefine/>
    <w:uiPriority w:val="39"/>
    <w:rsid w:val="001F722C"/>
    <w:pPr>
      <w:ind w:left="720"/>
      <w:jc w:val="left"/>
    </w:pPr>
    <w:rPr>
      <w:rFonts w:ascii="Calibri" w:hAnsi="Calibri"/>
      <w:sz w:val="20"/>
      <w:szCs w:val="20"/>
    </w:rPr>
  </w:style>
  <w:style w:type="paragraph" w:styleId="Obsah6">
    <w:name w:val="toc 6"/>
    <w:basedOn w:val="Normln"/>
    <w:next w:val="Normln"/>
    <w:autoRedefine/>
    <w:rsid w:val="001F722C"/>
    <w:pPr>
      <w:ind w:left="960"/>
      <w:jc w:val="left"/>
    </w:pPr>
    <w:rPr>
      <w:rFonts w:ascii="Calibri" w:hAnsi="Calibri"/>
      <w:sz w:val="20"/>
      <w:szCs w:val="20"/>
    </w:rPr>
  </w:style>
  <w:style w:type="paragraph" w:styleId="Obsah7">
    <w:name w:val="toc 7"/>
    <w:basedOn w:val="Normln"/>
    <w:next w:val="Normln"/>
    <w:autoRedefine/>
    <w:rsid w:val="001F722C"/>
    <w:pPr>
      <w:ind w:left="1200"/>
      <w:jc w:val="left"/>
    </w:pPr>
    <w:rPr>
      <w:rFonts w:ascii="Calibri" w:hAnsi="Calibri"/>
      <w:sz w:val="20"/>
      <w:szCs w:val="20"/>
    </w:rPr>
  </w:style>
  <w:style w:type="paragraph" w:styleId="Obsah8">
    <w:name w:val="toc 8"/>
    <w:basedOn w:val="Normln"/>
    <w:next w:val="Normln"/>
    <w:autoRedefine/>
    <w:rsid w:val="001F722C"/>
    <w:pPr>
      <w:ind w:left="1440"/>
      <w:jc w:val="left"/>
    </w:pPr>
    <w:rPr>
      <w:rFonts w:ascii="Calibri" w:hAnsi="Calibri"/>
      <w:sz w:val="20"/>
      <w:szCs w:val="20"/>
    </w:rPr>
  </w:style>
  <w:style w:type="paragraph" w:styleId="Obsah9">
    <w:name w:val="toc 9"/>
    <w:basedOn w:val="Normln"/>
    <w:next w:val="Normln"/>
    <w:autoRedefine/>
    <w:rsid w:val="001F722C"/>
    <w:pPr>
      <w:ind w:left="1680"/>
      <w:jc w:val="left"/>
    </w:pPr>
    <w:rPr>
      <w:rFonts w:ascii="Calibri" w:hAnsi="Calibri"/>
      <w:sz w:val="20"/>
      <w:szCs w:val="20"/>
    </w:rPr>
  </w:style>
  <w:style w:type="character" w:customStyle="1" w:styleId="ZpatChar">
    <w:name w:val="Zápatí Char"/>
    <w:basedOn w:val="Standardnpsmoodstavce"/>
    <w:link w:val="Zpat"/>
    <w:uiPriority w:val="99"/>
    <w:rsid w:val="00B248BA"/>
    <w:rPr>
      <w:rFonts w:ascii="Times New Roman oby_ejné" w:hAnsi="Times New Roman oby_ejné"/>
      <w:szCs w:val="24"/>
      <w:lang w:val="en-US"/>
    </w:rPr>
  </w:style>
  <w:style w:type="paragraph" w:styleId="Revize">
    <w:name w:val="Revision"/>
    <w:hidden/>
    <w:uiPriority w:val="99"/>
    <w:semiHidden/>
    <w:rsid w:val="00AE56BA"/>
    <w:rPr>
      <w:sz w:val="24"/>
      <w:szCs w:val="24"/>
    </w:rPr>
  </w:style>
  <w:style w:type="character" w:styleId="Odkaznakoment">
    <w:name w:val="annotation reference"/>
    <w:basedOn w:val="Standardnpsmoodstavce"/>
    <w:semiHidden/>
    <w:unhideWhenUsed/>
    <w:rsid w:val="00E93450"/>
    <w:rPr>
      <w:sz w:val="16"/>
      <w:szCs w:val="16"/>
    </w:rPr>
  </w:style>
  <w:style w:type="paragraph" w:styleId="Textkomente">
    <w:name w:val="annotation text"/>
    <w:basedOn w:val="Normln"/>
    <w:link w:val="TextkomenteChar"/>
    <w:uiPriority w:val="99"/>
    <w:unhideWhenUsed/>
    <w:rsid w:val="00E93450"/>
    <w:rPr>
      <w:sz w:val="20"/>
      <w:szCs w:val="20"/>
    </w:rPr>
  </w:style>
  <w:style w:type="character" w:customStyle="1" w:styleId="TextkomenteChar">
    <w:name w:val="Text komentáře Char"/>
    <w:basedOn w:val="Standardnpsmoodstavce"/>
    <w:link w:val="Textkomente"/>
    <w:uiPriority w:val="99"/>
    <w:rsid w:val="00E93450"/>
  </w:style>
  <w:style w:type="paragraph" w:styleId="Pedmtkomente">
    <w:name w:val="annotation subject"/>
    <w:basedOn w:val="Textkomente"/>
    <w:next w:val="Textkomente"/>
    <w:link w:val="PedmtkomenteChar"/>
    <w:semiHidden/>
    <w:unhideWhenUsed/>
    <w:rsid w:val="00E93450"/>
    <w:rPr>
      <w:b/>
      <w:bCs/>
    </w:rPr>
  </w:style>
  <w:style w:type="character" w:customStyle="1" w:styleId="PedmtkomenteChar">
    <w:name w:val="Předmět komentáře Char"/>
    <w:basedOn w:val="TextkomenteChar"/>
    <w:link w:val="Pedmtkomente"/>
    <w:semiHidden/>
    <w:rsid w:val="00E93450"/>
    <w:rPr>
      <w:b/>
      <w:bCs/>
    </w:rPr>
  </w:style>
  <w:style w:type="character" w:styleId="Siln">
    <w:name w:val="Strong"/>
    <w:basedOn w:val="Standardnpsmoodstavce"/>
    <w:qFormat/>
    <w:rsid w:val="00F13F1A"/>
    <w:rPr>
      <w:b/>
      <w:bCs/>
    </w:rPr>
  </w:style>
  <w:style w:type="paragraph" w:styleId="Textpoznpodarou">
    <w:name w:val="footnote text"/>
    <w:basedOn w:val="Normln"/>
    <w:link w:val="TextpoznpodarouChar"/>
    <w:semiHidden/>
    <w:unhideWhenUsed/>
    <w:rsid w:val="003F5BD1"/>
    <w:rPr>
      <w:sz w:val="20"/>
      <w:szCs w:val="20"/>
    </w:rPr>
  </w:style>
  <w:style w:type="character" w:customStyle="1" w:styleId="TextpoznpodarouChar">
    <w:name w:val="Text pozn. pod čarou Char"/>
    <w:basedOn w:val="Standardnpsmoodstavce"/>
    <w:link w:val="Textpoznpodarou"/>
    <w:semiHidden/>
    <w:rsid w:val="003F5BD1"/>
  </w:style>
  <w:style w:type="character" w:styleId="Znakapoznpodarou">
    <w:name w:val="footnote reference"/>
    <w:basedOn w:val="Standardnpsmoodstavce"/>
    <w:semiHidden/>
    <w:unhideWhenUsed/>
    <w:rsid w:val="003F5BD1"/>
    <w:rPr>
      <w:vertAlign w:val="superscript"/>
    </w:rPr>
  </w:style>
  <w:style w:type="character" w:styleId="Nevyeenzmnka">
    <w:name w:val="Unresolved Mention"/>
    <w:basedOn w:val="Standardnpsmoodstavce"/>
    <w:uiPriority w:val="99"/>
    <w:semiHidden/>
    <w:unhideWhenUsed/>
    <w:rsid w:val="00B13C08"/>
    <w:rPr>
      <w:color w:val="605E5C"/>
      <w:shd w:val="clear" w:color="auto" w:fill="E1DFDD"/>
    </w:rPr>
  </w:style>
  <w:style w:type="character" w:styleId="Zstupntext">
    <w:name w:val="Placeholder Text"/>
    <w:basedOn w:val="Standardnpsmoodstavce"/>
    <w:uiPriority w:val="99"/>
    <w:semiHidden/>
    <w:rsid w:val="00067A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4071">
      <w:bodyDiv w:val="1"/>
      <w:marLeft w:val="0"/>
      <w:marRight w:val="0"/>
      <w:marTop w:val="0"/>
      <w:marBottom w:val="0"/>
      <w:divBdr>
        <w:top w:val="none" w:sz="0" w:space="0" w:color="auto"/>
        <w:left w:val="none" w:sz="0" w:space="0" w:color="auto"/>
        <w:bottom w:val="none" w:sz="0" w:space="0" w:color="auto"/>
        <w:right w:val="none" w:sz="0" w:space="0" w:color="auto"/>
      </w:divBdr>
    </w:div>
    <w:div w:id="156504872">
      <w:bodyDiv w:val="1"/>
      <w:marLeft w:val="0"/>
      <w:marRight w:val="0"/>
      <w:marTop w:val="0"/>
      <w:marBottom w:val="0"/>
      <w:divBdr>
        <w:top w:val="none" w:sz="0" w:space="0" w:color="auto"/>
        <w:left w:val="none" w:sz="0" w:space="0" w:color="auto"/>
        <w:bottom w:val="none" w:sz="0" w:space="0" w:color="auto"/>
        <w:right w:val="none" w:sz="0" w:space="0" w:color="auto"/>
      </w:divBdr>
    </w:div>
    <w:div w:id="227032463">
      <w:bodyDiv w:val="1"/>
      <w:marLeft w:val="0"/>
      <w:marRight w:val="0"/>
      <w:marTop w:val="0"/>
      <w:marBottom w:val="0"/>
      <w:divBdr>
        <w:top w:val="none" w:sz="0" w:space="0" w:color="auto"/>
        <w:left w:val="none" w:sz="0" w:space="0" w:color="auto"/>
        <w:bottom w:val="none" w:sz="0" w:space="0" w:color="auto"/>
        <w:right w:val="none" w:sz="0" w:space="0" w:color="auto"/>
      </w:divBdr>
    </w:div>
    <w:div w:id="275261623">
      <w:bodyDiv w:val="1"/>
      <w:marLeft w:val="0"/>
      <w:marRight w:val="0"/>
      <w:marTop w:val="0"/>
      <w:marBottom w:val="0"/>
      <w:divBdr>
        <w:top w:val="none" w:sz="0" w:space="0" w:color="auto"/>
        <w:left w:val="none" w:sz="0" w:space="0" w:color="auto"/>
        <w:bottom w:val="none" w:sz="0" w:space="0" w:color="auto"/>
        <w:right w:val="none" w:sz="0" w:space="0" w:color="auto"/>
      </w:divBdr>
    </w:div>
    <w:div w:id="332494404">
      <w:bodyDiv w:val="1"/>
      <w:marLeft w:val="0"/>
      <w:marRight w:val="0"/>
      <w:marTop w:val="0"/>
      <w:marBottom w:val="0"/>
      <w:divBdr>
        <w:top w:val="none" w:sz="0" w:space="0" w:color="auto"/>
        <w:left w:val="none" w:sz="0" w:space="0" w:color="auto"/>
        <w:bottom w:val="none" w:sz="0" w:space="0" w:color="auto"/>
        <w:right w:val="none" w:sz="0" w:space="0" w:color="auto"/>
      </w:divBdr>
    </w:div>
    <w:div w:id="735588077">
      <w:bodyDiv w:val="1"/>
      <w:marLeft w:val="0"/>
      <w:marRight w:val="0"/>
      <w:marTop w:val="0"/>
      <w:marBottom w:val="0"/>
      <w:divBdr>
        <w:top w:val="none" w:sz="0" w:space="0" w:color="auto"/>
        <w:left w:val="none" w:sz="0" w:space="0" w:color="auto"/>
        <w:bottom w:val="none" w:sz="0" w:space="0" w:color="auto"/>
        <w:right w:val="none" w:sz="0" w:space="0" w:color="auto"/>
      </w:divBdr>
    </w:div>
    <w:div w:id="930506430">
      <w:bodyDiv w:val="1"/>
      <w:marLeft w:val="0"/>
      <w:marRight w:val="0"/>
      <w:marTop w:val="0"/>
      <w:marBottom w:val="0"/>
      <w:divBdr>
        <w:top w:val="none" w:sz="0" w:space="0" w:color="auto"/>
        <w:left w:val="none" w:sz="0" w:space="0" w:color="auto"/>
        <w:bottom w:val="none" w:sz="0" w:space="0" w:color="auto"/>
        <w:right w:val="none" w:sz="0" w:space="0" w:color="auto"/>
      </w:divBdr>
    </w:div>
    <w:div w:id="971591834">
      <w:bodyDiv w:val="1"/>
      <w:marLeft w:val="0"/>
      <w:marRight w:val="0"/>
      <w:marTop w:val="0"/>
      <w:marBottom w:val="0"/>
      <w:divBdr>
        <w:top w:val="none" w:sz="0" w:space="0" w:color="auto"/>
        <w:left w:val="none" w:sz="0" w:space="0" w:color="auto"/>
        <w:bottom w:val="none" w:sz="0" w:space="0" w:color="auto"/>
        <w:right w:val="none" w:sz="0" w:space="0" w:color="auto"/>
      </w:divBdr>
    </w:div>
    <w:div w:id="1096092637">
      <w:bodyDiv w:val="1"/>
      <w:marLeft w:val="0"/>
      <w:marRight w:val="0"/>
      <w:marTop w:val="0"/>
      <w:marBottom w:val="0"/>
      <w:divBdr>
        <w:top w:val="none" w:sz="0" w:space="0" w:color="auto"/>
        <w:left w:val="none" w:sz="0" w:space="0" w:color="auto"/>
        <w:bottom w:val="none" w:sz="0" w:space="0" w:color="auto"/>
        <w:right w:val="none" w:sz="0" w:space="0" w:color="auto"/>
      </w:divBdr>
    </w:div>
    <w:div w:id="1373191363">
      <w:bodyDiv w:val="1"/>
      <w:marLeft w:val="0"/>
      <w:marRight w:val="0"/>
      <w:marTop w:val="0"/>
      <w:marBottom w:val="0"/>
      <w:divBdr>
        <w:top w:val="none" w:sz="0" w:space="0" w:color="auto"/>
        <w:left w:val="none" w:sz="0" w:space="0" w:color="auto"/>
        <w:bottom w:val="none" w:sz="0" w:space="0" w:color="auto"/>
        <w:right w:val="none" w:sz="0" w:space="0" w:color="auto"/>
      </w:divBdr>
    </w:div>
    <w:div w:id="1908374624">
      <w:bodyDiv w:val="1"/>
      <w:marLeft w:val="0"/>
      <w:marRight w:val="0"/>
      <w:marTop w:val="0"/>
      <w:marBottom w:val="0"/>
      <w:divBdr>
        <w:top w:val="none" w:sz="0" w:space="0" w:color="auto"/>
        <w:left w:val="none" w:sz="0" w:space="0" w:color="auto"/>
        <w:bottom w:val="none" w:sz="0" w:space="0" w:color="auto"/>
        <w:right w:val="none" w:sz="0" w:space="0" w:color="auto"/>
      </w:divBdr>
    </w:div>
    <w:div w:id="197776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su.gov.cz/docs/107516/41be45ba-5752-dcd2-e3d9-8d8091872300/sdeleni_c_406_2023_sb_cz-coicop.pdf?version=1.0" TargetMode="External"/><Relationship Id="rId18" Type="http://schemas.openxmlformats.org/officeDocument/2006/relationships/hyperlink" Target="https://csu.gov.cz/kdyz_se_rekne_inflace_resp_mira_inflac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vdb.czso.cz/vdbvo2/faces/cs/index.jsf?page=statistiky"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su.gov.cz/ceny-nemovitosti" TargetMode="External"/><Relationship Id="rId25" Type="http://schemas.openxmlformats.org/officeDocument/2006/relationships/hyperlink" Target="https://csu.gov.cz/animovane_grafy_spotrebitelske_ceny" TargetMode="External"/><Relationship Id="rId2" Type="http://schemas.openxmlformats.org/officeDocument/2006/relationships/numbering" Target="numbering.xml"/><Relationship Id="rId16" Type="http://schemas.openxmlformats.org/officeDocument/2006/relationships/hyperlink" Target="https://data.csu.gov.cz/datastat/data/VYBER/CEN0101NT01" TargetMode="External"/><Relationship Id="rId20" Type="http://schemas.openxmlformats.org/officeDocument/2006/relationships/hyperlink" Target="https://data.csu.gov.cz/datastat/dash?aSada=CEN0101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vdb.czso.cz/vdbvo2"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ata.csu.gov.cz/datastat/dash?aSada=CEN0101E" TargetMode="External"/><Relationship Id="rId28" Type="http://schemas.openxmlformats.org/officeDocument/2006/relationships/footer" Target="footer3.xml"/><Relationship Id="rId10" Type="http://schemas.openxmlformats.org/officeDocument/2006/relationships/hyperlink" Target="mailto:jiri.trexler@csu.gov.cz" TargetMode="External"/><Relationship Id="rId19" Type="http://schemas.openxmlformats.org/officeDocument/2006/relationships/hyperlink" Target="http://www.csu.gov.cz/" TargetMode="External"/><Relationship Id="rId4" Type="http://schemas.openxmlformats.org/officeDocument/2006/relationships/settings" Target="settings.xml"/><Relationship Id="rId9" Type="http://schemas.openxmlformats.org/officeDocument/2006/relationships/hyperlink" Target="mailto:pavla.sediva@csu.gov.cz" TargetMode="External"/><Relationship Id="rId14" Type="http://schemas.openxmlformats.org/officeDocument/2006/relationships/hyperlink" Target="https://csu.gov.cz/vykazy/ceny-ob-1-12-vykaz-o-strukture-trzeb-v-maloobchode-psz-2026" TargetMode="External"/><Relationship Id="rId22" Type="http://schemas.openxmlformats.org/officeDocument/2006/relationships/hyperlink" Target="https://csu.gov.cz/katalog-produktu?pocet=10&amp;start=0&amp;pouzeVydane=true&amp;pouzePosledni=false&amp;razeni=-datumVydani"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575E8-D497-4939-98BC-5103C7BA1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44</Pages>
  <Words>14122</Words>
  <Characters>83324</Characters>
  <Application>Microsoft Office Word</Application>
  <DocSecurity>0</DocSecurity>
  <Lines>694</Lines>
  <Paragraphs>194</Paragraphs>
  <ScaleCrop>false</ScaleCrop>
  <HeadingPairs>
    <vt:vector size="2" baseType="variant">
      <vt:variant>
        <vt:lpstr>Název</vt:lpstr>
      </vt:variant>
      <vt:variant>
        <vt:i4>1</vt:i4>
      </vt:variant>
    </vt:vector>
  </HeadingPairs>
  <TitlesOfParts>
    <vt:vector size="1" baseType="lpstr">
      <vt:lpstr>Metodická příručka ISC</vt:lpstr>
    </vt:vector>
  </TitlesOfParts>
  <Company>csu</Company>
  <LinksUpToDate>false</LinksUpToDate>
  <CharactersWithSpaces>97252</CharactersWithSpaces>
  <SharedDoc>false</SharedDoc>
  <HLinks>
    <vt:vector size="18" baseType="variant">
      <vt:variant>
        <vt:i4>7274534</vt:i4>
      </vt:variant>
      <vt:variant>
        <vt:i4>9</vt:i4>
      </vt:variant>
      <vt:variant>
        <vt:i4>0</vt:i4>
      </vt:variant>
      <vt:variant>
        <vt:i4>5</vt:i4>
      </vt:variant>
      <vt:variant>
        <vt:lpwstr>http://www.czso.cz/</vt:lpwstr>
      </vt:variant>
      <vt:variant>
        <vt:lpwstr/>
      </vt:variant>
      <vt:variant>
        <vt:i4>852091</vt:i4>
      </vt:variant>
      <vt:variant>
        <vt:i4>3</vt:i4>
      </vt:variant>
      <vt:variant>
        <vt:i4>0</vt:i4>
      </vt:variant>
      <vt:variant>
        <vt:i4>5</vt:i4>
      </vt:variant>
      <vt:variant>
        <vt:lpwstr>mailto:jiri.trexler@czso.cz</vt:lpwstr>
      </vt:variant>
      <vt:variant>
        <vt:lpwstr/>
      </vt:variant>
      <vt:variant>
        <vt:i4>5374010</vt:i4>
      </vt:variant>
      <vt:variant>
        <vt:i4>0</vt:i4>
      </vt:variant>
      <vt:variant>
        <vt:i4>0</vt:i4>
      </vt:variant>
      <vt:variant>
        <vt:i4>5</vt:i4>
      </vt:variant>
      <vt:variant>
        <vt:lpwstr>mailto:pavla.sediva@czso.cz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Metodická příručka ISC</dc:title>
  <dc:creator>Urbanová Daniela</dc:creator>
  <cp:lastModifiedBy>Henkrichová Jana</cp:lastModifiedBy>
  <cp:revision>9</cp:revision>
  <cp:lastPrinted>2022-08-03T10:28:00Z</cp:lastPrinted>
  <dcterms:created xsi:type="dcterms:W3CDTF">2026-03-25T16:46:00Z</dcterms:created>
  <dcterms:modified xsi:type="dcterms:W3CDTF">2026-04-01T12:29:00Z</dcterms:modified>
</cp:coreProperties>
</file>