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03AFF" w:rsidRDefault="00203AFF">
      <w:pPr>
        <w:ind w:firstLine="709"/>
        <w:jc w:val="both"/>
        <w:rPr>
          <w:rFonts w:ascii="Arial" w:hAnsi="Arial" w:cs="Arial"/>
          <w:sz w:val="20"/>
          <w:szCs w:val="20"/>
        </w:rPr>
      </w:pPr>
    </w:p>
    <w:p w:rsidR="00141B6F" w:rsidRDefault="00141B6F">
      <w:pPr>
        <w:ind w:firstLine="709"/>
        <w:jc w:val="both"/>
        <w:rPr>
          <w:rFonts w:ascii="Arial" w:hAnsi="Arial" w:cs="Arial"/>
          <w:sz w:val="20"/>
          <w:szCs w:val="20"/>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Pr>
          <w:rFonts w:ascii="Arial" w:hAnsi="Arial" w:cs="Arial"/>
          <w:sz w:val="20"/>
          <w:szCs w:val="20"/>
        </w:rPr>
        <w:t xml:space="preserve"> </w:t>
      </w:r>
    </w:p>
    <w:p w:rsidR="00DC6B9F" w:rsidRDefault="00DC6B9F" w:rsidP="00DC6B9F">
      <w:pPr>
        <w:ind w:firstLine="709"/>
        <w:jc w:val="both"/>
        <w:rPr>
          <w:rFonts w:ascii="Arial" w:hAnsi="Arial" w:cs="Arial"/>
          <w:sz w:val="20"/>
          <w:szCs w:val="20"/>
        </w:rPr>
      </w:pPr>
      <w:r>
        <w:rPr>
          <w:rFonts w:ascii="Arial" w:hAnsi="Arial" w:cs="Arial"/>
          <w:sz w:val="20"/>
          <w:szCs w:val="20"/>
        </w:rPr>
        <w:t>Svazek 1</w:t>
      </w:r>
      <w:r w:rsidR="00324C92">
        <w:rPr>
          <w:rFonts w:ascii="Arial" w:hAnsi="Arial" w:cs="Arial"/>
          <w:sz w:val="20"/>
          <w:szCs w:val="20"/>
        </w:rPr>
        <w:t>45</w:t>
      </w:r>
      <w:r>
        <w:rPr>
          <w:rFonts w:ascii="Arial" w:hAnsi="Arial" w:cs="Arial"/>
          <w:sz w:val="20"/>
          <w:szCs w:val="20"/>
        </w:rPr>
        <w:t xml:space="preserve"> Pramenného díla obsahuje demografická data za roky 193</w:t>
      </w:r>
      <w:r w:rsidR="00324C92">
        <w:rPr>
          <w:rFonts w:ascii="Arial" w:hAnsi="Arial" w:cs="Arial"/>
          <w:sz w:val="20"/>
          <w:szCs w:val="20"/>
        </w:rPr>
        <w:t>1</w:t>
      </w:r>
      <w:r>
        <w:rPr>
          <w:rFonts w:ascii="Arial" w:hAnsi="Arial" w:cs="Arial"/>
          <w:sz w:val="20"/>
          <w:szCs w:val="20"/>
        </w:rPr>
        <w:t>-19</w:t>
      </w:r>
      <w:r w:rsidR="004C65BB">
        <w:rPr>
          <w:rFonts w:ascii="Arial" w:hAnsi="Arial" w:cs="Arial"/>
          <w:sz w:val="20"/>
          <w:szCs w:val="20"/>
        </w:rPr>
        <w:t>3</w:t>
      </w:r>
      <w:r w:rsidR="00324C92">
        <w:rPr>
          <w:rFonts w:ascii="Arial" w:hAnsi="Arial" w:cs="Arial"/>
          <w:sz w:val="20"/>
          <w:szCs w:val="20"/>
        </w:rPr>
        <w:t>3</w:t>
      </w:r>
      <w:r>
        <w:rPr>
          <w:rFonts w:ascii="Arial" w:hAnsi="Arial" w:cs="Arial"/>
          <w:sz w:val="20"/>
          <w:szCs w:val="20"/>
        </w:rPr>
        <w:t xml:space="preserve"> dohromady. V elektronické podobě jsou údaje separovány vždy podle jednotlivých roků (193</w:t>
      </w:r>
      <w:r w:rsidR="00324C92">
        <w:rPr>
          <w:rFonts w:ascii="Arial" w:hAnsi="Arial" w:cs="Arial"/>
          <w:sz w:val="20"/>
          <w:szCs w:val="20"/>
        </w:rPr>
        <w:t>1</w:t>
      </w:r>
      <w:r>
        <w:rPr>
          <w:rFonts w:ascii="Arial" w:hAnsi="Arial" w:cs="Arial"/>
          <w:sz w:val="20"/>
          <w:szCs w:val="20"/>
        </w:rPr>
        <w:t>, 193</w:t>
      </w:r>
      <w:r w:rsidR="00324C92">
        <w:rPr>
          <w:rFonts w:ascii="Arial" w:hAnsi="Arial" w:cs="Arial"/>
          <w:sz w:val="20"/>
          <w:szCs w:val="20"/>
        </w:rPr>
        <w:t>2</w:t>
      </w:r>
      <w:r>
        <w:rPr>
          <w:rFonts w:ascii="Arial" w:hAnsi="Arial" w:cs="Arial"/>
          <w:sz w:val="20"/>
          <w:szCs w:val="20"/>
        </w:rPr>
        <w:t>, 19</w:t>
      </w:r>
      <w:r w:rsidR="004C65BB">
        <w:rPr>
          <w:rFonts w:ascii="Arial" w:hAnsi="Arial" w:cs="Arial"/>
          <w:sz w:val="20"/>
          <w:szCs w:val="20"/>
        </w:rPr>
        <w:t>3</w:t>
      </w:r>
      <w:r w:rsidR="00324C92">
        <w:rPr>
          <w:rFonts w:ascii="Arial" w:hAnsi="Arial" w:cs="Arial"/>
          <w:sz w:val="20"/>
          <w:szCs w:val="20"/>
        </w:rPr>
        <w:t>3</w:t>
      </w:r>
      <w:r>
        <w:rPr>
          <w:rFonts w:ascii="Arial" w:hAnsi="Arial" w:cs="Arial"/>
          <w:sz w:val="20"/>
          <w:szCs w:val="20"/>
        </w:rPr>
        <w:t xml:space="preserve">). </w:t>
      </w:r>
      <w:r w:rsidR="0071218B">
        <w:rPr>
          <w:rFonts w:ascii="Arial" w:hAnsi="Arial" w:cs="Arial"/>
          <w:sz w:val="20"/>
          <w:szCs w:val="20"/>
        </w:rPr>
        <w:t xml:space="preserve">Části tabulek, které z úsporných důvodů byly uváděny v PD pouze v souhrnu za 3 roky, jsou opakovaně připojovány k tabulkám za jednotlivé roky. </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 xml:space="preserve">Proloženým písmem pod tabulkou je </w:t>
      </w:r>
      <w:r w:rsidR="00360AB2">
        <w:rPr>
          <w:rFonts w:ascii="Arial" w:hAnsi="Arial" w:cs="Arial"/>
          <w:sz w:val="20"/>
          <w:szCs w:val="24"/>
        </w:rPr>
        <w:t>číslo stra</w:t>
      </w:r>
      <w:r w:rsidRPr="004A1532">
        <w:rPr>
          <w:rFonts w:ascii="Arial" w:hAnsi="Arial" w:cs="Arial"/>
          <w:sz w:val="20"/>
          <w:szCs w:val="24"/>
        </w:rPr>
        <w:t>n</w:t>
      </w:r>
      <w:r w:rsidR="00360AB2">
        <w:rPr>
          <w:rFonts w:ascii="Arial" w:hAnsi="Arial" w:cs="Arial"/>
          <w:sz w:val="20"/>
          <w:szCs w:val="24"/>
        </w:rPr>
        <w:t>y</w:t>
      </w:r>
      <w:r w:rsidRPr="004A1532">
        <w:rPr>
          <w:rFonts w:ascii="Arial" w:hAnsi="Arial" w:cs="Arial"/>
          <w:sz w:val="20"/>
          <w:szCs w:val="24"/>
        </w:rPr>
        <w:t>, na které je tabulka uvedena v tištěném pramenném díle.</w:t>
      </w:r>
    </w:p>
    <w:p w:rsidR="00A745ED" w:rsidRDefault="007D3EB5" w:rsidP="00141B6F">
      <w:pPr>
        <w:ind w:firstLine="709"/>
        <w:jc w:val="both"/>
        <w:rPr>
          <w:rFonts w:ascii="Arial" w:hAnsi="Arial" w:cs="Arial"/>
          <w:sz w:val="20"/>
          <w:szCs w:val="24"/>
        </w:rPr>
      </w:pPr>
      <w:r>
        <w:rPr>
          <w:rFonts w:ascii="Arial" w:hAnsi="Arial" w:cs="Arial"/>
          <w:sz w:val="20"/>
          <w:szCs w:val="24"/>
        </w:rPr>
        <w:t xml:space="preserve">Tabulky </w:t>
      </w:r>
      <w:proofErr w:type="gramStart"/>
      <w:r>
        <w:rPr>
          <w:rFonts w:ascii="Arial" w:hAnsi="Arial" w:cs="Arial"/>
          <w:sz w:val="20"/>
          <w:szCs w:val="24"/>
        </w:rPr>
        <w:t>A.I.</w:t>
      </w:r>
      <w:proofErr w:type="gramEnd"/>
      <w:r>
        <w:rPr>
          <w:rFonts w:ascii="Arial" w:hAnsi="Arial" w:cs="Arial"/>
          <w:sz w:val="20"/>
          <w:szCs w:val="24"/>
        </w:rPr>
        <w:t xml:space="preserve"> Přehled přirozené měny obyvatelstva v číslech absolutních a </w:t>
      </w:r>
      <w:proofErr w:type="gramStart"/>
      <w:r>
        <w:rPr>
          <w:rFonts w:ascii="Arial" w:hAnsi="Arial" w:cs="Arial"/>
          <w:sz w:val="20"/>
          <w:szCs w:val="24"/>
        </w:rPr>
        <w:t>A.II</w:t>
      </w:r>
      <w:proofErr w:type="gramEnd"/>
      <w:r>
        <w:rPr>
          <w:rFonts w:ascii="Arial" w:hAnsi="Arial" w:cs="Arial"/>
          <w:sz w:val="20"/>
          <w:szCs w:val="24"/>
        </w:rPr>
        <w:t xml:space="preserve">. Přehled přirozené měny obyvatelstva v číslech poměrných jsou spojeny do jedné tabulky </w:t>
      </w:r>
      <w:proofErr w:type="gramStart"/>
      <w:r>
        <w:rPr>
          <w:rFonts w:ascii="Arial" w:hAnsi="Arial" w:cs="Arial"/>
          <w:sz w:val="20"/>
          <w:szCs w:val="24"/>
        </w:rPr>
        <w:t>A.I.</w:t>
      </w:r>
      <w:proofErr w:type="gramEnd"/>
      <w:r>
        <w:rPr>
          <w:rFonts w:ascii="Arial" w:hAnsi="Arial" w:cs="Arial"/>
          <w:sz w:val="20"/>
          <w:szCs w:val="24"/>
        </w:rPr>
        <w:t xml:space="preserve"> Přehled přirozené měny obyvatelstva v číslech absolutních a poměrných.</w:t>
      </w:r>
    </w:p>
    <w:p w:rsidR="007D3EB5" w:rsidRDefault="007D3EB5" w:rsidP="00141B6F">
      <w:pPr>
        <w:ind w:firstLine="709"/>
        <w:jc w:val="both"/>
        <w:rPr>
          <w:rFonts w:ascii="Arial" w:hAnsi="Arial" w:cs="Arial"/>
          <w:sz w:val="20"/>
          <w:szCs w:val="24"/>
        </w:rPr>
      </w:pPr>
      <w:proofErr w:type="gramStart"/>
      <w:r>
        <w:rPr>
          <w:rFonts w:ascii="Arial" w:hAnsi="Arial" w:cs="Arial"/>
          <w:sz w:val="20"/>
          <w:szCs w:val="24"/>
        </w:rPr>
        <w:t>Tabulky B.I.</w:t>
      </w:r>
      <w:proofErr w:type="gramEnd"/>
      <w:r>
        <w:rPr>
          <w:rFonts w:ascii="Arial" w:hAnsi="Arial" w:cs="Arial"/>
          <w:sz w:val="20"/>
          <w:szCs w:val="24"/>
        </w:rPr>
        <w:t xml:space="preserve"> </w:t>
      </w:r>
      <w:r w:rsidR="003D1B1A" w:rsidRPr="003D1B1A">
        <w:rPr>
          <w:rFonts w:ascii="Arial" w:hAnsi="Arial" w:cs="Arial"/>
          <w:sz w:val="20"/>
          <w:szCs w:val="24"/>
        </w:rPr>
        <w:t xml:space="preserve">Věk ženichův podle posledního bydliště </w:t>
      </w:r>
      <w:proofErr w:type="gramStart"/>
      <w:r w:rsidR="003D1B1A" w:rsidRPr="003D1B1A">
        <w:rPr>
          <w:rFonts w:ascii="Arial" w:hAnsi="Arial" w:cs="Arial"/>
          <w:sz w:val="20"/>
          <w:szCs w:val="24"/>
        </w:rPr>
        <w:t>nevěstina</w:t>
      </w:r>
      <w:r w:rsidR="003D1B1A">
        <w:rPr>
          <w:rFonts w:ascii="Arial" w:hAnsi="Arial" w:cs="Arial"/>
          <w:sz w:val="20"/>
          <w:szCs w:val="24"/>
        </w:rPr>
        <w:t xml:space="preserve"> </w:t>
      </w:r>
      <w:r>
        <w:rPr>
          <w:rFonts w:ascii="Arial" w:hAnsi="Arial" w:cs="Arial"/>
          <w:sz w:val="20"/>
          <w:szCs w:val="24"/>
        </w:rPr>
        <w:t>a B.II</w:t>
      </w:r>
      <w:proofErr w:type="gramEnd"/>
      <w:r>
        <w:rPr>
          <w:rFonts w:ascii="Arial" w:hAnsi="Arial" w:cs="Arial"/>
          <w:sz w:val="20"/>
          <w:szCs w:val="24"/>
        </w:rPr>
        <w:t xml:space="preserve">. </w:t>
      </w:r>
      <w:r w:rsidR="003D1B1A" w:rsidRPr="003D1B1A">
        <w:rPr>
          <w:rFonts w:ascii="Arial" w:hAnsi="Arial" w:cs="Arial"/>
          <w:sz w:val="20"/>
          <w:szCs w:val="24"/>
        </w:rPr>
        <w:t xml:space="preserve">Věk nevěstin podle posledního bydliště </w:t>
      </w:r>
      <w:r>
        <w:rPr>
          <w:rFonts w:ascii="Arial" w:hAnsi="Arial" w:cs="Arial"/>
          <w:sz w:val="20"/>
          <w:szCs w:val="24"/>
        </w:rPr>
        <w:t xml:space="preserve">jsou spojeny do jedné </w:t>
      </w:r>
      <w:proofErr w:type="gramStart"/>
      <w:r>
        <w:rPr>
          <w:rFonts w:ascii="Arial" w:hAnsi="Arial" w:cs="Arial"/>
          <w:sz w:val="20"/>
          <w:szCs w:val="24"/>
        </w:rPr>
        <w:t xml:space="preserve">tabulky </w:t>
      </w:r>
      <w:r w:rsidR="003D1B1A">
        <w:rPr>
          <w:rFonts w:ascii="Arial" w:hAnsi="Arial" w:cs="Arial"/>
          <w:sz w:val="20"/>
          <w:szCs w:val="24"/>
        </w:rPr>
        <w:t>B</w:t>
      </w:r>
      <w:r>
        <w:rPr>
          <w:rFonts w:ascii="Arial" w:hAnsi="Arial" w:cs="Arial"/>
          <w:sz w:val="20"/>
          <w:szCs w:val="24"/>
        </w:rPr>
        <w:t>.I.</w:t>
      </w:r>
      <w:proofErr w:type="gramEnd"/>
      <w:r>
        <w:rPr>
          <w:rFonts w:ascii="Arial" w:hAnsi="Arial" w:cs="Arial"/>
          <w:sz w:val="20"/>
          <w:szCs w:val="24"/>
        </w:rPr>
        <w:t xml:space="preserve"> </w:t>
      </w:r>
      <w:r w:rsidR="003D1B1A" w:rsidRPr="003D1B1A">
        <w:rPr>
          <w:rFonts w:ascii="Arial" w:hAnsi="Arial" w:cs="Arial"/>
          <w:sz w:val="20"/>
          <w:szCs w:val="24"/>
        </w:rPr>
        <w:t>Věk ženichův a nevěstin podle posledního bydliště nevěstina</w:t>
      </w:r>
      <w:r w:rsidR="00360AB2">
        <w:rPr>
          <w:rFonts w:ascii="Arial" w:hAnsi="Arial" w:cs="Arial"/>
          <w:sz w:val="20"/>
          <w:szCs w:val="24"/>
        </w:rPr>
        <w:t>,</w:t>
      </w:r>
      <w:r w:rsidR="003D1B1A">
        <w:rPr>
          <w:rFonts w:ascii="Arial" w:hAnsi="Arial" w:cs="Arial"/>
          <w:sz w:val="20"/>
          <w:szCs w:val="24"/>
        </w:rPr>
        <w:t xml:space="preserve"> jak </w:t>
      </w:r>
      <w:r w:rsidR="00360AB2">
        <w:rPr>
          <w:rFonts w:ascii="Arial" w:hAnsi="Arial" w:cs="Arial"/>
          <w:sz w:val="20"/>
          <w:szCs w:val="24"/>
        </w:rPr>
        <w:t xml:space="preserve">je </w:t>
      </w:r>
      <w:r w:rsidR="003D1B1A">
        <w:rPr>
          <w:rFonts w:ascii="Arial" w:hAnsi="Arial" w:cs="Arial"/>
          <w:sz w:val="20"/>
          <w:szCs w:val="24"/>
        </w:rPr>
        <w:t>tomu v PD pozdějších let</w:t>
      </w:r>
      <w:r>
        <w:rPr>
          <w:rFonts w:ascii="Arial" w:hAnsi="Arial" w:cs="Arial"/>
          <w:sz w:val="20"/>
          <w:szCs w:val="24"/>
        </w:rPr>
        <w:t>.</w:t>
      </w:r>
    </w:p>
    <w:p w:rsidR="005F65F4" w:rsidRDefault="008F28A4" w:rsidP="005F65F4">
      <w:pPr>
        <w:pStyle w:val="Zkladntext"/>
        <w:ind w:firstLine="708"/>
      </w:pPr>
      <w:proofErr w:type="gramStart"/>
      <w:r w:rsidRPr="00F46BBE">
        <w:t xml:space="preserve">Tabulka </w:t>
      </w:r>
      <w:r w:rsidR="00660320">
        <w:t>D</w:t>
      </w:r>
      <w:r>
        <w:t>.</w:t>
      </w:r>
      <w:r w:rsidR="000C5A5D">
        <w:t>III</w:t>
      </w:r>
      <w:proofErr w:type="gramEnd"/>
      <w:r>
        <w:t>.</w:t>
      </w:r>
      <w:r w:rsidRPr="00F46BBE">
        <w:t xml:space="preserve"> Zemřelí v roce 19</w:t>
      </w:r>
      <w:r w:rsidR="004C4184">
        <w:t>3</w:t>
      </w:r>
      <w:r w:rsidR="00693EBC">
        <w:t>2</w:t>
      </w:r>
      <w:r w:rsidRPr="00F46BBE">
        <w:t xml:space="preserve"> podle „Podrobného seznamu“ příči</w:t>
      </w:r>
      <w:r w:rsidR="00456688">
        <w:t>n</w:t>
      </w:r>
      <w:r w:rsidRPr="00F46BBE">
        <w:t xml:space="preserve"> smrti (19</w:t>
      </w:r>
      <w:r w:rsidR="00E2141B">
        <w:t>29</w:t>
      </w:r>
      <w:r w:rsidRPr="00F46BBE">
        <w:t xml:space="preserve">), věkových skupin a pohlaví </w:t>
      </w:r>
      <w:r w:rsidR="000C5A5D">
        <w:t>(soubor 4019</w:t>
      </w:r>
      <w:r w:rsidR="004C4184">
        <w:t>3</w:t>
      </w:r>
      <w:r w:rsidR="00693EBC">
        <w:t>2</w:t>
      </w:r>
      <w:r w:rsidR="000C5A5D">
        <w:t>g02)</w:t>
      </w:r>
      <w:r w:rsidRPr="00F46BBE">
        <w:t xml:space="preserve"> se v elektronické formě PD po</w:t>
      </w:r>
      <w:r w:rsidR="00CF0406">
        <w:t xml:space="preserve"> formální stránce mírně liší od </w:t>
      </w:r>
      <w:r w:rsidRPr="00F46BBE">
        <w:t>podoby, jak byla uvedena v tištěném pramenném díle.</w:t>
      </w:r>
      <w:r w:rsidR="002E1BB4" w:rsidRPr="002E1BB4">
        <w:t xml:space="preserve"> </w:t>
      </w:r>
      <w:r w:rsidR="002E1BB4">
        <w:t>Data v původním PD jsou odděleně za Čechy a Moravu, v digitalizované formě jsou za celé území Čech a Moravy dohromady.</w:t>
      </w:r>
      <w:r w:rsidR="002E1BB4" w:rsidRPr="00F46BBE">
        <w:t xml:space="preserve"> </w:t>
      </w:r>
      <w:r w:rsidRPr="00F46BBE">
        <w:t>Protože se jedná o mimořádně rozsáhlou tabulku</w:t>
      </w:r>
      <w:r>
        <w:t>,</w:t>
      </w:r>
      <w:r w:rsidRPr="00F46BBE">
        <w:t xml:space="preserve"> bylo využito podkladů zpracovaných pro publikaci e-4017-07 Zemřelí podle podrobného seznamu příčin smrti, pohlaví a věku v ČR (1919 až 2006)</w:t>
      </w:r>
    </w:p>
    <w:p w:rsidR="008F28A4" w:rsidRDefault="008F28A4" w:rsidP="005F65F4">
      <w:pPr>
        <w:pStyle w:val="Zkladntext"/>
        <w:ind w:firstLine="708"/>
      </w:pPr>
      <w:r w:rsidRPr="00F46BBE">
        <w:t xml:space="preserve"> </w:t>
      </w:r>
      <w:hyperlink r:id="rId7" w:history="1">
        <w:r w:rsidRPr="0070449E">
          <w:rPr>
            <w:rStyle w:val="Hypertextovodkaz"/>
          </w:rPr>
          <w:t>http://www.czso.cz/csu/2007edicniplan.nsf/p/4017-07</w:t>
        </w:r>
      </w:hyperlink>
      <w:r>
        <w:t>.</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EB7BA9" w:rsidRPr="004A1532" w:rsidRDefault="00267D8B" w:rsidP="00EB7BA9">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EB7BA9" w:rsidRDefault="00EB7BA9">
      <w:pPr>
        <w:spacing w:after="0"/>
        <w:jc w:val="both"/>
        <w:rPr>
          <w:rFonts w:ascii="Arial" w:hAnsi="Arial" w:cs="Arial"/>
          <w:sz w:val="20"/>
          <w:szCs w:val="24"/>
        </w:rPr>
      </w:pP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2A0091" w:rsidRPr="002A0091" w:rsidRDefault="002A0091" w:rsidP="002A0091">
      <w:pPr>
        <w:spacing w:after="0"/>
        <w:jc w:val="both"/>
        <w:rPr>
          <w:rFonts w:ascii="Arial" w:hAnsi="Arial" w:cs="Arial"/>
          <w:b/>
          <w:sz w:val="20"/>
          <w:szCs w:val="24"/>
        </w:rPr>
      </w:pPr>
      <w:r w:rsidRPr="002A0091">
        <w:rPr>
          <w:rFonts w:ascii="Arial" w:hAnsi="Arial" w:cs="Arial"/>
          <w:b/>
          <w:sz w:val="20"/>
          <w:szCs w:val="24"/>
        </w:rPr>
        <w:lastRenderedPageBreak/>
        <w:t xml:space="preserve">oddíl A – odchylky v názvech tabulek </w:t>
      </w:r>
    </w:p>
    <w:p w:rsidR="00EB7BA9" w:rsidRDefault="000172DA" w:rsidP="00DC6B9F">
      <w:pPr>
        <w:spacing w:after="0"/>
        <w:jc w:val="both"/>
        <w:rPr>
          <w:rFonts w:ascii="Arial" w:hAnsi="Arial" w:cs="Arial"/>
          <w:sz w:val="20"/>
          <w:szCs w:val="24"/>
        </w:rPr>
      </w:pPr>
      <w:r w:rsidRPr="0099398A">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59pt">
            <v:imagedata r:id="rId8" o:title=""/>
          </v:shape>
        </w:pict>
      </w:r>
    </w:p>
    <w:p w:rsidR="007A5217" w:rsidRDefault="007A5217" w:rsidP="00DC6B9F">
      <w:pPr>
        <w:spacing w:after="0"/>
        <w:jc w:val="both"/>
        <w:rPr>
          <w:rFonts w:ascii="Arial" w:hAnsi="Arial" w:cs="Arial"/>
          <w:sz w:val="20"/>
          <w:szCs w:val="24"/>
        </w:rPr>
      </w:pPr>
    </w:p>
    <w:p w:rsidR="00FC001B" w:rsidRDefault="00FC001B" w:rsidP="00DC6B9F">
      <w:pPr>
        <w:spacing w:after="0"/>
        <w:jc w:val="both"/>
        <w:rPr>
          <w:rFonts w:ascii="Arial" w:hAnsi="Arial" w:cs="Arial"/>
          <w:sz w:val="20"/>
          <w:szCs w:val="24"/>
        </w:rPr>
      </w:pPr>
    </w:p>
    <w:p w:rsidR="002A0091" w:rsidRDefault="002A0091" w:rsidP="002A0091">
      <w:pPr>
        <w:spacing w:after="0"/>
        <w:jc w:val="both"/>
        <w:rPr>
          <w:rFonts w:ascii="Arial" w:hAnsi="Arial" w:cs="Arial"/>
          <w:b/>
          <w:sz w:val="20"/>
          <w:szCs w:val="24"/>
        </w:rPr>
      </w:pPr>
      <w:r w:rsidRPr="002A0091">
        <w:rPr>
          <w:rFonts w:ascii="Arial" w:hAnsi="Arial" w:cs="Arial"/>
          <w:b/>
          <w:sz w:val="20"/>
          <w:szCs w:val="24"/>
        </w:rPr>
        <w:t>oddíl B – odchylky a</w:t>
      </w:r>
      <w:r>
        <w:rPr>
          <w:rFonts w:ascii="Arial" w:hAnsi="Arial" w:cs="Arial"/>
          <w:b/>
          <w:sz w:val="20"/>
          <w:szCs w:val="24"/>
        </w:rPr>
        <w:t xml:space="preserve"> opravy v hlavičce nebo legendě</w:t>
      </w:r>
    </w:p>
    <w:p w:rsidR="000172DA" w:rsidRDefault="000172DA" w:rsidP="002A0091">
      <w:pPr>
        <w:spacing w:after="0"/>
        <w:jc w:val="both"/>
        <w:rPr>
          <w:szCs w:val="24"/>
        </w:rPr>
      </w:pPr>
      <w:r w:rsidRPr="000172DA">
        <w:rPr>
          <w:szCs w:val="24"/>
        </w:rPr>
        <w:pict>
          <v:shape id="_x0000_i1026" type="#_x0000_t75" style="width:447pt;height:80.25pt">
            <v:imagedata r:id="rId9" o:title=""/>
          </v:shape>
        </w:pict>
      </w:r>
    </w:p>
    <w:p w:rsidR="000172DA" w:rsidRDefault="000172DA" w:rsidP="002A0091">
      <w:pPr>
        <w:spacing w:after="0"/>
        <w:jc w:val="both"/>
        <w:rPr>
          <w:rFonts w:ascii="Arial" w:hAnsi="Arial" w:cs="Arial"/>
          <w:b/>
          <w:sz w:val="20"/>
          <w:szCs w:val="24"/>
        </w:rPr>
      </w:pPr>
    </w:p>
    <w:sectPr w:rsidR="000172DA"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C32" w:rsidRDefault="00843C32" w:rsidP="004F13C4">
      <w:pPr>
        <w:spacing w:after="0" w:line="240" w:lineRule="auto"/>
      </w:pPr>
      <w:r>
        <w:separator/>
      </w:r>
    </w:p>
  </w:endnote>
  <w:endnote w:type="continuationSeparator" w:id="0">
    <w:p w:rsidR="00843C32" w:rsidRDefault="00843C32"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C32" w:rsidRDefault="00843C32" w:rsidP="004F13C4">
      <w:pPr>
        <w:spacing w:after="0" w:line="240" w:lineRule="auto"/>
      </w:pPr>
      <w:r>
        <w:separator/>
      </w:r>
    </w:p>
  </w:footnote>
  <w:footnote w:type="continuationSeparator" w:id="0">
    <w:p w:rsidR="00843C32" w:rsidRDefault="00843C32"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172DA"/>
    <w:rsid w:val="000463A3"/>
    <w:rsid w:val="00051E76"/>
    <w:rsid w:val="00066722"/>
    <w:rsid w:val="00083C6C"/>
    <w:rsid w:val="00095E26"/>
    <w:rsid w:val="000A229A"/>
    <w:rsid w:val="000A34B6"/>
    <w:rsid w:val="000C5978"/>
    <w:rsid w:val="000C5A5D"/>
    <w:rsid w:val="000E65B7"/>
    <w:rsid w:val="00101ABA"/>
    <w:rsid w:val="00106654"/>
    <w:rsid w:val="00121F53"/>
    <w:rsid w:val="00132626"/>
    <w:rsid w:val="00141B6F"/>
    <w:rsid w:val="00143149"/>
    <w:rsid w:val="001439C4"/>
    <w:rsid w:val="00144E00"/>
    <w:rsid w:val="00166A38"/>
    <w:rsid w:val="00180394"/>
    <w:rsid w:val="001B1260"/>
    <w:rsid w:val="001E7D3C"/>
    <w:rsid w:val="001F5B12"/>
    <w:rsid w:val="00203AFF"/>
    <w:rsid w:val="00232978"/>
    <w:rsid w:val="0023638B"/>
    <w:rsid w:val="00255050"/>
    <w:rsid w:val="002662BC"/>
    <w:rsid w:val="00267D8B"/>
    <w:rsid w:val="00267E79"/>
    <w:rsid w:val="002724ED"/>
    <w:rsid w:val="002A0091"/>
    <w:rsid w:val="002A5D41"/>
    <w:rsid w:val="002C083A"/>
    <w:rsid w:val="002D5C25"/>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147AF"/>
    <w:rsid w:val="00415107"/>
    <w:rsid w:val="00456688"/>
    <w:rsid w:val="004607C2"/>
    <w:rsid w:val="00481518"/>
    <w:rsid w:val="0048316C"/>
    <w:rsid w:val="004A0BAF"/>
    <w:rsid w:val="004A1532"/>
    <w:rsid w:val="004A63A0"/>
    <w:rsid w:val="004B15F0"/>
    <w:rsid w:val="004C21B5"/>
    <w:rsid w:val="004C4184"/>
    <w:rsid w:val="004C65BB"/>
    <w:rsid w:val="004F13C4"/>
    <w:rsid w:val="004F22B4"/>
    <w:rsid w:val="004F78ED"/>
    <w:rsid w:val="00503C77"/>
    <w:rsid w:val="005041B7"/>
    <w:rsid w:val="0052304D"/>
    <w:rsid w:val="005426D3"/>
    <w:rsid w:val="0057555D"/>
    <w:rsid w:val="00577234"/>
    <w:rsid w:val="005A7FB9"/>
    <w:rsid w:val="005C246F"/>
    <w:rsid w:val="005C62AB"/>
    <w:rsid w:val="005D5476"/>
    <w:rsid w:val="005D62F3"/>
    <w:rsid w:val="005D7BF4"/>
    <w:rsid w:val="005E7C45"/>
    <w:rsid w:val="005F1309"/>
    <w:rsid w:val="005F65F4"/>
    <w:rsid w:val="005F70F6"/>
    <w:rsid w:val="005F73D4"/>
    <w:rsid w:val="00604970"/>
    <w:rsid w:val="00606B63"/>
    <w:rsid w:val="0061184B"/>
    <w:rsid w:val="0061454A"/>
    <w:rsid w:val="0063005B"/>
    <w:rsid w:val="00631EB6"/>
    <w:rsid w:val="00643C60"/>
    <w:rsid w:val="00647B6C"/>
    <w:rsid w:val="006502DE"/>
    <w:rsid w:val="00653B36"/>
    <w:rsid w:val="006565F3"/>
    <w:rsid w:val="00660320"/>
    <w:rsid w:val="006659C0"/>
    <w:rsid w:val="00670B07"/>
    <w:rsid w:val="00670C24"/>
    <w:rsid w:val="00683AB1"/>
    <w:rsid w:val="00690953"/>
    <w:rsid w:val="006929DF"/>
    <w:rsid w:val="00693EBC"/>
    <w:rsid w:val="00695DD5"/>
    <w:rsid w:val="0069718F"/>
    <w:rsid w:val="006B035B"/>
    <w:rsid w:val="006C3B0A"/>
    <w:rsid w:val="006E01A7"/>
    <w:rsid w:val="006F6A04"/>
    <w:rsid w:val="0071218B"/>
    <w:rsid w:val="00722C9C"/>
    <w:rsid w:val="007355C1"/>
    <w:rsid w:val="00736DF3"/>
    <w:rsid w:val="007661E5"/>
    <w:rsid w:val="00797372"/>
    <w:rsid w:val="007A5217"/>
    <w:rsid w:val="007C53F3"/>
    <w:rsid w:val="007D3EB5"/>
    <w:rsid w:val="007E0806"/>
    <w:rsid w:val="007E0A63"/>
    <w:rsid w:val="007F1352"/>
    <w:rsid w:val="008033EC"/>
    <w:rsid w:val="00813EAE"/>
    <w:rsid w:val="008236BB"/>
    <w:rsid w:val="00832BBB"/>
    <w:rsid w:val="00837DF3"/>
    <w:rsid w:val="008419C9"/>
    <w:rsid w:val="00843C32"/>
    <w:rsid w:val="00865E9D"/>
    <w:rsid w:val="00893EB5"/>
    <w:rsid w:val="008B304E"/>
    <w:rsid w:val="008B4625"/>
    <w:rsid w:val="008F28A4"/>
    <w:rsid w:val="008F74FE"/>
    <w:rsid w:val="00906093"/>
    <w:rsid w:val="00915F43"/>
    <w:rsid w:val="00934995"/>
    <w:rsid w:val="00935BCF"/>
    <w:rsid w:val="00943D06"/>
    <w:rsid w:val="009449E4"/>
    <w:rsid w:val="00966CA9"/>
    <w:rsid w:val="0097773A"/>
    <w:rsid w:val="009822B4"/>
    <w:rsid w:val="0098303A"/>
    <w:rsid w:val="0099398A"/>
    <w:rsid w:val="009A3A48"/>
    <w:rsid w:val="009A3BE8"/>
    <w:rsid w:val="009A6764"/>
    <w:rsid w:val="009B278B"/>
    <w:rsid w:val="009F4A70"/>
    <w:rsid w:val="00A10936"/>
    <w:rsid w:val="00A2480E"/>
    <w:rsid w:val="00A32E15"/>
    <w:rsid w:val="00A45372"/>
    <w:rsid w:val="00A5022A"/>
    <w:rsid w:val="00A60B94"/>
    <w:rsid w:val="00A745ED"/>
    <w:rsid w:val="00A832DA"/>
    <w:rsid w:val="00A83B7E"/>
    <w:rsid w:val="00A93592"/>
    <w:rsid w:val="00A964CC"/>
    <w:rsid w:val="00AC4BEA"/>
    <w:rsid w:val="00AE02DE"/>
    <w:rsid w:val="00AF2C80"/>
    <w:rsid w:val="00B22E5A"/>
    <w:rsid w:val="00B34B44"/>
    <w:rsid w:val="00B40092"/>
    <w:rsid w:val="00B4009C"/>
    <w:rsid w:val="00B4081E"/>
    <w:rsid w:val="00B556C0"/>
    <w:rsid w:val="00B70C85"/>
    <w:rsid w:val="00BC3E6F"/>
    <w:rsid w:val="00BF08A4"/>
    <w:rsid w:val="00C05104"/>
    <w:rsid w:val="00C226A2"/>
    <w:rsid w:val="00C71A82"/>
    <w:rsid w:val="00CE7287"/>
    <w:rsid w:val="00CF0406"/>
    <w:rsid w:val="00D05591"/>
    <w:rsid w:val="00D228DE"/>
    <w:rsid w:val="00D44135"/>
    <w:rsid w:val="00D46CDB"/>
    <w:rsid w:val="00D62069"/>
    <w:rsid w:val="00D7190F"/>
    <w:rsid w:val="00D8224F"/>
    <w:rsid w:val="00D8469C"/>
    <w:rsid w:val="00D96520"/>
    <w:rsid w:val="00DA1BE9"/>
    <w:rsid w:val="00DA3C1E"/>
    <w:rsid w:val="00DB4A09"/>
    <w:rsid w:val="00DC649E"/>
    <w:rsid w:val="00DC6B9F"/>
    <w:rsid w:val="00DF59EE"/>
    <w:rsid w:val="00E01F06"/>
    <w:rsid w:val="00E0289B"/>
    <w:rsid w:val="00E202D6"/>
    <w:rsid w:val="00E2141B"/>
    <w:rsid w:val="00E275B5"/>
    <w:rsid w:val="00E27E2F"/>
    <w:rsid w:val="00E47443"/>
    <w:rsid w:val="00E6323B"/>
    <w:rsid w:val="00E804FF"/>
    <w:rsid w:val="00EB6DD8"/>
    <w:rsid w:val="00EB7BA9"/>
    <w:rsid w:val="00ED3E46"/>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2025</TotalTime>
  <Pages>2</Pages>
  <Words>524</Words>
  <Characters>3080</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3597</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79</cp:revision>
  <cp:lastPrinted>2016-02-08T07:07:00Z</cp:lastPrinted>
  <dcterms:created xsi:type="dcterms:W3CDTF">2014-01-13T11:35:00Z</dcterms:created>
  <dcterms:modified xsi:type="dcterms:W3CDTF">2016-11-10T09:18:00Z</dcterms:modified>
</cp:coreProperties>
</file>