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6F" w:rsidRPr="000E5040" w:rsidRDefault="00E6056F">
      <w:pPr>
        <w:jc w:val="both"/>
        <w:rPr>
          <w:rFonts w:ascii="Arial" w:hAnsi="Arial" w:cs="Arial"/>
          <w:b/>
        </w:rPr>
      </w:pPr>
      <w:bookmarkStart w:id="0" w:name="_GoBack"/>
      <w:bookmarkEnd w:id="0"/>
    </w:p>
    <w:p w:rsidR="00E6056F" w:rsidRPr="000E5040" w:rsidRDefault="00E6056F">
      <w:pPr>
        <w:jc w:val="both"/>
        <w:rPr>
          <w:rFonts w:ascii="Arial" w:hAnsi="Arial" w:cs="Arial"/>
          <w:b/>
        </w:rPr>
      </w:pPr>
    </w:p>
    <w:p w:rsidR="007E5095" w:rsidRPr="00694B58" w:rsidRDefault="007E5095" w:rsidP="007E5095">
      <w:pPr>
        <w:pStyle w:val="Nadpis1"/>
        <w:jc w:val="center"/>
        <w:rPr>
          <w:sz w:val="22"/>
          <w:szCs w:val="22"/>
        </w:rPr>
      </w:pPr>
      <w:r w:rsidRPr="00694B58">
        <w:rPr>
          <w:sz w:val="22"/>
          <w:szCs w:val="22"/>
        </w:rPr>
        <w:t>PUBLISHER</w:t>
      </w:r>
      <w:r w:rsidR="00243887" w:rsidRPr="00694B58">
        <w:rPr>
          <w:sz w:val="22"/>
          <w:szCs w:val="22"/>
        </w:rPr>
        <w:t>’S</w:t>
      </w:r>
      <w:r w:rsidRPr="00694B58">
        <w:rPr>
          <w:sz w:val="22"/>
          <w:szCs w:val="22"/>
        </w:rPr>
        <w:t xml:space="preserve"> LICENCE AGREEMENT</w:t>
      </w:r>
    </w:p>
    <w:p w:rsidR="007E5095" w:rsidRPr="000E5040" w:rsidRDefault="007E5095" w:rsidP="007E5095">
      <w:pPr>
        <w:pStyle w:val="Nadpis1"/>
        <w:jc w:val="center"/>
        <w:rPr>
          <w:b w:val="0"/>
          <w:sz w:val="20"/>
          <w:szCs w:val="20"/>
        </w:rPr>
      </w:pPr>
      <w:r w:rsidRPr="000E5040">
        <w:rPr>
          <w:b w:val="0"/>
          <w:sz w:val="20"/>
          <w:szCs w:val="20"/>
        </w:rPr>
        <w:t xml:space="preserve">CZSO registration number:  </w:t>
      </w:r>
    </w:p>
    <w:p w:rsidR="007E5095" w:rsidRPr="000E5040" w:rsidRDefault="007E5095">
      <w:pPr>
        <w:jc w:val="both"/>
        <w:rPr>
          <w:rFonts w:ascii="Arial" w:hAnsi="Arial" w:cs="Arial"/>
          <w:b/>
        </w:rPr>
      </w:pPr>
    </w:p>
    <w:p w:rsidR="007E5095" w:rsidRPr="000E5040" w:rsidRDefault="007E5095">
      <w:pPr>
        <w:jc w:val="both"/>
        <w:rPr>
          <w:rFonts w:ascii="Arial" w:hAnsi="Arial" w:cs="Arial"/>
        </w:rPr>
      </w:pPr>
      <w:r w:rsidRPr="000E5040">
        <w:rPr>
          <w:rFonts w:ascii="Arial" w:hAnsi="Arial" w:cs="Arial"/>
        </w:rPr>
        <w:t>On the below mentioned day, month, and year, the Publisher</w:t>
      </w:r>
      <w:r w:rsidR="00B96EE6" w:rsidRPr="000E5040">
        <w:rPr>
          <w:rFonts w:ascii="Arial" w:hAnsi="Arial" w:cs="Arial"/>
        </w:rPr>
        <w:t>’s</w:t>
      </w:r>
      <w:r w:rsidRPr="000E5040">
        <w:rPr>
          <w:rFonts w:ascii="Arial" w:hAnsi="Arial" w:cs="Arial"/>
        </w:rPr>
        <w:t xml:space="preserve"> Licence Agreement</w:t>
      </w:r>
      <w:r w:rsidR="00A87610" w:rsidRPr="000E5040">
        <w:rPr>
          <w:rFonts w:ascii="Arial" w:hAnsi="Arial" w:cs="Arial"/>
        </w:rPr>
        <w:t xml:space="preserve"> (hereinafter referred to as </w:t>
      </w:r>
      <w:r w:rsidR="00A87610" w:rsidRPr="00ED426D">
        <w:rPr>
          <w:rFonts w:ascii="Arial" w:hAnsi="Arial" w:cs="Arial"/>
          <w:b/>
          <w:i/>
        </w:rPr>
        <w:t>the Agreement</w:t>
      </w:r>
      <w:r w:rsidR="00A87610" w:rsidRPr="00ED426D">
        <w:rPr>
          <w:rFonts w:ascii="Arial" w:hAnsi="Arial" w:cs="Arial"/>
        </w:rPr>
        <w:t>)</w:t>
      </w:r>
      <w:r w:rsidRPr="00ED426D">
        <w:rPr>
          <w:rFonts w:ascii="Arial" w:hAnsi="Arial" w:cs="Arial"/>
        </w:rPr>
        <w:t xml:space="preserve"> was concluded by the following parties</w:t>
      </w:r>
      <w:r w:rsidR="00ED426D" w:rsidRPr="00ED426D">
        <w:rPr>
          <w:rFonts w:ascii="Arial" w:hAnsi="Arial" w:cs="Arial"/>
        </w:rPr>
        <w:t xml:space="preserve"> to the </w:t>
      </w:r>
      <w:r w:rsidR="00B26AB0">
        <w:rPr>
          <w:rFonts w:ascii="Arial" w:hAnsi="Arial" w:cs="Arial"/>
        </w:rPr>
        <w:t>A</w:t>
      </w:r>
      <w:r w:rsidR="00ED426D" w:rsidRPr="00ED426D">
        <w:rPr>
          <w:rFonts w:ascii="Arial" w:hAnsi="Arial" w:cs="Arial"/>
        </w:rPr>
        <w:t>greement</w:t>
      </w:r>
      <w:r w:rsidRPr="00ED426D">
        <w:rPr>
          <w:rFonts w:ascii="Arial" w:hAnsi="Arial" w:cs="Arial"/>
        </w:rPr>
        <w:t>:</w:t>
      </w:r>
    </w:p>
    <w:p w:rsidR="007E5095" w:rsidRPr="000E5040" w:rsidRDefault="007E5095">
      <w:pPr>
        <w:jc w:val="both"/>
        <w:rPr>
          <w:rFonts w:ascii="Arial" w:hAnsi="Arial" w:cs="Arial"/>
          <w:b/>
        </w:rPr>
      </w:pPr>
    </w:p>
    <w:p w:rsidR="00E6056F" w:rsidRPr="000E5040" w:rsidRDefault="008A24ED">
      <w:pPr>
        <w:jc w:val="both"/>
        <w:rPr>
          <w:rFonts w:ascii="Arial" w:hAnsi="Arial" w:cs="Arial"/>
        </w:rPr>
      </w:pPr>
      <w:r w:rsidRPr="000E5040">
        <w:rPr>
          <w:rFonts w:ascii="Arial" w:hAnsi="Arial" w:cs="Arial"/>
          <w:b/>
        </w:rPr>
        <w:t>Czech Republic</w:t>
      </w:r>
      <w:r w:rsidR="00E6056F" w:rsidRPr="000E5040">
        <w:rPr>
          <w:rFonts w:ascii="Arial" w:hAnsi="Arial" w:cs="Arial"/>
          <w:b/>
        </w:rPr>
        <w:t xml:space="preserve"> </w:t>
      </w:r>
      <w:r w:rsidR="003214D4" w:rsidRPr="000E5040">
        <w:rPr>
          <w:rFonts w:ascii="Arial" w:hAnsi="Arial" w:cs="Arial"/>
          <w:b/>
        </w:rPr>
        <w:t>–</w:t>
      </w:r>
      <w:r w:rsidR="00E6056F" w:rsidRPr="000E5040">
        <w:rPr>
          <w:rFonts w:ascii="Arial" w:hAnsi="Arial" w:cs="Arial"/>
          <w:b/>
        </w:rPr>
        <w:t xml:space="preserve"> </w:t>
      </w:r>
      <w:r w:rsidRPr="000E5040">
        <w:rPr>
          <w:rFonts w:ascii="Arial" w:hAnsi="Arial" w:cs="Arial"/>
          <w:b/>
        </w:rPr>
        <w:t>Czech Statistical Office</w:t>
      </w:r>
      <w:r w:rsidR="00066E9D" w:rsidRPr="000E5040">
        <w:rPr>
          <w:rFonts w:ascii="Arial" w:hAnsi="Arial" w:cs="Arial"/>
          <w:b/>
        </w:rPr>
        <w:t xml:space="preserve"> (</w:t>
      </w:r>
      <w:r w:rsidR="00E2212E" w:rsidRPr="000E5040">
        <w:rPr>
          <w:rFonts w:ascii="Arial" w:hAnsi="Arial" w:cs="Arial"/>
          <w:b/>
        </w:rPr>
        <w:t>CZSO</w:t>
      </w:r>
      <w:r w:rsidR="00066E9D" w:rsidRPr="000E5040">
        <w:rPr>
          <w:rFonts w:ascii="Arial" w:hAnsi="Arial" w:cs="Arial"/>
          <w:b/>
        </w:rPr>
        <w:t>)</w:t>
      </w:r>
      <w:r w:rsidR="00E6056F" w:rsidRPr="000E5040">
        <w:rPr>
          <w:rFonts w:ascii="Arial" w:hAnsi="Arial" w:cs="Arial"/>
        </w:rPr>
        <w:t>,</w:t>
      </w:r>
    </w:p>
    <w:p w:rsidR="00E6056F" w:rsidRPr="000E5040" w:rsidRDefault="00DA7657">
      <w:pPr>
        <w:jc w:val="both"/>
        <w:rPr>
          <w:rFonts w:ascii="Arial" w:hAnsi="Arial" w:cs="Arial"/>
        </w:rPr>
      </w:pPr>
      <w:r w:rsidRPr="000E5040">
        <w:rPr>
          <w:rFonts w:ascii="Arial" w:hAnsi="Arial" w:cs="Arial"/>
        </w:rPr>
        <w:t xml:space="preserve">with </w:t>
      </w:r>
      <w:r w:rsidR="008E4510" w:rsidRPr="000E5040">
        <w:rPr>
          <w:rFonts w:ascii="Arial" w:hAnsi="Arial" w:cs="Arial"/>
        </w:rPr>
        <w:t xml:space="preserve">the </w:t>
      </w:r>
      <w:r w:rsidR="008A24ED" w:rsidRPr="000E5040">
        <w:rPr>
          <w:rFonts w:ascii="Arial" w:hAnsi="Arial" w:cs="Arial"/>
        </w:rPr>
        <w:t>registered office at</w:t>
      </w:r>
      <w:r w:rsidR="00E6056F" w:rsidRPr="000E5040">
        <w:rPr>
          <w:rFonts w:ascii="Arial" w:hAnsi="Arial" w:cs="Arial"/>
        </w:rPr>
        <w:t xml:space="preserve"> Na </w:t>
      </w:r>
      <w:proofErr w:type="spellStart"/>
      <w:r w:rsidR="00E6056F" w:rsidRPr="000E5040">
        <w:rPr>
          <w:rFonts w:ascii="Arial" w:hAnsi="Arial" w:cs="Arial"/>
        </w:rPr>
        <w:t>padesátém</w:t>
      </w:r>
      <w:proofErr w:type="spellEnd"/>
      <w:r w:rsidR="00E6056F" w:rsidRPr="000E5040">
        <w:rPr>
          <w:rFonts w:ascii="Arial" w:hAnsi="Arial" w:cs="Arial"/>
        </w:rPr>
        <w:t xml:space="preserve"> 3268/81, 100 82 Pra</w:t>
      </w:r>
      <w:r w:rsidR="0031282A" w:rsidRPr="000E5040">
        <w:rPr>
          <w:rFonts w:ascii="Arial" w:hAnsi="Arial" w:cs="Arial"/>
        </w:rPr>
        <w:t>gue</w:t>
      </w:r>
      <w:r w:rsidR="00E6056F" w:rsidRPr="000E5040">
        <w:rPr>
          <w:rFonts w:ascii="Arial" w:hAnsi="Arial" w:cs="Arial"/>
        </w:rPr>
        <w:t xml:space="preserve"> 10</w:t>
      </w:r>
      <w:r w:rsidR="005A711D">
        <w:rPr>
          <w:rFonts w:ascii="Arial" w:hAnsi="Arial" w:cs="Arial"/>
        </w:rPr>
        <w:t xml:space="preserve">, </w:t>
      </w:r>
      <w:r w:rsidR="008A24ED" w:rsidRPr="000E5040">
        <w:rPr>
          <w:rFonts w:ascii="Arial" w:hAnsi="Arial" w:cs="Arial"/>
        </w:rPr>
        <w:t>Company ID</w:t>
      </w:r>
      <w:r w:rsidR="00E6056F" w:rsidRPr="000E5040">
        <w:rPr>
          <w:rFonts w:ascii="Arial" w:hAnsi="Arial" w:cs="Arial"/>
        </w:rPr>
        <w:t>: 000</w:t>
      </w:r>
      <w:r w:rsidR="00FE12D2" w:rsidRPr="000E5040">
        <w:rPr>
          <w:rFonts w:ascii="Arial" w:hAnsi="Arial" w:cs="Arial"/>
        </w:rPr>
        <w:t xml:space="preserve"> </w:t>
      </w:r>
      <w:r w:rsidR="00E6056F" w:rsidRPr="000E5040">
        <w:rPr>
          <w:rFonts w:ascii="Arial" w:hAnsi="Arial" w:cs="Arial"/>
        </w:rPr>
        <w:t>25</w:t>
      </w:r>
      <w:r w:rsidR="00FE12D2" w:rsidRPr="000E5040">
        <w:rPr>
          <w:rFonts w:ascii="Arial" w:hAnsi="Arial" w:cs="Arial"/>
        </w:rPr>
        <w:t xml:space="preserve"> </w:t>
      </w:r>
      <w:r w:rsidR="00E6056F" w:rsidRPr="000E5040">
        <w:rPr>
          <w:rFonts w:ascii="Arial" w:hAnsi="Arial" w:cs="Arial"/>
        </w:rPr>
        <w:t xml:space="preserve">593, </w:t>
      </w:r>
    </w:p>
    <w:p w:rsidR="00E6056F" w:rsidRPr="000E5040" w:rsidRDefault="007E5095">
      <w:pPr>
        <w:jc w:val="both"/>
        <w:rPr>
          <w:rFonts w:ascii="Arial" w:hAnsi="Arial" w:cs="Arial"/>
        </w:rPr>
      </w:pPr>
      <w:r w:rsidRPr="000E5040">
        <w:rPr>
          <w:rFonts w:ascii="Arial" w:hAnsi="Arial" w:cs="Arial"/>
        </w:rPr>
        <w:t>represented by</w:t>
      </w:r>
      <w:r w:rsidR="00E6056F" w:rsidRPr="000E5040">
        <w:rPr>
          <w:rFonts w:ascii="Arial" w:hAnsi="Arial" w:cs="Arial"/>
        </w:rPr>
        <w:t xml:space="preserve"> </w:t>
      </w:r>
      <w:r w:rsidR="00C52AB2" w:rsidRPr="000E5040">
        <w:rPr>
          <w:rFonts w:ascii="Arial" w:hAnsi="Arial" w:cs="Arial"/>
        </w:rPr>
        <w:t xml:space="preserve">Mr </w:t>
      </w:r>
      <w:r w:rsidR="00E6056F" w:rsidRPr="000E5040">
        <w:rPr>
          <w:rFonts w:ascii="Arial" w:hAnsi="Arial" w:cs="Arial"/>
        </w:rPr>
        <w:t xml:space="preserve">Michal Novotný, </w:t>
      </w:r>
      <w:r w:rsidR="008A24ED" w:rsidRPr="000E5040">
        <w:rPr>
          <w:rFonts w:ascii="Arial" w:hAnsi="Arial" w:cs="Arial"/>
        </w:rPr>
        <w:t xml:space="preserve">Director of </w:t>
      </w:r>
      <w:r w:rsidR="00C52AB2" w:rsidRPr="000E5040">
        <w:rPr>
          <w:rFonts w:ascii="Arial" w:hAnsi="Arial" w:cs="Arial"/>
        </w:rPr>
        <w:t xml:space="preserve">the </w:t>
      </w:r>
      <w:r w:rsidR="008A24ED" w:rsidRPr="000E5040">
        <w:rPr>
          <w:rFonts w:ascii="Arial" w:hAnsi="Arial" w:cs="Arial"/>
        </w:rPr>
        <w:t xml:space="preserve">External </w:t>
      </w:r>
      <w:r w:rsidR="00FB0873" w:rsidRPr="000E5040">
        <w:rPr>
          <w:rFonts w:ascii="Arial" w:hAnsi="Arial" w:cs="Arial"/>
        </w:rPr>
        <w:t>Public Relations</w:t>
      </w:r>
      <w:r w:rsidR="008A24ED" w:rsidRPr="000E5040">
        <w:rPr>
          <w:rFonts w:ascii="Arial" w:hAnsi="Arial" w:cs="Arial"/>
        </w:rPr>
        <w:t xml:space="preserve"> Department,</w:t>
      </w:r>
    </w:p>
    <w:p w:rsidR="00E6056F" w:rsidRPr="000E5040" w:rsidRDefault="008A24ED">
      <w:pPr>
        <w:jc w:val="both"/>
        <w:rPr>
          <w:rFonts w:ascii="Arial" w:hAnsi="Arial" w:cs="Arial"/>
        </w:rPr>
      </w:pPr>
      <w:r w:rsidRPr="000E5040">
        <w:rPr>
          <w:rFonts w:ascii="Arial" w:hAnsi="Arial" w:cs="Arial"/>
        </w:rPr>
        <w:t xml:space="preserve">as the first </w:t>
      </w:r>
      <w:r w:rsidR="00DA7657" w:rsidRPr="000E5040">
        <w:rPr>
          <w:rFonts w:ascii="Arial" w:hAnsi="Arial" w:cs="Arial"/>
        </w:rPr>
        <w:t>party</w:t>
      </w:r>
      <w:r w:rsidR="00980F7C" w:rsidRPr="00980F7C">
        <w:rPr>
          <w:rFonts w:ascii="Arial" w:hAnsi="Arial" w:cs="Arial"/>
        </w:rPr>
        <w:t xml:space="preserve"> </w:t>
      </w:r>
      <w:r w:rsidR="00980F7C" w:rsidRPr="00ED426D">
        <w:rPr>
          <w:rFonts w:ascii="Arial" w:hAnsi="Arial" w:cs="Arial"/>
        </w:rPr>
        <w:t xml:space="preserve">to the </w:t>
      </w:r>
      <w:r w:rsidR="00980F7C">
        <w:rPr>
          <w:rFonts w:ascii="Arial" w:hAnsi="Arial" w:cs="Arial"/>
        </w:rPr>
        <w:t>A</w:t>
      </w:r>
      <w:r w:rsidR="00980F7C" w:rsidRPr="00ED426D">
        <w:rPr>
          <w:rFonts w:ascii="Arial" w:hAnsi="Arial" w:cs="Arial"/>
        </w:rPr>
        <w:t>greement</w:t>
      </w:r>
      <w:r w:rsidR="00DA7657" w:rsidRPr="000E5040">
        <w:rPr>
          <w:rFonts w:ascii="Arial" w:hAnsi="Arial" w:cs="Arial"/>
        </w:rPr>
        <w:t xml:space="preserve"> </w:t>
      </w:r>
      <w:r w:rsidR="00E6056F" w:rsidRPr="000E5040">
        <w:rPr>
          <w:rFonts w:ascii="Arial" w:hAnsi="Arial" w:cs="Arial"/>
        </w:rPr>
        <w:t>(</w:t>
      </w:r>
      <w:r w:rsidR="00E04B35" w:rsidRPr="000E5040">
        <w:rPr>
          <w:rFonts w:ascii="Arial" w:hAnsi="Arial" w:cs="Arial"/>
        </w:rPr>
        <w:t xml:space="preserve">hereinafter referred to as </w:t>
      </w:r>
      <w:r w:rsidR="00E04B35" w:rsidRPr="000E5040">
        <w:rPr>
          <w:rFonts w:ascii="Arial" w:hAnsi="Arial" w:cs="Arial"/>
          <w:b/>
          <w:i/>
        </w:rPr>
        <w:t>the</w:t>
      </w:r>
      <w:r w:rsidR="00E04B35" w:rsidRPr="000E5040">
        <w:rPr>
          <w:rFonts w:ascii="Arial" w:hAnsi="Arial" w:cs="Arial"/>
        </w:rPr>
        <w:t xml:space="preserve"> </w:t>
      </w:r>
      <w:r w:rsidRPr="000E5040">
        <w:rPr>
          <w:rFonts w:ascii="Arial" w:hAnsi="Arial" w:cs="Arial"/>
          <w:b/>
          <w:i/>
        </w:rPr>
        <w:t>Publisher</w:t>
      </w:r>
      <w:r w:rsidR="00AB5D5C">
        <w:rPr>
          <w:rFonts w:ascii="Arial" w:hAnsi="Arial" w:cs="Arial"/>
        </w:rPr>
        <w:t xml:space="preserve"> or </w:t>
      </w:r>
      <w:r w:rsidR="00AB5D5C">
        <w:rPr>
          <w:rFonts w:ascii="Arial" w:hAnsi="Arial" w:cs="Arial"/>
          <w:b/>
          <w:i/>
        </w:rPr>
        <w:t>the CZSO</w:t>
      </w:r>
      <w:r w:rsidR="00426285">
        <w:rPr>
          <w:rFonts w:ascii="Arial" w:hAnsi="Arial" w:cs="Arial"/>
        </w:rPr>
        <w:t xml:space="preserve"> </w:t>
      </w:r>
      <w:r w:rsidR="00426285" w:rsidRPr="004F3280">
        <w:rPr>
          <w:rFonts w:ascii="Arial" w:hAnsi="Arial" w:cs="Arial"/>
        </w:rPr>
        <w:t xml:space="preserve">or </w:t>
      </w:r>
      <w:r w:rsidR="00426285" w:rsidRPr="004F3280">
        <w:rPr>
          <w:rFonts w:ascii="Arial" w:hAnsi="Arial" w:cs="Arial"/>
          <w:b/>
          <w:i/>
        </w:rPr>
        <w:t xml:space="preserve">the </w:t>
      </w:r>
      <w:r w:rsidR="00F3695D" w:rsidRPr="004F3280">
        <w:rPr>
          <w:rFonts w:ascii="Arial" w:hAnsi="Arial" w:cs="Arial"/>
          <w:b/>
          <w:i/>
        </w:rPr>
        <w:t>C</w:t>
      </w:r>
      <w:r w:rsidR="00426285" w:rsidRPr="004F3280">
        <w:rPr>
          <w:rFonts w:ascii="Arial" w:hAnsi="Arial" w:cs="Arial"/>
          <w:b/>
          <w:i/>
        </w:rPr>
        <w:t>ontroller</w:t>
      </w:r>
      <w:r w:rsidR="00E6056F" w:rsidRPr="004F3280">
        <w:rPr>
          <w:rFonts w:ascii="Arial" w:hAnsi="Arial" w:cs="Arial"/>
        </w:rPr>
        <w:t>)</w:t>
      </w:r>
    </w:p>
    <w:p w:rsidR="00694B58" w:rsidRPr="000E5040" w:rsidRDefault="00694B58">
      <w:pPr>
        <w:jc w:val="both"/>
        <w:rPr>
          <w:rFonts w:ascii="Arial" w:hAnsi="Arial" w:cs="Arial"/>
        </w:rPr>
      </w:pPr>
    </w:p>
    <w:p w:rsidR="00E6056F" w:rsidRDefault="00E6056F">
      <w:pPr>
        <w:jc w:val="both"/>
        <w:rPr>
          <w:rFonts w:ascii="Arial" w:hAnsi="Arial" w:cs="Arial"/>
        </w:rPr>
      </w:pPr>
      <w:r w:rsidRPr="000E5040">
        <w:rPr>
          <w:rFonts w:ascii="Arial" w:hAnsi="Arial" w:cs="Arial"/>
        </w:rPr>
        <w:t>a</w:t>
      </w:r>
      <w:r w:rsidR="008A24ED" w:rsidRPr="000E5040">
        <w:rPr>
          <w:rFonts w:ascii="Arial" w:hAnsi="Arial" w:cs="Arial"/>
        </w:rPr>
        <w:t>nd</w:t>
      </w:r>
    </w:p>
    <w:p w:rsidR="00694B58" w:rsidRPr="000E5040" w:rsidRDefault="00694B58">
      <w:pPr>
        <w:jc w:val="both"/>
        <w:rPr>
          <w:rFonts w:ascii="Arial" w:hAnsi="Arial" w:cs="Arial"/>
        </w:rPr>
      </w:pPr>
    </w:p>
    <w:p w:rsidR="00B96B18" w:rsidRDefault="00834EB1" w:rsidP="00B96B18">
      <w:pPr>
        <w:jc w:val="both"/>
        <w:rPr>
          <w:rFonts w:ascii="Arial" w:hAnsi="Arial" w:cs="Arial"/>
          <w:b/>
        </w:rPr>
      </w:pPr>
      <w:r>
        <w:rPr>
          <w:rFonts w:ascii="Arial" w:hAnsi="Arial" w:cs="Arial"/>
          <w:b/>
        </w:rPr>
        <w:t>Mr</w:t>
      </w:r>
      <w:r w:rsidR="0068099A">
        <w:rPr>
          <w:rFonts w:ascii="Arial" w:hAnsi="Arial" w:cs="Arial"/>
          <w:b/>
        </w:rPr>
        <w:t xml:space="preserve"> </w:t>
      </w:r>
    </w:p>
    <w:p w:rsidR="00423C2E" w:rsidRDefault="00423C2E" w:rsidP="00B96B18">
      <w:pPr>
        <w:ind w:firstLine="708"/>
        <w:jc w:val="both"/>
        <w:rPr>
          <w:rFonts w:ascii="Arial" w:hAnsi="Arial" w:cs="Arial"/>
          <w:bCs/>
        </w:rPr>
      </w:pPr>
      <w:r w:rsidRPr="000E5040">
        <w:rPr>
          <w:rFonts w:ascii="Arial" w:hAnsi="Arial" w:cs="Arial"/>
          <w:bCs/>
        </w:rPr>
        <w:t>date of birth</w:t>
      </w:r>
      <w:r>
        <w:rPr>
          <w:rFonts w:ascii="Arial" w:hAnsi="Arial" w:cs="Arial"/>
          <w:bCs/>
        </w:rPr>
        <w:t>:</w:t>
      </w:r>
      <w:r w:rsidRPr="000E5040">
        <w:rPr>
          <w:rFonts w:ascii="Arial" w:hAnsi="Arial" w:cs="Arial"/>
          <w:bCs/>
        </w:rPr>
        <w:tab/>
      </w:r>
      <w:r w:rsidRPr="000E5040">
        <w:rPr>
          <w:rFonts w:ascii="Arial" w:hAnsi="Arial" w:cs="Arial"/>
          <w:bCs/>
        </w:rPr>
        <w:tab/>
      </w:r>
    </w:p>
    <w:p w:rsidR="00423C2E" w:rsidRPr="000E5040" w:rsidRDefault="00423C2E" w:rsidP="00423C2E">
      <w:pPr>
        <w:ind w:firstLine="708"/>
        <w:jc w:val="both"/>
        <w:rPr>
          <w:rFonts w:ascii="Arial" w:hAnsi="Arial" w:cs="Arial"/>
          <w:bCs/>
        </w:rPr>
      </w:pPr>
      <w:r w:rsidRPr="000E5040">
        <w:rPr>
          <w:rFonts w:ascii="Arial" w:hAnsi="Arial" w:cs="Arial"/>
          <w:bCs/>
        </w:rPr>
        <w:t>domiciled at</w:t>
      </w:r>
      <w:r>
        <w:rPr>
          <w:rFonts w:ascii="Arial" w:hAnsi="Arial" w:cs="Arial"/>
          <w:bCs/>
        </w:rPr>
        <w:t>:</w:t>
      </w:r>
      <w:r w:rsidRPr="000E5040">
        <w:rPr>
          <w:rFonts w:ascii="Arial" w:hAnsi="Arial" w:cs="Arial"/>
          <w:bCs/>
        </w:rPr>
        <w:t xml:space="preserve"> </w:t>
      </w:r>
    </w:p>
    <w:p w:rsidR="00A114D2" w:rsidRDefault="00A114D2">
      <w:pPr>
        <w:jc w:val="both"/>
        <w:rPr>
          <w:rFonts w:ascii="Arial" w:hAnsi="Arial" w:cs="Arial"/>
        </w:rPr>
      </w:pPr>
    </w:p>
    <w:p w:rsidR="00E6056F" w:rsidRPr="000E5040" w:rsidRDefault="008A24ED">
      <w:pPr>
        <w:jc w:val="both"/>
        <w:rPr>
          <w:rFonts w:ascii="Arial" w:hAnsi="Arial" w:cs="Arial"/>
        </w:rPr>
      </w:pPr>
      <w:r w:rsidRPr="000E5040">
        <w:rPr>
          <w:rFonts w:ascii="Arial" w:hAnsi="Arial" w:cs="Arial"/>
        </w:rPr>
        <w:t xml:space="preserve">as the </w:t>
      </w:r>
      <w:r w:rsidR="00DA7657" w:rsidRPr="000E5040">
        <w:rPr>
          <w:rFonts w:ascii="Arial" w:hAnsi="Arial" w:cs="Arial"/>
        </w:rPr>
        <w:t>second party</w:t>
      </w:r>
      <w:r w:rsidR="00980F7C">
        <w:rPr>
          <w:rFonts w:ascii="Arial" w:hAnsi="Arial" w:cs="Arial"/>
        </w:rPr>
        <w:t xml:space="preserve"> </w:t>
      </w:r>
      <w:r w:rsidR="00980F7C" w:rsidRPr="00ED426D">
        <w:rPr>
          <w:rFonts w:ascii="Arial" w:hAnsi="Arial" w:cs="Arial"/>
        </w:rPr>
        <w:t xml:space="preserve">to the </w:t>
      </w:r>
      <w:r w:rsidR="00980F7C">
        <w:rPr>
          <w:rFonts w:ascii="Arial" w:hAnsi="Arial" w:cs="Arial"/>
        </w:rPr>
        <w:t>A</w:t>
      </w:r>
      <w:r w:rsidR="00980F7C" w:rsidRPr="00ED426D">
        <w:rPr>
          <w:rFonts w:ascii="Arial" w:hAnsi="Arial" w:cs="Arial"/>
        </w:rPr>
        <w:t>greement</w:t>
      </w:r>
      <w:r w:rsidR="00945875" w:rsidRPr="000E5040">
        <w:rPr>
          <w:rFonts w:ascii="Arial" w:hAnsi="Arial" w:cs="Arial"/>
        </w:rPr>
        <w:t xml:space="preserve"> </w:t>
      </w:r>
      <w:r w:rsidR="00E6056F" w:rsidRPr="000E5040">
        <w:rPr>
          <w:rFonts w:ascii="Arial" w:hAnsi="Arial" w:cs="Arial"/>
        </w:rPr>
        <w:t>(</w:t>
      </w:r>
      <w:r w:rsidR="00E04B35" w:rsidRPr="000E5040">
        <w:rPr>
          <w:rFonts w:ascii="Arial" w:hAnsi="Arial" w:cs="Arial"/>
        </w:rPr>
        <w:t xml:space="preserve">hereinafter referred to as </w:t>
      </w:r>
      <w:r w:rsidR="00E04B35" w:rsidRPr="000E5040">
        <w:rPr>
          <w:rFonts w:ascii="Arial" w:hAnsi="Arial" w:cs="Arial"/>
          <w:b/>
          <w:i/>
        </w:rPr>
        <w:t xml:space="preserve">the </w:t>
      </w:r>
      <w:r w:rsidRPr="000E5040">
        <w:rPr>
          <w:rFonts w:ascii="Arial" w:hAnsi="Arial" w:cs="Arial"/>
          <w:b/>
          <w:i/>
        </w:rPr>
        <w:t>Author</w:t>
      </w:r>
      <w:r w:rsidR="00426285">
        <w:rPr>
          <w:rFonts w:ascii="Arial" w:hAnsi="Arial" w:cs="Arial"/>
        </w:rPr>
        <w:t xml:space="preserve"> </w:t>
      </w:r>
      <w:r w:rsidR="00426285" w:rsidRPr="004F3280">
        <w:rPr>
          <w:rFonts w:ascii="Arial" w:hAnsi="Arial" w:cs="Arial"/>
        </w:rPr>
        <w:t xml:space="preserve">or </w:t>
      </w:r>
      <w:r w:rsidR="00426285" w:rsidRPr="004F3280">
        <w:rPr>
          <w:rFonts w:ascii="Arial" w:hAnsi="Arial" w:cs="Arial"/>
          <w:b/>
          <w:i/>
        </w:rPr>
        <w:t xml:space="preserve">the </w:t>
      </w:r>
      <w:r w:rsidR="00FC09CF" w:rsidRPr="004F3280">
        <w:rPr>
          <w:rFonts w:ascii="Arial" w:hAnsi="Arial" w:cs="Arial"/>
          <w:b/>
          <w:i/>
        </w:rPr>
        <w:t>D</w:t>
      </w:r>
      <w:r w:rsidR="00426285" w:rsidRPr="004F3280">
        <w:rPr>
          <w:rFonts w:ascii="Arial" w:hAnsi="Arial" w:cs="Arial"/>
          <w:b/>
          <w:i/>
        </w:rPr>
        <w:t xml:space="preserve">ata </w:t>
      </w:r>
      <w:r w:rsidR="00FC09CF" w:rsidRPr="004F3280">
        <w:rPr>
          <w:rFonts w:ascii="Arial" w:hAnsi="Arial" w:cs="Arial"/>
          <w:b/>
          <w:i/>
        </w:rPr>
        <w:t>S</w:t>
      </w:r>
      <w:r w:rsidR="00426285" w:rsidRPr="004F3280">
        <w:rPr>
          <w:rFonts w:ascii="Arial" w:hAnsi="Arial" w:cs="Arial"/>
          <w:b/>
          <w:i/>
        </w:rPr>
        <w:t>ubject</w:t>
      </w:r>
      <w:r w:rsidR="00B96B18" w:rsidRPr="00B96B18">
        <w:rPr>
          <w:rFonts w:ascii="Arial" w:hAnsi="Arial" w:cs="Arial"/>
          <w:i/>
        </w:rPr>
        <w:t>)</w:t>
      </w:r>
    </w:p>
    <w:p w:rsidR="00E6056F" w:rsidRPr="000E5040" w:rsidRDefault="00E6056F">
      <w:pPr>
        <w:pStyle w:val="Nadpis1"/>
        <w:spacing w:before="0" w:after="0"/>
        <w:jc w:val="both"/>
        <w:rPr>
          <w:b w:val="0"/>
          <w:bCs w:val="0"/>
          <w:sz w:val="20"/>
          <w:szCs w:val="20"/>
        </w:rPr>
      </w:pPr>
    </w:p>
    <w:p w:rsidR="00E6056F" w:rsidRDefault="008A24ED">
      <w:pPr>
        <w:pStyle w:val="Nadpis1"/>
        <w:spacing w:before="0" w:after="0"/>
        <w:jc w:val="both"/>
        <w:rPr>
          <w:b w:val="0"/>
          <w:bCs w:val="0"/>
          <w:sz w:val="20"/>
          <w:szCs w:val="20"/>
        </w:rPr>
      </w:pPr>
      <w:r w:rsidRPr="000E5040">
        <w:rPr>
          <w:b w:val="0"/>
          <w:bCs w:val="0"/>
          <w:sz w:val="20"/>
          <w:szCs w:val="20"/>
        </w:rPr>
        <w:t xml:space="preserve">pursuant to </w:t>
      </w:r>
      <w:r w:rsidR="008E4510" w:rsidRPr="000E5040">
        <w:rPr>
          <w:b w:val="0"/>
          <w:bCs w:val="0"/>
          <w:sz w:val="20"/>
          <w:szCs w:val="20"/>
        </w:rPr>
        <w:t xml:space="preserve">the </w:t>
      </w:r>
      <w:r w:rsidRPr="000E5040">
        <w:rPr>
          <w:b w:val="0"/>
          <w:bCs w:val="0"/>
          <w:sz w:val="20"/>
          <w:szCs w:val="20"/>
        </w:rPr>
        <w:t xml:space="preserve">Act No </w:t>
      </w:r>
      <w:r w:rsidR="00E6056F" w:rsidRPr="000E5040">
        <w:rPr>
          <w:b w:val="0"/>
          <w:bCs w:val="0"/>
          <w:sz w:val="20"/>
          <w:szCs w:val="20"/>
        </w:rPr>
        <w:t xml:space="preserve">121/2000 </w:t>
      </w:r>
      <w:r w:rsidR="00EF10C8" w:rsidRPr="000E5040">
        <w:rPr>
          <w:b w:val="0"/>
          <w:bCs w:val="0"/>
          <w:sz w:val="20"/>
          <w:szCs w:val="20"/>
        </w:rPr>
        <w:t>Sb</w:t>
      </w:r>
      <w:r w:rsidR="00E6056F" w:rsidRPr="000E5040">
        <w:rPr>
          <w:b w:val="0"/>
          <w:bCs w:val="0"/>
          <w:sz w:val="20"/>
          <w:szCs w:val="20"/>
        </w:rPr>
        <w:t xml:space="preserve">, </w:t>
      </w:r>
      <w:r w:rsidRPr="000E5040">
        <w:rPr>
          <w:b w:val="0"/>
          <w:bCs w:val="0"/>
          <w:sz w:val="20"/>
          <w:szCs w:val="20"/>
        </w:rPr>
        <w:t xml:space="preserve">on Copyright and Rights </w:t>
      </w:r>
      <w:r w:rsidR="00E04B35" w:rsidRPr="000E5040">
        <w:rPr>
          <w:b w:val="0"/>
          <w:bCs w:val="0"/>
          <w:sz w:val="20"/>
          <w:szCs w:val="20"/>
        </w:rPr>
        <w:t>R</w:t>
      </w:r>
      <w:r w:rsidRPr="000E5040">
        <w:rPr>
          <w:b w:val="0"/>
          <w:bCs w:val="0"/>
          <w:sz w:val="20"/>
          <w:szCs w:val="20"/>
        </w:rPr>
        <w:t xml:space="preserve">elated to Copyright and Amending </w:t>
      </w:r>
      <w:r w:rsidR="008E4510" w:rsidRPr="000E5040">
        <w:rPr>
          <w:b w:val="0"/>
          <w:bCs w:val="0"/>
          <w:sz w:val="20"/>
          <w:szCs w:val="20"/>
        </w:rPr>
        <w:t xml:space="preserve">Certain </w:t>
      </w:r>
      <w:r w:rsidRPr="000E5040">
        <w:rPr>
          <w:b w:val="0"/>
          <w:bCs w:val="0"/>
          <w:sz w:val="20"/>
          <w:szCs w:val="20"/>
        </w:rPr>
        <w:t>Acts (</w:t>
      </w:r>
      <w:r w:rsidR="00EE40D7" w:rsidRPr="000E5040">
        <w:rPr>
          <w:b w:val="0"/>
          <w:bCs w:val="0"/>
          <w:sz w:val="20"/>
          <w:szCs w:val="20"/>
        </w:rPr>
        <w:t xml:space="preserve">hereinafter referred to as </w:t>
      </w:r>
      <w:r w:rsidR="00EE40D7" w:rsidRPr="000E5040">
        <w:rPr>
          <w:bCs w:val="0"/>
          <w:i/>
          <w:sz w:val="20"/>
          <w:szCs w:val="20"/>
        </w:rPr>
        <w:t xml:space="preserve">the </w:t>
      </w:r>
      <w:r w:rsidRPr="000E5040">
        <w:rPr>
          <w:bCs w:val="0"/>
          <w:i/>
          <w:sz w:val="20"/>
          <w:szCs w:val="20"/>
        </w:rPr>
        <w:t>Copyright Act</w:t>
      </w:r>
      <w:r w:rsidRPr="000E5040">
        <w:rPr>
          <w:b w:val="0"/>
          <w:bCs w:val="0"/>
          <w:sz w:val="20"/>
          <w:szCs w:val="20"/>
        </w:rPr>
        <w:t xml:space="preserve">) </w:t>
      </w:r>
      <w:r w:rsidR="00EE40D7" w:rsidRPr="000E5040">
        <w:rPr>
          <w:b w:val="0"/>
          <w:bCs w:val="0"/>
          <w:sz w:val="20"/>
          <w:szCs w:val="20"/>
        </w:rPr>
        <w:t>and provision of Section 2358 and foll</w:t>
      </w:r>
      <w:r w:rsidR="00046285" w:rsidRPr="000E5040">
        <w:rPr>
          <w:b w:val="0"/>
          <w:bCs w:val="0"/>
          <w:sz w:val="20"/>
          <w:szCs w:val="20"/>
        </w:rPr>
        <w:t>owing</w:t>
      </w:r>
      <w:r w:rsidR="00EE40D7" w:rsidRPr="000E5040">
        <w:rPr>
          <w:b w:val="0"/>
          <w:bCs w:val="0"/>
          <w:sz w:val="20"/>
          <w:szCs w:val="20"/>
        </w:rPr>
        <w:t xml:space="preserve"> </w:t>
      </w:r>
      <w:r w:rsidR="00046285" w:rsidRPr="000E5040">
        <w:rPr>
          <w:b w:val="0"/>
          <w:bCs w:val="0"/>
          <w:sz w:val="20"/>
          <w:szCs w:val="20"/>
        </w:rPr>
        <w:t xml:space="preserve">of the </w:t>
      </w:r>
      <w:r w:rsidR="00EE40D7" w:rsidRPr="000E5040">
        <w:rPr>
          <w:b w:val="0"/>
          <w:bCs w:val="0"/>
          <w:sz w:val="20"/>
          <w:szCs w:val="20"/>
        </w:rPr>
        <w:t xml:space="preserve">Act No 89/2012 Sb, the Civil Code as amended (hereinafter referred to as </w:t>
      </w:r>
      <w:r w:rsidR="00EE40D7" w:rsidRPr="000E5040">
        <w:rPr>
          <w:bCs w:val="0"/>
          <w:i/>
          <w:sz w:val="20"/>
          <w:szCs w:val="20"/>
        </w:rPr>
        <w:t>the Civil Code</w:t>
      </w:r>
      <w:r w:rsidR="00EE40D7" w:rsidRPr="000E5040">
        <w:rPr>
          <w:b w:val="0"/>
          <w:bCs w:val="0"/>
          <w:sz w:val="20"/>
          <w:szCs w:val="20"/>
        </w:rPr>
        <w:t>).</w:t>
      </w:r>
    </w:p>
    <w:p w:rsidR="0068099A" w:rsidRPr="0068099A" w:rsidRDefault="0068099A" w:rsidP="0068099A"/>
    <w:p w:rsidR="0068099A" w:rsidRDefault="00E6056F" w:rsidP="005A711D">
      <w:pPr>
        <w:pStyle w:val="Nadpis2"/>
        <w:jc w:val="center"/>
        <w:rPr>
          <w:bCs w:val="0"/>
          <w:i w:val="0"/>
          <w:sz w:val="22"/>
          <w:szCs w:val="22"/>
        </w:rPr>
      </w:pPr>
      <w:r w:rsidRPr="00694B58">
        <w:rPr>
          <w:bCs w:val="0"/>
          <w:i w:val="0"/>
          <w:sz w:val="22"/>
          <w:szCs w:val="22"/>
        </w:rPr>
        <w:t>I</w:t>
      </w:r>
    </w:p>
    <w:p w:rsidR="00E6056F" w:rsidRPr="00694B58" w:rsidRDefault="00E04B35" w:rsidP="005A711D">
      <w:pPr>
        <w:pStyle w:val="Nadpis2"/>
        <w:jc w:val="center"/>
        <w:rPr>
          <w:i w:val="0"/>
          <w:iCs w:val="0"/>
          <w:sz w:val="22"/>
          <w:szCs w:val="22"/>
        </w:rPr>
      </w:pPr>
      <w:r w:rsidRPr="00694B58">
        <w:rPr>
          <w:i w:val="0"/>
          <w:iCs w:val="0"/>
          <w:sz w:val="22"/>
          <w:szCs w:val="22"/>
        </w:rPr>
        <w:t xml:space="preserve">Subject </w:t>
      </w:r>
      <w:r w:rsidR="004C6E77" w:rsidRPr="00694B58">
        <w:rPr>
          <w:i w:val="0"/>
          <w:iCs w:val="0"/>
          <w:sz w:val="22"/>
          <w:szCs w:val="22"/>
        </w:rPr>
        <w:t xml:space="preserve">Matter </w:t>
      </w:r>
      <w:r w:rsidRPr="00694B58">
        <w:rPr>
          <w:i w:val="0"/>
          <w:iCs w:val="0"/>
          <w:sz w:val="22"/>
          <w:szCs w:val="22"/>
        </w:rPr>
        <w:t xml:space="preserve">and Purpose of </w:t>
      </w:r>
      <w:r w:rsidR="004C6E77" w:rsidRPr="00694B58">
        <w:rPr>
          <w:i w:val="0"/>
          <w:iCs w:val="0"/>
          <w:sz w:val="22"/>
          <w:szCs w:val="22"/>
        </w:rPr>
        <w:t xml:space="preserve">the </w:t>
      </w:r>
      <w:r w:rsidRPr="00694B58">
        <w:rPr>
          <w:i w:val="0"/>
          <w:iCs w:val="0"/>
          <w:sz w:val="22"/>
          <w:szCs w:val="22"/>
        </w:rPr>
        <w:t>Agreement</w:t>
      </w:r>
    </w:p>
    <w:p w:rsidR="00E04B35" w:rsidRPr="00834EB1" w:rsidRDefault="00E04B35" w:rsidP="00E04B35">
      <w:pPr>
        <w:jc w:val="both"/>
        <w:rPr>
          <w:rFonts w:ascii="Arial" w:hAnsi="Arial" w:cs="Arial"/>
          <w:color w:val="000000"/>
          <w:lang w:val="cs-CZ"/>
        </w:rPr>
      </w:pPr>
      <w:r w:rsidRPr="000E5040">
        <w:rPr>
          <w:rFonts w:ascii="Arial" w:hAnsi="Arial" w:cs="Arial"/>
        </w:rPr>
        <w:t xml:space="preserve">/1/ </w:t>
      </w:r>
      <w:r w:rsidR="00C621C0" w:rsidRPr="000E5040">
        <w:rPr>
          <w:rFonts w:ascii="Arial" w:hAnsi="Arial" w:cs="Arial"/>
        </w:rPr>
        <w:t>T</w:t>
      </w:r>
      <w:r w:rsidRPr="000E5040">
        <w:rPr>
          <w:rFonts w:ascii="Arial" w:hAnsi="Arial" w:cs="Arial"/>
        </w:rPr>
        <w:t>he Author create</w:t>
      </w:r>
      <w:r w:rsidR="00C621C0" w:rsidRPr="000E5040">
        <w:rPr>
          <w:rFonts w:ascii="Arial" w:hAnsi="Arial" w:cs="Arial"/>
        </w:rPr>
        <w:t>d</w:t>
      </w:r>
      <w:r w:rsidRPr="000E5040">
        <w:rPr>
          <w:rFonts w:ascii="Arial" w:hAnsi="Arial" w:cs="Arial"/>
        </w:rPr>
        <w:t xml:space="preserve"> for the Publisher </w:t>
      </w:r>
      <w:r w:rsidRPr="000E5040">
        <w:rPr>
          <w:rFonts w:ascii="Arial" w:hAnsi="Arial" w:cs="Arial"/>
          <w:b/>
          <w:bCs/>
        </w:rPr>
        <w:t>an original work</w:t>
      </w:r>
      <w:r w:rsidR="0068099A">
        <w:rPr>
          <w:rFonts w:ascii="Arial" w:hAnsi="Arial" w:cs="Arial"/>
          <w:b/>
          <w:bCs/>
        </w:rPr>
        <w:t xml:space="preserve"> </w:t>
      </w:r>
      <w:r w:rsidR="0041028D" w:rsidRPr="000E5040">
        <w:rPr>
          <w:rFonts w:ascii="Arial" w:hAnsi="Arial" w:cs="Arial"/>
        </w:rPr>
        <w:t xml:space="preserve">entitled: </w:t>
      </w:r>
      <w:r w:rsidRPr="000E5040">
        <w:rPr>
          <w:rFonts w:ascii="Arial" w:hAnsi="Arial" w:cs="Arial"/>
        </w:rPr>
        <w:t>“</w:t>
      </w:r>
      <w:r w:rsidR="00400205">
        <w:rPr>
          <w:rFonts w:ascii="Arial" w:hAnsi="Arial" w:cs="Arial"/>
          <w:i/>
          <w:color w:val="000000"/>
          <w:lang w:val="cs-CZ"/>
        </w:rPr>
        <w:t>………………………………..</w:t>
      </w:r>
      <w:r w:rsidRPr="000E5040">
        <w:rPr>
          <w:rFonts w:ascii="Arial" w:hAnsi="Arial" w:cs="Arial"/>
        </w:rPr>
        <w:t xml:space="preserve">” </w:t>
      </w:r>
      <w:r w:rsidR="0041028D" w:rsidRPr="000E5040">
        <w:rPr>
          <w:rFonts w:ascii="Arial" w:hAnsi="Arial" w:cs="Arial"/>
        </w:rPr>
        <w:t>in the extent of</w:t>
      </w:r>
      <w:r w:rsidRPr="000E5040">
        <w:rPr>
          <w:rFonts w:ascii="Arial" w:hAnsi="Arial" w:cs="Arial"/>
        </w:rPr>
        <w:t xml:space="preserve"> </w:t>
      </w:r>
      <w:r w:rsidR="00834EB1">
        <w:rPr>
          <w:rFonts w:ascii="Arial" w:hAnsi="Arial" w:cs="Arial"/>
        </w:rPr>
        <w:t>2</w:t>
      </w:r>
      <w:r w:rsidR="00FA745B">
        <w:rPr>
          <w:rFonts w:ascii="Arial" w:hAnsi="Arial" w:cs="Arial"/>
        </w:rPr>
        <w:t>0</w:t>
      </w:r>
      <w:r w:rsidRPr="000E5040">
        <w:rPr>
          <w:rFonts w:ascii="Arial" w:hAnsi="Arial" w:cs="Arial"/>
        </w:rPr>
        <w:t xml:space="preserve"> standard manuscript pages (hereinafter referred to as </w:t>
      </w:r>
      <w:r w:rsidRPr="000E5040">
        <w:rPr>
          <w:rFonts w:ascii="Arial" w:hAnsi="Arial" w:cs="Arial"/>
          <w:b/>
          <w:i/>
        </w:rPr>
        <w:t>the Work</w:t>
      </w:r>
      <w:r w:rsidRPr="000E5040">
        <w:rPr>
          <w:rFonts w:ascii="Arial" w:hAnsi="Arial" w:cs="Arial"/>
        </w:rPr>
        <w:t>).</w:t>
      </w:r>
    </w:p>
    <w:p w:rsidR="00E04B35" w:rsidRPr="000E5040" w:rsidRDefault="00E04B35" w:rsidP="00E04B35">
      <w:pPr>
        <w:jc w:val="both"/>
        <w:rPr>
          <w:rFonts w:ascii="Arial" w:hAnsi="Arial" w:cs="Arial"/>
        </w:rPr>
      </w:pPr>
      <w:r w:rsidRPr="000E5040">
        <w:rPr>
          <w:rFonts w:ascii="Arial" w:hAnsi="Arial" w:cs="Arial"/>
        </w:rPr>
        <w:t xml:space="preserve">/2/ </w:t>
      </w:r>
      <w:r w:rsidR="009B6228" w:rsidRPr="000E5040">
        <w:rPr>
          <w:rFonts w:ascii="Arial" w:hAnsi="Arial" w:cs="Arial"/>
        </w:rPr>
        <w:t>The Author,</w:t>
      </w:r>
      <w:r w:rsidRPr="000E5040">
        <w:rPr>
          <w:rFonts w:ascii="Arial" w:hAnsi="Arial" w:cs="Arial"/>
        </w:rPr>
        <w:t xml:space="preserve"> under the conditions stipulated further herein, shall provide the Publisher with an exclusive entitlement to execute </w:t>
      </w:r>
      <w:r w:rsidR="00FD4325" w:rsidRPr="000E5040">
        <w:rPr>
          <w:rFonts w:ascii="Arial" w:hAnsi="Arial" w:cs="Arial"/>
        </w:rPr>
        <w:t xml:space="preserve">the </w:t>
      </w:r>
      <w:r w:rsidRPr="000E5040">
        <w:rPr>
          <w:rFonts w:ascii="Arial" w:hAnsi="Arial" w:cs="Arial"/>
        </w:rPr>
        <w:t>right to use the Work in</w:t>
      </w:r>
      <w:r w:rsidR="009B6228" w:rsidRPr="000E5040">
        <w:rPr>
          <w:rFonts w:ascii="Arial" w:hAnsi="Arial" w:cs="Arial"/>
        </w:rPr>
        <w:t xml:space="preserve"> all </w:t>
      </w:r>
      <w:r w:rsidRPr="000E5040">
        <w:rPr>
          <w:rFonts w:ascii="Arial" w:hAnsi="Arial" w:cs="Arial"/>
        </w:rPr>
        <w:t>ways</w:t>
      </w:r>
      <w:r w:rsidR="009B6228" w:rsidRPr="000E5040">
        <w:rPr>
          <w:rFonts w:ascii="Arial" w:hAnsi="Arial" w:cs="Arial"/>
        </w:rPr>
        <w:t xml:space="preserve"> pursuant to provisions of Section 12 par. 4 of the Copyright Act, i.e. mainly in the following ways</w:t>
      </w:r>
      <w:r w:rsidRPr="000E5040">
        <w:rPr>
          <w:rFonts w:ascii="Arial" w:hAnsi="Arial" w:cs="Arial"/>
        </w:rPr>
        <w:t>:</w:t>
      </w:r>
    </w:p>
    <w:p w:rsidR="00E04B35" w:rsidRPr="000E5040" w:rsidRDefault="00E04B35" w:rsidP="00E04B35">
      <w:pPr>
        <w:ind w:firstLine="708"/>
        <w:jc w:val="both"/>
        <w:rPr>
          <w:rFonts w:ascii="Arial" w:hAnsi="Arial" w:cs="Arial"/>
        </w:rPr>
      </w:pPr>
      <w:r w:rsidRPr="000E5040">
        <w:rPr>
          <w:rFonts w:ascii="Arial" w:hAnsi="Arial" w:cs="Arial"/>
        </w:rPr>
        <w:t xml:space="preserve">a) </w:t>
      </w:r>
      <w:r w:rsidR="00632843">
        <w:rPr>
          <w:rFonts w:ascii="Arial" w:hAnsi="Arial" w:cs="Arial"/>
        </w:rPr>
        <w:t>to reproduce</w:t>
      </w:r>
      <w:r w:rsidRPr="000E5040">
        <w:rPr>
          <w:rFonts w:ascii="Arial" w:hAnsi="Arial" w:cs="Arial"/>
        </w:rPr>
        <w:t xml:space="preserve"> the Work; </w:t>
      </w:r>
    </w:p>
    <w:p w:rsidR="00E04B35" w:rsidRPr="000E5040" w:rsidRDefault="00E04B35" w:rsidP="00E04B35">
      <w:pPr>
        <w:ind w:firstLine="708"/>
        <w:jc w:val="both"/>
        <w:rPr>
          <w:rFonts w:ascii="Arial" w:hAnsi="Arial" w:cs="Arial"/>
        </w:rPr>
      </w:pPr>
      <w:r w:rsidRPr="000E5040">
        <w:rPr>
          <w:rFonts w:ascii="Arial" w:hAnsi="Arial" w:cs="Arial"/>
        </w:rPr>
        <w:t xml:space="preserve">b) </w:t>
      </w:r>
      <w:r w:rsidR="00632843">
        <w:rPr>
          <w:rFonts w:ascii="Arial" w:hAnsi="Arial" w:cs="Arial"/>
        </w:rPr>
        <w:t>to distribute</w:t>
      </w:r>
      <w:r w:rsidRPr="000E5040">
        <w:rPr>
          <w:rFonts w:ascii="Arial" w:hAnsi="Arial" w:cs="Arial"/>
        </w:rPr>
        <w:t xml:space="preserve"> the Work;</w:t>
      </w:r>
    </w:p>
    <w:p w:rsidR="00E04B35" w:rsidRPr="000E5040" w:rsidRDefault="00E04B35" w:rsidP="00E04B35">
      <w:pPr>
        <w:ind w:firstLine="708"/>
        <w:jc w:val="both"/>
        <w:rPr>
          <w:rFonts w:ascii="Arial" w:hAnsi="Arial" w:cs="Arial"/>
        </w:rPr>
      </w:pPr>
      <w:r w:rsidRPr="000E5040">
        <w:rPr>
          <w:rFonts w:ascii="Arial" w:hAnsi="Arial" w:cs="Arial"/>
        </w:rPr>
        <w:t xml:space="preserve">c) </w:t>
      </w:r>
      <w:r w:rsidR="00632843">
        <w:rPr>
          <w:rFonts w:ascii="Arial" w:hAnsi="Arial" w:cs="Arial"/>
        </w:rPr>
        <w:t>to combine</w:t>
      </w:r>
      <w:r w:rsidRPr="000E5040">
        <w:rPr>
          <w:rFonts w:ascii="Arial" w:hAnsi="Arial" w:cs="Arial"/>
        </w:rPr>
        <w:t xml:space="preserve"> the Work with works of other authors; </w:t>
      </w:r>
    </w:p>
    <w:p w:rsidR="00E04B35" w:rsidRPr="000E5040" w:rsidRDefault="0041028D" w:rsidP="00E04B35">
      <w:pPr>
        <w:ind w:firstLine="708"/>
        <w:jc w:val="both"/>
        <w:rPr>
          <w:rFonts w:ascii="Arial" w:hAnsi="Arial" w:cs="Arial"/>
        </w:rPr>
      </w:pPr>
      <w:r w:rsidRPr="000E5040">
        <w:rPr>
          <w:rFonts w:ascii="Arial" w:hAnsi="Arial" w:cs="Arial"/>
        </w:rPr>
        <w:t>d</w:t>
      </w:r>
      <w:r w:rsidR="00E04B35" w:rsidRPr="000E5040">
        <w:rPr>
          <w:rFonts w:ascii="Arial" w:hAnsi="Arial" w:cs="Arial"/>
        </w:rPr>
        <w:t>)</w:t>
      </w:r>
      <w:r w:rsidR="0080188E" w:rsidRPr="000E5040">
        <w:rPr>
          <w:rFonts w:ascii="Arial" w:hAnsi="Arial" w:cs="Arial"/>
        </w:rPr>
        <w:t xml:space="preserve"> </w:t>
      </w:r>
      <w:r w:rsidR="00632843">
        <w:rPr>
          <w:rFonts w:ascii="Arial" w:hAnsi="Arial" w:cs="Arial"/>
        </w:rPr>
        <w:t>to translate</w:t>
      </w:r>
      <w:r w:rsidR="00E04B35" w:rsidRPr="000E5040">
        <w:rPr>
          <w:rFonts w:ascii="Arial" w:hAnsi="Arial" w:cs="Arial"/>
        </w:rPr>
        <w:t xml:space="preserve"> the Work </w:t>
      </w:r>
      <w:r w:rsidR="006E6320" w:rsidRPr="000E5040">
        <w:rPr>
          <w:rFonts w:ascii="Arial" w:hAnsi="Arial" w:cs="Arial"/>
        </w:rPr>
        <w:t>to</w:t>
      </w:r>
      <w:r w:rsidR="00E04B35" w:rsidRPr="000E5040">
        <w:rPr>
          <w:rFonts w:ascii="Arial" w:hAnsi="Arial" w:cs="Arial"/>
        </w:rPr>
        <w:t xml:space="preserve"> foreign languages and </w:t>
      </w:r>
      <w:r w:rsidR="00001C6B" w:rsidRPr="000E5040">
        <w:rPr>
          <w:rFonts w:ascii="Arial" w:hAnsi="Arial" w:cs="Arial"/>
        </w:rPr>
        <w:t xml:space="preserve">to </w:t>
      </w:r>
      <w:r w:rsidRPr="000E5040">
        <w:rPr>
          <w:rFonts w:ascii="Arial" w:hAnsi="Arial" w:cs="Arial"/>
        </w:rPr>
        <w:t>grant</w:t>
      </w:r>
      <w:r w:rsidR="00E04B35" w:rsidRPr="000E5040">
        <w:rPr>
          <w:rFonts w:ascii="Arial" w:hAnsi="Arial" w:cs="Arial"/>
        </w:rPr>
        <w:t xml:space="preserve"> a consent </w:t>
      </w:r>
      <w:r w:rsidRPr="000E5040">
        <w:rPr>
          <w:rFonts w:ascii="Arial" w:hAnsi="Arial" w:cs="Arial"/>
        </w:rPr>
        <w:t>to</w:t>
      </w:r>
      <w:r w:rsidR="00E04B35" w:rsidRPr="000E5040">
        <w:rPr>
          <w:rFonts w:ascii="Arial" w:hAnsi="Arial" w:cs="Arial"/>
        </w:rPr>
        <w:t xml:space="preserve"> such translations</w:t>
      </w:r>
      <w:r w:rsidR="008E4510" w:rsidRPr="000E5040">
        <w:rPr>
          <w:rFonts w:ascii="Arial" w:hAnsi="Arial" w:cs="Arial"/>
        </w:rPr>
        <w:t>;</w:t>
      </w:r>
    </w:p>
    <w:p w:rsidR="00E04B35" w:rsidRPr="000E5040" w:rsidRDefault="00E04B35" w:rsidP="00E04B35">
      <w:pPr>
        <w:jc w:val="both"/>
        <w:rPr>
          <w:rFonts w:ascii="Arial" w:hAnsi="Arial" w:cs="Arial"/>
        </w:rPr>
      </w:pPr>
      <w:r w:rsidRPr="000E5040">
        <w:rPr>
          <w:rFonts w:ascii="Arial" w:hAnsi="Arial" w:cs="Arial"/>
        </w:rPr>
        <w:t xml:space="preserve">(hereinafter referred to as </w:t>
      </w:r>
      <w:r w:rsidRPr="000E5040">
        <w:rPr>
          <w:rFonts w:ascii="Arial" w:hAnsi="Arial" w:cs="Arial"/>
          <w:b/>
          <w:i/>
        </w:rPr>
        <w:t>the</w:t>
      </w:r>
      <w:r w:rsidRPr="000E5040">
        <w:rPr>
          <w:rFonts w:ascii="Arial" w:hAnsi="Arial" w:cs="Arial"/>
        </w:rPr>
        <w:t xml:space="preserve"> </w:t>
      </w:r>
      <w:r w:rsidRPr="000E5040">
        <w:rPr>
          <w:rFonts w:ascii="Arial" w:hAnsi="Arial" w:cs="Arial"/>
          <w:b/>
          <w:i/>
        </w:rPr>
        <w:t>Licen</w:t>
      </w:r>
      <w:r w:rsidR="00C30D46" w:rsidRPr="000E5040">
        <w:rPr>
          <w:rFonts w:ascii="Arial" w:hAnsi="Arial" w:cs="Arial"/>
          <w:b/>
          <w:i/>
        </w:rPr>
        <w:t>c</w:t>
      </w:r>
      <w:r w:rsidRPr="000E5040">
        <w:rPr>
          <w:rFonts w:ascii="Arial" w:hAnsi="Arial" w:cs="Arial"/>
          <w:b/>
          <w:i/>
        </w:rPr>
        <w:t>e</w:t>
      </w:r>
      <w:r w:rsidRPr="000E5040">
        <w:rPr>
          <w:rFonts w:ascii="Arial" w:hAnsi="Arial" w:cs="Arial"/>
        </w:rPr>
        <w:t>).</w:t>
      </w:r>
    </w:p>
    <w:p w:rsidR="000C2640" w:rsidRPr="000E5040" w:rsidRDefault="00E04B35" w:rsidP="004F3280">
      <w:pPr>
        <w:jc w:val="both"/>
        <w:rPr>
          <w:rFonts w:ascii="Arial" w:hAnsi="Arial" w:cs="Arial"/>
        </w:rPr>
      </w:pPr>
      <w:r w:rsidRPr="000E5040">
        <w:rPr>
          <w:rFonts w:ascii="Arial" w:hAnsi="Arial" w:cs="Arial"/>
        </w:rPr>
        <w:t xml:space="preserve">/3/ </w:t>
      </w:r>
      <w:r w:rsidR="00C30D46" w:rsidRPr="000E5040">
        <w:rPr>
          <w:rFonts w:ascii="Arial" w:hAnsi="Arial" w:cs="Arial"/>
        </w:rPr>
        <w:t xml:space="preserve">The Work shall be published </w:t>
      </w:r>
      <w:r w:rsidR="00B72278" w:rsidRPr="000E5040">
        <w:rPr>
          <w:rFonts w:ascii="Arial" w:hAnsi="Arial" w:cs="Arial"/>
        </w:rPr>
        <w:t xml:space="preserve">in </w:t>
      </w:r>
      <w:r w:rsidR="00C30D46" w:rsidRPr="000E5040">
        <w:rPr>
          <w:rFonts w:ascii="Arial" w:hAnsi="Arial" w:cs="Arial"/>
        </w:rPr>
        <w:t>the</w:t>
      </w:r>
      <w:r w:rsidR="00B72278" w:rsidRPr="000E5040">
        <w:rPr>
          <w:rFonts w:ascii="Arial" w:hAnsi="Arial" w:cs="Arial"/>
        </w:rPr>
        <w:t xml:space="preserve"> </w:t>
      </w:r>
      <w:hyperlink r:id="rId8" w:history="1">
        <w:proofErr w:type="spellStart"/>
        <w:r w:rsidR="00A47ED6" w:rsidRPr="000E5040">
          <w:rPr>
            <w:rStyle w:val="Hypertextovodkaz"/>
            <w:rFonts w:ascii="Arial" w:hAnsi="Arial" w:cs="Arial"/>
            <w:i/>
            <w:color w:val="auto"/>
            <w:u w:val="none"/>
          </w:rPr>
          <w:t>Statistika</w:t>
        </w:r>
        <w:proofErr w:type="spellEnd"/>
        <w:r w:rsidR="00A47ED6" w:rsidRPr="000E5040">
          <w:rPr>
            <w:rStyle w:val="Hypertextovodkaz"/>
            <w:rFonts w:ascii="Arial" w:hAnsi="Arial" w:cs="Arial"/>
            <w:i/>
            <w:color w:val="auto"/>
            <w:u w:val="none"/>
          </w:rPr>
          <w:t>:</w:t>
        </w:r>
      </w:hyperlink>
      <w:r w:rsidR="00A47ED6" w:rsidRPr="000E5040">
        <w:rPr>
          <w:rFonts w:ascii="Arial" w:hAnsi="Arial" w:cs="Arial"/>
          <w:i/>
        </w:rPr>
        <w:t xml:space="preserve"> Statistics and Economy Journal</w:t>
      </w:r>
      <w:r w:rsidR="00A47ED6" w:rsidRPr="000E5040">
        <w:rPr>
          <w:rFonts w:ascii="Arial" w:hAnsi="Arial" w:cs="Arial"/>
        </w:rPr>
        <w:t xml:space="preserve"> </w:t>
      </w:r>
      <w:r w:rsidR="00C30D46" w:rsidRPr="000E5040">
        <w:rPr>
          <w:rFonts w:ascii="Arial" w:hAnsi="Arial" w:cs="Arial"/>
        </w:rPr>
        <w:t>(hereinafter</w:t>
      </w:r>
      <w:r w:rsidR="00A47ED6" w:rsidRPr="000E5040">
        <w:rPr>
          <w:rFonts w:ascii="Arial" w:hAnsi="Arial" w:cs="Arial"/>
        </w:rPr>
        <w:t xml:space="preserve"> referred to</w:t>
      </w:r>
      <w:r w:rsidR="00C30D46" w:rsidRPr="000E5040">
        <w:rPr>
          <w:rFonts w:ascii="Arial" w:hAnsi="Arial" w:cs="Arial"/>
        </w:rPr>
        <w:t xml:space="preserve"> as </w:t>
      </w:r>
      <w:r w:rsidR="00C30D46" w:rsidRPr="000E5040">
        <w:rPr>
          <w:rFonts w:ascii="Arial" w:hAnsi="Arial" w:cs="Arial"/>
          <w:b/>
          <w:i/>
        </w:rPr>
        <w:t>the Journal</w:t>
      </w:r>
      <w:r w:rsidR="00C30D46" w:rsidRPr="000E5040">
        <w:rPr>
          <w:rFonts w:ascii="Arial" w:hAnsi="Arial" w:cs="Arial"/>
        </w:rPr>
        <w:t xml:space="preserve">), which is published by the Publisher. </w:t>
      </w:r>
      <w:r w:rsidR="003F431C" w:rsidRPr="000E5040">
        <w:rPr>
          <w:rFonts w:ascii="Arial" w:hAnsi="Arial" w:cs="Arial"/>
        </w:rPr>
        <w:t>After having the Work</w:t>
      </w:r>
      <w:r w:rsidR="00FF3AF1" w:rsidRPr="000E5040">
        <w:rPr>
          <w:rFonts w:ascii="Arial" w:hAnsi="Arial" w:cs="Arial"/>
        </w:rPr>
        <w:t xml:space="preserve"> published</w:t>
      </w:r>
      <w:r w:rsidR="003F431C" w:rsidRPr="000E5040">
        <w:rPr>
          <w:rFonts w:ascii="Arial" w:hAnsi="Arial" w:cs="Arial"/>
        </w:rPr>
        <w:t>, t</w:t>
      </w:r>
      <w:r w:rsidR="00C30D46" w:rsidRPr="000E5040">
        <w:rPr>
          <w:rFonts w:ascii="Arial" w:hAnsi="Arial" w:cs="Arial"/>
        </w:rPr>
        <w:t xml:space="preserve">he Publisher </w:t>
      </w:r>
      <w:r w:rsidR="00FF3AF1" w:rsidRPr="000E5040">
        <w:rPr>
          <w:rFonts w:ascii="Arial" w:hAnsi="Arial" w:cs="Arial"/>
        </w:rPr>
        <w:t>has the right to</w:t>
      </w:r>
      <w:r w:rsidR="00C30D46" w:rsidRPr="000E5040">
        <w:rPr>
          <w:rFonts w:ascii="Arial" w:hAnsi="Arial" w:cs="Arial"/>
        </w:rPr>
        <w:t xml:space="preserve"> use the Work </w:t>
      </w:r>
      <w:r w:rsidR="00FF3AF1" w:rsidRPr="000E5040">
        <w:rPr>
          <w:rFonts w:ascii="Arial" w:hAnsi="Arial" w:cs="Arial"/>
        </w:rPr>
        <w:t xml:space="preserve">also separately, </w:t>
      </w:r>
      <w:r w:rsidR="00824BAF" w:rsidRPr="000E5040">
        <w:rPr>
          <w:rFonts w:ascii="Arial" w:hAnsi="Arial" w:cs="Arial"/>
        </w:rPr>
        <w:t>according to his own</w:t>
      </w:r>
      <w:r w:rsidR="00244600" w:rsidRPr="000E5040">
        <w:rPr>
          <w:rFonts w:ascii="Arial" w:hAnsi="Arial" w:cs="Arial"/>
        </w:rPr>
        <w:t xml:space="preserve"> need.</w:t>
      </w:r>
      <w:r w:rsidR="00C30D46" w:rsidRPr="000E5040">
        <w:rPr>
          <w:rFonts w:ascii="Arial" w:hAnsi="Arial" w:cs="Arial"/>
        </w:rPr>
        <w:t xml:space="preserve"> </w:t>
      </w:r>
    </w:p>
    <w:p w:rsidR="00E04B35" w:rsidRPr="000E5040" w:rsidRDefault="000C2640" w:rsidP="004F3280">
      <w:pPr>
        <w:pStyle w:val="Zkladntextodsazen2"/>
        <w:spacing w:line="240" w:lineRule="auto"/>
        <w:ind w:left="0" w:firstLine="0"/>
        <w:rPr>
          <w:rFonts w:ascii="Arial" w:hAnsi="Arial" w:cs="Arial"/>
          <w:sz w:val="20"/>
        </w:rPr>
      </w:pPr>
      <w:r w:rsidRPr="000E5040">
        <w:rPr>
          <w:rFonts w:ascii="Arial" w:hAnsi="Arial" w:cs="Arial"/>
          <w:sz w:val="20"/>
        </w:rPr>
        <w:t xml:space="preserve">/4/ </w:t>
      </w:r>
      <w:r w:rsidR="00E04B35" w:rsidRPr="000E5040">
        <w:rPr>
          <w:rFonts w:ascii="Arial" w:hAnsi="Arial" w:cs="Arial"/>
          <w:sz w:val="20"/>
        </w:rPr>
        <w:t>The Author declares that the copyright hereby provided to the Publisher belong</w:t>
      </w:r>
      <w:r w:rsidR="00607B47" w:rsidRPr="000E5040">
        <w:rPr>
          <w:rFonts w:ascii="Arial" w:hAnsi="Arial" w:cs="Arial"/>
          <w:sz w:val="20"/>
        </w:rPr>
        <w:t>s</w:t>
      </w:r>
      <w:r w:rsidR="00E04B35" w:rsidRPr="000E5040">
        <w:rPr>
          <w:rFonts w:ascii="Arial" w:hAnsi="Arial" w:cs="Arial"/>
          <w:sz w:val="20"/>
        </w:rPr>
        <w:t xml:space="preserve"> to </w:t>
      </w:r>
      <w:r w:rsidR="00E04B35" w:rsidRPr="0068099A">
        <w:rPr>
          <w:rFonts w:ascii="Arial" w:hAnsi="Arial" w:cs="Arial"/>
          <w:sz w:val="20"/>
        </w:rPr>
        <w:t>him</w:t>
      </w:r>
      <w:r w:rsidR="00CF0C3E" w:rsidRPr="0068099A">
        <w:rPr>
          <w:rFonts w:ascii="Arial" w:hAnsi="Arial" w:cs="Arial"/>
          <w:sz w:val="20"/>
        </w:rPr>
        <w:t xml:space="preserve"> </w:t>
      </w:r>
      <w:r w:rsidR="00E04B35" w:rsidRPr="000E5040">
        <w:rPr>
          <w:rFonts w:ascii="Arial" w:hAnsi="Arial" w:cs="Arial"/>
          <w:sz w:val="20"/>
        </w:rPr>
        <w:t xml:space="preserve">without any limitation, that </w:t>
      </w:r>
      <w:r w:rsidR="00E04B35" w:rsidRPr="0068099A">
        <w:rPr>
          <w:rFonts w:ascii="Arial" w:hAnsi="Arial" w:cs="Arial"/>
          <w:sz w:val="20"/>
        </w:rPr>
        <w:t>he</w:t>
      </w:r>
      <w:r w:rsidR="00CF0C3E" w:rsidRPr="0068099A">
        <w:rPr>
          <w:rFonts w:ascii="Arial" w:hAnsi="Arial" w:cs="Arial"/>
          <w:sz w:val="20"/>
        </w:rPr>
        <w:t xml:space="preserve"> </w:t>
      </w:r>
      <w:r w:rsidR="00E04B35" w:rsidRPr="000E5040">
        <w:rPr>
          <w:rFonts w:ascii="Arial" w:hAnsi="Arial" w:cs="Arial"/>
          <w:sz w:val="20"/>
        </w:rPr>
        <w:t xml:space="preserve">has no obligations preventing </w:t>
      </w:r>
      <w:r w:rsidR="00E04B35" w:rsidRPr="0068099A">
        <w:rPr>
          <w:rFonts w:ascii="Arial" w:hAnsi="Arial" w:cs="Arial"/>
          <w:sz w:val="20"/>
        </w:rPr>
        <w:t>him</w:t>
      </w:r>
      <w:r w:rsidR="00CF0C3E" w:rsidRPr="0068099A">
        <w:rPr>
          <w:rFonts w:ascii="Arial" w:hAnsi="Arial" w:cs="Arial"/>
          <w:sz w:val="20"/>
        </w:rPr>
        <w:t xml:space="preserve"> </w:t>
      </w:r>
      <w:r w:rsidR="00E04B35" w:rsidRPr="000E5040">
        <w:rPr>
          <w:rFonts w:ascii="Arial" w:hAnsi="Arial" w:cs="Arial"/>
          <w:sz w:val="20"/>
        </w:rPr>
        <w:t xml:space="preserve">from </w:t>
      </w:r>
      <w:r w:rsidR="004C6E77" w:rsidRPr="000E5040">
        <w:rPr>
          <w:rFonts w:ascii="Arial" w:hAnsi="Arial" w:cs="Arial"/>
          <w:sz w:val="20"/>
        </w:rPr>
        <w:t xml:space="preserve">granting </w:t>
      </w:r>
      <w:r w:rsidR="00E04B35" w:rsidRPr="000E5040">
        <w:rPr>
          <w:rFonts w:ascii="Arial" w:hAnsi="Arial" w:cs="Arial"/>
          <w:sz w:val="20"/>
        </w:rPr>
        <w:t>the Licen</w:t>
      </w:r>
      <w:r w:rsidR="00E30596" w:rsidRPr="000E5040">
        <w:rPr>
          <w:rFonts w:ascii="Arial" w:hAnsi="Arial" w:cs="Arial"/>
          <w:sz w:val="20"/>
        </w:rPr>
        <w:t>c</w:t>
      </w:r>
      <w:r w:rsidR="00E04B35" w:rsidRPr="000E5040">
        <w:rPr>
          <w:rFonts w:ascii="Arial" w:hAnsi="Arial" w:cs="Arial"/>
          <w:sz w:val="20"/>
        </w:rPr>
        <w:t xml:space="preserve">e to the Publisher </w:t>
      </w:r>
      <w:r w:rsidR="00E04B35" w:rsidRPr="00954C51">
        <w:rPr>
          <w:rFonts w:ascii="Arial" w:hAnsi="Arial" w:cs="Arial"/>
          <w:sz w:val="20"/>
        </w:rPr>
        <w:t xml:space="preserve">under </w:t>
      </w:r>
      <w:r w:rsidR="00954C51" w:rsidRPr="00954C51">
        <w:rPr>
          <w:rFonts w:ascii="Arial" w:hAnsi="Arial" w:cs="Arial"/>
          <w:sz w:val="20"/>
        </w:rPr>
        <w:t xml:space="preserve">the </w:t>
      </w:r>
      <w:r w:rsidR="00E04B35" w:rsidRPr="00954C51">
        <w:rPr>
          <w:rFonts w:ascii="Arial" w:hAnsi="Arial" w:cs="Arial"/>
          <w:sz w:val="20"/>
        </w:rPr>
        <w:t>Agreement</w:t>
      </w:r>
      <w:r w:rsidR="004856A8" w:rsidRPr="00954C51">
        <w:rPr>
          <w:rFonts w:ascii="Arial" w:hAnsi="Arial" w:cs="Arial"/>
          <w:sz w:val="20"/>
        </w:rPr>
        <w:t>,</w:t>
      </w:r>
      <w:r w:rsidR="00E04B35" w:rsidRPr="000E5040">
        <w:rPr>
          <w:rFonts w:ascii="Arial" w:hAnsi="Arial" w:cs="Arial"/>
          <w:sz w:val="20"/>
        </w:rPr>
        <w:t xml:space="preserve"> and that </w:t>
      </w:r>
      <w:r w:rsidR="00E04B35" w:rsidRPr="0068099A">
        <w:rPr>
          <w:rFonts w:ascii="Arial" w:hAnsi="Arial" w:cs="Arial"/>
          <w:sz w:val="20"/>
        </w:rPr>
        <w:t>he</w:t>
      </w:r>
      <w:r w:rsidR="00CF0C3E" w:rsidRPr="0068099A">
        <w:rPr>
          <w:rFonts w:ascii="Arial" w:hAnsi="Arial" w:cs="Arial"/>
          <w:sz w:val="20"/>
        </w:rPr>
        <w:t xml:space="preserve"> </w:t>
      </w:r>
      <w:r w:rsidR="00E04B35" w:rsidRPr="000E5040">
        <w:rPr>
          <w:rFonts w:ascii="Arial" w:hAnsi="Arial" w:cs="Arial"/>
          <w:sz w:val="20"/>
        </w:rPr>
        <w:t xml:space="preserve">is liable to the Publisher for </w:t>
      </w:r>
      <w:r w:rsidR="00607B47" w:rsidRPr="000E5040">
        <w:rPr>
          <w:rFonts w:ascii="Arial" w:hAnsi="Arial" w:cs="Arial"/>
          <w:sz w:val="20"/>
        </w:rPr>
        <w:t>any</w:t>
      </w:r>
      <w:r w:rsidR="00E04B35" w:rsidRPr="000E5040">
        <w:rPr>
          <w:rFonts w:ascii="Arial" w:hAnsi="Arial" w:cs="Arial"/>
          <w:sz w:val="20"/>
        </w:rPr>
        <w:t xml:space="preserve"> damage that would arise </w:t>
      </w:r>
      <w:r w:rsidR="0041028D" w:rsidRPr="000E5040">
        <w:rPr>
          <w:rFonts w:ascii="Arial" w:hAnsi="Arial" w:cs="Arial"/>
          <w:sz w:val="20"/>
        </w:rPr>
        <w:t>should this declaration prove to be false</w:t>
      </w:r>
      <w:r w:rsidR="00E04B35" w:rsidRPr="000E5040">
        <w:rPr>
          <w:rFonts w:ascii="Arial" w:hAnsi="Arial" w:cs="Arial"/>
          <w:sz w:val="20"/>
        </w:rPr>
        <w:t>.</w:t>
      </w:r>
    </w:p>
    <w:p w:rsidR="00E04B35" w:rsidRPr="000E5040" w:rsidRDefault="00E04B35" w:rsidP="0031282A">
      <w:pPr>
        <w:pStyle w:val="Zkladntextodsazen2"/>
        <w:spacing w:line="240" w:lineRule="auto"/>
        <w:ind w:left="0" w:firstLine="426"/>
        <w:rPr>
          <w:rFonts w:ascii="Arial" w:hAnsi="Arial" w:cs="Arial"/>
          <w:sz w:val="20"/>
        </w:rPr>
      </w:pPr>
      <w:r w:rsidRPr="000E5040">
        <w:rPr>
          <w:rFonts w:ascii="Arial" w:hAnsi="Arial" w:cs="Arial"/>
          <w:sz w:val="20"/>
        </w:rPr>
        <w:t xml:space="preserve">In case the Author is not independently entitled to the copyright to the Work and </w:t>
      </w:r>
      <w:r w:rsidR="00607B47" w:rsidRPr="000E5040">
        <w:rPr>
          <w:rFonts w:ascii="Arial" w:hAnsi="Arial" w:cs="Arial"/>
          <w:sz w:val="20"/>
        </w:rPr>
        <w:t xml:space="preserve">to </w:t>
      </w:r>
      <w:r w:rsidRPr="000E5040">
        <w:rPr>
          <w:rFonts w:ascii="Arial" w:hAnsi="Arial" w:cs="Arial"/>
          <w:sz w:val="20"/>
        </w:rPr>
        <w:t xml:space="preserve">all its parts, </w:t>
      </w:r>
      <w:r w:rsidRPr="0068099A">
        <w:rPr>
          <w:rFonts w:ascii="Arial" w:hAnsi="Arial" w:cs="Arial"/>
          <w:sz w:val="20"/>
        </w:rPr>
        <w:t>he</w:t>
      </w:r>
      <w:r w:rsidR="00CF0C3E" w:rsidRPr="0068099A">
        <w:rPr>
          <w:rFonts w:ascii="Arial" w:hAnsi="Arial" w:cs="Arial"/>
          <w:sz w:val="20"/>
        </w:rPr>
        <w:t xml:space="preserve"> </w:t>
      </w:r>
      <w:r w:rsidRPr="000E5040">
        <w:rPr>
          <w:rFonts w:ascii="Arial" w:hAnsi="Arial" w:cs="Arial"/>
          <w:sz w:val="20"/>
        </w:rPr>
        <w:t xml:space="preserve">is obliged to </w:t>
      </w:r>
      <w:r w:rsidR="0041028D" w:rsidRPr="000E5040">
        <w:rPr>
          <w:rFonts w:ascii="Arial" w:hAnsi="Arial" w:cs="Arial"/>
          <w:sz w:val="20"/>
        </w:rPr>
        <w:t>procure</w:t>
      </w:r>
      <w:r w:rsidRPr="000E5040">
        <w:rPr>
          <w:rFonts w:ascii="Arial" w:hAnsi="Arial" w:cs="Arial"/>
          <w:sz w:val="20"/>
        </w:rPr>
        <w:t xml:space="preserve"> the qualified consent of the entitled copyright holder in order to process or include such </w:t>
      </w:r>
      <w:r w:rsidR="00B25FA8" w:rsidRPr="000E5040">
        <w:rPr>
          <w:rFonts w:ascii="Arial" w:hAnsi="Arial" w:cs="Arial"/>
          <w:sz w:val="20"/>
        </w:rPr>
        <w:t xml:space="preserve">part </w:t>
      </w:r>
      <w:r w:rsidRPr="000E5040">
        <w:rPr>
          <w:rFonts w:ascii="Arial" w:hAnsi="Arial" w:cs="Arial"/>
          <w:sz w:val="20"/>
        </w:rPr>
        <w:t>into the Work</w:t>
      </w:r>
      <w:r w:rsidR="004C6E77" w:rsidRPr="000E5040">
        <w:rPr>
          <w:rFonts w:ascii="Arial" w:hAnsi="Arial" w:cs="Arial"/>
          <w:sz w:val="20"/>
        </w:rPr>
        <w:t xml:space="preserve">, </w:t>
      </w:r>
      <w:r w:rsidRPr="000E5040">
        <w:rPr>
          <w:rFonts w:ascii="Arial" w:hAnsi="Arial" w:cs="Arial"/>
          <w:sz w:val="20"/>
        </w:rPr>
        <w:t xml:space="preserve">and </w:t>
      </w:r>
      <w:r w:rsidRPr="0068099A">
        <w:rPr>
          <w:rFonts w:ascii="Arial" w:hAnsi="Arial" w:cs="Arial"/>
          <w:sz w:val="20"/>
        </w:rPr>
        <w:t>he</w:t>
      </w:r>
      <w:r w:rsidR="00CF0C3E" w:rsidRPr="0068099A">
        <w:rPr>
          <w:rFonts w:ascii="Arial" w:hAnsi="Arial" w:cs="Arial"/>
          <w:sz w:val="20"/>
        </w:rPr>
        <w:t xml:space="preserve"> </w:t>
      </w:r>
      <w:r w:rsidRPr="000E5040">
        <w:rPr>
          <w:rFonts w:ascii="Arial" w:hAnsi="Arial" w:cs="Arial"/>
          <w:sz w:val="20"/>
        </w:rPr>
        <w:t xml:space="preserve">is obliged to notify the Publisher in </w:t>
      </w:r>
      <w:r w:rsidR="0041028D" w:rsidRPr="000E5040">
        <w:rPr>
          <w:rFonts w:ascii="Arial" w:hAnsi="Arial" w:cs="Arial"/>
          <w:sz w:val="20"/>
        </w:rPr>
        <w:t xml:space="preserve">due </w:t>
      </w:r>
      <w:r w:rsidRPr="000E5040">
        <w:rPr>
          <w:rFonts w:ascii="Arial" w:hAnsi="Arial" w:cs="Arial"/>
          <w:sz w:val="20"/>
        </w:rPr>
        <w:t>time</w:t>
      </w:r>
      <w:r w:rsidR="0041028D" w:rsidRPr="000E5040">
        <w:rPr>
          <w:rFonts w:ascii="Arial" w:hAnsi="Arial" w:cs="Arial"/>
          <w:sz w:val="20"/>
        </w:rPr>
        <w:t xml:space="preserve"> s</w:t>
      </w:r>
      <w:r w:rsidR="004C6E77" w:rsidRPr="000E5040">
        <w:rPr>
          <w:rFonts w:ascii="Arial" w:hAnsi="Arial" w:cs="Arial"/>
          <w:sz w:val="20"/>
        </w:rPr>
        <w:t>o</w:t>
      </w:r>
      <w:r w:rsidRPr="000E5040">
        <w:rPr>
          <w:rFonts w:ascii="Arial" w:hAnsi="Arial" w:cs="Arial"/>
          <w:sz w:val="20"/>
        </w:rPr>
        <w:t xml:space="preserve"> that </w:t>
      </w:r>
      <w:r w:rsidR="0041028D" w:rsidRPr="000E5040">
        <w:rPr>
          <w:rFonts w:ascii="Arial" w:hAnsi="Arial" w:cs="Arial"/>
          <w:sz w:val="20"/>
        </w:rPr>
        <w:t>a</w:t>
      </w:r>
      <w:r w:rsidRPr="000E5040">
        <w:rPr>
          <w:rFonts w:ascii="Arial" w:hAnsi="Arial" w:cs="Arial"/>
          <w:sz w:val="20"/>
        </w:rPr>
        <w:t xml:space="preserve"> relevant licen</w:t>
      </w:r>
      <w:r w:rsidR="00B25FA8" w:rsidRPr="000E5040">
        <w:rPr>
          <w:rFonts w:ascii="Arial" w:hAnsi="Arial" w:cs="Arial"/>
          <w:sz w:val="20"/>
        </w:rPr>
        <w:t>c</w:t>
      </w:r>
      <w:r w:rsidRPr="000E5040">
        <w:rPr>
          <w:rFonts w:ascii="Arial" w:hAnsi="Arial" w:cs="Arial"/>
          <w:sz w:val="20"/>
        </w:rPr>
        <w:t xml:space="preserve">e agreement may be concluded between the Author and the Publisher duly and </w:t>
      </w:r>
      <w:r w:rsidR="0041028D" w:rsidRPr="000E5040">
        <w:rPr>
          <w:rFonts w:ascii="Arial" w:hAnsi="Arial" w:cs="Arial"/>
          <w:sz w:val="20"/>
        </w:rPr>
        <w:t>timely</w:t>
      </w:r>
      <w:r w:rsidRPr="000E5040">
        <w:rPr>
          <w:rFonts w:ascii="Arial" w:hAnsi="Arial" w:cs="Arial"/>
          <w:sz w:val="20"/>
        </w:rPr>
        <w:t>.</w:t>
      </w:r>
    </w:p>
    <w:p w:rsidR="00E04B35" w:rsidRPr="000E5040" w:rsidRDefault="00E04B35" w:rsidP="0031282A">
      <w:pPr>
        <w:pStyle w:val="Zkladntextodsazen2"/>
        <w:spacing w:line="240" w:lineRule="auto"/>
        <w:ind w:left="0" w:firstLine="426"/>
        <w:rPr>
          <w:rFonts w:ascii="Arial" w:hAnsi="Arial" w:cs="Arial"/>
          <w:sz w:val="20"/>
        </w:rPr>
      </w:pPr>
      <w:r w:rsidRPr="000E5040">
        <w:rPr>
          <w:rFonts w:ascii="Arial" w:hAnsi="Arial" w:cs="Arial"/>
          <w:sz w:val="20"/>
        </w:rPr>
        <w:t xml:space="preserve">The Author is responsible to the Publisher for </w:t>
      </w:r>
      <w:r w:rsidR="00B81495">
        <w:rPr>
          <w:rFonts w:ascii="Arial" w:hAnsi="Arial" w:cs="Arial"/>
          <w:sz w:val="20"/>
        </w:rPr>
        <w:t xml:space="preserve">the </w:t>
      </w:r>
      <w:r w:rsidR="0097704E" w:rsidRPr="007D142A">
        <w:rPr>
          <w:rFonts w:ascii="Arial" w:hAnsi="Arial" w:cs="Arial"/>
          <w:sz w:val="20"/>
        </w:rPr>
        <w:t>contents</w:t>
      </w:r>
      <w:r w:rsidRPr="000E5040">
        <w:rPr>
          <w:rFonts w:ascii="Arial" w:hAnsi="Arial" w:cs="Arial"/>
          <w:sz w:val="20"/>
        </w:rPr>
        <w:t xml:space="preserve"> of the Work</w:t>
      </w:r>
      <w:r w:rsidR="0097704E" w:rsidRPr="000E5040">
        <w:rPr>
          <w:rFonts w:ascii="Arial" w:hAnsi="Arial" w:cs="Arial"/>
          <w:sz w:val="20"/>
        </w:rPr>
        <w:t xml:space="preserve"> as </w:t>
      </w:r>
      <w:r w:rsidR="0097704E" w:rsidRPr="00D9286D">
        <w:rPr>
          <w:rFonts w:ascii="Arial" w:hAnsi="Arial" w:cs="Arial"/>
          <w:sz w:val="20"/>
        </w:rPr>
        <w:t xml:space="preserve">for </w:t>
      </w:r>
      <w:r w:rsidR="00895FD9" w:rsidRPr="00F34F11">
        <w:rPr>
          <w:rFonts w:ascii="Arial" w:hAnsi="Arial" w:cs="Arial"/>
          <w:sz w:val="20"/>
        </w:rPr>
        <w:t>the question of fact and the question of law</w:t>
      </w:r>
      <w:r w:rsidRPr="00F34F11">
        <w:rPr>
          <w:rFonts w:ascii="Arial" w:hAnsi="Arial" w:cs="Arial"/>
          <w:sz w:val="20"/>
        </w:rPr>
        <w:t xml:space="preserve">; </w:t>
      </w:r>
      <w:r w:rsidR="00431C62" w:rsidRPr="00F34F11">
        <w:rPr>
          <w:rFonts w:ascii="Arial" w:hAnsi="Arial" w:cs="Arial"/>
          <w:sz w:val="20"/>
        </w:rPr>
        <w:t>at</w:t>
      </w:r>
      <w:r w:rsidR="00431C62" w:rsidRPr="000E5040">
        <w:rPr>
          <w:rFonts w:ascii="Arial" w:hAnsi="Arial" w:cs="Arial"/>
          <w:sz w:val="20"/>
        </w:rPr>
        <w:t xml:space="preserve"> the same time</w:t>
      </w:r>
      <w:r w:rsidRPr="000E5040">
        <w:rPr>
          <w:rFonts w:ascii="Arial" w:hAnsi="Arial" w:cs="Arial"/>
          <w:sz w:val="20"/>
        </w:rPr>
        <w:t xml:space="preserve"> </w:t>
      </w:r>
      <w:r w:rsidRPr="0068099A">
        <w:rPr>
          <w:rFonts w:ascii="Arial" w:hAnsi="Arial" w:cs="Arial"/>
          <w:sz w:val="20"/>
        </w:rPr>
        <w:t>he</w:t>
      </w:r>
      <w:r w:rsidR="00CF0C3E" w:rsidRPr="0068099A">
        <w:rPr>
          <w:rFonts w:ascii="Arial" w:hAnsi="Arial" w:cs="Arial"/>
          <w:sz w:val="20"/>
        </w:rPr>
        <w:t xml:space="preserve"> </w:t>
      </w:r>
      <w:r w:rsidRPr="000E5040">
        <w:rPr>
          <w:rFonts w:ascii="Arial" w:hAnsi="Arial" w:cs="Arial"/>
          <w:sz w:val="20"/>
        </w:rPr>
        <w:t xml:space="preserve">declares that neither the </w:t>
      </w:r>
      <w:r w:rsidRPr="006861EC">
        <w:rPr>
          <w:rFonts w:ascii="Arial" w:hAnsi="Arial" w:cs="Arial"/>
          <w:sz w:val="20"/>
        </w:rPr>
        <w:t xml:space="preserve">protection of </w:t>
      </w:r>
      <w:r w:rsidR="00B12BB4" w:rsidRPr="006861EC">
        <w:rPr>
          <w:rFonts w:ascii="Arial" w:hAnsi="Arial" w:cs="Arial"/>
          <w:sz w:val="20"/>
        </w:rPr>
        <w:t xml:space="preserve">personal rights of an individual </w:t>
      </w:r>
      <w:r w:rsidRPr="006861EC">
        <w:rPr>
          <w:rFonts w:ascii="Arial" w:hAnsi="Arial" w:cs="Arial"/>
          <w:sz w:val="20"/>
        </w:rPr>
        <w:t xml:space="preserve">nor </w:t>
      </w:r>
      <w:r w:rsidR="00DF6BC7" w:rsidRPr="006861EC">
        <w:rPr>
          <w:rFonts w:ascii="Arial" w:hAnsi="Arial" w:cs="Arial"/>
          <w:sz w:val="20"/>
        </w:rPr>
        <w:t xml:space="preserve">other </w:t>
      </w:r>
      <w:r w:rsidRPr="006861EC">
        <w:rPr>
          <w:rFonts w:ascii="Arial" w:hAnsi="Arial" w:cs="Arial"/>
          <w:sz w:val="20"/>
        </w:rPr>
        <w:t xml:space="preserve">rights of third parties </w:t>
      </w:r>
      <w:r w:rsidR="0041028D" w:rsidRPr="006861EC">
        <w:rPr>
          <w:rFonts w:ascii="Arial" w:hAnsi="Arial" w:cs="Arial"/>
          <w:sz w:val="20"/>
        </w:rPr>
        <w:t>are</w:t>
      </w:r>
      <w:r w:rsidRPr="006861EC">
        <w:rPr>
          <w:rFonts w:ascii="Arial" w:hAnsi="Arial" w:cs="Arial"/>
          <w:sz w:val="20"/>
        </w:rPr>
        <w:t xml:space="preserve"> </w:t>
      </w:r>
      <w:r w:rsidR="00590BFD" w:rsidRPr="006861EC">
        <w:rPr>
          <w:rFonts w:ascii="Arial" w:hAnsi="Arial" w:cs="Arial"/>
          <w:sz w:val="20"/>
        </w:rPr>
        <w:t>infri</w:t>
      </w:r>
      <w:r w:rsidR="00590BFD" w:rsidRPr="00590BFD">
        <w:rPr>
          <w:rFonts w:ascii="Arial" w:hAnsi="Arial" w:cs="Arial"/>
          <w:sz w:val="20"/>
        </w:rPr>
        <w:t>nged</w:t>
      </w:r>
      <w:r w:rsidR="00590BFD" w:rsidRPr="000E5040">
        <w:rPr>
          <w:rFonts w:ascii="Arial" w:hAnsi="Arial" w:cs="Arial"/>
          <w:sz w:val="20"/>
        </w:rPr>
        <w:t xml:space="preserve"> </w:t>
      </w:r>
      <w:r w:rsidRPr="000E5040">
        <w:rPr>
          <w:rFonts w:ascii="Arial" w:hAnsi="Arial" w:cs="Arial"/>
          <w:sz w:val="20"/>
        </w:rPr>
        <w:t xml:space="preserve">by </w:t>
      </w:r>
      <w:r w:rsidRPr="007D142A">
        <w:rPr>
          <w:rFonts w:ascii="Arial" w:hAnsi="Arial" w:cs="Arial"/>
          <w:sz w:val="20"/>
        </w:rPr>
        <w:t>the content</w:t>
      </w:r>
      <w:r w:rsidR="00B81495" w:rsidRPr="007D142A">
        <w:rPr>
          <w:rFonts w:ascii="Arial" w:hAnsi="Arial" w:cs="Arial"/>
          <w:sz w:val="20"/>
        </w:rPr>
        <w:t>s</w:t>
      </w:r>
      <w:r w:rsidRPr="007D142A">
        <w:rPr>
          <w:rFonts w:ascii="Arial" w:hAnsi="Arial" w:cs="Arial"/>
          <w:sz w:val="20"/>
        </w:rPr>
        <w:t xml:space="preserve"> of</w:t>
      </w:r>
      <w:r w:rsidRPr="000E5040">
        <w:rPr>
          <w:rFonts w:ascii="Arial" w:hAnsi="Arial" w:cs="Arial"/>
          <w:sz w:val="20"/>
        </w:rPr>
        <w:t xml:space="preserve"> the Work and that </w:t>
      </w:r>
      <w:r w:rsidRPr="0068099A">
        <w:rPr>
          <w:rFonts w:ascii="Arial" w:hAnsi="Arial" w:cs="Arial"/>
          <w:sz w:val="20"/>
        </w:rPr>
        <w:t>he</w:t>
      </w:r>
      <w:r w:rsidR="00CF0C3E" w:rsidRPr="0068099A">
        <w:rPr>
          <w:rFonts w:ascii="Arial" w:hAnsi="Arial" w:cs="Arial"/>
          <w:sz w:val="20"/>
        </w:rPr>
        <w:t xml:space="preserve"> </w:t>
      </w:r>
      <w:r w:rsidRPr="000E5040">
        <w:rPr>
          <w:rFonts w:ascii="Arial" w:hAnsi="Arial" w:cs="Arial"/>
          <w:sz w:val="20"/>
        </w:rPr>
        <w:t xml:space="preserve">shall be liable to the Publisher for </w:t>
      </w:r>
      <w:r w:rsidR="0041028D" w:rsidRPr="000E5040">
        <w:rPr>
          <w:rFonts w:ascii="Arial" w:hAnsi="Arial" w:cs="Arial"/>
          <w:sz w:val="20"/>
        </w:rPr>
        <w:t>any</w:t>
      </w:r>
      <w:r w:rsidRPr="000E5040">
        <w:rPr>
          <w:rFonts w:ascii="Arial" w:hAnsi="Arial" w:cs="Arial"/>
          <w:sz w:val="20"/>
        </w:rPr>
        <w:t xml:space="preserve"> damage potentially arisen due to this reason.</w:t>
      </w:r>
    </w:p>
    <w:p w:rsidR="00E04B35" w:rsidRPr="000E5040" w:rsidRDefault="00E04B35" w:rsidP="00E04B35">
      <w:pPr>
        <w:jc w:val="both"/>
        <w:rPr>
          <w:rFonts w:ascii="Arial" w:hAnsi="Arial" w:cs="Arial"/>
        </w:rPr>
      </w:pPr>
      <w:r w:rsidRPr="000E5040">
        <w:rPr>
          <w:rFonts w:ascii="Arial" w:hAnsi="Arial" w:cs="Arial"/>
        </w:rPr>
        <w:t>/</w:t>
      </w:r>
      <w:r w:rsidR="00DF6BC7" w:rsidRPr="000E5040">
        <w:rPr>
          <w:rFonts w:ascii="Arial" w:hAnsi="Arial" w:cs="Arial"/>
        </w:rPr>
        <w:t>5</w:t>
      </w:r>
      <w:r w:rsidRPr="000E5040">
        <w:rPr>
          <w:rFonts w:ascii="Arial" w:hAnsi="Arial" w:cs="Arial"/>
        </w:rPr>
        <w:t xml:space="preserve">/ The Publisher and the Author have agreed that the </w:t>
      </w:r>
      <w:r w:rsidRPr="000E5040">
        <w:rPr>
          <w:rFonts w:ascii="Arial" w:hAnsi="Arial" w:cs="Arial"/>
          <w:b/>
          <w:bCs/>
        </w:rPr>
        <w:t>Licen</w:t>
      </w:r>
      <w:r w:rsidR="003D0BD8" w:rsidRPr="000E5040">
        <w:rPr>
          <w:rFonts w:ascii="Arial" w:hAnsi="Arial" w:cs="Arial"/>
          <w:b/>
          <w:bCs/>
        </w:rPr>
        <w:t>c</w:t>
      </w:r>
      <w:r w:rsidRPr="000E5040">
        <w:rPr>
          <w:rFonts w:ascii="Arial" w:hAnsi="Arial" w:cs="Arial"/>
          <w:b/>
          <w:bCs/>
        </w:rPr>
        <w:t xml:space="preserve">e shall be </w:t>
      </w:r>
      <w:r w:rsidR="004C6E77" w:rsidRPr="000E5040">
        <w:rPr>
          <w:rFonts w:ascii="Arial" w:hAnsi="Arial" w:cs="Arial"/>
          <w:b/>
          <w:bCs/>
        </w:rPr>
        <w:t>granted</w:t>
      </w:r>
      <w:r w:rsidR="003D0BD8" w:rsidRPr="000E5040">
        <w:rPr>
          <w:rFonts w:ascii="Arial" w:hAnsi="Arial" w:cs="Arial"/>
          <w:b/>
          <w:bCs/>
        </w:rPr>
        <w:t xml:space="preserve"> by the Author to the Publisher</w:t>
      </w:r>
      <w:r w:rsidR="004C6E77" w:rsidRPr="000E5040">
        <w:rPr>
          <w:rFonts w:ascii="Arial" w:hAnsi="Arial" w:cs="Arial"/>
          <w:b/>
          <w:bCs/>
        </w:rPr>
        <w:t xml:space="preserve"> </w:t>
      </w:r>
      <w:r w:rsidRPr="000E5040">
        <w:rPr>
          <w:rFonts w:ascii="Arial" w:hAnsi="Arial" w:cs="Arial"/>
          <w:b/>
          <w:bCs/>
        </w:rPr>
        <w:t>free of charge</w:t>
      </w:r>
      <w:r w:rsidRPr="000E5040">
        <w:rPr>
          <w:rFonts w:ascii="Arial" w:hAnsi="Arial" w:cs="Arial"/>
        </w:rPr>
        <w:t xml:space="preserve">. The Publisher shall provide the Author with </w:t>
      </w:r>
      <w:r w:rsidR="0041028D" w:rsidRPr="000E5040">
        <w:rPr>
          <w:rFonts w:ascii="Arial" w:hAnsi="Arial" w:cs="Arial"/>
        </w:rPr>
        <w:t>one</w:t>
      </w:r>
      <w:r w:rsidRPr="000E5040">
        <w:rPr>
          <w:rFonts w:ascii="Arial" w:hAnsi="Arial" w:cs="Arial"/>
        </w:rPr>
        <w:t xml:space="preserve"> copy of the issue of the </w:t>
      </w:r>
      <w:r w:rsidR="004C6E77" w:rsidRPr="000E5040">
        <w:rPr>
          <w:rFonts w:ascii="Arial" w:hAnsi="Arial" w:cs="Arial"/>
        </w:rPr>
        <w:t>Journal</w:t>
      </w:r>
      <w:r w:rsidR="000A2E14" w:rsidRPr="000E5040">
        <w:rPr>
          <w:rFonts w:ascii="Arial" w:hAnsi="Arial" w:cs="Arial"/>
        </w:rPr>
        <w:t>, in which the Work will be published,</w:t>
      </w:r>
      <w:r w:rsidR="004C6E77" w:rsidRPr="000E5040">
        <w:rPr>
          <w:rFonts w:ascii="Arial" w:hAnsi="Arial" w:cs="Arial"/>
        </w:rPr>
        <w:t xml:space="preserve"> </w:t>
      </w:r>
      <w:r w:rsidRPr="000E5040">
        <w:rPr>
          <w:rFonts w:ascii="Arial" w:hAnsi="Arial" w:cs="Arial"/>
        </w:rPr>
        <w:t>free of charge.</w:t>
      </w:r>
    </w:p>
    <w:p w:rsidR="00D842AC" w:rsidRDefault="00D842AC" w:rsidP="00E04B35">
      <w:pPr>
        <w:jc w:val="both"/>
        <w:rPr>
          <w:rFonts w:ascii="Arial" w:hAnsi="Arial" w:cs="Arial"/>
        </w:rPr>
      </w:pPr>
      <w:r w:rsidRPr="000E5040">
        <w:rPr>
          <w:rFonts w:ascii="Arial" w:hAnsi="Arial" w:cs="Arial"/>
        </w:rPr>
        <w:t xml:space="preserve">/6/ </w:t>
      </w:r>
      <w:r w:rsidR="00144B47" w:rsidRPr="000E5040">
        <w:rPr>
          <w:rFonts w:ascii="Arial" w:hAnsi="Arial" w:cs="Arial"/>
        </w:rPr>
        <w:t xml:space="preserve">The Publisher is not obliged to use the </w:t>
      </w:r>
      <w:r w:rsidR="009938E0">
        <w:rPr>
          <w:rFonts w:ascii="Arial" w:hAnsi="Arial" w:cs="Arial"/>
        </w:rPr>
        <w:t>L</w:t>
      </w:r>
      <w:r w:rsidR="00144B47" w:rsidRPr="000E5040">
        <w:rPr>
          <w:rFonts w:ascii="Arial" w:hAnsi="Arial" w:cs="Arial"/>
        </w:rPr>
        <w:t xml:space="preserve">icence provided upon the Agreement. </w:t>
      </w:r>
    </w:p>
    <w:p w:rsidR="0068099A" w:rsidRPr="000E5040" w:rsidRDefault="0068099A" w:rsidP="00E04B35">
      <w:pPr>
        <w:jc w:val="both"/>
        <w:rPr>
          <w:rFonts w:ascii="Arial" w:hAnsi="Arial" w:cs="Arial"/>
        </w:rPr>
      </w:pPr>
    </w:p>
    <w:p w:rsidR="0068099A" w:rsidRDefault="00E6056F" w:rsidP="0068099A">
      <w:pPr>
        <w:spacing w:before="240" w:after="60"/>
        <w:jc w:val="center"/>
        <w:rPr>
          <w:rFonts w:ascii="Arial" w:hAnsi="Arial" w:cs="Arial"/>
          <w:b/>
          <w:sz w:val="22"/>
          <w:szCs w:val="22"/>
        </w:rPr>
      </w:pPr>
      <w:r w:rsidRPr="00694B58">
        <w:rPr>
          <w:rFonts w:ascii="Arial" w:hAnsi="Arial" w:cs="Arial"/>
          <w:b/>
          <w:sz w:val="22"/>
          <w:szCs w:val="22"/>
        </w:rPr>
        <w:t>II</w:t>
      </w:r>
    </w:p>
    <w:p w:rsidR="00E6056F" w:rsidRPr="00694B58" w:rsidRDefault="00E6056F" w:rsidP="0068099A">
      <w:pPr>
        <w:spacing w:before="240" w:after="60"/>
        <w:jc w:val="center"/>
        <w:rPr>
          <w:rFonts w:ascii="Arial" w:hAnsi="Arial" w:cs="Arial"/>
          <w:b/>
          <w:sz w:val="22"/>
          <w:szCs w:val="22"/>
        </w:rPr>
      </w:pPr>
      <w:r w:rsidRPr="00694B58">
        <w:rPr>
          <w:rFonts w:ascii="Arial" w:hAnsi="Arial" w:cs="Arial"/>
          <w:b/>
          <w:sz w:val="22"/>
          <w:szCs w:val="22"/>
        </w:rPr>
        <w:t>D</w:t>
      </w:r>
      <w:r w:rsidR="00E04B35" w:rsidRPr="00694B58">
        <w:rPr>
          <w:rFonts w:ascii="Arial" w:hAnsi="Arial" w:cs="Arial"/>
          <w:b/>
          <w:sz w:val="22"/>
          <w:szCs w:val="22"/>
        </w:rPr>
        <w:t xml:space="preserve">elivery of </w:t>
      </w:r>
      <w:r w:rsidR="004C6E77" w:rsidRPr="00694B58">
        <w:rPr>
          <w:rFonts w:ascii="Arial" w:hAnsi="Arial" w:cs="Arial"/>
          <w:b/>
          <w:sz w:val="22"/>
          <w:szCs w:val="22"/>
        </w:rPr>
        <w:t xml:space="preserve">the </w:t>
      </w:r>
      <w:r w:rsidR="00E04B35" w:rsidRPr="00694B58">
        <w:rPr>
          <w:rFonts w:ascii="Arial" w:hAnsi="Arial" w:cs="Arial"/>
          <w:b/>
          <w:sz w:val="22"/>
          <w:szCs w:val="22"/>
        </w:rPr>
        <w:t>Work</w:t>
      </w:r>
    </w:p>
    <w:p w:rsidR="00E04B35" w:rsidRPr="000E5040" w:rsidRDefault="00E04B35" w:rsidP="00E04B35">
      <w:pPr>
        <w:jc w:val="both"/>
        <w:rPr>
          <w:rFonts w:ascii="Arial" w:hAnsi="Arial" w:cs="Arial"/>
        </w:rPr>
      </w:pPr>
      <w:r w:rsidRPr="000E5040">
        <w:rPr>
          <w:rFonts w:ascii="Arial" w:hAnsi="Arial" w:cs="Arial"/>
        </w:rPr>
        <w:lastRenderedPageBreak/>
        <w:t xml:space="preserve">/1/ The Work shall be delivered by the Author to the Publisher and the Publisher must accept it for publication. /2/ If the Publisher accepts the Work as faultless, the delivered copies of the </w:t>
      </w:r>
      <w:r w:rsidR="00E2212E" w:rsidRPr="000E5040">
        <w:rPr>
          <w:rFonts w:ascii="Arial" w:hAnsi="Arial" w:cs="Arial"/>
        </w:rPr>
        <w:t xml:space="preserve">Work </w:t>
      </w:r>
      <w:r w:rsidRPr="000E5040">
        <w:rPr>
          <w:rFonts w:ascii="Arial" w:hAnsi="Arial" w:cs="Arial"/>
        </w:rPr>
        <w:t>manuscript shall become the Publisher’s property.</w:t>
      </w:r>
    </w:p>
    <w:p w:rsidR="00E04B35" w:rsidRDefault="00E04B35" w:rsidP="004F3280">
      <w:pPr>
        <w:jc w:val="both"/>
        <w:rPr>
          <w:rFonts w:ascii="Arial" w:hAnsi="Arial" w:cs="Arial"/>
        </w:rPr>
      </w:pPr>
      <w:r w:rsidRPr="000E5040">
        <w:rPr>
          <w:rFonts w:ascii="Arial" w:hAnsi="Arial" w:cs="Arial"/>
        </w:rPr>
        <w:t xml:space="preserve">/3/ </w:t>
      </w:r>
      <w:r w:rsidRPr="000E5040">
        <w:rPr>
          <w:rFonts w:ascii="Arial" w:hAnsi="Arial" w:cs="Arial"/>
          <w:b/>
          <w:bCs/>
        </w:rPr>
        <w:t xml:space="preserve">The Publisher is entitled to withdraw </w:t>
      </w:r>
      <w:r w:rsidRPr="000E5040">
        <w:rPr>
          <w:rFonts w:ascii="Arial" w:hAnsi="Arial" w:cs="Arial"/>
        </w:rPr>
        <w:t xml:space="preserve">from </w:t>
      </w:r>
      <w:r w:rsidR="00E2212E" w:rsidRPr="000E5040">
        <w:rPr>
          <w:rFonts w:ascii="Arial" w:hAnsi="Arial" w:cs="Arial"/>
        </w:rPr>
        <w:t>the</w:t>
      </w:r>
      <w:r w:rsidRPr="000E5040">
        <w:rPr>
          <w:rFonts w:ascii="Arial" w:hAnsi="Arial" w:cs="Arial"/>
        </w:rPr>
        <w:t xml:space="preserve"> Agreement in case the Author refuses to make modifications and amendments</w:t>
      </w:r>
      <w:r w:rsidR="0058507E" w:rsidRPr="000E5040">
        <w:rPr>
          <w:rFonts w:ascii="Arial" w:hAnsi="Arial" w:cs="Arial"/>
        </w:rPr>
        <w:t xml:space="preserve"> </w:t>
      </w:r>
      <w:r w:rsidR="00A31AC5">
        <w:rPr>
          <w:rFonts w:ascii="Arial" w:hAnsi="Arial" w:cs="Arial"/>
        </w:rPr>
        <w:t>to</w:t>
      </w:r>
      <w:r w:rsidR="00A31AC5" w:rsidRPr="000E5040">
        <w:rPr>
          <w:rFonts w:ascii="Arial" w:hAnsi="Arial" w:cs="Arial"/>
        </w:rPr>
        <w:t xml:space="preserve"> </w:t>
      </w:r>
      <w:r w:rsidR="0058507E" w:rsidRPr="000E5040">
        <w:rPr>
          <w:rFonts w:ascii="Arial" w:hAnsi="Arial" w:cs="Arial"/>
        </w:rPr>
        <w:t>the Work</w:t>
      </w:r>
      <w:r w:rsidR="00A31AC5">
        <w:rPr>
          <w:rFonts w:ascii="Arial" w:hAnsi="Arial" w:cs="Arial"/>
        </w:rPr>
        <w:t xml:space="preserve"> when</w:t>
      </w:r>
      <w:r w:rsidRPr="000E5040">
        <w:rPr>
          <w:rFonts w:ascii="Arial" w:hAnsi="Arial" w:cs="Arial"/>
        </w:rPr>
        <w:t xml:space="preserve"> required by the Publisher</w:t>
      </w:r>
      <w:r w:rsidR="00A31AC5">
        <w:rPr>
          <w:rFonts w:ascii="Arial" w:hAnsi="Arial" w:cs="Arial"/>
        </w:rPr>
        <w:t xml:space="preserve"> to do so</w:t>
      </w:r>
      <w:r w:rsidRPr="000E5040">
        <w:rPr>
          <w:rFonts w:ascii="Arial" w:hAnsi="Arial" w:cs="Arial"/>
        </w:rPr>
        <w:t xml:space="preserve">, </w:t>
      </w:r>
      <w:r w:rsidR="0041028D" w:rsidRPr="000E5040">
        <w:rPr>
          <w:rFonts w:ascii="Arial" w:hAnsi="Arial" w:cs="Arial"/>
        </w:rPr>
        <w:t>or if</w:t>
      </w:r>
      <w:r w:rsidRPr="000E5040">
        <w:rPr>
          <w:rFonts w:ascii="Arial" w:hAnsi="Arial" w:cs="Arial"/>
        </w:rPr>
        <w:t xml:space="preserve"> the Author does not make them </w:t>
      </w:r>
      <w:r w:rsidR="0027380A" w:rsidRPr="000E5040">
        <w:rPr>
          <w:rFonts w:ascii="Arial" w:hAnsi="Arial" w:cs="Arial"/>
        </w:rPr>
        <w:t>with</w:t>
      </w:r>
      <w:r w:rsidRPr="000E5040">
        <w:rPr>
          <w:rFonts w:ascii="Arial" w:hAnsi="Arial" w:cs="Arial"/>
        </w:rPr>
        <w:t xml:space="preserve">in </w:t>
      </w:r>
      <w:r w:rsidR="00885C98">
        <w:rPr>
          <w:rFonts w:ascii="Arial" w:hAnsi="Arial" w:cs="Arial"/>
        </w:rPr>
        <w:t>a</w:t>
      </w:r>
      <w:r w:rsidR="00885C98" w:rsidRPr="000E5040">
        <w:rPr>
          <w:rFonts w:ascii="Arial" w:hAnsi="Arial" w:cs="Arial"/>
        </w:rPr>
        <w:t xml:space="preserve"> </w:t>
      </w:r>
      <w:r w:rsidR="00E219FC" w:rsidRPr="00E219FC">
        <w:rPr>
          <w:rFonts w:ascii="Arial" w:hAnsi="Arial" w:cs="Arial"/>
        </w:rPr>
        <w:t>s</w:t>
      </w:r>
      <w:r w:rsidR="00E219FC">
        <w:rPr>
          <w:rFonts w:ascii="Arial" w:hAnsi="Arial" w:cs="Arial"/>
        </w:rPr>
        <w:t>pecified</w:t>
      </w:r>
      <w:r w:rsidR="00E219FC" w:rsidRPr="000E5040">
        <w:rPr>
          <w:rFonts w:ascii="Arial" w:hAnsi="Arial" w:cs="Arial"/>
        </w:rPr>
        <w:t xml:space="preserve"> </w:t>
      </w:r>
      <w:r w:rsidRPr="000E5040">
        <w:rPr>
          <w:rFonts w:ascii="Arial" w:hAnsi="Arial" w:cs="Arial"/>
        </w:rPr>
        <w:t>period</w:t>
      </w:r>
      <w:r w:rsidR="00E2212E" w:rsidRPr="000E5040">
        <w:rPr>
          <w:rFonts w:ascii="Arial" w:hAnsi="Arial" w:cs="Arial"/>
        </w:rPr>
        <w:t>,</w:t>
      </w:r>
      <w:r w:rsidRPr="000E5040">
        <w:rPr>
          <w:rFonts w:ascii="Arial" w:hAnsi="Arial" w:cs="Arial"/>
        </w:rPr>
        <w:t xml:space="preserve"> or in case the Work does not comply with the Publisher’s requirements even after the modifications and amendments have been </w:t>
      </w:r>
      <w:r w:rsidR="00943CB2">
        <w:rPr>
          <w:rFonts w:ascii="Arial" w:hAnsi="Arial" w:cs="Arial"/>
        </w:rPr>
        <w:t>made</w:t>
      </w:r>
      <w:r w:rsidRPr="000E5040">
        <w:rPr>
          <w:rFonts w:ascii="Arial" w:hAnsi="Arial" w:cs="Arial"/>
        </w:rPr>
        <w:t xml:space="preserve">. Requested modifications and amendments must not change the character of the Work </w:t>
      </w:r>
      <w:r w:rsidR="00DE022D" w:rsidRPr="000E5040">
        <w:rPr>
          <w:rFonts w:ascii="Arial" w:hAnsi="Arial" w:cs="Arial"/>
        </w:rPr>
        <w:t xml:space="preserve">and </w:t>
      </w:r>
      <w:r w:rsidRPr="000E5040">
        <w:rPr>
          <w:rFonts w:ascii="Arial" w:hAnsi="Arial" w:cs="Arial"/>
        </w:rPr>
        <w:t xml:space="preserve">interfere </w:t>
      </w:r>
      <w:r w:rsidR="00E2212E" w:rsidRPr="000E5040">
        <w:rPr>
          <w:rFonts w:ascii="Arial" w:hAnsi="Arial" w:cs="Arial"/>
        </w:rPr>
        <w:t xml:space="preserve">with </w:t>
      </w:r>
      <w:r w:rsidRPr="000E5040">
        <w:rPr>
          <w:rFonts w:ascii="Arial" w:hAnsi="Arial" w:cs="Arial"/>
        </w:rPr>
        <w:t>personal rights as per Section 11 of the</w:t>
      </w:r>
      <w:r w:rsidR="006622A8" w:rsidRPr="000E5040">
        <w:rPr>
          <w:rFonts w:ascii="Arial" w:hAnsi="Arial" w:cs="Arial"/>
        </w:rPr>
        <w:t xml:space="preserve"> Copyright</w:t>
      </w:r>
      <w:r w:rsidRPr="000E5040">
        <w:rPr>
          <w:rFonts w:ascii="Arial" w:hAnsi="Arial" w:cs="Arial"/>
        </w:rPr>
        <w:t xml:space="preserve"> Act.</w:t>
      </w:r>
    </w:p>
    <w:p w:rsidR="0068099A" w:rsidRPr="000E5040" w:rsidRDefault="0068099A" w:rsidP="004F3280">
      <w:pPr>
        <w:jc w:val="both"/>
        <w:rPr>
          <w:rFonts w:ascii="Arial" w:hAnsi="Arial" w:cs="Arial"/>
        </w:rPr>
      </w:pPr>
    </w:p>
    <w:p w:rsidR="0068099A" w:rsidRDefault="00201BDF" w:rsidP="0068099A">
      <w:pPr>
        <w:pStyle w:val="Nzev"/>
        <w:spacing w:before="240" w:after="60"/>
        <w:rPr>
          <w:rFonts w:ascii="Arial" w:hAnsi="Arial" w:cs="Arial"/>
          <w:sz w:val="22"/>
          <w:szCs w:val="22"/>
          <w:lang w:val="en-GB"/>
        </w:rPr>
      </w:pPr>
      <w:r w:rsidRPr="00694B58">
        <w:rPr>
          <w:rFonts w:ascii="Arial" w:hAnsi="Arial" w:cs="Arial"/>
          <w:sz w:val="22"/>
          <w:szCs w:val="22"/>
          <w:lang w:val="en-GB"/>
        </w:rPr>
        <w:t>III</w:t>
      </w:r>
    </w:p>
    <w:p w:rsidR="00201BDF" w:rsidRPr="00694B58" w:rsidRDefault="00201BDF" w:rsidP="0068099A">
      <w:pPr>
        <w:pStyle w:val="Nzev"/>
        <w:spacing w:before="240" w:after="60"/>
        <w:rPr>
          <w:rFonts w:ascii="Arial" w:hAnsi="Arial" w:cs="Arial"/>
          <w:sz w:val="22"/>
          <w:szCs w:val="22"/>
          <w:lang w:val="en-GB"/>
        </w:rPr>
      </w:pPr>
      <w:r w:rsidRPr="00694B58">
        <w:rPr>
          <w:rFonts w:ascii="Arial" w:hAnsi="Arial" w:cs="Arial"/>
          <w:sz w:val="22"/>
          <w:szCs w:val="22"/>
          <w:lang w:val="en-GB"/>
        </w:rPr>
        <w:t xml:space="preserve">Editorial, </w:t>
      </w:r>
      <w:r w:rsidR="00E2212E" w:rsidRPr="00694B58">
        <w:rPr>
          <w:rFonts w:ascii="Arial" w:hAnsi="Arial" w:cs="Arial"/>
          <w:sz w:val="22"/>
          <w:szCs w:val="22"/>
          <w:lang w:val="en-GB"/>
        </w:rPr>
        <w:t>Printing</w:t>
      </w:r>
      <w:r w:rsidR="00DD65B8" w:rsidRPr="00694B58">
        <w:rPr>
          <w:rFonts w:ascii="Arial" w:hAnsi="Arial" w:cs="Arial"/>
          <w:sz w:val="22"/>
          <w:szCs w:val="22"/>
          <w:lang w:val="en-GB"/>
        </w:rPr>
        <w:t>,</w:t>
      </w:r>
      <w:r w:rsidR="00E2212E" w:rsidRPr="00694B58">
        <w:rPr>
          <w:rFonts w:ascii="Arial" w:hAnsi="Arial" w:cs="Arial"/>
          <w:sz w:val="22"/>
          <w:szCs w:val="22"/>
          <w:lang w:val="en-GB"/>
        </w:rPr>
        <w:t xml:space="preserve"> </w:t>
      </w:r>
      <w:r w:rsidRPr="00694B58">
        <w:rPr>
          <w:rFonts w:ascii="Arial" w:hAnsi="Arial" w:cs="Arial"/>
          <w:sz w:val="22"/>
          <w:szCs w:val="22"/>
          <w:lang w:val="en-GB"/>
        </w:rPr>
        <w:t xml:space="preserve">and </w:t>
      </w:r>
      <w:r w:rsidR="00E2212E" w:rsidRPr="00694B58">
        <w:rPr>
          <w:rFonts w:ascii="Arial" w:hAnsi="Arial" w:cs="Arial"/>
          <w:sz w:val="22"/>
          <w:szCs w:val="22"/>
          <w:lang w:val="en-GB"/>
        </w:rPr>
        <w:t>Other Processing</w:t>
      </w:r>
    </w:p>
    <w:p w:rsidR="00201BDF" w:rsidRPr="000E5040" w:rsidRDefault="00201BDF" w:rsidP="00201BDF">
      <w:pPr>
        <w:jc w:val="both"/>
        <w:rPr>
          <w:rFonts w:ascii="Arial" w:hAnsi="Arial" w:cs="Arial"/>
        </w:rPr>
      </w:pPr>
      <w:r w:rsidRPr="000E5040">
        <w:rPr>
          <w:rFonts w:ascii="Arial" w:hAnsi="Arial" w:cs="Arial"/>
        </w:rPr>
        <w:t xml:space="preserve">/1/ The editorial processing of the </w:t>
      </w:r>
      <w:r w:rsidR="00E2212E" w:rsidRPr="000E5040">
        <w:rPr>
          <w:rFonts w:ascii="Arial" w:hAnsi="Arial" w:cs="Arial"/>
        </w:rPr>
        <w:t xml:space="preserve">Work </w:t>
      </w:r>
      <w:r w:rsidRPr="000E5040">
        <w:rPr>
          <w:rFonts w:ascii="Arial" w:hAnsi="Arial" w:cs="Arial"/>
        </w:rPr>
        <w:t>manuscript shall be carried out by the Publisher.</w:t>
      </w:r>
    </w:p>
    <w:p w:rsidR="00201BDF" w:rsidRPr="000E5040" w:rsidRDefault="00201BDF" w:rsidP="004F3280">
      <w:pPr>
        <w:jc w:val="both"/>
        <w:rPr>
          <w:rFonts w:ascii="Arial" w:hAnsi="Arial" w:cs="Arial"/>
        </w:rPr>
      </w:pPr>
      <w:r w:rsidRPr="000E5040">
        <w:rPr>
          <w:rFonts w:ascii="Arial" w:hAnsi="Arial" w:cs="Arial"/>
        </w:rPr>
        <w:t xml:space="preserve">/2/ The Author is entitled to make </w:t>
      </w:r>
      <w:r w:rsidRPr="000E5040">
        <w:rPr>
          <w:rFonts w:ascii="Arial" w:hAnsi="Arial" w:cs="Arial"/>
          <w:b/>
        </w:rPr>
        <w:t>author</w:t>
      </w:r>
      <w:r w:rsidR="0027380A" w:rsidRPr="000E5040">
        <w:rPr>
          <w:rFonts w:ascii="Arial" w:hAnsi="Arial" w:cs="Arial"/>
          <w:b/>
        </w:rPr>
        <w:t>’s</w:t>
      </w:r>
      <w:r w:rsidRPr="000E5040">
        <w:rPr>
          <w:rFonts w:ascii="Arial" w:hAnsi="Arial" w:cs="Arial"/>
          <w:b/>
        </w:rPr>
        <w:t xml:space="preserve"> proofreading</w:t>
      </w:r>
      <w:r w:rsidR="001D25B5" w:rsidRPr="000E5040">
        <w:rPr>
          <w:rFonts w:ascii="Arial" w:hAnsi="Arial" w:cs="Arial"/>
        </w:rPr>
        <w:t xml:space="preserve">, i.e. minor creative changes to the Work provided that such changes will not entail on the Publisher’s side a necessity to incur excessive </w:t>
      </w:r>
      <w:r w:rsidR="00740F36" w:rsidRPr="000E5040">
        <w:rPr>
          <w:rFonts w:ascii="Arial" w:hAnsi="Arial" w:cs="Arial"/>
        </w:rPr>
        <w:t>expenses</w:t>
      </w:r>
      <w:r w:rsidR="001D25B5" w:rsidRPr="000E5040">
        <w:rPr>
          <w:rFonts w:ascii="Arial" w:hAnsi="Arial" w:cs="Arial"/>
        </w:rPr>
        <w:t xml:space="preserve"> or the character of the Work is not changed by such changes.</w:t>
      </w:r>
      <w:r w:rsidR="00CD4633" w:rsidRPr="000E5040">
        <w:rPr>
          <w:rFonts w:ascii="Arial" w:hAnsi="Arial" w:cs="Arial"/>
        </w:rPr>
        <w:t xml:space="preserve"> </w:t>
      </w:r>
      <w:r w:rsidR="009D2A1C" w:rsidRPr="000E5040">
        <w:rPr>
          <w:rFonts w:ascii="Arial" w:hAnsi="Arial" w:cs="Arial"/>
        </w:rPr>
        <w:t xml:space="preserve">The </w:t>
      </w:r>
      <w:r w:rsidR="00616153">
        <w:rPr>
          <w:rFonts w:ascii="Arial" w:hAnsi="Arial" w:cs="Arial"/>
        </w:rPr>
        <w:t>A</w:t>
      </w:r>
      <w:r w:rsidR="009D2A1C" w:rsidRPr="000E5040">
        <w:rPr>
          <w:rFonts w:ascii="Arial" w:hAnsi="Arial" w:cs="Arial"/>
        </w:rPr>
        <w:t>uthor</w:t>
      </w:r>
      <w:r w:rsidRPr="000E5040">
        <w:rPr>
          <w:rFonts w:ascii="Arial" w:hAnsi="Arial" w:cs="Arial"/>
        </w:rPr>
        <w:t xml:space="preserve"> is obliged to carry out this proofreading within </w:t>
      </w:r>
      <w:r w:rsidR="00E2212E" w:rsidRPr="000E5040">
        <w:rPr>
          <w:rFonts w:ascii="Arial" w:hAnsi="Arial" w:cs="Arial"/>
        </w:rPr>
        <w:t xml:space="preserve">a </w:t>
      </w:r>
      <w:r w:rsidRPr="000E5040">
        <w:rPr>
          <w:rFonts w:ascii="Arial" w:hAnsi="Arial" w:cs="Arial"/>
        </w:rPr>
        <w:t xml:space="preserve">period determined by the Publisher. If </w:t>
      </w:r>
      <w:r w:rsidR="00F71912" w:rsidRPr="000E5040">
        <w:rPr>
          <w:rFonts w:ascii="Arial" w:hAnsi="Arial" w:cs="Arial"/>
        </w:rPr>
        <w:t xml:space="preserve">the </w:t>
      </w:r>
      <w:r w:rsidR="00616153">
        <w:rPr>
          <w:rFonts w:ascii="Arial" w:hAnsi="Arial" w:cs="Arial"/>
        </w:rPr>
        <w:t>A</w:t>
      </w:r>
      <w:r w:rsidR="00F71912" w:rsidRPr="000E5040">
        <w:rPr>
          <w:rFonts w:ascii="Arial" w:hAnsi="Arial" w:cs="Arial"/>
        </w:rPr>
        <w:t>uthor</w:t>
      </w:r>
      <w:r w:rsidRPr="000E5040">
        <w:rPr>
          <w:rFonts w:ascii="Arial" w:hAnsi="Arial" w:cs="Arial"/>
        </w:rPr>
        <w:t xml:space="preserve"> does not </w:t>
      </w:r>
      <w:r w:rsidR="0041028D" w:rsidRPr="000E5040">
        <w:rPr>
          <w:rFonts w:ascii="Arial" w:hAnsi="Arial" w:cs="Arial"/>
        </w:rPr>
        <w:t>meet</w:t>
      </w:r>
      <w:r w:rsidRPr="000E5040">
        <w:rPr>
          <w:rFonts w:ascii="Arial" w:hAnsi="Arial" w:cs="Arial"/>
        </w:rPr>
        <w:t xml:space="preserve"> the deadline, the Publisher is entitled to publish the Work without </w:t>
      </w:r>
      <w:r w:rsidR="00616153">
        <w:rPr>
          <w:rFonts w:ascii="Arial" w:hAnsi="Arial" w:cs="Arial"/>
        </w:rPr>
        <w:t>the</w:t>
      </w:r>
      <w:r w:rsidR="00616153" w:rsidRPr="000E5040">
        <w:rPr>
          <w:rFonts w:ascii="Arial" w:hAnsi="Arial" w:cs="Arial"/>
        </w:rPr>
        <w:t xml:space="preserve"> </w:t>
      </w:r>
      <w:r w:rsidR="00616153">
        <w:rPr>
          <w:rFonts w:ascii="Arial" w:hAnsi="Arial" w:cs="Arial"/>
        </w:rPr>
        <w:t>A</w:t>
      </w:r>
      <w:r w:rsidRPr="000E5040">
        <w:rPr>
          <w:rFonts w:ascii="Arial" w:hAnsi="Arial" w:cs="Arial"/>
        </w:rPr>
        <w:t>uthor</w:t>
      </w:r>
      <w:r w:rsidR="0027380A" w:rsidRPr="000E5040">
        <w:rPr>
          <w:rFonts w:ascii="Arial" w:hAnsi="Arial" w:cs="Arial"/>
        </w:rPr>
        <w:t>’s</w:t>
      </w:r>
      <w:r w:rsidRPr="000E5040">
        <w:rPr>
          <w:rFonts w:ascii="Arial" w:hAnsi="Arial" w:cs="Arial"/>
        </w:rPr>
        <w:t xml:space="preserve"> proofreading.</w:t>
      </w:r>
      <w:r w:rsidR="00B8638B" w:rsidRPr="000E5040">
        <w:rPr>
          <w:rFonts w:ascii="Arial" w:hAnsi="Arial" w:cs="Arial"/>
        </w:rPr>
        <w:t xml:space="preserve"> </w:t>
      </w:r>
      <w:r w:rsidRPr="000E5040">
        <w:rPr>
          <w:rFonts w:ascii="Arial" w:hAnsi="Arial" w:cs="Arial"/>
        </w:rPr>
        <w:t xml:space="preserve">The Author must give his consent to a </w:t>
      </w:r>
      <w:r w:rsidR="00E2212E" w:rsidRPr="000E5040">
        <w:rPr>
          <w:rFonts w:ascii="Arial" w:hAnsi="Arial" w:cs="Arial"/>
        </w:rPr>
        <w:t xml:space="preserve">potential </w:t>
      </w:r>
      <w:r w:rsidRPr="000E5040">
        <w:rPr>
          <w:rFonts w:ascii="Arial" w:hAnsi="Arial" w:cs="Arial"/>
        </w:rPr>
        <w:t xml:space="preserve">change </w:t>
      </w:r>
      <w:r w:rsidR="00CD042B">
        <w:rPr>
          <w:rFonts w:ascii="Arial" w:hAnsi="Arial" w:cs="Arial"/>
        </w:rPr>
        <w:t>in</w:t>
      </w:r>
      <w:r w:rsidR="00CD042B" w:rsidRPr="000E5040">
        <w:rPr>
          <w:rFonts w:ascii="Arial" w:hAnsi="Arial" w:cs="Arial"/>
        </w:rPr>
        <w:t xml:space="preserve"> </w:t>
      </w:r>
      <w:r w:rsidRPr="000E5040">
        <w:rPr>
          <w:rFonts w:ascii="Arial" w:hAnsi="Arial" w:cs="Arial"/>
        </w:rPr>
        <w:t xml:space="preserve">the title of the Work. </w:t>
      </w:r>
    </w:p>
    <w:p w:rsidR="00201BDF" w:rsidRDefault="00201BDF" w:rsidP="004F3280">
      <w:pPr>
        <w:jc w:val="both"/>
        <w:rPr>
          <w:rFonts w:ascii="Arial" w:hAnsi="Arial" w:cs="Arial"/>
        </w:rPr>
      </w:pPr>
      <w:r w:rsidRPr="000E5040">
        <w:rPr>
          <w:rFonts w:ascii="Arial" w:hAnsi="Arial" w:cs="Arial"/>
        </w:rPr>
        <w:t>/</w:t>
      </w:r>
      <w:r w:rsidR="00C31F47" w:rsidRPr="000E5040">
        <w:rPr>
          <w:rFonts w:ascii="Arial" w:hAnsi="Arial" w:cs="Arial"/>
        </w:rPr>
        <w:t>3</w:t>
      </w:r>
      <w:r w:rsidRPr="000E5040">
        <w:rPr>
          <w:rFonts w:ascii="Arial" w:hAnsi="Arial" w:cs="Arial"/>
        </w:rPr>
        <w:t xml:space="preserve">/ The Publisher shall decide on the </w:t>
      </w:r>
      <w:r w:rsidR="00E2212E" w:rsidRPr="000E5040">
        <w:rPr>
          <w:rFonts w:ascii="Arial" w:hAnsi="Arial" w:cs="Arial"/>
        </w:rPr>
        <w:t>Journal format, o</w:t>
      </w:r>
      <w:r w:rsidRPr="000E5040">
        <w:rPr>
          <w:rFonts w:ascii="Arial" w:hAnsi="Arial" w:cs="Arial"/>
        </w:rPr>
        <w:t xml:space="preserve">n paper, on </w:t>
      </w:r>
      <w:r w:rsidR="00BE56BF">
        <w:rPr>
          <w:rFonts w:ascii="Arial" w:hAnsi="Arial" w:cs="Arial"/>
        </w:rPr>
        <w:t xml:space="preserve">the </w:t>
      </w:r>
      <w:r w:rsidRPr="000E5040">
        <w:rPr>
          <w:rFonts w:ascii="Arial" w:hAnsi="Arial" w:cs="Arial"/>
        </w:rPr>
        <w:t>book binding</w:t>
      </w:r>
      <w:r w:rsidR="00E2212E" w:rsidRPr="000E5040">
        <w:rPr>
          <w:rFonts w:ascii="Arial" w:hAnsi="Arial" w:cs="Arial"/>
        </w:rPr>
        <w:t>,</w:t>
      </w:r>
      <w:r w:rsidRPr="000E5040">
        <w:rPr>
          <w:rFonts w:ascii="Arial" w:hAnsi="Arial" w:cs="Arial"/>
        </w:rPr>
        <w:t xml:space="preserve"> and </w:t>
      </w:r>
      <w:r w:rsidR="00E2212E" w:rsidRPr="000E5040">
        <w:rPr>
          <w:rFonts w:ascii="Arial" w:hAnsi="Arial" w:cs="Arial"/>
        </w:rPr>
        <w:t xml:space="preserve">on external </w:t>
      </w:r>
      <w:r w:rsidRPr="000E5040">
        <w:rPr>
          <w:rFonts w:ascii="Arial" w:hAnsi="Arial" w:cs="Arial"/>
        </w:rPr>
        <w:t xml:space="preserve">and </w:t>
      </w:r>
      <w:r w:rsidR="00E2212E" w:rsidRPr="000E5040">
        <w:rPr>
          <w:rFonts w:ascii="Arial" w:hAnsi="Arial" w:cs="Arial"/>
        </w:rPr>
        <w:t>internal</w:t>
      </w:r>
      <w:r w:rsidRPr="000E5040">
        <w:rPr>
          <w:rFonts w:ascii="Arial" w:hAnsi="Arial" w:cs="Arial"/>
        </w:rPr>
        <w:t xml:space="preserve"> graphic </w:t>
      </w:r>
      <w:r w:rsidR="00E2212E" w:rsidRPr="000E5040">
        <w:rPr>
          <w:rFonts w:ascii="Arial" w:hAnsi="Arial" w:cs="Arial"/>
        </w:rPr>
        <w:t xml:space="preserve">layout </w:t>
      </w:r>
      <w:r w:rsidRPr="000E5040">
        <w:rPr>
          <w:rFonts w:ascii="Arial" w:hAnsi="Arial" w:cs="Arial"/>
        </w:rPr>
        <w:t xml:space="preserve">of all </w:t>
      </w:r>
      <w:r w:rsidR="007A7042" w:rsidRPr="000E5040">
        <w:rPr>
          <w:rFonts w:ascii="Arial" w:hAnsi="Arial" w:cs="Arial"/>
        </w:rPr>
        <w:t>media</w:t>
      </w:r>
      <w:r w:rsidRPr="000E5040">
        <w:rPr>
          <w:rFonts w:ascii="Arial" w:hAnsi="Arial" w:cs="Arial"/>
        </w:rPr>
        <w:t xml:space="preserve"> in case of different </w:t>
      </w:r>
      <w:r w:rsidR="00156AA1">
        <w:rPr>
          <w:rFonts w:ascii="Arial" w:hAnsi="Arial" w:cs="Arial"/>
        </w:rPr>
        <w:t>ways of publishing</w:t>
      </w:r>
      <w:r w:rsidR="007A7042" w:rsidRPr="000E5040">
        <w:rPr>
          <w:rFonts w:ascii="Arial" w:hAnsi="Arial" w:cs="Arial"/>
        </w:rPr>
        <w:t>,</w:t>
      </w:r>
      <w:r w:rsidRPr="000E5040">
        <w:rPr>
          <w:rFonts w:ascii="Arial" w:hAnsi="Arial" w:cs="Arial"/>
        </w:rPr>
        <w:t xml:space="preserve"> </w:t>
      </w:r>
      <w:r w:rsidR="007A7042" w:rsidRPr="000E5040">
        <w:rPr>
          <w:rFonts w:ascii="Arial" w:hAnsi="Arial" w:cs="Arial"/>
        </w:rPr>
        <w:t>as well as</w:t>
      </w:r>
      <w:r w:rsidRPr="000E5040">
        <w:rPr>
          <w:rFonts w:ascii="Arial" w:hAnsi="Arial" w:cs="Arial"/>
        </w:rPr>
        <w:t xml:space="preserve"> on </w:t>
      </w:r>
      <w:r w:rsidR="004856A8" w:rsidRPr="000E5040">
        <w:rPr>
          <w:rFonts w:ascii="Arial" w:hAnsi="Arial" w:cs="Arial"/>
        </w:rPr>
        <w:t xml:space="preserve">potential </w:t>
      </w:r>
      <w:r w:rsidRPr="000E5040">
        <w:rPr>
          <w:rFonts w:ascii="Arial" w:hAnsi="Arial" w:cs="Arial"/>
        </w:rPr>
        <w:t>other matters</w:t>
      </w:r>
      <w:r w:rsidR="009C6A69" w:rsidRPr="000E5040">
        <w:rPr>
          <w:rFonts w:ascii="Arial" w:hAnsi="Arial" w:cs="Arial"/>
        </w:rPr>
        <w:t>;</w:t>
      </w:r>
      <w:r w:rsidRPr="000E5040">
        <w:rPr>
          <w:rFonts w:ascii="Arial" w:hAnsi="Arial" w:cs="Arial"/>
        </w:rPr>
        <w:t xml:space="preserve"> </w:t>
      </w:r>
      <w:r w:rsidR="009E288B" w:rsidRPr="000E5040">
        <w:rPr>
          <w:rFonts w:ascii="Arial" w:hAnsi="Arial" w:cs="Arial"/>
        </w:rPr>
        <w:t xml:space="preserve">subject to his possibilities, </w:t>
      </w:r>
      <w:r w:rsidRPr="000E5040">
        <w:rPr>
          <w:rFonts w:ascii="Arial" w:hAnsi="Arial" w:cs="Arial"/>
        </w:rPr>
        <w:t>the Publisher may take into account the Author’s suggestions.</w:t>
      </w:r>
    </w:p>
    <w:p w:rsidR="0068099A" w:rsidRPr="000E5040" w:rsidRDefault="0068099A" w:rsidP="004F3280">
      <w:pPr>
        <w:jc w:val="both"/>
        <w:rPr>
          <w:rFonts w:ascii="Arial" w:hAnsi="Arial" w:cs="Arial"/>
        </w:rPr>
      </w:pPr>
    </w:p>
    <w:p w:rsidR="0068099A" w:rsidRDefault="00E6056F" w:rsidP="0068099A">
      <w:pPr>
        <w:pStyle w:val="Nzev"/>
        <w:spacing w:before="240" w:after="60"/>
        <w:rPr>
          <w:rFonts w:ascii="Arial" w:hAnsi="Arial" w:cs="Arial"/>
          <w:sz w:val="22"/>
          <w:szCs w:val="22"/>
          <w:lang w:val="en-GB"/>
        </w:rPr>
      </w:pPr>
      <w:r w:rsidRPr="00694B58">
        <w:rPr>
          <w:rFonts w:ascii="Arial" w:hAnsi="Arial" w:cs="Arial"/>
          <w:sz w:val="22"/>
          <w:szCs w:val="22"/>
          <w:lang w:val="en-GB"/>
        </w:rPr>
        <w:t>IV</w:t>
      </w:r>
    </w:p>
    <w:p w:rsidR="00E6056F" w:rsidRPr="00694B58" w:rsidRDefault="00066E9D" w:rsidP="0068099A">
      <w:pPr>
        <w:pStyle w:val="Nzev"/>
        <w:spacing w:before="240" w:after="60"/>
        <w:rPr>
          <w:rFonts w:ascii="Arial" w:hAnsi="Arial" w:cs="Arial"/>
          <w:sz w:val="22"/>
          <w:szCs w:val="22"/>
          <w:lang w:val="en-GB"/>
        </w:rPr>
      </w:pPr>
      <w:r w:rsidRPr="00694B58">
        <w:rPr>
          <w:rFonts w:ascii="Arial" w:hAnsi="Arial" w:cs="Arial"/>
          <w:sz w:val="22"/>
          <w:szCs w:val="22"/>
          <w:lang w:val="en-GB"/>
        </w:rPr>
        <w:t>Licen</w:t>
      </w:r>
      <w:r w:rsidR="00E46D8B" w:rsidRPr="00694B58">
        <w:rPr>
          <w:rFonts w:ascii="Arial" w:hAnsi="Arial" w:cs="Arial"/>
          <w:sz w:val="22"/>
          <w:szCs w:val="22"/>
          <w:lang w:val="en-GB"/>
        </w:rPr>
        <w:t>c</w:t>
      </w:r>
      <w:r w:rsidRPr="00694B58">
        <w:rPr>
          <w:rFonts w:ascii="Arial" w:hAnsi="Arial" w:cs="Arial"/>
          <w:sz w:val="22"/>
          <w:szCs w:val="22"/>
          <w:lang w:val="en-GB"/>
        </w:rPr>
        <w:t>e Limitation</w:t>
      </w:r>
    </w:p>
    <w:p w:rsidR="003C5644" w:rsidRPr="003C5644" w:rsidRDefault="003C5644" w:rsidP="00066E9D">
      <w:pPr>
        <w:pStyle w:val="Nzev"/>
        <w:jc w:val="both"/>
        <w:rPr>
          <w:rFonts w:ascii="Arial" w:hAnsi="Arial" w:cs="Arial"/>
          <w:b w:val="0"/>
          <w:bCs/>
          <w:color w:val="353838"/>
          <w:sz w:val="20"/>
          <w:lang w:val="en-GB"/>
        </w:rPr>
      </w:pPr>
      <w:r w:rsidRPr="00400205">
        <w:rPr>
          <w:rFonts w:ascii="Arial" w:hAnsi="Arial" w:cs="Arial"/>
          <w:b w:val="0"/>
          <w:bCs/>
          <w:color w:val="353838"/>
          <w:sz w:val="20"/>
          <w:lang w:val="en-GB"/>
        </w:rPr>
        <w:t>/1/ The Author(s) grant the Licence to the Publisher, based on the Agreement hereof, for a fixed period of time starting on the day when the Agreement comes into force, namely for the duration of the Author’s property rights to the work.</w:t>
      </w:r>
    </w:p>
    <w:p w:rsidR="00066E9D" w:rsidRPr="000E5040" w:rsidRDefault="00066E9D" w:rsidP="00066E9D">
      <w:pPr>
        <w:pStyle w:val="Nzev"/>
        <w:jc w:val="both"/>
        <w:rPr>
          <w:rFonts w:ascii="Arial" w:hAnsi="Arial" w:cs="Arial"/>
          <w:b w:val="0"/>
          <w:bCs/>
          <w:sz w:val="20"/>
          <w:lang w:val="en-GB"/>
        </w:rPr>
      </w:pPr>
      <w:r w:rsidRPr="000E5040">
        <w:rPr>
          <w:rFonts w:ascii="Arial" w:hAnsi="Arial" w:cs="Arial"/>
          <w:b w:val="0"/>
          <w:bCs/>
          <w:sz w:val="20"/>
          <w:lang w:val="en-GB"/>
        </w:rPr>
        <w:t xml:space="preserve">/2/ </w:t>
      </w:r>
      <w:r w:rsidR="00976C7A">
        <w:rPr>
          <w:rFonts w:ascii="Arial" w:hAnsi="Arial" w:cs="Arial"/>
          <w:b w:val="0"/>
          <w:bCs/>
          <w:sz w:val="20"/>
          <w:lang w:val="en-GB"/>
        </w:rPr>
        <w:t>Hence</w:t>
      </w:r>
      <w:r w:rsidRPr="000E5040">
        <w:rPr>
          <w:rFonts w:ascii="Arial" w:hAnsi="Arial" w:cs="Arial"/>
          <w:b w:val="0"/>
          <w:bCs/>
          <w:sz w:val="20"/>
          <w:lang w:val="en-GB"/>
        </w:rPr>
        <w:t>, the Author may exercise his right</w:t>
      </w:r>
      <w:r w:rsidR="006D59F8" w:rsidRPr="000E5040">
        <w:rPr>
          <w:rFonts w:ascii="Arial" w:hAnsi="Arial" w:cs="Arial"/>
          <w:b w:val="0"/>
          <w:bCs/>
          <w:sz w:val="20"/>
          <w:lang w:val="en-GB"/>
        </w:rPr>
        <w:t>s</w:t>
      </w:r>
      <w:r w:rsidRPr="000E5040">
        <w:rPr>
          <w:rFonts w:ascii="Arial" w:hAnsi="Arial" w:cs="Arial"/>
          <w:b w:val="0"/>
          <w:bCs/>
          <w:sz w:val="20"/>
          <w:lang w:val="en-GB"/>
        </w:rPr>
        <w:t xml:space="preserve"> to use the Work and to </w:t>
      </w:r>
      <w:r w:rsidR="00D61A48" w:rsidRPr="000E5040">
        <w:rPr>
          <w:rFonts w:ascii="Arial" w:hAnsi="Arial" w:cs="Arial"/>
          <w:b w:val="0"/>
          <w:bCs/>
          <w:sz w:val="20"/>
          <w:lang w:val="en-GB"/>
        </w:rPr>
        <w:t xml:space="preserve">grant </w:t>
      </w:r>
      <w:r w:rsidRPr="000E5040">
        <w:rPr>
          <w:rFonts w:ascii="Arial" w:hAnsi="Arial" w:cs="Arial"/>
          <w:b w:val="0"/>
          <w:bCs/>
          <w:sz w:val="20"/>
          <w:lang w:val="en-GB"/>
        </w:rPr>
        <w:t>any other licen</w:t>
      </w:r>
      <w:r w:rsidR="000334CA" w:rsidRPr="000E5040">
        <w:rPr>
          <w:rFonts w:ascii="Arial" w:hAnsi="Arial" w:cs="Arial"/>
          <w:b w:val="0"/>
          <w:bCs/>
          <w:sz w:val="20"/>
          <w:lang w:val="en-GB"/>
        </w:rPr>
        <w:t>c</w:t>
      </w:r>
      <w:r w:rsidRPr="000E5040">
        <w:rPr>
          <w:rFonts w:ascii="Arial" w:hAnsi="Arial" w:cs="Arial"/>
          <w:b w:val="0"/>
          <w:bCs/>
          <w:sz w:val="20"/>
          <w:lang w:val="en-GB"/>
        </w:rPr>
        <w:t xml:space="preserve">es for its use only subject to the </w:t>
      </w:r>
      <w:r w:rsidR="00D61A48" w:rsidRPr="000E5040">
        <w:rPr>
          <w:rFonts w:ascii="Arial" w:hAnsi="Arial" w:cs="Arial"/>
          <w:b w:val="0"/>
          <w:bCs/>
          <w:sz w:val="20"/>
          <w:lang w:val="en-GB"/>
        </w:rPr>
        <w:t xml:space="preserve">prior </w:t>
      </w:r>
      <w:r w:rsidR="00533725">
        <w:rPr>
          <w:rFonts w:ascii="Arial" w:hAnsi="Arial" w:cs="Arial"/>
          <w:b w:val="0"/>
          <w:bCs/>
          <w:sz w:val="20"/>
          <w:lang w:val="en-GB"/>
        </w:rPr>
        <w:t>written</w:t>
      </w:r>
      <w:r w:rsidR="00533725" w:rsidRPr="000E5040">
        <w:rPr>
          <w:rFonts w:ascii="Arial" w:hAnsi="Arial" w:cs="Arial"/>
          <w:b w:val="0"/>
          <w:bCs/>
          <w:sz w:val="20"/>
          <w:lang w:val="en-GB"/>
        </w:rPr>
        <w:t xml:space="preserve"> </w:t>
      </w:r>
      <w:r w:rsidRPr="000E5040">
        <w:rPr>
          <w:rFonts w:ascii="Arial" w:hAnsi="Arial" w:cs="Arial"/>
          <w:b w:val="0"/>
          <w:bCs/>
          <w:sz w:val="20"/>
          <w:lang w:val="en-GB"/>
        </w:rPr>
        <w:t>consent</w:t>
      </w:r>
      <w:r w:rsidR="00D61A48" w:rsidRPr="000E5040">
        <w:rPr>
          <w:rFonts w:ascii="Arial" w:hAnsi="Arial" w:cs="Arial"/>
          <w:b w:val="0"/>
          <w:bCs/>
          <w:sz w:val="20"/>
          <w:lang w:val="en-GB"/>
        </w:rPr>
        <w:t xml:space="preserve"> </w:t>
      </w:r>
      <w:r w:rsidR="00533725">
        <w:rPr>
          <w:rFonts w:ascii="Arial" w:hAnsi="Arial" w:cs="Arial"/>
          <w:b w:val="0"/>
          <w:bCs/>
          <w:sz w:val="20"/>
          <w:lang w:val="en-GB"/>
        </w:rPr>
        <w:t>of the Publisher</w:t>
      </w:r>
      <w:r w:rsidRPr="000E5040">
        <w:rPr>
          <w:rFonts w:ascii="Arial" w:hAnsi="Arial" w:cs="Arial"/>
          <w:b w:val="0"/>
          <w:bCs/>
          <w:sz w:val="20"/>
          <w:lang w:val="en-GB"/>
        </w:rPr>
        <w:t xml:space="preserve">. </w:t>
      </w:r>
    </w:p>
    <w:p w:rsidR="008B6331" w:rsidRPr="000E5040" w:rsidRDefault="008B6331" w:rsidP="00066E9D">
      <w:pPr>
        <w:pStyle w:val="Nzev"/>
        <w:jc w:val="both"/>
        <w:rPr>
          <w:rFonts w:ascii="Arial" w:hAnsi="Arial" w:cs="Arial"/>
          <w:b w:val="0"/>
          <w:sz w:val="20"/>
          <w:lang w:val="en-GB"/>
        </w:rPr>
      </w:pPr>
      <w:r w:rsidRPr="000E5040">
        <w:rPr>
          <w:rFonts w:ascii="Arial" w:hAnsi="Arial" w:cs="Arial"/>
          <w:b w:val="0"/>
          <w:bCs/>
          <w:sz w:val="20"/>
          <w:lang w:val="en-GB"/>
        </w:rPr>
        <w:t xml:space="preserve">/3/ The Author </w:t>
      </w:r>
      <w:r w:rsidR="00D61A48" w:rsidRPr="000E5040">
        <w:rPr>
          <w:rFonts w:ascii="Arial" w:hAnsi="Arial" w:cs="Arial"/>
          <w:b w:val="0"/>
          <w:bCs/>
          <w:sz w:val="20"/>
          <w:lang w:val="en-GB"/>
        </w:rPr>
        <w:t>explicitly</w:t>
      </w:r>
      <w:r w:rsidRPr="000E5040">
        <w:rPr>
          <w:rFonts w:ascii="Arial" w:hAnsi="Arial" w:cs="Arial"/>
          <w:b w:val="0"/>
          <w:bCs/>
          <w:sz w:val="20"/>
          <w:lang w:val="en-GB"/>
        </w:rPr>
        <w:t xml:space="preserve"> agrees that the Publisher may provide the authorization forming a part of the Licen</w:t>
      </w:r>
      <w:r w:rsidR="00CF151F" w:rsidRPr="000E5040">
        <w:rPr>
          <w:rFonts w:ascii="Arial" w:hAnsi="Arial" w:cs="Arial"/>
          <w:b w:val="0"/>
          <w:bCs/>
          <w:sz w:val="20"/>
          <w:lang w:val="en-GB"/>
        </w:rPr>
        <w:t>c</w:t>
      </w:r>
      <w:r w:rsidRPr="000E5040">
        <w:rPr>
          <w:rFonts w:ascii="Arial" w:hAnsi="Arial" w:cs="Arial"/>
          <w:b w:val="0"/>
          <w:bCs/>
          <w:sz w:val="20"/>
          <w:lang w:val="en-GB"/>
        </w:rPr>
        <w:t>e</w:t>
      </w:r>
      <w:r w:rsidR="00D61A48" w:rsidRPr="000E5040">
        <w:rPr>
          <w:rFonts w:ascii="Arial" w:hAnsi="Arial" w:cs="Arial"/>
          <w:b w:val="0"/>
          <w:bCs/>
          <w:sz w:val="20"/>
          <w:lang w:val="en-GB"/>
        </w:rPr>
        <w:t>,</w:t>
      </w:r>
      <w:r w:rsidRPr="000E5040">
        <w:rPr>
          <w:rFonts w:ascii="Arial" w:hAnsi="Arial" w:cs="Arial"/>
          <w:b w:val="0"/>
          <w:bCs/>
          <w:sz w:val="20"/>
          <w:lang w:val="en-GB"/>
        </w:rPr>
        <w:t xml:space="preserve"> in whole or in part</w:t>
      </w:r>
      <w:r w:rsidR="00D61A48" w:rsidRPr="000E5040">
        <w:rPr>
          <w:rFonts w:ascii="Arial" w:hAnsi="Arial" w:cs="Arial"/>
          <w:b w:val="0"/>
          <w:bCs/>
          <w:sz w:val="20"/>
          <w:lang w:val="en-GB"/>
        </w:rPr>
        <w:t>,</w:t>
      </w:r>
      <w:r w:rsidRPr="000E5040">
        <w:rPr>
          <w:rFonts w:ascii="Arial" w:hAnsi="Arial" w:cs="Arial"/>
          <w:b w:val="0"/>
          <w:bCs/>
          <w:sz w:val="20"/>
          <w:lang w:val="en-GB"/>
        </w:rPr>
        <w:t xml:space="preserve"> to a third </w:t>
      </w:r>
      <w:r w:rsidR="008075F2">
        <w:rPr>
          <w:rFonts w:ascii="Arial" w:hAnsi="Arial" w:cs="Arial"/>
          <w:b w:val="0"/>
          <w:bCs/>
          <w:sz w:val="20"/>
          <w:lang w:val="en-GB"/>
        </w:rPr>
        <w:t>party</w:t>
      </w:r>
      <w:r w:rsidR="008075F2" w:rsidRPr="000E5040">
        <w:rPr>
          <w:rFonts w:ascii="Arial" w:hAnsi="Arial" w:cs="Arial"/>
          <w:b w:val="0"/>
          <w:bCs/>
          <w:sz w:val="20"/>
          <w:lang w:val="en-GB"/>
        </w:rPr>
        <w:t xml:space="preserve"> </w:t>
      </w:r>
      <w:r w:rsidRPr="000E5040">
        <w:rPr>
          <w:rFonts w:ascii="Arial" w:hAnsi="Arial" w:cs="Arial"/>
          <w:b w:val="0"/>
          <w:bCs/>
          <w:sz w:val="20"/>
          <w:lang w:val="en-GB"/>
        </w:rPr>
        <w:t>without the Author</w:t>
      </w:r>
      <w:r w:rsidRPr="00616153">
        <w:rPr>
          <w:rFonts w:ascii="Arial" w:hAnsi="Arial" w:cs="Arial"/>
          <w:b w:val="0"/>
          <w:sz w:val="20"/>
          <w:lang w:val="en-GB"/>
        </w:rPr>
        <w:t>’</w:t>
      </w:r>
      <w:r w:rsidRPr="000E5040">
        <w:rPr>
          <w:rFonts w:ascii="Arial" w:hAnsi="Arial" w:cs="Arial"/>
          <w:b w:val="0"/>
          <w:sz w:val="20"/>
          <w:lang w:val="en-GB"/>
        </w:rPr>
        <w:t xml:space="preserve">s further consent to such particular usage of the Work (hereinafter referred to as </w:t>
      </w:r>
      <w:r w:rsidRPr="000E5040">
        <w:rPr>
          <w:rFonts w:ascii="Arial" w:hAnsi="Arial" w:cs="Arial"/>
          <w:i/>
          <w:sz w:val="20"/>
          <w:lang w:val="en-GB"/>
        </w:rPr>
        <w:t>the</w:t>
      </w:r>
      <w:r w:rsidRPr="000E5040">
        <w:rPr>
          <w:rFonts w:ascii="Arial" w:hAnsi="Arial" w:cs="Arial"/>
          <w:b w:val="0"/>
          <w:sz w:val="20"/>
          <w:lang w:val="en-GB"/>
        </w:rPr>
        <w:t xml:space="preserve"> </w:t>
      </w:r>
      <w:proofErr w:type="spellStart"/>
      <w:r w:rsidRPr="000E5040">
        <w:rPr>
          <w:rFonts w:ascii="Arial" w:hAnsi="Arial" w:cs="Arial"/>
          <w:i/>
          <w:sz w:val="20"/>
          <w:lang w:val="en-GB"/>
        </w:rPr>
        <w:t>Sublicen</w:t>
      </w:r>
      <w:r w:rsidR="00156208" w:rsidRPr="000E5040">
        <w:rPr>
          <w:rFonts w:ascii="Arial" w:hAnsi="Arial" w:cs="Arial"/>
          <w:i/>
          <w:sz w:val="20"/>
          <w:lang w:val="en-GB"/>
        </w:rPr>
        <w:t>c</w:t>
      </w:r>
      <w:r w:rsidRPr="000E5040">
        <w:rPr>
          <w:rFonts w:ascii="Arial" w:hAnsi="Arial" w:cs="Arial"/>
          <w:i/>
          <w:sz w:val="20"/>
          <w:lang w:val="en-GB"/>
        </w:rPr>
        <w:t>e</w:t>
      </w:r>
      <w:proofErr w:type="spellEnd"/>
      <w:r w:rsidRPr="000E5040">
        <w:rPr>
          <w:rFonts w:ascii="Arial" w:hAnsi="Arial" w:cs="Arial"/>
          <w:b w:val="0"/>
          <w:sz w:val="20"/>
          <w:lang w:val="en-GB"/>
        </w:rPr>
        <w:t>).</w:t>
      </w:r>
    </w:p>
    <w:p w:rsidR="008B6331" w:rsidRPr="000E5040" w:rsidRDefault="008B6331" w:rsidP="00066E9D">
      <w:pPr>
        <w:pStyle w:val="Nzev"/>
        <w:jc w:val="both"/>
        <w:rPr>
          <w:rFonts w:ascii="Arial" w:hAnsi="Arial" w:cs="Arial"/>
          <w:b w:val="0"/>
          <w:sz w:val="20"/>
          <w:lang w:val="en-GB"/>
        </w:rPr>
      </w:pPr>
      <w:r w:rsidRPr="000E5040">
        <w:rPr>
          <w:rFonts w:ascii="Arial" w:hAnsi="Arial" w:cs="Arial"/>
          <w:b w:val="0"/>
          <w:sz w:val="20"/>
          <w:lang w:val="en-GB"/>
        </w:rPr>
        <w:t>/4/ The Author explicitly agrees that the Publisher may use the authorization forming a part of the Licen</w:t>
      </w:r>
      <w:r w:rsidR="000334CA" w:rsidRPr="000E5040">
        <w:rPr>
          <w:rFonts w:ascii="Arial" w:hAnsi="Arial" w:cs="Arial"/>
          <w:b w:val="0"/>
          <w:sz w:val="20"/>
          <w:lang w:val="en-GB"/>
        </w:rPr>
        <w:t>c</w:t>
      </w:r>
      <w:r w:rsidRPr="000E5040">
        <w:rPr>
          <w:rFonts w:ascii="Arial" w:hAnsi="Arial" w:cs="Arial"/>
          <w:b w:val="0"/>
          <w:sz w:val="20"/>
          <w:lang w:val="en-GB"/>
        </w:rPr>
        <w:t>e also in collaboration with a third person (</w:t>
      </w:r>
      <w:r w:rsidRPr="000E5040">
        <w:rPr>
          <w:rFonts w:ascii="Arial" w:hAnsi="Arial" w:cs="Arial"/>
          <w:bCs/>
          <w:i/>
          <w:iCs/>
          <w:sz w:val="20"/>
          <w:lang w:val="en-GB"/>
        </w:rPr>
        <w:t>co-edition</w:t>
      </w:r>
      <w:r w:rsidRPr="000E5040">
        <w:rPr>
          <w:rFonts w:ascii="Arial" w:hAnsi="Arial" w:cs="Arial"/>
          <w:b w:val="0"/>
          <w:sz w:val="20"/>
          <w:lang w:val="en-GB"/>
        </w:rPr>
        <w:t xml:space="preserve">); such collaboration shall not be qualified as </w:t>
      </w:r>
      <w:r w:rsidR="00D61A48" w:rsidRPr="000E5040">
        <w:rPr>
          <w:rFonts w:ascii="Arial" w:hAnsi="Arial" w:cs="Arial"/>
          <w:b w:val="0"/>
          <w:sz w:val="20"/>
          <w:lang w:val="en-GB"/>
        </w:rPr>
        <w:t xml:space="preserve">granting </w:t>
      </w:r>
      <w:r w:rsidRPr="000E5040">
        <w:rPr>
          <w:rFonts w:ascii="Arial" w:hAnsi="Arial" w:cs="Arial"/>
          <w:b w:val="0"/>
          <w:sz w:val="20"/>
          <w:lang w:val="en-GB"/>
        </w:rPr>
        <w:t xml:space="preserve">of the </w:t>
      </w:r>
      <w:proofErr w:type="spellStart"/>
      <w:r w:rsidRPr="000E5040">
        <w:rPr>
          <w:rFonts w:ascii="Arial" w:hAnsi="Arial" w:cs="Arial"/>
          <w:b w:val="0"/>
          <w:sz w:val="20"/>
          <w:lang w:val="en-GB"/>
        </w:rPr>
        <w:t>Sublicen</w:t>
      </w:r>
      <w:r w:rsidR="000334CA" w:rsidRPr="000E5040">
        <w:rPr>
          <w:rFonts w:ascii="Arial" w:hAnsi="Arial" w:cs="Arial"/>
          <w:b w:val="0"/>
          <w:sz w:val="20"/>
          <w:lang w:val="en-GB"/>
        </w:rPr>
        <w:t>c</w:t>
      </w:r>
      <w:r w:rsidRPr="000E5040">
        <w:rPr>
          <w:rFonts w:ascii="Arial" w:hAnsi="Arial" w:cs="Arial"/>
          <w:b w:val="0"/>
          <w:sz w:val="20"/>
          <w:lang w:val="en-GB"/>
        </w:rPr>
        <w:t>e</w:t>
      </w:r>
      <w:proofErr w:type="spellEnd"/>
      <w:r w:rsidR="0078787A">
        <w:rPr>
          <w:rFonts w:ascii="Arial" w:hAnsi="Arial" w:cs="Arial"/>
          <w:b w:val="0"/>
          <w:sz w:val="20"/>
          <w:lang w:val="en-GB"/>
        </w:rPr>
        <w:t>;</w:t>
      </w:r>
      <w:r w:rsidRPr="000E5040">
        <w:rPr>
          <w:rFonts w:ascii="Arial" w:hAnsi="Arial" w:cs="Arial"/>
          <w:b w:val="0"/>
          <w:sz w:val="20"/>
          <w:lang w:val="en-GB"/>
        </w:rPr>
        <w:t xml:space="preserve"> however, it s</w:t>
      </w:r>
      <w:r w:rsidR="00D61A48" w:rsidRPr="000E5040">
        <w:rPr>
          <w:rFonts w:ascii="Arial" w:hAnsi="Arial" w:cs="Arial"/>
          <w:b w:val="0"/>
          <w:sz w:val="20"/>
          <w:lang w:val="en-GB"/>
        </w:rPr>
        <w:t>hall be</w:t>
      </w:r>
      <w:r w:rsidRPr="000E5040">
        <w:rPr>
          <w:rFonts w:ascii="Arial" w:hAnsi="Arial" w:cs="Arial"/>
          <w:b w:val="0"/>
          <w:sz w:val="20"/>
          <w:lang w:val="en-GB"/>
        </w:rPr>
        <w:t xml:space="preserve"> considered as a separate use of the </w:t>
      </w:r>
      <w:r w:rsidR="0078787A">
        <w:rPr>
          <w:rFonts w:ascii="Arial" w:hAnsi="Arial" w:cs="Arial"/>
          <w:b w:val="0"/>
          <w:sz w:val="20"/>
          <w:lang w:val="en-GB"/>
        </w:rPr>
        <w:t>L</w:t>
      </w:r>
      <w:r w:rsidRPr="000E5040">
        <w:rPr>
          <w:rFonts w:ascii="Arial" w:hAnsi="Arial" w:cs="Arial"/>
          <w:b w:val="0"/>
          <w:sz w:val="20"/>
          <w:lang w:val="en-GB"/>
        </w:rPr>
        <w:t>icen</w:t>
      </w:r>
      <w:r w:rsidR="000334CA" w:rsidRPr="000E5040">
        <w:rPr>
          <w:rFonts w:ascii="Arial" w:hAnsi="Arial" w:cs="Arial"/>
          <w:b w:val="0"/>
          <w:sz w:val="20"/>
          <w:lang w:val="en-GB"/>
        </w:rPr>
        <w:t>c</w:t>
      </w:r>
      <w:r w:rsidRPr="000E5040">
        <w:rPr>
          <w:rFonts w:ascii="Arial" w:hAnsi="Arial" w:cs="Arial"/>
          <w:b w:val="0"/>
          <w:sz w:val="20"/>
          <w:lang w:val="en-GB"/>
        </w:rPr>
        <w:t xml:space="preserve">e authorization by the Publisher </w:t>
      </w:r>
      <w:r w:rsidR="00D61A48" w:rsidRPr="000E5040">
        <w:rPr>
          <w:rFonts w:ascii="Arial" w:hAnsi="Arial" w:cs="Arial"/>
          <w:b w:val="0"/>
          <w:sz w:val="20"/>
          <w:lang w:val="en-GB"/>
        </w:rPr>
        <w:t>with</w:t>
      </w:r>
      <w:r w:rsidRPr="000E5040">
        <w:rPr>
          <w:rFonts w:ascii="Arial" w:hAnsi="Arial" w:cs="Arial"/>
          <w:b w:val="0"/>
          <w:sz w:val="20"/>
          <w:lang w:val="en-GB"/>
        </w:rPr>
        <w:t>in the framework of the Licen</w:t>
      </w:r>
      <w:r w:rsidR="000334CA" w:rsidRPr="000E5040">
        <w:rPr>
          <w:rFonts w:ascii="Arial" w:hAnsi="Arial" w:cs="Arial"/>
          <w:b w:val="0"/>
          <w:sz w:val="20"/>
          <w:lang w:val="en-GB"/>
        </w:rPr>
        <w:t>c</w:t>
      </w:r>
      <w:r w:rsidRPr="000E5040">
        <w:rPr>
          <w:rFonts w:ascii="Arial" w:hAnsi="Arial" w:cs="Arial"/>
          <w:b w:val="0"/>
          <w:sz w:val="20"/>
          <w:lang w:val="en-GB"/>
        </w:rPr>
        <w:t xml:space="preserve">e </w:t>
      </w:r>
      <w:r w:rsidR="00D61A48" w:rsidRPr="000E5040">
        <w:rPr>
          <w:rFonts w:ascii="Arial" w:hAnsi="Arial" w:cs="Arial"/>
          <w:b w:val="0"/>
          <w:sz w:val="20"/>
          <w:lang w:val="en-GB"/>
        </w:rPr>
        <w:t>grant</w:t>
      </w:r>
      <w:r w:rsidRPr="000E5040">
        <w:rPr>
          <w:rFonts w:ascii="Arial" w:hAnsi="Arial" w:cs="Arial"/>
          <w:b w:val="0"/>
          <w:sz w:val="20"/>
          <w:lang w:val="en-GB"/>
        </w:rPr>
        <w:t>ed.</w:t>
      </w:r>
    </w:p>
    <w:p w:rsidR="007A2E06" w:rsidRPr="000E5040" w:rsidRDefault="007A2E06" w:rsidP="00066E9D">
      <w:pPr>
        <w:pStyle w:val="Nzev"/>
        <w:jc w:val="both"/>
        <w:rPr>
          <w:rFonts w:ascii="Arial" w:hAnsi="Arial" w:cs="Arial"/>
          <w:b w:val="0"/>
          <w:bCs/>
          <w:sz w:val="20"/>
          <w:lang w:val="en-GB"/>
        </w:rPr>
      </w:pPr>
      <w:r w:rsidRPr="00837B8D">
        <w:rPr>
          <w:rFonts w:ascii="Arial" w:hAnsi="Arial" w:cs="Arial"/>
          <w:b w:val="0"/>
          <w:sz w:val="20"/>
          <w:lang w:val="en-GB"/>
        </w:rPr>
        <w:t xml:space="preserve">/5/ </w:t>
      </w:r>
      <w:r w:rsidR="0046360D" w:rsidRPr="00837B8D">
        <w:rPr>
          <w:rFonts w:ascii="Arial" w:hAnsi="Arial" w:cs="Arial"/>
          <w:b w:val="0"/>
          <w:sz w:val="20"/>
          <w:lang w:val="en-GB"/>
        </w:rPr>
        <w:t xml:space="preserve">The </w:t>
      </w:r>
      <w:r w:rsidR="0078787A" w:rsidRPr="00837B8D">
        <w:rPr>
          <w:rFonts w:ascii="Arial" w:hAnsi="Arial" w:cs="Arial"/>
          <w:b w:val="0"/>
          <w:sz w:val="20"/>
          <w:lang w:val="en-GB"/>
        </w:rPr>
        <w:t>L</w:t>
      </w:r>
      <w:r w:rsidR="0046360D" w:rsidRPr="00837B8D">
        <w:rPr>
          <w:rFonts w:ascii="Arial" w:hAnsi="Arial" w:cs="Arial"/>
          <w:b w:val="0"/>
          <w:sz w:val="20"/>
          <w:lang w:val="en-GB"/>
        </w:rPr>
        <w:t xml:space="preserve">icence is </w:t>
      </w:r>
      <w:r w:rsidR="00A850DE" w:rsidRPr="00837B8D">
        <w:rPr>
          <w:rFonts w:ascii="Arial" w:hAnsi="Arial" w:cs="Arial"/>
          <w:b w:val="0"/>
          <w:sz w:val="20"/>
          <w:lang w:val="en-GB"/>
        </w:rPr>
        <w:t>granted</w:t>
      </w:r>
      <w:r w:rsidR="0046360D" w:rsidRPr="00837B8D">
        <w:rPr>
          <w:rFonts w:ascii="Arial" w:hAnsi="Arial" w:cs="Arial"/>
          <w:b w:val="0"/>
          <w:sz w:val="20"/>
          <w:lang w:val="en-GB"/>
        </w:rPr>
        <w:t xml:space="preserve"> for all </w:t>
      </w:r>
      <w:r w:rsidR="00837B8D" w:rsidRPr="00837B8D">
        <w:rPr>
          <w:rFonts w:ascii="Arial" w:hAnsi="Arial" w:cs="Arial"/>
          <w:b w:val="0"/>
          <w:sz w:val="20"/>
          <w:lang w:val="en-GB"/>
        </w:rPr>
        <w:t xml:space="preserve">ways </w:t>
      </w:r>
      <w:r w:rsidR="0046360D" w:rsidRPr="00837B8D">
        <w:rPr>
          <w:rFonts w:ascii="Arial" w:hAnsi="Arial" w:cs="Arial"/>
          <w:b w:val="0"/>
          <w:sz w:val="20"/>
          <w:lang w:val="en-GB"/>
        </w:rPr>
        <w:t xml:space="preserve">of use as </w:t>
      </w:r>
      <w:r w:rsidR="004B6756" w:rsidRPr="00837B8D">
        <w:rPr>
          <w:rFonts w:ascii="Arial" w:hAnsi="Arial" w:cs="Arial"/>
          <w:b w:val="0"/>
          <w:sz w:val="20"/>
          <w:lang w:val="en-GB"/>
        </w:rPr>
        <w:t xml:space="preserve">agreed </w:t>
      </w:r>
      <w:r w:rsidR="0046360D" w:rsidRPr="00837B8D">
        <w:rPr>
          <w:rFonts w:ascii="Arial" w:hAnsi="Arial" w:cs="Arial"/>
          <w:b w:val="0"/>
          <w:sz w:val="20"/>
          <w:lang w:val="en-GB"/>
        </w:rPr>
        <w:t>in Article I paragraph</w:t>
      </w:r>
      <w:r w:rsidR="0046360D" w:rsidRPr="000E5040">
        <w:rPr>
          <w:rFonts w:ascii="Arial" w:hAnsi="Arial" w:cs="Arial"/>
          <w:b w:val="0"/>
          <w:sz w:val="20"/>
          <w:lang w:val="en-GB"/>
        </w:rPr>
        <w:t xml:space="preserve"> 2 of the Agreement for territories all over the world. </w:t>
      </w:r>
    </w:p>
    <w:p w:rsidR="00066E9D" w:rsidRPr="000E5040" w:rsidRDefault="00066E9D" w:rsidP="004F3280">
      <w:pPr>
        <w:pStyle w:val="Nzev"/>
        <w:jc w:val="both"/>
        <w:rPr>
          <w:rFonts w:ascii="Arial" w:hAnsi="Arial" w:cs="Arial"/>
          <w:b w:val="0"/>
          <w:bCs/>
          <w:sz w:val="20"/>
          <w:lang w:val="en-GB"/>
        </w:rPr>
      </w:pPr>
      <w:r w:rsidRPr="000E5040">
        <w:rPr>
          <w:rFonts w:ascii="Arial" w:hAnsi="Arial" w:cs="Arial"/>
          <w:b w:val="0"/>
          <w:bCs/>
          <w:sz w:val="20"/>
          <w:lang w:val="en-GB"/>
        </w:rPr>
        <w:t>/</w:t>
      </w:r>
      <w:r w:rsidR="007A2E06" w:rsidRPr="000E5040">
        <w:rPr>
          <w:rFonts w:ascii="Arial" w:hAnsi="Arial" w:cs="Arial"/>
          <w:b w:val="0"/>
          <w:bCs/>
          <w:sz w:val="20"/>
          <w:lang w:val="en-GB"/>
        </w:rPr>
        <w:t>6</w:t>
      </w:r>
      <w:r w:rsidRPr="000E5040">
        <w:rPr>
          <w:rFonts w:ascii="Arial" w:hAnsi="Arial" w:cs="Arial"/>
          <w:b w:val="0"/>
          <w:bCs/>
          <w:sz w:val="20"/>
          <w:lang w:val="en-GB"/>
        </w:rPr>
        <w:t xml:space="preserve">/ The extent of </w:t>
      </w:r>
      <w:r w:rsidR="00644C86">
        <w:rPr>
          <w:rFonts w:ascii="Arial" w:hAnsi="Arial" w:cs="Arial"/>
          <w:b w:val="0"/>
          <w:bCs/>
          <w:sz w:val="20"/>
          <w:lang w:val="en-GB"/>
        </w:rPr>
        <w:t>the ways</w:t>
      </w:r>
      <w:r w:rsidR="00644C86" w:rsidRPr="000E5040">
        <w:rPr>
          <w:rFonts w:ascii="Arial" w:hAnsi="Arial" w:cs="Arial"/>
          <w:b w:val="0"/>
          <w:bCs/>
          <w:sz w:val="20"/>
          <w:lang w:val="en-GB"/>
        </w:rPr>
        <w:t xml:space="preserve"> </w:t>
      </w:r>
      <w:r w:rsidRPr="000E5040">
        <w:rPr>
          <w:rFonts w:ascii="Arial" w:hAnsi="Arial" w:cs="Arial"/>
          <w:b w:val="0"/>
          <w:bCs/>
          <w:sz w:val="20"/>
          <w:lang w:val="en-GB"/>
        </w:rPr>
        <w:t>of use</w:t>
      </w:r>
      <w:r w:rsidR="00D61A48" w:rsidRPr="000E5040">
        <w:rPr>
          <w:rFonts w:ascii="Arial" w:hAnsi="Arial" w:cs="Arial"/>
          <w:b w:val="0"/>
          <w:bCs/>
          <w:sz w:val="20"/>
          <w:lang w:val="en-GB"/>
        </w:rPr>
        <w:t>,</w:t>
      </w:r>
      <w:r w:rsidRPr="000E5040">
        <w:rPr>
          <w:rFonts w:ascii="Arial" w:hAnsi="Arial" w:cs="Arial"/>
          <w:b w:val="0"/>
          <w:bCs/>
          <w:sz w:val="20"/>
          <w:lang w:val="en-GB"/>
        </w:rPr>
        <w:t xml:space="preserve"> for which the Licen</w:t>
      </w:r>
      <w:r w:rsidR="000334CA" w:rsidRPr="000E5040">
        <w:rPr>
          <w:rFonts w:ascii="Arial" w:hAnsi="Arial" w:cs="Arial"/>
          <w:b w:val="0"/>
          <w:bCs/>
          <w:sz w:val="20"/>
          <w:lang w:val="en-GB"/>
        </w:rPr>
        <w:t>c</w:t>
      </w:r>
      <w:r w:rsidRPr="000E5040">
        <w:rPr>
          <w:rFonts w:ascii="Arial" w:hAnsi="Arial" w:cs="Arial"/>
          <w:b w:val="0"/>
          <w:bCs/>
          <w:sz w:val="20"/>
          <w:lang w:val="en-GB"/>
        </w:rPr>
        <w:t xml:space="preserve">e under Article I paragraph 2 </w:t>
      </w:r>
      <w:r w:rsidR="00021215" w:rsidRPr="00983818">
        <w:rPr>
          <w:rFonts w:ascii="Arial" w:hAnsi="Arial" w:cs="Arial"/>
          <w:b w:val="0"/>
          <w:bCs/>
          <w:sz w:val="20"/>
          <w:lang w:val="en-GB"/>
        </w:rPr>
        <w:t xml:space="preserve">of the Agreement </w:t>
      </w:r>
      <w:r w:rsidRPr="00983818">
        <w:rPr>
          <w:rFonts w:ascii="Arial" w:hAnsi="Arial" w:cs="Arial"/>
          <w:b w:val="0"/>
          <w:bCs/>
          <w:sz w:val="20"/>
          <w:lang w:val="en-GB"/>
        </w:rPr>
        <w:t xml:space="preserve">is </w:t>
      </w:r>
      <w:r w:rsidR="00D61A48" w:rsidRPr="00983818">
        <w:rPr>
          <w:rFonts w:ascii="Arial" w:hAnsi="Arial" w:cs="Arial"/>
          <w:b w:val="0"/>
          <w:bCs/>
          <w:sz w:val="20"/>
          <w:lang w:val="en-GB"/>
        </w:rPr>
        <w:t xml:space="preserve">granted, </w:t>
      </w:r>
      <w:r w:rsidRPr="00983818">
        <w:rPr>
          <w:rFonts w:ascii="Arial" w:hAnsi="Arial" w:cs="Arial"/>
          <w:b w:val="0"/>
          <w:bCs/>
          <w:sz w:val="20"/>
          <w:lang w:val="en-GB"/>
        </w:rPr>
        <w:t xml:space="preserve">has been </w:t>
      </w:r>
      <w:r w:rsidR="00983818" w:rsidRPr="00983818">
        <w:rPr>
          <w:rFonts w:ascii="Arial" w:hAnsi="Arial" w:cs="Arial"/>
          <w:b w:val="0"/>
          <w:bCs/>
          <w:sz w:val="20"/>
          <w:lang w:val="en-GB"/>
        </w:rPr>
        <w:t>agreed by</w:t>
      </w:r>
      <w:r w:rsidRPr="00983818">
        <w:rPr>
          <w:rFonts w:ascii="Arial" w:hAnsi="Arial" w:cs="Arial"/>
          <w:b w:val="0"/>
          <w:bCs/>
          <w:sz w:val="20"/>
          <w:lang w:val="en-GB"/>
        </w:rPr>
        <w:t xml:space="preserve"> the</w:t>
      </w:r>
      <w:r w:rsidR="006A76F3" w:rsidRPr="00983818">
        <w:rPr>
          <w:rFonts w:ascii="Arial" w:hAnsi="Arial" w:cs="Arial"/>
          <w:b w:val="0"/>
          <w:bCs/>
          <w:sz w:val="20"/>
          <w:lang w:val="en-GB"/>
        </w:rPr>
        <w:t xml:space="preserve"> p</w:t>
      </w:r>
      <w:r w:rsidR="00D61A48" w:rsidRPr="00983818">
        <w:rPr>
          <w:rFonts w:ascii="Arial" w:hAnsi="Arial" w:cs="Arial"/>
          <w:b w:val="0"/>
          <w:bCs/>
          <w:sz w:val="20"/>
          <w:lang w:val="en-GB"/>
        </w:rPr>
        <w:t>arties</w:t>
      </w:r>
      <w:r w:rsidR="006D1823" w:rsidRPr="00983818">
        <w:rPr>
          <w:rFonts w:ascii="Arial" w:hAnsi="Arial" w:cs="Arial"/>
          <w:b w:val="0"/>
          <w:bCs/>
          <w:sz w:val="20"/>
          <w:lang w:val="en-GB"/>
        </w:rPr>
        <w:t xml:space="preserve"> to the</w:t>
      </w:r>
      <w:r w:rsidR="006D1823" w:rsidRPr="006D1823">
        <w:rPr>
          <w:rFonts w:ascii="Arial" w:hAnsi="Arial" w:cs="Arial"/>
          <w:b w:val="0"/>
          <w:bCs/>
          <w:sz w:val="20"/>
          <w:lang w:val="en-GB"/>
        </w:rPr>
        <w:t xml:space="preserve"> Agreement</w:t>
      </w:r>
      <w:r w:rsidR="00D61A48" w:rsidRPr="006D1823">
        <w:rPr>
          <w:rFonts w:ascii="Arial" w:hAnsi="Arial" w:cs="Arial"/>
          <w:b w:val="0"/>
          <w:bCs/>
          <w:sz w:val="20"/>
          <w:lang w:val="en-GB"/>
        </w:rPr>
        <w:t xml:space="preserve"> </w:t>
      </w:r>
      <w:r w:rsidRPr="006D1823">
        <w:rPr>
          <w:rFonts w:ascii="Arial" w:hAnsi="Arial" w:cs="Arial"/>
          <w:b w:val="0"/>
          <w:bCs/>
          <w:sz w:val="20"/>
          <w:lang w:val="en-GB"/>
        </w:rPr>
        <w:t>as follows:</w:t>
      </w:r>
      <w:r w:rsidRPr="000E5040">
        <w:rPr>
          <w:rFonts w:ascii="Arial" w:hAnsi="Arial" w:cs="Arial"/>
          <w:b w:val="0"/>
          <w:bCs/>
          <w:sz w:val="20"/>
          <w:lang w:val="en-GB"/>
        </w:rPr>
        <w:t xml:space="preserve"> </w:t>
      </w:r>
    </w:p>
    <w:p w:rsidR="00066E9D" w:rsidRPr="000E5040" w:rsidRDefault="007A7042" w:rsidP="00066E9D">
      <w:pPr>
        <w:pStyle w:val="Nzev"/>
        <w:ind w:firstLine="708"/>
        <w:jc w:val="both"/>
        <w:rPr>
          <w:rFonts w:ascii="Arial" w:hAnsi="Arial" w:cs="Arial"/>
          <w:b w:val="0"/>
          <w:bCs/>
          <w:i/>
          <w:iCs/>
          <w:sz w:val="20"/>
          <w:lang w:val="en-GB"/>
        </w:rPr>
      </w:pPr>
      <w:r w:rsidRPr="000E5040">
        <w:rPr>
          <w:rFonts w:ascii="Arial" w:hAnsi="Arial" w:cs="Arial"/>
          <w:sz w:val="20"/>
          <w:lang w:val="en-GB"/>
        </w:rPr>
        <w:t>Reproduction of</w:t>
      </w:r>
      <w:r w:rsidR="00066E9D" w:rsidRPr="000E5040">
        <w:rPr>
          <w:rFonts w:ascii="Arial" w:hAnsi="Arial" w:cs="Arial"/>
          <w:sz w:val="20"/>
          <w:lang w:val="en-GB"/>
        </w:rPr>
        <w:t xml:space="preserve"> the Work </w:t>
      </w:r>
      <w:r w:rsidR="00D61A48" w:rsidRPr="000E5040">
        <w:rPr>
          <w:rFonts w:ascii="Arial" w:hAnsi="Arial" w:cs="Arial"/>
          <w:b w:val="0"/>
          <w:bCs/>
          <w:sz w:val="20"/>
          <w:lang w:val="en-GB"/>
        </w:rPr>
        <w:t xml:space="preserve">shall mean </w:t>
      </w:r>
      <w:r w:rsidR="00066E9D" w:rsidRPr="000E5040">
        <w:rPr>
          <w:rFonts w:ascii="Arial" w:hAnsi="Arial" w:cs="Arial"/>
          <w:b w:val="0"/>
          <w:bCs/>
          <w:sz w:val="20"/>
          <w:lang w:val="en-GB"/>
        </w:rPr>
        <w:t xml:space="preserve">the </w:t>
      </w:r>
      <w:r w:rsidRPr="000E5040">
        <w:rPr>
          <w:rFonts w:ascii="Arial" w:hAnsi="Arial" w:cs="Arial"/>
          <w:b w:val="0"/>
          <w:bCs/>
          <w:sz w:val="20"/>
          <w:lang w:val="en-GB"/>
        </w:rPr>
        <w:t>execution</w:t>
      </w:r>
      <w:r w:rsidR="00066E9D" w:rsidRPr="000E5040">
        <w:rPr>
          <w:rFonts w:ascii="Arial" w:hAnsi="Arial" w:cs="Arial"/>
          <w:b w:val="0"/>
          <w:bCs/>
          <w:sz w:val="20"/>
          <w:lang w:val="en-GB"/>
        </w:rPr>
        <w:t xml:space="preserve"> of reproductions of the Work in the form of a contribution in </w:t>
      </w:r>
      <w:r w:rsidR="00D61A48" w:rsidRPr="000E5040">
        <w:rPr>
          <w:rFonts w:ascii="Arial" w:hAnsi="Arial" w:cs="Arial"/>
          <w:b w:val="0"/>
          <w:bCs/>
          <w:sz w:val="20"/>
          <w:lang w:val="en-GB"/>
        </w:rPr>
        <w:t>the</w:t>
      </w:r>
      <w:r w:rsidR="00066E9D" w:rsidRPr="000E5040">
        <w:rPr>
          <w:rFonts w:ascii="Arial" w:hAnsi="Arial" w:cs="Arial"/>
          <w:b w:val="0"/>
          <w:bCs/>
          <w:sz w:val="20"/>
          <w:lang w:val="en-GB"/>
        </w:rPr>
        <w:t xml:space="preserve"> </w:t>
      </w:r>
      <w:r w:rsidR="00D61A48" w:rsidRPr="000E5040">
        <w:rPr>
          <w:rFonts w:ascii="Arial" w:hAnsi="Arial" w:cs="Arial"/>
          <w:b w:val="0"/>
          <w:bCs/>
          <w:sz w:val="20"/>
          <w:lang w:val="en-GB"/>
        </w:rPr>
        <w:t xml:space="preserve">Journal </w:t>
      </w:r>
      <w:r w:rsidR="00066E9D" w:rsidRPr="000E5040">
        <w:rPr>
          <w:rFonts w:ascii="Arial" w:hAnsi="Arial" w:cs="Arial"/>
          <w:b w:val="0"/>
          <w:bCs/>
          <w:sz w:val="20"/>
          <w:lang w:val="en-GB"/>
        </w:rPr>
        <w:t xml:space="preserve">in one or </w:t>
      </w:r>
      <w:r w:rsidRPr="000E5040">
        <w:rPr>
          <w:rFonts w:ascii="Arial" w:hAnsi="Arial" w:cs="Arial"/>
          <w:b w:val="0"/>
          <w:bCs/>
          <w:sz w:val="20"/>
          <w:lang w:val="en-GB"/>
        </w:rPr>
        <w:t>more</w:t>
      </w:r>
      <w:r w:rsidR="00066E9D" w:rsidRPr="000E5040">
        <w:rPr>
          <w:rFonts w:ascii="Arial" w:hAnsi="Arial" w:cs="Arial"/>
          <w:b w:val="0"/>
          <w:bCs/>
          <w:sz w:val="20"/>
          <w:lang w:val="en-GB"/>
        </w:rPr>
        <w:t xml:space="preserve"> editions in English</w:t>
      </w:r>
      <w:r w:rsidR="008B6331" w:rsidRPr="000E5040">
        <w:rPr>
          <w:rFonts w:ascii="Arial" w:hAnsi="Arial" w:cs="Arial"/>
          <w:b w:val="0"/>
          <w:bCs/>
          <w:sz w:val="20"/>
          <w:lang w:val="en-GB"/>
        </w:rPr>
        <w:t xml:space="preserve"> and </w:t>
      </w:r>
      <w:r w:rsidR="00D61A48" w:rsidRPr="000E5040">
        <w:rPr>
          <w:rFonts w:ascii="Arial" w:hAnsi="Arial" w:cs="Arial"/>
          <w:b w:val="0"/>
          <w:bCs/>
          <w:sz w:val="20"/>
          <w:lang w:val="en-GB"/>
        </w:rPr>
        <w:t xml:space="preserve">in </w:t>
      </w:r>
      <w:r w:rsidR="008B6331" w:rsidRPr="000E5040">
        <w:rPr>
          <w:rFonts w:ascii="Arial" w:hAnsi="Arial" w:cs="Arial"/>
          <w:b w:val="0"/>
          <w:bCs/>
          <w:sz w:val="20"/>
          <w:lang w:val="en-GB"/>
        </w:rPr>
        <w:t>other language versions (in compliance with the licen</w:t>
      </w:r>
      <w:r w:rsidR="000334CA" w:rsidRPr="000E5040">
        <w:rPr>
          <w:rFonts w:ascii="Arial" w:hAnsi="Arial" w:cs="Arial"/>
          <w:b w:val="0"/>
          <w:bCs/>
          <w:sz w:val="20"/>
          <w:lang w:val="en-GB"/>
        </w:rPr>
        <w:t>c</w:t>
      </w:r>
      <w:r w:rsidR="008B6331" w:rsidRPr="000E5040">
        <w:rPr>
          <w:rFonts w:ascii="Arial" w:hAnsi="Arial" w:cs="Arial"/>
          <w:b w:val="0"/>
          <w:bCs/>
          <w:sz w:val="20"/>
          <w:lang w:val="en-GB"/>
        </w:rPr>
        <w:t xml:space="preserve">e </w:t>
      </w:r>
      <w:r w:rsidR="00D61A48" w:rsidRPr="000E5040">
        <w:rPr>
          <w:rFonts w:ascii="Arial" w:hAnsi="Arial" w:cs="Arial"/>
          <w:b w:val="0"/>
          <w:bCs/>
          <w:sz w:val="20"/>
          <w:lang w:val="en-GB"/>
        </w:rPr>
        <w:t xml:space="preserve">granted </w:t>
      </w:r>
      <w:r w:rsidR="008B6331" w:rsidRPr="000E5040">
        <w:rPr>
          <w:rFonts w:ascii="Arial" w:hAnsi="Arial" w:cs="Arial"/>
          <w:b w:val="0"/>
          <w:bCs/>
          <w:sz w:val="20"/>
          <w:lang w:val="en-GB"/>
        </w:rPr>
        <w:t>for translation)</w:t>
      </w:r>
      <w:r w:rsidR="00066E9D" w:rsidRPr="000E5040">
        <w:rPr>
          <w:rFonts w:ascii="Arial" w:hAnsi="Arial" w:cs="Arial"/>
          <w:b w:val="0"/>
          <w:bCs/>
          <w:sz w:val="20"/>
          <w:lang w:val="en-GB"/>
        </w:rPr>
        <w:t xml:space="preserve">, in the extent unlimited in advance </w:t>
      </w:r>
      <w:r w:rsidR="00B93E08">
        <w:rPr>
          <w:rFonts w:ascii="Arial" w:hAnsi="Arial" w:cs="Arial"/>
          <w:b w:val="0"/>
          <w:bCs/>
          <w:sz w:val="20"/>
          <w:lang w:val="en-GB"/>
        </w:rPr>
        <w:t>as for</w:t>
      </w:r>
      <w:r w:rsidR="00B93E08" w:rsidRPr="000E5040">
        <w:rPr>
          <w:rFonts w:ascii="Arial" w:hAnsi="Arial" w:cs="Arial"/>
          <w:b w:val="0"/>
          <w:bCs/>
          <w:sz w:val="20"/>
          <w:lang w:val="en-GB"/>
        </w:rPr>
        <w:t xml:space="preserve"> </w:t>
      </w:r>
      <w:r w:rsidR="00066E9D" w:rsidRPr="000E5040">
        <w:rPr>
          <w:rFonts w:ascii="Arial" w:hAnsi="Arial" w:cs="Arial"/>
          <w:b w:val="0"/>
          <w:bCs/>
          <w:sz w:val="20"/>
          <w:lang w:val="en-GB"/>
        </w:rPr>
        <w:t>the number of reproductions and editions.</w:t>
      </w:r>
      <w:r w:rsidR="00066E9D" w:rsidRPr="000E5040">
        <w:rPr>
          <w:rFonts w:ascii="Arial" w:hAnsi="Arial" w:cs="Arial"/>
          <w:b w:val="0"/>
          <w:bCs/>
          <w:i/>
          <w:iCs/>
          <w:sz w:val="20"/>
          <w:lang w:val="en-GB"/>
        </w:rPr>
        <w:t xml:space="preserve"> </w:t>
      </w:r>
    </w:p>
    <w:p w:rsidR="00066E9D" w:rsidRPr="000E5040" w:rsidRDefault="00066E9D" w:rsidP="00066E9D">
      <w:pPr>
        <w:pStyle w:val="Nzev"/>
        <w:ind w:firstLine="708"/>
        <w:jc w:val="both"/>
        <w:rPr>
          <w:rFonts w:ascii="Arial" w:hAnsi="Arial" w:cs="Arial"/>
          <w:b w:val="0"/>
          <w:bCs/>
          <w:sz w:val="20"/>
          <w:lang w:val="en-GB"/>
        </w:rPr>
      </w:pPr>
      <w:r w:rsidRPr="000E5040">
        <w:rPr>
          <w:rFonts w:ascii="Arial" w:hAnsi="Arial" w:cs="Arial"/>
          <w:sz w:val="20"/>
          <w:lang w:val="en-GB"/>
        </w:rPr>
        <w:t>Distribution of the Work</w:t>
      </w:r>
      <w:r w:rsidRPr="000E5040">
        <w:rPr>
          <w:rFonts w:ascii="Arial" w:hAnsi="Arial" w:cs="Arial"/>
          <w:b w:val="0"/>
          <w:bCs/>
          <w:sz w:val="20"/>
          <w:lang w:val="en-GB"/>
        </w:rPr>
        <w:t xml:space="preserve"> </w:t>
      </w:r>
      <w:r w:rsidR="00D61A48" w:rsidRPr="000E5040">
        <w:rPr>
          <w:rFonts w:ascii="Arial" w:hAnsi="Arial" w:cs="Arial"/>
          <w:b w:val="0"/>
          <w:bCs/>
          <w:sz w:val="20"/>
          <w:lang w:val="en-GB"/>
        </w:rPr>
        <w:t xml:space="preserve">shall mean </w:t>
      </w:r>
      <w:r w:rsidRPr="000E5040">
        <w:rPr>
          <w:rFonts w:ascii="Arial" w:hAnsi="Arial" w:cs="Arial"/>
          <w:b w:val="0"/>
          <w:bCs/>
          <w:sz w:val="20"/>
          <w:lang w:val="en-GB"/>
        </w:rPr>
        <w:t>making the Work accessible to the public through its reproductions made in accordance with the Licen</w:t>
      </w:r>
      <w:r w:rsidR="000334CA" w:rsidRPr="000E5040">
        <w:rPr>
          <w:rFonts w:ascii="Arial" w:hAnsi="Arial" w:cs="Arial"/>
          <w:b w:val="0"/>
          <w:bCs/>
          <w:sz w:val="20"/>
          <w:lang w:val="en-GB"/>
        </w:rPr>
        <w:t>c</w:t>
      </w:r>
      <w:r w:rsidRPr="000E5040">
        <w:rPr>
          <w:rFonts w:ascii="Arial" w:hAnsi="Arial" w:cs="Arial"/>
          <w:b w:val="0"/>
          <w:bCs/>
          <w:sz w:val="20"/>
          <w:lang w:val="en-GB"/>
        </w:rPr>
        <w:t xml:space="preserve">e </w:t>
      </w:r>
      <w:r w:rsidR="000657FE" w:rsidRPr="000E5040">
        <w:rPr>
          <w:rFonts w:ascii="Arial" w:hAnsi="Arial" w:cs="Arial"/>
          <w:b w:val="0"/>
          <w:bCs/>
          <w:sz w:val="20"/>
          <w:lang w:val="en-GB"/>
        </w:rPr>
        <w:t xml:space="preserve">granted </w:t>
      </w:r>
      <w:r w:rsidRPr="000E5040">
        <w:rPr>
          <w:rFonts w:ascii="Arial" w:hAnsi="Arial" w:cs="Arial"/>
          <w:b w:val="0"/>
          <w:bCs/>
          <w:sz w:val="20"/>
          <w:lang w:val="en-GB"/>
        </w:rPr>
        <w:t xml:space="preserve">for </w:t>
      </w:r>
      <w:r w:rsidR="007A7042" w:rsidRPr="000E5040">
        <w:rPr>
          <w:rFonts w:ascii="Arial" w:hAnsi="Arial" w:cs="Arial"/>
          <w:b w:val="0"/>
          <w:bCs/>
          <w:sz w:val="20"/>
          <w:lang w:val="en-GB"/>
        </w:rPr>
        <w:t>reproductions</w:t>
      </w:r>
      <w:r w:rsidRPr="000E5040">
        <w:rPr>
          <w:rFonts w:ascii="Arial" w:hAnsi="Arial" w:cs="Arial"/>
          <w:b w:val="0"/>
          <w:bCs/>
          <w:sz w:val="20"/>
          <w:lang w:val="en-GB"/>
        </w:rPr>
        <w:t xml:space="preserve"> on the free market.</w:t>
      </w:r>
    </w:p>
    <w:p w:rsidR="008B6331" w:rsidRPr="000E5040" w:rsidRDefault="008B6331" w:rsidP="00066E9D">
      <w:pPr>
        <w:pStyle w:val="Nzev"/>
        <w:ind w:firstLine="708"/>
        <w:jc w:val="both"/>
        <w:rPr>
          <w:rFonts w:ascii="Arial" w:hAnsi="Arial" w:cs="Arial"/>
          <w:b w:val="0"/>
          <w:bCs/>
          <w:sz w:val="20"/>
          <w:lang w:val="en-GB"/>
        </w:rPr>
      </w:pPr>
      <w:r w:rsidRPr="000E5040">
        <w:rPr>
          <w:rFonts w:ascii="Arial" w:hAnsi="Arial" w:cs="Arial"/>
          <w:bCs/>
          <w:sz w:val="20"/>
          <w:lang w:val="en-GB"/>
        </w:rPr>
        <w:t>Licence for translation</w:t>
      </w:r>
      <w:r w:rsidRPr="000E5040">
        <w:rPr>
          <w:rFonts w:ascii="Arial" w:hAnsi="Arial" w:cs="Arial"/>
          <w:b w:val="0"/>
          <w:bCs/>
          <w:sz w:val="20"/>
          <w:lang w:val="en-GB"/>
        </w:rPr>
        <w:t xml:space="preserve"> is provided for the Czech and English languages.</w:t>
      </w:r>
    </w:p>
    <w:p w:rsidR="00712826" w:rsidRPr="000E5040" w:rsidRDefault="00712826" w:rsidP="00712826">
      <w:pPr>
        <w:pStyle w:val="Nzev"/>
        <w:ind w:firstLine="708"/>
        <w:jc w:val="both"/>
        <w:rPr>
          <w:rFonts w:ascii="Arial" w:hAnsi="Arial" w:cs="Arial"/>
          <w:b w:val="0"/>
          <w:bCs/>
          <w:sz w:val="20"/>
          <w:lang w:val="en-GB"/>
        </w:rPr>
      </w:pPr>
      <w:r w:rsidRPr="000E5040">
        <w:rPr>
          <w:rFonts w:ascii="Arial" w:hAnsi="Arial" w:cs="Arial"/>
          <w:bCs/>
          <w:sz w:val="20"/>
          <w:lang w:val="en-GB"/>
        </w:rPr>
        <w:t>Disclosure of the Work to the public</w:t>
      </w:r>
      <w:r w:rsidRPr="000E5040">
        <w:rPr>
          <w:rFonts w:ascii="Arial" w:hAnsi="Arial" w:cs="Arial"/>
          <w:b w:val="0"/>
          <w:bCs/>
          <w:sz w:val="20"/>
          <w:lang w:val="en-GB"/>
        </w:rPr>
        <w:t xml:space="preserve"> shall mean disclosure in a way that any person may access the Work on the locality and time of his/her own option namely by means of a computer or similar network, including bibliographic and full-text databases, which serve for disclosure of bibliographic data and electronic information sources.</w:t>
      </w:r>
    </w:p>
    <w:p w:rsidR="00E6056F" w:rsidRDefault="008B6331" w:rsidP="004F3280">
      <w:pPr>
        <w:pStyle w:val="Nzev"/>
        <w:jc w:val="both"/>
        <w:rPr>
          <w:rFonts w:ascii="Arial" w:hAnsi="Arial" w:cs="Arial"/>
          <w:b w:val="0"/>
          <w:sz w:val="20"/>
          <w:lang w:val="en-GB"/>
        </w:rPr>
      </w:pPr>
      <w:r w:rsidRPr="00450C56">
        <w:rPr>
          <w:rFonts w:ascii="Arial" w:hAnsi="Arial" w:cs="Arial"/>
          <w:b w:val="0"/>
          <w:bCs/>
          <w:sz w:val="20"/>
          <w:lang w:val="en-GB"/>
        </w:rPr>
        <w:t>/</w:t>
      </w:r>
      <w:r w:rsidR="00B46477" w:rsidRPr="00450C56">
        <w:rPr>
          <w:rFonts w:ascii="Arial" w:hAnsi="Arial" w:cs="Arial"/>
          <w:b w:val="0"/>
          <w:bCs/>
          <w:sz w:val="20"/>
          <w:lang w:val="en-GB"/>
        </w:rPr>
        <w:t>7</w:t>
      </w:r>
      <w:r w:rsidRPr="00450C56">
        <w:rPr>
          <w:rFonts w:ascii="Arial" w:hAnsi="Arial" w:cs="Arial"/>
          <w:b w:val="0"/>
          <w:bCs/>
          <w:sz w:val="20"/>
          <w:lang w:val="en-GB"/>
        </w:rPr>
        <w:t>/ The Publisher undertakes to in</w:t>
      </w:r>
      <w:r w:rsidR="00F21D23" w:rsidRPr="00450C56">
        <w:rPr>
          <w:rFonts w:ascii="Arial" w:hAnsi="Arial" w:cs="Arial"/>
          <w:b w:val="0"/>
          <w:bCs/>
          <w:sz w:val="20"/>
          <w:lang w:val="en-GB"/>
        </w:rPr>
        <w:t>c</w:t>
      </w:r>
      <w:r w:rsidRPr="00450C56">
        <w:rPr>
          <w:rFonts w:ascii="Arial" w:hAnsi="Arial" w:cs="Arial"/>
          <w:b w:val="0"/>
          <w:bCs/>
          <w:sz w:val="20"/>
          <w:lang w:val="en-GB"/>
        </w:rPr>
        <w:t xml:space="preserve">lude a copyright notice in all </w:t>
      </w:r>
      <w:r w:rsidR="00F21D23" w:rsidRPr="00450C56">
        <w:rPr>
          <w:rFonts w:ascii="Arial" w:hAnsi="Arial" w:cs="Arial"/>
          <w:b w:val="0"/>
          <w:bCs/>
          <w:sz w:val="20"/>
          <w:lang w:val="en-GB"/>
        </w:rPr>
        <w:t xml:space="preserve">reproductions of the Work, if </w:t>
      </w:r>
      <w:r w:rsidR="00450C56" w:rsidRPr="00450C56">
        <w:rPr>
          <w:rFonts w:ascii="Arial" w:hAnsi="Arial" w:cs="Arial"/>
          <w:b w:val="0"/>
          <w:bCs/>
          <w:sz w:val="20"/>
          <w:lang w:val="en-GB"/>
        </w:rPr>
        <w:t xml:space="preserve">it is </w:t>
      </w:r>
      <w:r w:rsidR="00F21D23" w:rsidRPr="00450C56">
        <w:rPr>
          <w:rFonts w:ascii="Arial" w:hAnsi="Arial" w:cs="Arial"/>
          <w:b w:val="0"/>
          <w:bCs/>
          <w:sz w:val="20"/>
          <w:lang w:val="en-GB"/>
        </w:rPr>
        <w:t>customary</w:t>
      </w:r>
      <w:r w:rsidR="00001410" w:rsidRPr="00450C56">
        <w:rPr>
          <w:rFonts w:ascii="Arial" w:hAnsi="Arial" w:cs="Arial"/>
          <w:b w:val="0"/>
          <w:bCs/>
          <w:sz w:val="20"/>
          <w:lang w:val="en-GB"/>
        </w:rPr>
        <w:t>,</w:t>
      </w:r>
      <w:r w:rsidR="00F21D23" w:rsidRPr="00450C56">
        <w:rPr>
          <w:rFonts w:ascii="Arial" w:hAnsi="Arial" w:cs="Arial"/>
          <w:b w:val="0"/>
          <w:bCs/>
          <w:sz w:val="20"/>
          <w:lang w:val="en-GB"/>
        </w:rPr>
        <w:t xml:space="preserve"> and in the place usually used for such purpose, as</w:t>
      </w:r>
      <w:r w:rsidRPr="00450C56">
        <w:rPr>
          <w:rFonts w:ascii="Arial" w:hAnsi="Arial" w:cs="Arial"/>
          <w:b w:val="0"/>
          <w:bCs/>
          <w:sz w:val="20"/>
          <w:lang w:val="en-GB"/>
        </w:rPr>
        <w:t xml:space="preserve"> follows:</w:t>
      </w:r>
      <w:r w:rsidR="006D59F8" w:rsidRPr="00450C56">
        <w:rPr>
          <w:rFonts w:ascii="Arial" w:hAnsi="Arial" w:cs="Arial"/>
          <w:b w:val="0"/>
          <w:bCs/>
          <w:sz w:val="20"/>
          <w:lang w:val="en-GB"/>
        </w:rPr>
        <w:t xml:space="preserve"> </w:t>
      </w:r>
      <w:r w:rsidR="00E6056F" w:rsidRPr="00450C56">
        <w:rPr>
          <w:rFonts w:ascii="Arial" w:hAnsi="Arial" w:cs="Arial"/>
          <w:b w:val="0"/>
          <w:sz w:val="20"/>
          <w:lang w:val="en-GB"/>
        </w:rPr>
        <w:t xml:space="preserve">© </w:t>
      </w:r>
      <w:r w:rsidRPr="00450C56">
        <w:rPr>
          <w:rFonts w:ascii="Arial" w:hAnsi="Arial" w:cs="Arial"/>
          <w:b w:val="0"/>
          <w:bCs/>
          <w:sz w:val="20"/>
          <w:lang w:val="en-GB"/>
        </w:rPr>
        <w:t>Publisher, year of publication</w:t>
      </w:r>
      <w:r w:rsidR="00E6056F" w:rsidRPr="00450C56">
        <w:rPr>
          <w:rFonts w:ascii="Arial" w:hAnsi="Arial" w:cs="Arial"/>
          <w:b w:val="0"/>
          <w:sz w:val="20"/>
          <w:lang w:val="en-GB"/>
        </w:rPr>
        <w:t>.</w:t>
      </w:r>
    </w:p>
    <w:p w:rsidR="0068099A" w:rsidRPr="000E5040" w:rsidRDefault="0068099A" w:rsidP="004F3280">
      <w:pPr>
        <w:pStyle w:val="Nzev"/>
        <w:jc w:val="both"/>
        <w:rPr>
          <w:rFonts w:ascii="Arial" w:hAnsi="Arial" w:cs="Arial"/>
          <w:b w:val="0"/>
          <w:sz w:val="20"/>
          <w:lang w:val="en-GB"/>
        </w:rPr>
      </w:pPr>
    </w:p>
    <w:p w:rsidR="0068099A" w:rsidRDefault="004F3280" w:rsidP="0068099A">
      <w:pPr>
        <w:pStyle w:val="Nzev"/>
        <w:spacing w:before="240" w:after="60"/>
        <w:rPr>
          <w:rFonts w:ascii="Arial" w:hAnsi="Arial" w:cs="Arial"/>
          <w:sz w:val="22"/>
          <w:szCs w:val="22"/>
          <w:lang w:val="en-GB"/>
        </w:rPr>
      </w:pPr>
      <w:r w:rsidRPr="00694B58">
        <w:rPr>
          <w:rFonts w:ascii="Arial" w:hAnsi="Arial" w:cs="Arial"/>
          <w:sz w:val="22"/>
          <w:szCs w:val="22"/>
          <w:lang w:val="en-GB"/>
        </w:rPr>
        <w:t>V</w:t>
      </w:r>
    </w:p>
    <w:p w:rsidR="00F579D3" w:rsidRPr="0068099A" w:rsidRDefault="00F579D3" w:rsidP="0068099A">
      <w:pPr>
        <w:pStyle w:val="Nzev"/>
        <w:spacing w:before="240" w:after="60"/>
        <w:rPr>
          <w:rFonts w:ascii="Arial" w:hAnsi="Arial" w:cs="Arial"/>
          <w:sz w:val="22"/>
          <w:szCs w:val="22"/>
          <w:lang w:val="en-GB"/>
        </w:rPr>
      </w:pPr>
      <w:r w:rsidRPr="0068099A">
        <w:rPr>
          <w:rFonts w:ascii="Arial" w:hAnsi="Arial" w:cs="Arial"/>
          <w:sz w:val="22"/>
          <w:szCs w:val="22"/>
          <w:lang w:val="en-GB"/>
        </w:rPr>
        <w:t>Personal Data Protection</w:t>
      </w:r>
    </w:p>
    <w:p w:rsidR="00F579D3" w:rsidRPr="000E5040" w:rsidRDefault="005A711D" w:rsidP="005A711D">
      <w:pPr>
        <w:pStyle w:val="Bezmezer"/>
        <w:spacing w:line="276" w:lineRule="auto"/>
        <w:rPr>
          <w:rFonts w:ascii="Arial" w:hAnsi="Arial" w:cs="Arial"/>
          <w:lang w:val="en-GB"/>
        </w:rPr>
      </w:pPr>
      <w:r>
        <w:rPr>
          <w:rFonts w:ascii="Arial" w:hAnsi="Arial" w:cs="Arial"/>
          <w:lang w:val="en-GB"/>
        </w:rPr>
        <w:t xml:space="preserve">/1/ </w:t>
      </w:r>
      <w:r w:rsidR="00862FDB" w:rsidRPr="004F3280">
        <w:rPr>
          <w:rFonts w:ascii="Arial" w:hAnsi="Arial" w:cs="Arial"/>
          <w:lang w:val="en-GB"/>
        </w:rPr>
        <w:t>T</w:t>
      </w:r>
      <w:r w:rsidR="00862FDB" w:rsidRPr="002D1FD9">
        <w:rPr>
          <w:rFonts w:ascii="Arial" w:hAnsi="Arial" w:cs="Arial"/>
          <w:lang w:val="en-GB"/>
        </w:rPr>
        <w:t xml:space="preserve">he Author </w:t>
      </w:r>
      <w:r w:rsidR="002826F8" w:rsidRPr="002D1FD9">
        <w:rPr>
          <w:rFonts w:ascii="Arial" w:hAnsi="Arial" w:cs="Arial"/>
          <w:lang w:val="en-GB"/>
        </w:rPr>
        <w:t>acknowledges the following</w:t>
      </w:r>
      <w:r w:rsidR="00F579D3" w:rsidRPr="002D1FD9">
        <w:rPr>
          <w:rFonts w:ascii="Arial" w:hAnsi="Arial" w:cs="Arial"/>
          <w:lang w:val="en-GB"/>
        </w:rPr>
        <w:t>:</w:t>
      </w:r>
    </w:p>
    <w:p w:rsidR="00F579D3" w:rsidRDefault="004F3280" w:rsidP="004F3280">
      <w:pPr>
        <w:pStyle w:val="Bezmezer"/>
        <w:spacing w:line="276" w:lineRule="auto"/>
        <w:jc w:val="both"/>
        <w:rPr>
          <w:rFonts w:ascii="Arial" w:hAnsi="Arial" w:cs="Arial"/>
          <w:lang w:val="en-GB"/>
        </w:rPr>
      </w:pPr>
      <w:r>
        <w:rPr>
          <w:rFonts w:ascii="Arial" w:hAnsi="Arial" w:cs="Arial"/>
          <w:lang w:val="en-GB"/>
        </w:rPr>
        <w:lastRenderedPageBreak/>
        <w:t xml:space="preserve">- </w:t>
      </w:r>
      <w:r w:rsidR="000E5040" w:rsidRPr="000E5040">
        <w:rPr>
          <w:rFonts w:ascii="Arial" w:hAnsi="Arial" w:cs="Arial"/>
          <w:lang w:val="en-GB"/>
        </w:rPr>
        <w:t xml:space="preserve">the Publisher </w:t>
      </w:r>
      <w:r w:rsidR="000E5040">
        <w:rPr>
          <w:rFonts w:ascii="Arial" w:hAnsi="Arial" w:cs="Arial"/>
          <w:lang w:val="en-GB"/>
        </w:rPr>
        <w:t>is a personal data controller</w:t>
      </w:r>
      <w:r w:rsidR="00F579D3" w:rsidRPr="000E5040">
        <w:rPr>
          <w:rFonts w:ascii="Arial" w:hAnsi="Arial" w:cs="Arial"/>
          <w:lang w:val="en-GB"/>
        </w:rPr>
        <w:t xml:space="preserve"> (</w:t>
      </w:r>
      <w:r w:rsidR="000E5040">
        <w:rPr>
          <w:rFonts w:ascii="Arial" w:hAnsi="Arial" w:cs="Arial"/>
          <w:lang w:val="en-GB"/>
        </w:rPr>
        <w:t xml:space="preserve">hereinafter referred to also as </w:t>
      </w:r>
      <w:r w:rsidR="0042693C" w:rsidRPr="0042693C">
        <w:rPr>
          <w:rFonts w:ascii="Arial" w:hAnsi="Arial" w:cs="Arial"/>
          <w:b/>
          <w:i/>
          <w:lang w:val="en-GB"/>
        </w:rPr>
        <w:t xml:space="preserve">the </w:t>
      </w:r>
      <w:r w:rsidR="00F3695D">
        <w:rPr>
          <w:rFonts w:ascii="Arial" w:hAnsi="Arial" w:cs="Arial"/>
          <w:b/>
          <w:i/>
          <w:lang w:val="en-GB"/>
        </w:rPr>
        <w:t>C</w:t>
      </w:r>
      <w:r w:rsidR="000E5040" w:rsidRPr="0042693C">
        <w:rPr>
          <w:rFonts w:ascii="Arial" w:hAnsi="Arial" w:cs="Arial"/>
          <w:b/>
          <w:i/>
          <w:lang w:val="en-GB"/>
        </w:rPr>
        <w:t>ontroller</w:t>
      </w:r>
      <w:r w:rsidR="00F579D3" w:rsidRPr="000E5040">
        <w:rPr>
          <w:rFonts w:ascii="Arial" w:hAnsi="Arial" w:cs="Arial"/>
          <w:lang w:val="en-GB"/>
        </w:rPr>
        <w:t xml:space="preserve">) </w:t>
      </w:r>
      <w:r w:rsidR="00784DC8">
        <w:rPr>
          <w:rFonts w:ascii="Arial" w:hAnsi="Arial" w:cs="Arial"/>
          <w:lang w:val="en-GB"/>
        </w:rPr>
        <w:t xml:space="preserve">of personal data </w:t>
      </w:r>
      <w:r w:rsidR="000E5040">
        <w:rPr>
          <w:rFonts w:ascii="Arial" w:hAnsi="Arial" w:cs="Arial"/>
          <w:lang w:val="en-GB"/>
        </w:rPr>
        <w:t xml:space="preserve">obtained from </w:t>
      </w:r>
      <w:r w:rsidR="001E7F1B">
        <w:rPr>
          <w:rFonts w:ascii="Arial" w:hAnsi="Arial" w:cs="Arial"/>
          <w:lang w:val="en-GB"/>
        </w:rPr>
        <w:t>the</w:t>
      </w:r>
      <w:r w:rsidR="00AF6EA2">
        <w:rPr>
          <w:rFonts w:ascii="Arial" w:hAnsi="Arial" w:cs="Arial"/>
          <w:lang w:val="en-GB"/>
        </w:rPr>
        <w:t xml:space="preserve"> </w:t>
      </w:r>
      <w:r w:rsidR="004A7B16">
        <w:rPr>
          <w:rFonts w:ascii="Arial" w:hAnsi="Arial" w:cs="Arial"/>
          <w:lang w:val="en-GB"/>
        </w:rPr>
        <w:t>D</w:t>
      </w:r>
      <w:r w:rsidR="00AF6EA2">
        <w:rPr>
          <w:rFonts w:ascii="Arial" w:hAnsi="Arial" w:cs="Arial"/>
          <w:lang w:val="en-GB"/>
        </w:rPr>
        <w:t xml:space="preserve">ata </w:t>
      </w:r>
      <w:r w:rsidR="004A7B16">
        <w:rPr>
          <w:rFonts w:ascii="Arial" w:hAnsi="Arial" w:cs="Arial"/>
          <w:lang w:val="en-GB"/>
        </w:rPr>
        <w:t>S</w:t>
      </w:r>
      <w:r w:rsidR="00AF6EA2">
        <w:rPr>
          <w:rFonts w:ascii="Arial" w:hAnsi="Arial" w:cs="Arial"/>
          <w:lang w:val="en-GB"/>
        </w:rPr>
        <w:t>ubject in relation to the conclusion of th</w:t>
      </w:r>
      <w:r w:rsidR="00F47E47">
        <w:rPr>
          <w:rFonts w:ascii="Arial" w:hAnsi="Arial" w:cs="Arial"/>
          <w:lang w:val="en-GB"/>
        </w:rPr>
        <w:t>e</w:t>
      </w:r>
      <w:r w:rsidR="00AF6EA2">
        <w:rPr>
          <w:rFonts w:ascii="Arial" w:hAnsi="Arial" w:cs="Arial"/>
          <w:lang w:val="en-GB"/>
        </w:rPr>
        <w:t xml:space="preserve"> Agreement (contact d</w:t>
      </w:r>
      <w:r w:rsidR="00F957A2">
        <w:rPr>
          <w:rFonts w:ascii="Arial" w:hAnsi="Arial" w:cs="Arial"/>
          <w:lang w:val="en-GB"/>
        </w:rPr>
        <w:t>etails</w:t>
      </w:r>
      <w:r w:rsidR="00AF6EA2">
        <w:rPr>
          <w:rFonts w:ascii="Arial" w:hAnsi="Arial" w:cs="Arial"/>
          <w:lang w:val="en-GB"/>
        </w:rPr>
        <w:t xml:space="preserve"> of the CZSO are provided in the beginning of the Agreement)</w:t>
      </w:r>
      <w:r w:rsidR="00F579D3" w:rsidRPr="000E5040">
        <w:rPr>
          <w:rFonts w:ascii="Arial" w:hAnsi="Arial" w:cs="Arial"/>
          <w:lang w:val="en-GB"/>
        </w:rPr>
        <w:t>;</w:t>
      </w:r>
    </w:p>
    <w:p w:rsidR="00F579D3" w:rsidRPr="000E5040" w:rsidRDefault="004F3280" w:rsidP="004F3280">
      <w:pPr>
        <w:pStyle w:val="Bezmezer"/>
        <w:spacing w:line="276" w:lineRule="auto"/>
        <w:jc w:val="both"/>
        <w:rPr>
          <w:rFonts w:ascii="Arial" w:hAnsi="Arial" w:cs="Arial"/>
          <w:lang w:val="en-GB"/>
        </w:rPr>
      </w:pPr>
      <w:r>
        <w:rPr>
          <w:rFonts w:ascii="Arial" w:hAnsi="Arial" w:cs="Arial"/>
          <w:lang w:val="en-GB"/>
        </w:rPr>
        <w:t xml:space="preserve">- </w:t>
      </w:r>
      <w:r w:rsidR="0042693C" w:rsidRPr="005E1078">
        <w:rPr>
          <w:rFonts w:ascii="Arial" w:hAnsi="Arial" w:cs="Arial"/>
          <w:b/>
          <w:i/>
          <w:lang w:val="en-GB"/>
        </w:rPr>
        <w:t>the</w:t>
      </w:r>
      <w:r w:rsidR="00683502">
        <w:rPr>
          <w:rFonts w:ascii="Arial" w:hAnsi="Arial" w:cs="Arial"/>
          <w:lang w:val="en-GB"/>
        </w:rPr>
        <w:t xml:space="preserve"> </w:t>
      </w:r>
      <w:r w:rsidR="004A7B16" w:rsidRPr="004A7B16">
        <w:rPr>
          <w:rFonts w:ascii="Arial" w:hAnsi="Arial" w:cs="Arial"/>
          <w:b/>
          <w:i/>
          <w:lang w:val="en-GB"/>
        </w:rPr>
        <w:t>D</w:t>
      </w:r>
      <w:r w:rsidR="00683502" w:rsidRPr="00C83B39">
        <w:rPr>
          <w:rFonts w:ascii="Arial" w:hAnsi="Arial" w:cs="Arial"/>
          <w:b/>
          <w:i/>
          <w:lang w:val="en-GB"/>
        </w:rPr>
        <w:t xml:space="preserve">ata </w:t>
      </w:r>
      <w:r w:rsidR="004A7B16">
        <w:rPr>
          <w:rFonts w:ascii="Arial" w:hAnsi="Arial" w:cs="Arial"/>
          <w:b/>
          <w:i/>
          <w:lang w:val="en-GB"/>
        </w:rPr>
        <w:t>S</w:t>
      </w:r>
      <w:r w:rsidR="00683502" w:rsidRPr="00C83B39">
        <w:rPr>
          <w:rFonts w:ascii="Arial" w:hAnsi="Arial" w:cs="Arial"/>
          <w:b/>
          <w:i/>
          <w:lang w:val="en-GB"/>
        </w:rPr>
        <w:t>ubject</w:t>
      </w:r>
      <w:r w:rsidR="00683502">
        <w:rPr>
          <w:rFonts w:ascii="Arial" w:hAnsi="Arial" w:cs="Arial"/>
          <w:lang w:val="en-GB"/>
        </w:rPr>
        <w:t xml:space="preserve"> for the purposes of the Agreement </w:t>
      </w:r>
      <w:r w:rsidR="00F579D3" w:rsidRPr="000E5040">
        <w:rPr>
          <w:rFonts w:ascii="Arial" w:hAnsi="Arial" w:cs="Arial"/>
          <w:lang w:val="en-GB"/>
        </w:rPr>
        <w:t xml:space="preserve"> </w:t>
      </w:r>
      <w:r w:rsidR="00683502">
        <w:rPr>
          <w:rFonts w:ascii="Arial" w:hAnsi="Arial" w:cs="Arial"/>
          <w:lang w:val="en-GB"/>
        </w:rPr>
        <w:t xml:space="preserve">is </w:t>
      </w:r>
      <w:r w:rsidR="00226384">
        <w:rPr>
          <w:rFonts w:ascii="Arial" w:hAnsi="Arial" w:cs="Arial"/>
          <w:lang w:val="en-GB"/>
        </w:rPr>
        <w:t>the</w:t>
      </w:r>
      <w:r w:rsidR="00F579D3" w:rsidRPr="000E5040">
        <w:rPr>
          <w:rFonts w:ascii="Arial" w:hAnsi="Arial" w:cs="Arial"/>
          <w:lang w:val="en-GB"/>
        </w:rPr>
        <w:t xml:space="preserve"> </w:t>
      </w:r>
      <w:r w:rsidR="0042693C">
        <w:rPr>
          <w:rFonts w:ascii="Arial" w:hAnsi="Arial" w:cs="Arial"/>
          <w:lang w:val="en-GB"/>
        </w:rPr>
        <w:t>A</w:t>
      </w:r>
      <w:r w:rsidR="00F579D3" w:rsidRPr="000E5040">
        <w:rPr>
          <w:rFonts w:ascii="Arial" w:hAnsi="Arial" w:cs="Arial"/>
          <w:lang w:val="en-GB"/>
        </w:rPr>
        <w:t>ut</w:t>
      </w:r>
      <w:r w:rsidR="00683502">
        <w:rPr>
          <w:rFonts w:ascii="Arial" w:hAnsi="Arial" w:cs="Arial"/>
          <w:lang w:val="en-GB"/>
        </w:rPr>
        <w:t>h</w:t>
      </w:r>
      <w:r w:rsidR="00F579D3" w:rsidRPr="000E5040">
        <w:rPr>
          <w:rFonts w:ascii="Arial" w:hAnsi="Arial" w:cs="Arial"/>
          <w:lang w:val="en-GB"/>
        </w:rPr>
        <w:t xml:space="preserve">or, </w:t>
      </w:r>
      <w:r w:rsidR="00683502">
        <w:rPr>
          <w:rFonts w:ascii="Arial" w:hAnsi="Arial" w:cs="Arial"/>
          <w:lang w:val="en-GB"/>
        </w:rPr>
        <w:t xml:space="preserve">who provided or will provide his or her personal data to the </w:t>
      </w:r>
      <w:r w:rsidR="002912A8">
        <w:rPr>
          <w:rFonts w:ascii="Arial" w:hAnsi="Arial" w:cs="Arial"/>
          <w:lang w:val="en-GB"/>
        </w:rPr>
        <w:t>C</w:t>
      </w:r>
      <w:r w:rsidR="00683502">
        <w:rPr>
          <w:rFonts w:ascii="Arial" w:hAnsi="Arial" w:cs="Arial"/>
          <w:lang w:val="en-GB"/>
        </w:rPr>
        <w:t xml:space="preserve">ontroller in relation to </w:t>
      </w:r>
      <w:r w:rsidR="007D2779">
        <w:rPr>
          <w:rFonts w:ascii="Arial" w:hAnsi="Arial" w:cs="Arial"/>
          <w:lang w:val="en-GB"/>
        </w:rPr>
        <w:t xml:space="preserve">the </w:t>
      </w:r>
      <w:r w:rsidR="00683502">
        <w:rPr>
          <w:rFonts w:ascii="Arial" w:hAnsi="Arial" w:cs="Arial"/>
          <w:lang w:val="en-GB"/>
        </w:rPr>
        <w:t>conclusion of the Agreement</w:t>
      </w:r>
      <w:r w:rsidR="00F579D3" w:rsidRPr="000E5040">
        <w:rPr>
          <w:rFonts w:ascii="Arial" w:hAnsi="Arial" w:cs="Arial"/>
          <w:lang w:val="en-GB"/>
        </w:rPr>
        <w:t>;</w:t>
      </w:r>
    </w:p>
    <w:p w:rsidR="00F579D3" w:rsidRPr="000E5040" w:rsidRDefault="004F3280" w:rsidP="004F3280">
      <w:pPr>
        <w:pStyle w:val="Bezmezer"/>
        <w:spacing w:line="276" w:lineRule="auto"/>
        <w:jc w:val="both"/>
        <w:rPr>
          <w:rFonts w:ascii="Arial" w:hAnsi="Arial" w:cs="Arial"/>
          <w:lang w:val="en-GB"/>
        </w:rPr>
      </w:pPr>
      <w:r>
        <w:rPr>
          <w:rFonts w:ascii="Arial" w:hAnsi="Arial" w:cs="Arial"/>
          <w:lang w:val="en-GB"/>
        </w:rPr>
        <w:t xml:space="preserve">- </w:t>
      </w:r>
      <w:r w:rsidR="00442440">
        <w:rPr>
          <w:rFonts w:ascii="Arial" w:hAnsi="Arial" w:cs="Arial"/>
          <w:lang w:val="en-GB"/>
        </w:rPr>
        <w:t>p</w:t>
      </w:r>
      <w:r w:rsidR="00683502">
        <w:rPr>
          <w:rFonts w:ascii="Arial" w:hAnsi="Arial" w:cs="Arial"/>
          <w:lang w:val="en-GB"/>
        </w:rPr>
        <w:t>ersonal data obtained in relation to the conclusion of the Agreement will be processed in accordance wit</w:t>
      </w:r>
      <w:r w:rsidR="002B75CD">
        <w:rPr>
          <w:rFonts w:ascii="Arial" w:hAnsi="Arial" w:cs="Arial"/>
          <w:lang w:val="en-GB"/>
        </w:rPr>
        <w:t>h</w:t>
      </w:r>
      <w:r w:rsidR="00683502">
        <w:rPr>
          <w:rFonts w:ascii="Arial" w:hAnsi="Arial" w:cs="Arial"/>
          <w:lang w:val="en-GB"/>
        </w:rPr>
        <w:t xml:space="preserve"> the </w:t>
      </w:r>
      <w:r w:rsidR="007E7FA5" w:rsidRPr="007E7FA5">
        <w:rPr>
          <w:rFonts w:ascii="Arial" w:hAnsi="Arial" w:cs="Arial"/>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2B75CD">
        <w:rPr>
          <w:rFonts w:ascii="Arial" w:hAnsi="Arial" w:cs="Arial"/>
          <w:lang w:val="en-GB"/>
        </w:rPr>
        <w:t xml:space="preserve">, hereinafter </w:t>
      </w:r>
      <w:r w:rsidR="001548C8">
        <w:rPr>
          <w:rFonts w:ascii="Arial" w:hAnsi="Arial" w:cs="Arial"/>
          <w:lang w:val="en-GB"/>
        </w:rPr>
        <w:t>referred to also as</w:t>
      </w:r>
      <w:r w:rsidR="002B75CD">
        <w:rPr>
          <w:rFonts w:ascii="Arial" w:hAnsi="Arial" w:cs="Arial"/>
          <w:lang w:val="en-GB"/>
        </w:rPr>
        <w:t xml:space="preserve"> </w:t>
      </w:r>
      <w:r w:rsidR="002B75CD" w:rsidRPr="004D2F39">
        <w:rPr>
          <w:rFonts w:ascii="Arial" w:hAnsi="Arial" w:cs="Arial"/>
          <w:b/>
          <w:i/>
          <w:lang w:val="en-GB"/>
        </w:rPr>
        <w:t>GDPR</w:t>
      </w:r>
      <w:r w:rsidR="007E7FA5" w:rsidRPr="007E7FA5">
        <w:rPr>
          <w:rFonts w:ascii="Arial" w:hAnsi="Arial" w:cs="Arial"/>
          <w:lang w:val="en-GB"/>
        </w:rPr>
        <w:t xml:space="preserve">) </w:t>
      </w:r>
      <w:r w:rsidR="002B75CD">
        <w:rPr>
          <w:rFonts w:ascii="Arial" w:hAnsi="Arial" w:cs="Arial"/>
          <w:lang w:val="en-GB"/>
        </w:rPr>
        <w:t xml:space="preserve">solely for the purpose </w:t>
      </w:r>
      <w:r w:rsidR="002B75CD" w:rsidRPr="001F620A">
        <w:rPr>
          <w:rFonts w:ascii="Arial" w:hAnsi="Arial" w:cs="Arial"/>
          <w:lang w:val="en-GB"/>
        </w:rPr>
        <w:t>of implementation of liabilities</w:t>
      </w:r>
      <w:r w:rsidR="002B75CD">
        <w:rPr>
          <w:rFonts w:ascii="Arial" w:hAnsi="Arial" w:cs="Arial"/>
          <w:lang w:val="en-GB"/>
        </w:rPr>
        <w:t xml:space="preserve"> from the Agreement</w:t>
      </w:r>
      <w:r w:rsidR="00F579D3" w:rsidRPr="000E5040">
        <w:rPr>
          <w:rFonts w:ascii="Arial" w:hAnsi="Arial" w:cs="Arial"/>
          <w:lang w:val="en-GB"/>
        </w:rPr>
        <w:t>;</w:t>
      </w:r>
    </w:p>
    <w:p w:rsidR="00F579D3" w:rsidRPr="002A37A1" w:rsidRDefault="004F3280" w:rsidP="004F3280">
      <w:pPr>
        <w:pStyle w:val="Bezmezer"/>
        <w:spacing w:line="276" w:lineRule="auto"/>
        <w:jc w:val="both"/>
        <w:rPr>
          <w:rFonts w:ascii="Arial" w:hAnsi="Arial" w:cs="Arial"/>
          <w:lang w:val="en-GB"/>
        </w:rPr>
      </w:pPr>
      <w:r>
        <w:rPr>
          <w:rFonts w:ascii="Arial" w:hAnsi="Arial" w:cs="Arial"/>
          <w:lang w:val="en-GB"/>
        </w:rPr>
        <w:t xml:space="preserve">- </w:t>
      </w:r>
      <w:r w:rsidR="00442440">
        <w:rPr>
          <w:rFonts w:ascii="Arial" w:hAnsi="Arial" w:cs="Arial"/>
          <w:lang w:val="en-GB"/>
        </w:rPr>
        <w:t>p</w:t>
      </w:r>
      <w:r w:rsidR="001F620A" w:rsidRPr="00592CCF">
        <w:rPr>
          <w:rFonts w:ascii="Arial" w:hAnsi="Arial" w:cs="Arial"/>
          <w:lang w:val="en-GB"/>
        </w:rPr>
        <w:t>ersonal data obtained in relation to the conclusion of the Agreement will not be provided to third parties</w:t>
      </w:r>
      <w:r w:rsidR="001F620A">
        <w:rPr>
          <w:rFonts w:ascii="Arial" w:hAnsi="Arial" w:cs="Arial"/>
          <w:lang w:val="en-GB"/>
        </w:rPr>
        <w:t xml:space="preserve"> </w:t>
      </w:r>
      <w:r w:rsidR="00F579D3" w:rsidRPr="000E5040">
        <w:rPr>
          <w:rFonts w:ascii="Arial" w:hAnsi="Arial" w:cs="Arial"/>
          <w:lang w:val="en-GB"/>
        </w:rPr>
        <w:t xml:space="preserve"> (</w:t>
      </w:r>
      <w:r w:rsidR="00256243">
        <w:rPr>
          <w:rFonts w:ascii="Arial" w:hAnsi="Arial" w:cs="Arial"/>
          <w:lang w:val="en-GB"/>
        </w:rPr>
        <w:t xml:space="preserve">solely the Publisher is a recipient of the relevant personal data and the </w:t>
      </w:r>
      <w:r w:rsidR="00256243" w:rsidRPr="00BC262C">
        <w:rPr>
          <w:rFonts w:ascii="Arial" w:hAnsi="Arial" w:cs="Arial"/>
          <w:lang w:val="en-GB"/>
        </w:rPr>
        <w:t>Publisher does not intend to</w:t>
      </w:r>
      <w:r w:rsidR="00256243">
        <w:rPr>
          <w:rFonts w:ascii="Arial" w:hAnsi="Arial" w:cs="Arial"/>
          <w:lang w:val="en-GB"/>
        </w:rPr>
        <w:t xml:space="preserve"> transfer the relevant personal data to third </w:t>
      </w:r>
      <w:r w:rsidR="00256243" w:rsidRPr="002A37A1">
        <w:rPr>
          <w:rFonts w:ascii="Arial" w:hAnsi="Arial" w:cs="Arial"/>
          <w:lang w:val="en-GB"/>
        </w:rPr>
        <w:t xml:space="preserve">parties nor to a recipient in a third country </w:t>
      </w:r>
      <w:r w:rsidR="002A37A1" w:rsidRPr="002A37A1">
        <w:rPr>
          <w:rFonts w:ascii="Arial" w:hAnsi="Arial" w:cs="Arial"/>
          <w:lang w:val="en-GB"/>
        </w:rPr>
        <w:t>n</w:t>
      </w:r>
      <w:r w:rsidR="00256243" w:rsidRPr="002A37A1">
        <w:rPr>
          <w:rFonts w:ascii="Arial" w:hAnsi="Arial" w:cs="Arial"/>
          <w:lang w:val="en-GB"/>
        </w:rPr>
        <w:t>or to an international organisation</w:t>
      </w:r>
      <w:r w:rsidR="00F579D3" w:rsidRPr="002A37A1">
        <w:rPr>
          <w:rFonts w:ascii="Arial" w:hAnsi="Arial" w:cs="Arial"/>
          <w:lang w:val="en-GB"/>
        </w:rPr>
        <w:t xml:space="preserve">); </w:t>
      </w:r>
    </w:p>
    <w:p w:rsidR="00694B58" w:rsidRDefault="004F3280" w:rsidP="004F3280">
      <w:pPr>
        <w:pStyle w:val="Bezmezer"/>
        <w:spacing w:line="276" w:lineRule="auto"/>
        <w:jc w:val="both"/>
        <w:rPr>
          <w:rFonts w:ascii="Arial" w:hAnsi="Arial" w:cs="Arial"/>
          <w:lang w:val="en-GB"/>
        </w:rPr>
      </w:pPr>
      <w:r>
        <w:rPr>
          <w:rFonts w:ascii="Arial" w:hAnsi="Arial" w:cs="Arial"/>
          <w:lang w:val="en-GB"/>
        </w:rPr>
        <w:t xml:space="preserve">- </w:t>
      </w:r>
      <w:r w:rsidR="00442440" w:rsidRPr="00A10BA6">
        <w:rPr>
          <w:rFonts w:ascii="Arial" w:hAnsi="Arial" w:cs="Arial"/>
          <w:lang w:val="en-GB"/>
        </w:rPr>
        <w:t xml:space="preserve">personal data obtained in relation to the conclusion of the Agreement will be stored by the </w:t>
      </w:r>
      <w:r w:rsidR="002912A8">
        <w:rPr>
          <w:rFonts w:ascii="Arial" w:hAnsi="Arial" w:cs="Arial"/>
          <w:lang w:val="en-GB"/>
        </w:rPr>
        <w:t>C</w:t>
      </w:r>
      <w:r w:rsidR="00442440" w:rsidRPr="00A10BA6">
        <w:rPr>
          <w:rFonts w:ascii="Arial" w:hAnsi="Arial" w:cs="Arial"/>
          <w:lang w:val="en-GB"/>
        </w:rPr>
        <w:t xml:space="preserve">ontroller </w:t>
      </w:r>
      <w:r w:rsidR="00611116" w:rsidRPr="00A10BA6">
        <w:rPr>
          <w:rFonts w:ascii="Arial" w:hAnsi="Arial" w:cs="Arial"/>
          <w:lang w:val="en-GB"/>
        </w:rPr>
        <w:t xml:space="preserve">as long as </w:t>
      </w:r>
      <w:r w:rsidR="00C95E6E" w:rsidRPr="00A10BA6">
        <w:rPr>
          <w:rFonts w:ascii="Arial" w:hAnsi="Arial" w:cs="Arial"/>
          <w:lang w:val="en-GB"/>
        </w:rPr>
        <w:t>the personal data are</w:t>
      </w:r>
      <w:r w:rsidR="00611116" w:rsidRPr="00A10BA6">
        <w:rPr>
          <w:rFonts w:ascii="Arial" w:hAnsi="Arial" w:cs="Arial"/>
          <w:lang w:val="en-GB"/>
        </w:rPr>
        <w:t xml:space="preserve"> n</w:t>
      </w:r>
      <w:r w:rsidR="00442440" w:rsidRPr="00A10BA6">
        <w:rPr>
          <w:rFonts w:ascii="Arial" w:hAnsi="Arial" w:cs="Arial"/>
          <w:lang w:val="en-GB"/>
        </w:rPr>
        <w:t xml:space="preserve">ecessary for implementation of liabilities from the Agreement and for fulfilment of liabilities of a </w:t>
      </w:r>
      <w:r w:rsidR="002912A8">
        <w:rPr>
          <w:rFonts w:ascii="Arial" w:hAnsi="Arial" w:cs="Arial"/>
          <w:lang w:val="en-GB"/>
        </w:rPr>
        <w:t>C</w:t>
      </w:r>
      <w:r w:rsidR="00442440" w:rsidRPr="00A10BA6">
        <w:rPr>
          <w:rFonts w:ascii="Arial" w:hAnsi="Arial" w:cs="Arial"/>
          <w:lang w:val="en-GB"/>
        </w:rPr>
        <w:t>ontroller resulting in relation to the conclusion of the Agreement from valid legal</w:t>
      </w:r>
      <w:r w:rsidR="00442440">
        <w:rPr>
          <w:rFonts w:ascii="Arial" w:hAnsi="Arial" w:cs="Arial"/>
          <w:lang w:val="en-GB"/>
        </w:rPr>
        <w:t xml:space="preserve"> regulations</w:t>
      </w:r>
      <w:r w:rsidR="00F579D3" w:rsidRPr="000E5040">
        <w:rPr>
          <w:rFonts w:ascii="Arial" w:hAnsi="Arial" w:cs="Arial"/>
          <w:lang w:val="en-GB"/>
        </w:rPr>
        <w:t>;</w:t>
      </w:r>
    </w:p>
    <w:p w:rsidR="00694B58" w:rsidRDefault="00694B58" w:rsidP="004F3280">
      <w:pPr>
        <w:pStyle w:val="Bezmezer"/>
        <w:spacing w:line="276" w:lineRule="auto"/>
        <w:jc w:val="both"/>
        <w:rPr>
          <w:rFonts w:ascii="Arial" w:hAnsi="Arial" w:cs="Arial"/>
        </w:rPr>
      </w:pPr>
      <w:r w:rsidRPr="00694B58">
        <w:rPr>
          <w:rFonts w:ascii="Arial" w:hAnsi="Arial" w:cs="Arial"/>
          <w:lang w:val="en-GB"/>
        </w:rPr>
        <w:t xml:space="preserve">/2/ </w:t>
      </w:r>
      <w:r w:rsidRPr="00694B58">
        <w:rPr>
          <w:rFonts w:ascii="Arial" w:hAnsi="Arial" w:cs="Arial"/>
          <w:lang w:val="en"/>
        </w:rPr>
        <w:t xml:space="preserve">Additional information regarding the personal data </w:t>
      </w:r>
      <w:r>
        <w:rPr>
          <w:rFonts w:ascii="Arial" w:hAnsi="Arial" w:cs="Arial"/>
          <w:lang w:val="en"/>
        </w:rPr>
        <w:t xml:space="preserve">protection </w:t>
      </w:r>
      <w:r w:rsidRPr="00694B58">
        <w:rPr>
          <w:rFonts w:ascii="Arial" w:hAnsi="Arial" w:cs="Arial"/>
          <w:lang w:val="en"/>
        </w:rPr>
        <w:t>at the Czech Statistical Office is available at</w:t>
      </w:r>
      <w:r w:rsidRPr="00694B58">
        <w:rPr>
          <w:rFonts w:ascii="Arial" w:hAnsi="Arial" w:cs="Arial"/>
        </w:rPr>
        <w:t>: &lt;</w:t>
      </w:r>
      <w:r w:rsidRPr="00694B58">
        <w:rPr>
          <w:rFonts w:ascii="Arial" w:hAnsi="Arial" w:cs="Arial"/>
          <w:i/>
        </w:rPr>
        <w:t>https://www.czso.cz/</w:t>
      </w:r>
      <w:proofErr w:type="spellStart"/>
      <w:r w:rsidRPr="00694B58">
        <w:rPr>
          <w:rFonts w:ascii="Arial" w:hAnsi="Arial" w:cs="Arial"/>
          <w:i/>
        </w:rPr>
        <w:t>csu</w:t>
      </w:r>
      <w:proofErr w:type="spellEnd"/>
      <w:r w:rsidRPr="00694B58">
        <w:rPr>
          <w:rFonts w:ascii="Arial" w:hAnsi="Arial" w:cs="Arial"/>
          <w:i/>
        </w:rPr>
        <w:t>/</w:t>
      </w:r>
      <w:proofErr w:type="spellStart"/>
      <w:r w:rsidRPr="00694B58">
        <w:rPr>
          <w:rFonts w:ascii="Arial" w:hAnsi="Arial" w:cs="Arial"/>
          <w:i/>
        </w:rPr>
        <w:t>czso</w:t>
      </w:r>
      <w:proofErr w:type="spellEnd"/>
      <w:r w:rsidRPr="00694B58">
        <w:rPr>
          <w:rFonts w:ascii="Arial" w:hAnsi="Arial" w:cs="Arial"/>
          <w:i/>
        </w:rPr>
        <w:t>/</w:t>
      </w:r>
      <w:proofErr w:type="spellStart"/>
      <w:r w:rsidRPr="00694B58">
        <w:rPr>
          <w:rFonts w:ascii="Arial" w:hAnsi="Arial" w:cs="Arial"/>
          <w:i/>
        </w:rPr>
        <w:t>personal</w:t>
      </w:r>
      <w:proofErr w:type="spellEnd"/>
      <w:r w:rsidRPr="00694B58">
        <w:rPr>
          <w:rFonts w:ascii="Arial" w:hAnsi="Arial" w:cs="Arial"/>
          <w:i/>
        </w:rPr>
        <w:t>-data-</w:t>
      </w:r>
      <w:proofErr w:type="spellStart"/>
      <w:r w:rsidRPr="00694B58">
        <w:rPr>
          <w:rFonts w:ascii="Arial" w:hAnsi="Arial" w:cs="Arial"/>
          <w:i/>
        </w:rPr>
        <w:t>protection</w:t>
      </w:r>
      <w:proofErr w:type="spellEnd"/>
      <w:r w:rsidRPr="00694B58">
        <w:rPr>
          <w:rFonts w:ascii="Arial" w:hAnsi="Arial" w:cs="Arial"/>
          <w:i/>
        </w:rPr>
        <w:t>-</w:t>
      </w:r>
      <w:proofErr w:type="spellStart"/>
      <w:r w:rsidRPr="00694B58">
        <w:rPr>
          <w:rFonts w:ascii="Arial" w:hAnsi="Arial" w:cs="Arial"/>
          <w:i/>
        </w:rPr>
        <w:t>gdpr</w:t>
      </w:r>
      <w:proofErr w:type="spellEnd"/>
      <w:r w:rsidRPr="00694B58">
        <w:rPr>
          <w:rFonts w:ascii="Arial" w:hAnsi="Arial" w:cs="Arial"/>
        </w:rPr>
        <w:t>&gt;.</w:t>
      </w:r>
    </w:p>
    <w:p w:rsidR="0068099A" w:rsidRPr="00694B58" w:rsidRDefault="0068099A" w:rsidP="004F3280">
      <w:pPr>
        <w:pStyle w:val="Bezmezer"/>
        <w:spacing w:line="276" w:lineRule="auto"/>
        <w:jc w:val="both"/>
        <w:rPr>
          <w:rFonts w:ascii="Arial" w:hAnsi="Arial" w:cs="Arial"/>
          <w:lang w:val="en-GB"/>
        </w:rPr>
      </w:pPr>
    </w:p>
    <w:p w:rsidR="0068099A" w:rsidRDefault="00201BDF" w:rsidP="0068099A">
      <w:pPr>
        <w:spacing w:before="240" w:after="60"/>
        <w:jc w:val="center"/>
        <w:rPr>
          <w:rFonts w:ascii="Arial" w:hAnsi="Arial" w:cs="Arial"/>
          <w:b/>
          <w:bCs/>
          <w:sz w:val="22"/>
          <w:szCs w:val="22"/>
        </w:rPr>
      </w:pPr>
      <w:r w:rsidRPr="00694B58">
        <w:rPr>
          <w:rFonts w:ascii="Arial" w:hAnsi="Arial" w:cs="Arial"/>
          <w:b/>
          <w:bCs/>
          <w:sz w:val="22"/>
          <w:szCs w:val="22"/>
        </w:rPr>
        <w:t>V</w:t>
      </w:r>
      <w:r w:rsidR="00F579D3" w:rsidRPr="00694B58">
        <w:rPr>
          <w:rFonts w:ascii="Arial" w:hAnsi="Arial" w:cs="Arial"/>
          <w:b/>
          <w:bCs/>
          <w:sz w:val="22"/>
          <w:szCs w:val="22"/>
        </w:rPr>
        <w:t>I</w:t>
      </w:r>
    </w:p>
    <w:p w:rsidR="00201BDF" w:rsidRPr="00694B58" w:rsidRDefault="00201BDF" w:rsidP="0068099A">
      <w:pPr>
        <w:spacing w:before="240" w:after="60"/>
        <w:jc w:val="center"/>
        <w:rPr>
          <w:rFonts w:ascii="Arial" w:hAnsi="Arial" w:cs="Arial"/>
          <w:b/>
          <w:bCs/>
          <w:sz w:val="22"/>
          <w:szCs w:val="22"/>
        </w:rPr>
      </w:pPr>
      <w:r w:rsidRPr="00694B58">
        <w:rPr>
          <w:rFonts w:ascii="Arial" w:hAnsi="Arial" w:cs="Arial"/>
          <w:b/>
          <w:bCs/>
          <w:sz w:val="22"/>
          <w:szCs w:val="22"/>
        </w:rPr>
        <w:t>Final provisions</w:t>
      </w:r>
    </w:p>
    <w:p w:rsidR="00201BDF" w:rsidRPr="002A3121" w:rsidRDefault="00201BDF" w:rsidP="00201BDF">
      <w:pPr>
        <w:pStyle w:val="Zkladntextodsazen"/>
        <w:ind w:left="0" w:firstLine="0"/>
        <w:rPr>
          <w:rFonts w:ascii="Arial" w:hAnsi="Arial" w:cs="Arial"/>
          <w:sz w:val="20"/>
        </w:rPr>
      </w:pPr>
      <w:r w:rsidRPr="007B4A81">
        <w:rPr>
          <w:rFonts w:ascii="Arial" w:hAnsi="Arial" w:cs="Arial"/>
          <w:sz w:val="20"/>
        </w:rPr>
        <w:t xml:space="preserve">/1/ Unless explicitly stipulated otherwise, the </w:t>
      </w:r>
      <w:r w:rsidR="00CB50AA" w:rsidRPr="007B4A81">
        <w:rPr>
          <w:rFonts w:ascii="Arial" w:hAnsi="Arial" w:cs="Arial"/>
          <w:sz w:val="20"/>
        </w:rPr>
        <w:t xml:space="preserve">legal </w:t>
      </w:r>
      <w:r w:rsidR="007B4A81" w:rsidRPr="007B4A81">
        <w:rPr>
          <w:rFonts w:ascii="Arial" w:hAnsi="Arial" w:cs="Arial"/>
          <w:sz w:val="20"/>
        </w:rPr>
        <w:t xml:space="preserve">relationships </w:t>
      </w:r>
      <w:r w:rsidRPr="007B4A81">
        <w:rPr>
          <w:rFonts w:ascii="Arial" w:hAnsi="Arial" w:cs="Arial"/>
          <w:sz w:val="20"/>
        </w:rPr>
        <w:t>constituted hereby</w:t>
      </w:r>
      <w:r w:rsidRPr="002A3121">
        <w:rPr>
          <w:rFonts w:ascii="Arial" w:hAnsi="Arial" w:cs="Arial"/>
          <w:sz w:val="20"/>
        </w:rPr>
        <w:t xml:space="preserve"> </w:t>
      </w:r>
      <w:r w:rsidR="007A7042" w:rsidRPr="002A3121">
        <w:rPr>
          <w:rFonts w:ascii="Arial" w:hAnsi="Arial" w:cs="Arial"/>
          <w:sz w:val="20"/>
        </w:rPr>
        <w:t>shall be</w:t>
      </w:r>
      <w:r w:rsidRPr="002A3121">
        <w:rPr>
          <w:rFonts w:ascii="Arial" w:hAnsi="Arial" w:cs="Arial"/>
          <w:sz w:val="20"/>
        </w:rPr>
        <w:t xml:space="preserve"> governed by </w:t>
      </w:r>
      <w:r w:rsidR="008D03A4">
        <w:rPr>
          <w:rFonts w:ascii="Arial" w:hAnsi="Arial" w:cs="Arial"/>
          <w:sz w:val="20"/>
        </w:rPr>
        <w:t xml:space="preserve">the </w:t>
      </w:r>
      <w:r w:rsidRPr="002A3121">
        <w:rPr>
          <w:rFonts w:ascii="Arial" w:hAnsi="Arial" w:cs="Arial"/>
          <w:sz w:val="20"/>
        </w:rPr>
        <w:t xml:space="preserve">relevant provisions of </w:t>
      </w:r>
      <w:r w:rsidR="003F033B" w:rsidRPr="002A3121">
        <w:rPr>
          <w:rFonts w:ascii="Arial" w:hAnsi="Arial" w:cs="Arial"/>
          <w:bCs/>
          <w:sz w:val="20"/>
        </w:rPr>
        <w:t>the Copyright Act</w:t>
      </w:r>
      <w:r w:rsidR="003F033B" w:rsidRPr="002A3121">
        <w:rPr>
          <w:rFonts w:ascii="Arial" w:hAnsi="Arial" w:cs="Arial"/>
          <w:b/>
          <w:bCs/>
          <w:sz w:val="20"/>
        </w:rPr>
        <w:t xml:space="preserve"> </w:t>
      </w:r>
      <w:r w:rsidRPr="002A3121">
        <w:rPr>
          <w:rFonts w:ascii="Arial" w:hAnsi="Arial" w:cs="Arial"/>
          <w:sz w:val="20"/>
        </w:rPr>
        <w:t>and of the Civil Code.</w:t>
      </w:r>
    </w:p>
    <w:p w:rsidR="00201BDF" w:rsidRPr="002A3121" w:rsidRDefault="00201BDF" w:rsidP="00201BDF">
      <w:pPr>
        <w:jc w:val="both"/>
        <w:rPr>
          <w:rFonts w:ascii="Arial" w:hAnsi="Arial" w:cs="Arial"/>
        </w:rPr>
      </w:pPr>
      <w:r w:rsidRPr="002A3121">
        <w:rPr>
          <w:rFonts w:ascii="Arial" w:hAnsi="Arial" w:cs="Arial"/>
        </w:rPr>
        <w:t xml:space="preserve">/2/ </w:t>
      </w:r>
      <w:r w:rsidR="00903167">
        <w:rPr>
          <w:rFonts w:ascii="Arial" w:hAnsi="Arial" w:cs="Arial"/>
        </w:rPr>
        <w:t>The</w:t>
      </w:r>
      <w:r w:rsidR="00903167" w:rsidRPr="002A3121">
        <w:rPr>
          <w:rFonts w:ascii="Arial" w:hAnsi="Arial" w:cs="Arial"/>
        </w:rPr>
        <w:t xml:space="preserve"> </w:t>
      </w:r>
      <w:r w:rsidRPr="002A3121">
        <w:rPr>
          <w:rFonts w:ascii="Arial" w:hAnsi="Arial" w:cs="Arial"/>
        </w:rPr>
        <w:t>Agreeme</w:t>
      </w:r>
      <w:r w:rsidR="00001410" w:rsidRPr="002A3121">
        <w:rPr>
          <w:rFonts w:ascii="Arial" w:hAnsi="Arial" w:cs="Arial"/>
        </w:rPr>
        <w:t xml:space="preserve">nt </w:t>
      </w:r>
      <w:r w:rsidR="00615B90">
        <w:rPr>
          <w:rFonts w:ascii="Arial" w:hAnsi="Arial" w:cs="Arial"/>
        </w:rPr>
        <w:t>enters into force and becomes applicable on the date of signature</w:t>
      </w:r>
      <w:r w:rsidRPr="002A3121">
        <w:rPr>
          <w:rFonts w:ascii="Arial" w:hAnsi="Arial" w:cs="Arial"/>
        </w:rPr>
        <w:t xml:space="preserve"> by both </w:t>
      </w:r>
      <w:r w:rsidR="003F033B" w:rsidRPr="002A3121">
        <w:rPr>
          <w:rFonts w:ascii="Arial" w:hAnsi="Arial" w:cs="Arial"/>
        </w:rPr>
        <w:t xml:space="preserve">the </w:t>
      </w:r>
      <w:r w:rsidR="00444752" w:rsidRPr="002A3121">
        <w:rPr>
          <w:rFonts w:ascii="Arial" w:hAnsi="Arial" w:cs="Arial"/>
        </w:rPr>
        <w:t>p</w:t>
      </w:r>
      <w:r w:rsidR="003F033B" w:rsidRPr="002A3121">
        <w:rPr>
          <w:rFonts w:ascii="Arial" w:hAnsi="Arial" w:cs="Arial"/>
        </w:rPr>
        <w:t>arties</w:t>
      </w:r>
      <w:r w:rsidR="002A3121" w:rsidRPr="002A3121">
        <w:rPr>
          <w:rFonts w:ascii="Arial" w:hAnsi="Arial" w:cs="Arial"/>
        </w:rPr>
        <w:t xml:space="preserve"> to the Agreement</w:t>
      </w:r>
      <w:r w:rsidR="003F033B" w:rsidRPr="002A3121">
        <w:rPr>
          <w:rFonts w:ascii="Arial" w:hAnsi="Arial" w:cs="Arial"/>
        </w:rPr>
        <w:t>.</w:t>
      </w:r>
      <w:r w:rsidRPr="002A3121">
        <w:rPr>
          <w:rFonts w:ascii="Arial" w:hAnsi="Arial" w:cs="Arial"/>
        </w:rPr>
        <w:t xml:space="preserve"> </w:t>
      </w:r>
      <w:r w:rsidR="003F033B" w:rsidRPr="002A3121">
        <w:rPr>
          <w:rFonts w:ascii="Arial" w:hAnsi="Arial" w:cs="Arial"/>
        </w:rPr>
        <w:t xml:space="preserve">Modifications </w:t>
      </w:r>
      <w:r w:rsidRPr="002A3121">
        <w:rPr>
          <w:rFonts w:ascii="Arial" w:hAnsi="Arial" w:cs="Arial"/>
        </w:rPr>
        <w:t>and amendments hereto shall be valid only if concluded in writing.</w:t>
      </w:r>
    </w:p>
    <w:p w:rsidR="00201BDF" w:rsidRPr="002A3121" w:rsidRDefault="00201BDF" w:rsidP="00201BDF">
      <w:pPr>
        <w:pStyle w:val="Zkladntextodsazen"/>
        <w:ind w:left="0" w:firstLine="0"/>
        <w:rPr>
          <w:rFonts w:ascii="Arial" w:hAnsi="Arial" w:cs="Arial"/>
          <w:sz w:val="20"/>
        </w:rPr>
      </w:pPr>
      <w:r w:rsidRPr="002A3121">
        <w:rPr>
          <w:rFonts w:ascii="Arial" w:hAnsi="Arial" w:cs="Arial"/>
          <w:sz w:val="20"/>
        </w:rPr>
        <w:t xml:space="preserve">/3/ The </w:t>
      </w:r>
      <w:r w:rsidR="00256ADF" w:rsidRPr="002A3121">
        <w:rPr>
          <w:rFonts w:ascii="Arial" w:hAnsi="Arial" w:cs="Arial"/>
          <w:sz w:val="20"/>
        </w:rPr>
        <w:t>p</w:t>
      </w:r>
      <w:r w:rsidR="003F033B" w:rsidRPr="002A3121">
        <w:rPr>
          <w:rFonts w:ascii="Arial" w:hAnsi="Arial" w:cs="Arial"/>
          <w:sz w:val="20"/>
        </w:rPr>
        <w:t xml:space="preserve">arties </w:t>
      </w:r>
      <w:r w:rsidR="002A3121" w:rsidRPr="002A3121">
        <w:rPr>
          <w:rFonts w:ascii="Arial" w:hAnsi="Arial" w:cs="Arial"/>
          <w:sz w:val="20"/>
        </w:rPr>
        <w:t xml:space="preserve">to the Agreement </w:t>
      </w:r>
      <w:r w:rsidR="007A7042" w:rsidRPr="002A3121">
        <w:rPr>
          <w:rFonts w:ascii="Arial" w:hAnsi="Arial" w:cs="Arial"/>
          <w:sz w:val="20"/>
        </w:rPr>
        <w:t xml:space="preserve">have </w:t>
      </w:r>
      <w:r w:rsidRPr="002A3121">
        <w:rPr>
          <w:rFonts w:ascii="Arial" w:hAnsi="Arial" w:cs="Arial"/>
          <w:sz w:val="20"/>
        </w:rPr>
        <w:t xml:space="preserve">explicitly stipulated that rights and duties </w:t>
      </w:r>
      <w:r w:rsidR="007A7042" w:rsidRPr="002A3121">
        <w:rPr>
          <w:rFonts w:ascii="Arial" w:hAnsi="Arial" w:cs="Arial"/>
          <w:sz w:val="20"/>
        </w:rPr>
        <w:t>under</w:t>
      </w:r>
      <w:r w:rsidRPr="002A3121">
        <w:rPr>
          <w:rFonts w:ascii="Arial" w:hAnsi="Arial" w:cs="Arial"/>
          <w:sz w:val="20"/>
        </w:rPr>
        <w:t xml:space="preserve"> the Licen</w:t>
      </w:r>
      <w:r w:rsidR="000334CA" w:rsidRPr="002A3121">
        <w:rPr>
          <w:rFonts w:ascii="Arial" w:hAnsi="Arial" w:cs="Arial"/>
          <w:sz w:val="20"/>
        </w:rPr>
        <w:t>c</w:t>
      </w:r>
      <w:r w:rsidRPr="002A3121">
        <w:rPr>
          <w:rFonts w:ascii="Arial" w:hAnsi="Arial" w:cs="Arial"/>
          <w:sz w:val="20"/>
        </w:rPr>
        <w:t xml:space="preserve">e Agreement shall </w:t>
      </w:r>
      <w:r w:rsidR="002931F6">
        <w:rPr>
          <w:rFonts w:ascii="Arial" w:hAnsi="Arial" w:cs="Arial"/>
          <w:sz w:val="20"/>
        </w:rPr>
        <w:t>pass to the legal entities, which are the</w:t>
      </w:r>
      <w:r w:rsidRPr="002A3121">
        <w:rPr>
          <w:rFonts w:ascii="Arial" w:hAnsi="Arial" w:cs="Arial"/>
          <w:sz w:val="20"/>
        </w:rPr>
        <w:t xml:space="preserve"> legal successors of both </w:t>
      </w:r>
      <w:r w:rsidR="003F033B" w:rsidRPr="002A3121">
        <w:rPr>
          <w:rFonts w:ascii="Arial" w:hAnsi="Arial" w:cs="Arial"/>
          <w:sz w:val="20"/>
        </w:rPr>
        <w:t>the</w:t>
      </w:r>
      <w:r w:rsidR="00890E9E" w:rsidRPr="002A3121">
        <w:rPr>
          <w:rFonts w:ascii="Arial" w:hAnsi="Arial" w:cs="Arial"/>
          <w:sz w:val="20"/>
        </w:rPr>
        <w:t xml:space="preserve"> p</w:t>
      </w:r>
      <w:r w:rsidR="003F033B" w:rsidRPr="002A3121">
        <w:rPr>
          <w:rFonts w:ascii="Arial" w:hAnsi="Arial" w:cs="Arial"/>
          <w:sz w:val="20"/>
        </w:rPr>
        <w:t>arties</w:t>
      </w:r>
      <w:r w:rsidR="002A3121" w:rsidRPr="002A3121">
        <w:rPr>
          <w:rFonts w:ascii="Arial" w:hAnsi="Arial" w:cs="Arial"/>
          <w:sz w:val="20"/>
        </w:rPr>
        <w:t xml:space="preserve"> to the Agreement</w:t>
      </w:r>
      <w:r w:rsidRPr="002A3121">
        <w:rPr>
          <w:rFonts w:ascii="Arial" w:hAnsi="Arial" w:cs="Arial"/>
          <w:sz w:val="20"/>
        </w:rPr>
        <w:t>.</w:t>
      </w:r>
    </w:p>
    <w:p w:rsidR="00201BDF" w:rsidRPr="002A3121" w:rsidRDefault="00201BDF" w:rsidP="00201BDF">
      <w:pPr>
        <w:pStyle w:val="Zkladntextodsazen"/>
        <w:ind w:left="0" w:firstLine="0"/>
        <w:rPr>
          <w:rFonts w:ascii="Arial" w:hAnsi="Arial" w:cs="Arial"/>
          <w:sz w:val="20"/>
        </w:rPr>
      </w:pPr>
      <w:r w:rsidRPr="002A3121">
        <w:rPr>
          <w:rFonts w:ascii="Arial" w:hAnsi="Arial" w:cs="Arial"/>
          <w:sz w:val="20"/>
        </w:rPr>
        <w:t xml:space="preserve">/4/ </w:t>
      </w:r>
      <w:r w:rsidR="00903167">
        <w:rPr>
          <w:rFonts w:ascii="Arial" w:hAnsi="Arial" w:cs="Arial"/>
          <w:sz w:val="20"/>
        </w:rPr>
        <w:t>The</w:t>
      </w:r>
      <w:r w:rsidR="00903167" w:rsidRPr="002A3121">
        <w:rPr>
          <w:rFonts w:ascii="Arial" w:hAnsi="Arial" w:cs="Arial"/>
          <w:sz w:val="20"/>
        </w:rPr>
        <w:t xml:space="preserve"> </w:t>
      </w:r>
      <w:r w:rsidRPr="002A3121">
        <w:rPr>
          <w:rFonts w:ascii="Arial" w:hAnsi="Arial" w:cs="Arial"/>
          <w:sz w:val="20"/>
        </w:rPr>
        <w:t xml:space="preserve">Agreement has been </w:t>
      </w:r>
      <w:r w:rsidR="003F033B" w:rsidRPr="002A3121">
        <w:rPr>
          <w:rFonts w:ascii="Arial" w:hAnsi="Arial" w:cs="Arial"/>
          <w:sz w:val="20"/>
        </w:rPr>
        <w:t>concluded</w:t>
      </w:r>
      <w:r w:rsidRPr="002A3121">
        <w:rPr>
          <w:rFonts w:ascii="Arial" w:hAnsi="Arial" w:cs="Arial"/>
          <w:sz w:val="20"/>
        </w:rPr>
        <w:t xml:space="preserve"> in </w:t>
      </w:r>
      <w:r w:rsidR="00FA745B" w:rsidRPr="00FA745B">
        <w:rPr>
          <w:rFonts w:ascii="Arial" w:hAnsi="Arial" w:cs="Arial"/>
          <w:b/>
          <w:sz w:val="20"/>
        </w:rPr>
        <w:t>two</w:t>
      </w:r>
      <w:r w:rsidR="00FA745B">
        <w:rPr>
          <w:rFonts w:ascii="Arial" w:hAnsi="Arial" w:cs="Arial"/>
          <w:sz w:val="20"/>
        </w:rPr>
        <w:t xml:space="preserve"> </w:t>
      </w:r>
      <w:r w:rsidR="00070D96">
        <w:rPr>
          <w:rFonts w:ascii="Arial" w:hAnsi="Arial" w:cs="Arial"/>
          <w:b/>
          <w:sz w:val="20"/>
        </w:rPr>
        <w:t>counterparts</w:t>
      </w:r>
      <w:r w:rsidR="003F033B" w:rsidRPr="00070D96">
        <w:rPr>
          <w:rFonts w:ascii="Arial" w:hAnsi="Arial" w:cs="Arial"/>
          <w:sz w:val="20"/>
        </w:rPr>
        <w:t>,</w:t>
      </w:r>
      <w:r w:rsidR="003F033B" w:rsidRPr="002A3121">
        <w:rPr>
          <w:rFonts w:ascii="Arial" w:hAnsi="Arial" w:cs="Arial"/>
          <w:sz w:val="20"/>
        </w:rPr>
        <w:t xml:space="preserve"> each of </w:t>
      </w:r>
      <w:r w:rsidR="001631DB">
        <w:rPr>
          <w:rFonts w:ascii="Arial" w:hAnsi="Arial" w:cs="Arial"/>
          <w:sz w:val="20"/>
        </w:rPr>
        <w:t>which</w:t>
      </w:r>
      <w:r w:rsidR="001631DB" w:rsidRPr="002A3121">
        <w:rPr>
          <w:rFonts w:ascii="Arial" w:hAnsi="Arial" w:cs="Arial"/>
          <w:sz w:val="20"/>
        </w:rPr>
        <w:t xml:space="preserve"> </w:t>
      </w:r>
      <w:r w:rsidR="001631DB">
        <w:rPr>
          <w:rFonts w:ascii="Arial" w:hAnsi="Arial" w:cs="Arial"/>
          <w:sz w:val="20"/>
        </w:rPr>
        <w:t>shall be deemed an</w:t>
      </w:r>
      <w:r w:rsidR="003F033B" w:rsidRPr="002A3121">
        <w:rPr>
          <w:rFonts w:ascii="Arial" w:hAnsi="Arial" w:cs="Arial"/>
          <w:sz w:val="20"/>
        </w:rPr>
        <w:t xml:space="preserve"> </w:t>
      </w:r>
      <w:r w:rsidR="007A7042" w:rsidRPr="002A3121">
        <w:rPr>
          <w:rFonts w:ascii="Arial" w:hAnsi="Arial" w:cs="Arial"/>
          <w:sz w:val="20"/>
        </w:rPr>
        <w:t>original</w:t>
      </w:r>
      <w:r w:rsidR="001631DB">
        <w:rPr>
          <w:rFonts w:ascii="Arial" w:hAnsi="Arial" w:cs="Arial"/>
          <w:sz w:val="20"/>
        </w:rPr>
        <w:t xml:space="preserve"> of equal validity</w:t>
      </w:r>
      <w:r w:rsidR="0053125D" w:rsidRPr="002A3121">
        <w:rPr>
          <w:rFonts w:ascii="Arial" w:hAnsi="Arial" w:cs="Arial"/>
          <w:sz w:val="20"/>
        </w:rPr>
        <w:t xml:space="preserve">; the Publisher and </w:t>
      </w:r>
      <w:r w:rsidR="00FA745B" w:rsidRPr="00FA745B">
        <w:rPr>
          <w:rFonts w:ascii="Arial" w:hAnsi="Arial" w:cs="Arial"/>
          <w:sz w:val="20"/>
        </w:rPr>
        <w:t>the</w:t>
      </w:r>
      <w:r w:rsidR="00FA745B">
        <w:rPr>
          <w:rFonts w:ascii="Arial" w:hAnsi="Arial" w:cs="Arial"/>
          <w:b/>
          <w:sz w:val="20"/>
        </w:rPr>
        <w:t xml:space="preserve"> </w:t>
      </w:r>
      <w:r w:rsidR="0053125D" w:rsidRPr="002A3121">
        <w:rPr>
          <w:rFonts w:ascii="Arial" w:hAnsi="Arial" w:cs="Arial"/>
          <w:sz w:val="20"/>
        </w:rPr>
        <w:t xml:space="preserve">Author shall receive </w:t>
      </w:r>
      <w:r w:rsidR="0053125D" w:rsidRPr="00FA745B">
        <w:rPr>
          <w:rFonts w:ascii="Arial" w:hAnsi="Arial" w:cs="Arial"/>
          <w:sz w:val="20"/>
        </w:rPr>
        <w:t>one</w:t>
      </w:r>
      <w:r w:rsidR="0053125D" w:rsidRPr="002A3121">
        <w:rPr>
          <w:rFonts w:ascii="Arial" w:hAnsi="Arial" w:cs="Arial"/>
          <w:sz w:val="20"/>
        </w:rPr>
        <w:t xml:space="preserve"> </w:t>
      </w:r>
      <w:r w:rsidR="00C23B02">
        <w:rPr>
          <w:rFonts w:ascii="Arial" w:hAnsi="Arial" w:cs="Arial"/>
          <w:sz w:val="20"/>
        </w:rPr>
        <w:t>counterpart each</w:t>
      </w:r>
      <w:r w:rsidR="007A7042" w:rsidRPr="002A3121">
        <w:rPr>
          <w:rFonts w:ascii="Arial" w:hAnsi="Arial" w:cs="Arial"/>
          <w:sz w:val="20"/>
        </w:rPr>
        <w:t>.</w:t>
      </w:r>
      <w:r w:rsidRPr="002A3121">
        <w:rPr>
          <w:rFonts w:ascii="Arial" w:hAnsi="Arial" w:cs="Arial"/>
          <w:sz w:val="20"/>
        </w:rPr>
        <w:t xml:space="preserve"> </w:t>
      </w:r>
    </w:p>
    <w:p w:rsidR="00201BDF" w:rsidRPr="002A3121" w:rsidRDefault="00201BDF" w:rsidP="0068099A">
      <w:pPr>
        <w:pStyle w:val="Zkladntextodsazen"/>
        <w:ind w:left="0" w:firstLine="0"/>
        <w:rPr>
          <w:rFonts w:ascii="Arial" w:hAnsi="Arial" w:cs="Arial"/>
          <w:sz w:val="20"/>
        </w:rPr>
      </w:pPr>
      <w:r w:rsidRPr="002A3121">
        <w:rPr>
          <w:rFonts w:ascii="Arial" w:hAnsi="Arial" w:cs="Arial"/>
          <w:sz w:val="20"/>
        </w:rPr>
        <w:t xml:space="preserve">/5/ The </w:t>
      </w:r>
      <w:r w:rsidR="00C40B18" w:rsidRPr="002A3121">
        <w:rPr>
          <w:rFonts w:ascii="Arial" w:hAnsi="Arial" w:cs="Arial"/>
          <w:sz w:val="20"/>
        </w:rPr>
        <w:t>p</w:t>
      </w:r>
      <w:r w:rsidR="003F033B" w:rsidRPr="002A3121">
        <w:rPr>
          <w:rFonts w:ascii="Arial" w:hAnsi="Arial" w:cs="Arial"/>
          <w:sz w:val="20"/>
        </w:rPr>
        <w:t>arties</w:t>
      </w:r>
      <w:r w:rsidR="002A3121" w:rsidRPr="002A3121">
        <w:rPr>
          <w:rFonts w:ascii="Arial" w:hAnsi="Arial" w:cs="Arial"/>
          <w:sz w:val="20"/>
        </w:rPr>
        <w:t xml:space="preserve"> to the Agreement</w:t>
      </w:r>
      <w:r w:rsidR="003F033B" w:rsidRPr="002A3121">
        <w:rPr>
          <w:rFonts w:ascii="Arial" w:hAnsi="Arial" w:cs="Arial"/>
          <w:sz w:val="20"/>
        </w:rPr>
        <w:t xml:space="preserve"> </w:t>
      </w:r>
      <w:r w:rsidRPr="002A3121">
        <w:rPr>
          <w:rFonts w:ascii="Arial" w:hAnsi="Arial" w:cs="Arial"/>
          <w:sz w:val="20"/>
        </w:rPr>
        <w:t xml:space="preserve">declare that they have carefully read the Agreement and </w:t>
      </w:r>
      <w:r w:rsidRPr="00CD44A6">
        <w:rPr>
          <w:rFonts w:ascii="Arial" w:hAnsi="Arial" w:cs="Arial"/>
          <w:sz w:val="20"/>
        </w:rPr>
        <w:t>they agree with its content</w:t>
      </w:r>
      <w:r w:rsidR="001B486E" w:rsidRPr="00CD44A6">
        <w:rPr>
          <w:rFonts w:ascii="Arial" w:hAnsi="Arial" w:cs="Arial"/>
          <w:sz w:val="20"/>
        </w:rPr>
        <w:t>s</w:t>
      </w:r>
      <w:r w:rsidRPr="00CD44A6">
        <w:rPr>
          <w:rFonts w:ascii="Arial" w:hAnsi="Arial" w:cs="Arial"/>
          <w:sz w:val="20"/>
        </w:rPr>
        <w:t xml:space="preserve"> and that the Agreement </w:t>
      </w:r>
      <w:r w:rsidR="007A7042" w:rsidRPr="00CD44A6">
        <w:rPr>
          <w:rFonts w:ascii="Arial" w:hAnsi="Arial" w:cs="Arial"/>
          <w:sz w:val="20"/>
        </w:rPr>
        <w:t>has not been</w:t>
      </w:r>
      <w:r w:rsidRPr="00CD44A6">
        <w:rPr>
          <w:rFonts w:ascii="Arial" w:hAnsi="Arial" w:cs="Arial"/>
          <w:sz w:val="20"/>
        </w:rPr>
        <w:t xml:space="preserve"> concluded </w:t>
      </w:r>
      <w:r w:rsidR="007A7042" w:rsidRPr="00CD44A6">
        <w:rPr>
          <w:rFonts w:ascii="Arial" w:hAnsi="Arial" w:cs="Arial"/>
          <w:sz w:val="20"/>
        </w:rPr>
        <w:t xml:space="preserve">under </w:t>
      </w:r>
      <w:r w:rsidR="00565E47" w:rsidRPr="00CD44A6">
        <w:rPr>
          <w:rFonts w:ascii="Arial" w:hAnsi="Arial" w:cs="Arial"/>
          <w:sz w:val="20"/>
        </w:rPr>
        <w:t xml:space="preserve">distress </w:t>
      </w:r>
      <w:r w:rsidR="00CD44A6" w:rsidRPr="00CD44A6">
        <w:rPr>
          <w:rFonts w:ascii="Arial" w:hAnsi="Arial" w:cs="Arial"/>
          <w:sz w:val="20"/>
        </w:rPr>
        <w:t>n</w:t>
      </w:r>
      <w:r w:rsidRPr="00CD44A6">
        <w:rPr>
          <w:rFonts w:ascii="Arial" w:hAnsi="Arial" w:cs="Arial"/>
          <w:sz w:val="20"/>
        </w:rPr>
        <w:t xml:space="preserve">or under </w:t>
      </w:r>
      <w:r w:rsidR="003F033B" w:rsidRPr="00CD44A6">
        <w:rPr>
          <w:rFonts w:ascii="Arial" w:hAnsi="Arial" w:cs="Arial"/>
          <w:sz w:val="20"/>
        </w:rPr>
        <w:t>other</w:t>
      </w:r>
      <w:r w:rsidR="00CD44A6" w:rsidRPr="00CD44A6">
        <w:rPr>
          <w:rFonts w:ascii="Arial" w:hAnsi="Arial" w:cs="Arial"/>
          <w:sz w:val="20"/>
        </w:rPr>
        <w:t>wise</w:t>
      </w:r>
      <w:r w:rsidR="003F033B" w:rsidRPr="00CD44A6">
        <w:rPr>
          <w:rFonts w:ascii="Arial" w:hAnsi="Arial" w:cs="Arial"/>
          <w:sz w:val="20"/>
        </w:rPr>
        <w:t xml:space="preserve"> </w:t>
      </w:r>
      <w:r w:rsidRPr="00CD44A6">
        <w:rPr>
          <w:rFonts w:ascii="Arial" w:hAnsi="Arial" w:cs="Arial"/>
          <w:sz w:val="20"/>
        </w:rPr>
        <w:t>unilaterally disadvantageous conditions.</w:t>
      </w:r>
    </w:p>
    <w:p w:rsidR="00831375" w:rsidRPr="002A3121" w:rsidRDefault="00831375" w:rsidP="0068099A">
      <w:pPr>
        <w:pStyle w:val="Zkladntextodsazen"/>
        <w:ind w:left="0" w:firstLine="0"/>
        <w:rPr>
          <w:rFonts w:ascii="Arial" w:hAnsi="Arial" w:cs="Arial"/>
          <w:sz w:val="20"/>
        </w:rPr>
      </w:pPr>
      <w:r w:rsidRPr="002A3121">
        <w:rPr>
          <w:rFonts w:ascii="Arial" w:hAnsi="Arial" w:cs="Arial"/>
          <w:sz w:val="20"/>
        </w:rPr>
        <w:t xml:space="preserve">/6/ </w:t>
      </w:r>
      <w:r w:rsidR="00BB50C5" w:rsidRPr="002A3121">
        <w:rPr>
          <w:rFonts w:ascii="Arial" w:hAnsi="Arial" w:cs="Arial"/>
          <w:sz w:val="20"/>
        </w:rPr>
        <w:t xml:space="preserve">The </w:t>
      </w:r>
      <w:r w:rsidRPr="002A3121">
        <w:rPr>
          <w:rFonts w:ascii="Arial" w:hAnsi="Arial" w:cs="Arial"/>
          <w:sz w:val="20"/>
        </w:rPr>
        <w:t>Aut</w:t>
      </w:r>
      <w:r w:rsidR="00BB50C5" w:rsidRPr="002A3121">
        <w:rPr>
          <w:rFonts w:ascii="Arial" w:hAnsi="Arial" w:cs="Arial"/>
          <w:sz w:val="20"/>
        </w:rPr>
        <w:t>h</w:t>
      </w:r>
      <w:r w:rsidRPr="002A3121">
        <w:rPr>
          <w:rFonts w:ascii="Arial" w:hAnsi="Arial" w:cs="Arial"/>
          <w:sz w:val="20"/>
        </w:rPr>
        <w:t>or</w:t>
      </w:r>
      <w:r w:rsidR="00BB50C5" w:rsidRPr="002A3121">
        <w:rPr>
          <w:rFonts w:ascii="Arial" w:hAnsi="Arial" w:cs="Arial"/>
          <w:sz w:val="20"/>
        </w:rPr>
        <w:t xml:space="preserve"> grants to the Publisher an unqualified assent with providing of the Agreement to an applicant for information pursuant to the Act No</w:t>
      </w:r>
      <w:r w:rsidRPr="002A3121">
        <w:rPr>
          <w:rFonts w:ascii="Arial" w:hAnsi="Arial" w:cs="Arial"/>
          <w:sz w:val="20"/>
        </w:rPr>
        <w:t xml:space="preserve"> 106/1999 </w:t>
      </w:r>
      <w:r w:rsidR="00EF10C8" w:rsidRPr="002A3121">
        <w:rPr>
          <w:rFonts w:ascii="Arial" w:hAnsi="Arial" w:cs="Arial"/>
          <w:sz w:val="20"/>
        </w:rPr>
        <w:t>Sb</w:t>
      </w:r>
      <w:r w:rsidRPr="002A3121">
        <w:rPr>
          <w:rFonts w:ascii="Arial" w:hAnsi="Arial" w:cs="Arial"/>
          <w:sz w:val="20"/>
        </w:rPr>
        <w:t>, o</w:t>
      </w:r>
      <w:r w:rsidR="00BB50C5" w:rsidRPr="002A3121">
        <w:rPr>
          <w:rFonts w:ascii="Arial" w:hAnsi="Arial" w:cs="Arial"/>
          <w:sz w:val="20"/>
        </w:rPr>
        <w:t>n free access to information, as amended.</w:t>
      </w:r>
    </w:p>
    <w:p w:rsidR="00831375" w:rsidRPr="002A3121" w:rsidRDefault="00831375" w:rsidP="0068099A">
      <w:pPr>
        <w:pStyle w:val="Zkladntextodsazen"/>
        <w:ind w:left="0" w:firstLine="0"/>
        <w:rPr>
          <w:rFonts w:ascii="Arial" w:hAnsi="Arial" w:cs="Arial"/>
          <w:sz w:val="20"/>
        </w:rPr>
      </w:pPr>
      <w:r w:rsidRPr="002A3121">
        <w:rPr>
          <w:rFonts w:ascii="Arial" w:hAnsi="Arial" w:cs="Arial"/>
          <w:sz w:val="20"/>
        </w:rPr>
        <w:t xml:space="preserve">/7/ </w:t>
      </w:r>
      <w:r w:rsidR="0004014A" w:rsidRPr="002A3121">
        <w:rPr>
          <w:rFonts w:ascii="Arial" w:hAnsi="Arial" w:cs="Arial"/>
          <w:sz w:val="20"/>
        </w:rPr>
        <w:t xml:space="preserve">The </w:t>
      </w:r>
      <w:r w:rsidR="005B1AFE" w:rsidRPr="002A3121">
        <w:rPr>
          <w:rFonts w:ascii="Arial" w:hAnsi="Arial" w:cs="Arial"/>
          <w:sz w:val="20"/>
        </w:rPr>
        <w:t>parties</w:t>
      </w:r>
      <w:r w:rsidR="002A3121" w:rsidRPr="002A3121">
        <w:rPr>
          <w:rFonts w:ascii="Arial" w:hAnsi="Arial" w:cs="Arial"/>
          <w:sz w:val="20"/>
        </w:rPr>
        <w:t xml:space="preserve"> to the Agreement</w:t>
      </w:r>
      <w:r w:rsidR="005B1AFE" w:rsidRPr="002A3121">
        <w:rPr>
          <w:rFonts w:ascii="Arial" w:hAnsi="Arial" w:cs="Arial"/>
          <w:sz w:val="20"/>
        </w:rPr>
        <w:t xml:space="preserve"> agreed that all </w:t>
      </w:r>
      <w:r w:rsidR="00E46EED">
        <w:rPr>
          <w:rFonts w:ascii="Arial" w:hAnsi="Arial" w:cs="Arial"/>
          <w:sz w:val="20"/>
        </w:rPr>
        <w:t xml:space="preserve">disputed </w:t>
      </w:r>
      <w:r w:rsidR="005B1AFE" w:rsidRPr="002A3121">
        <w:rPr>
          <w:rFonts w:ascii="Arial" w:hAnsi="Arial" w:cs="Arial"/>
          <w:sz w:val="20"/>
        </w:rPr>
        <w:t>matters that will arise and will be related to obligations resulting from the Agreement, will be always preceded by an effort of the parties</w:t>
      </w:r>
      <w:r w:rsidR="002A3121" w:rsidRPr="002A3121">
        <w:rPr>
          <w:rFonts w:ascii="Arial" w:hAnsi="Arial" w:cs="Arial"/>
          <w:sz w:val="20"/>
        </w:rPr>
        <w:t xml:space="preserve"> to the Agreement</w:t>
      </w:r>
      <w:r w:rsidR="005B1AFE" w:rsidRPr="002A3121">
        <w:rPr>
          <w:rFonts w:ascii="Arial" w:hAnsi="Arial" w:cs="Arial"/>
          <w:sz w:val="20"/>
        </w:rPr>
        <w:t xml:space="preserve"> to solve a dispute</w:t>
      </w:r>
      <w:r w:rsidR="003B4AF5" w:rsidRPr="002A3121">
        <w:rPr>
          <w:rFonts w:ascii="Arial" w:hAnsi="Arial" w:cs="Arial"/>
          <w:sz w:val="20"/>
        </w:rPr>
        <w:t xml:space="preserve"> by a settlement</w:t>
      </w:r>
      <w:r w:rsidRPr="002A3121">
        <w:rPr>
          <w:rFonts w:ascii="Arial" w:hAnsi="Arial" w:cs="Arial"/>
          <w:sz w:val="20"/>
        </w:rPr>
        <w:t>.</w:t>
      </w:r>
    </w:p>
    <w:p w:rsidR="00831375" w:rsidRPr="000E5040" w:rsidRDefault="00831375" w:rsidP="0068099A">
      <w:pPr>
        <w:pStyle w:val="Zkladntextodsazen"/>
        <w:ind w:left="0" w:firstLine="0"/>
        <w:rPr>
          <w:rFonts w:ascii="Arial" w:hAnsi="Arial" w:cs="Arial"/>
          <w:sz w:val="20"/>
        </w:rPr>
      </w:pPr>
      <w:r w:rsidRPr="002A3121">
        <w:rPr>
          <w:rFonts w:ascii="Arial" w:hAnsi="Arial" w:cs="Arial"/>
          <w:sz w:val="20"/>
        </w:rPr>
        <w:t xml:space="preserve">/8/ </w:t>
      </w:r>
      <w:r w:rsidR="00B015FC" w:rsidRPr="002A3121">
        <w:rPr>
          <w:rFonts w:ascii="Arial" w:hAnsi="Arial" w:cs="Arial"/>
          <w:sz w:val="20"/>
        </w:rPr>
        <w:t>All provisions of the parties</w:t>
      </w:r>
      <w:r w:rsidR="002A3121" w:rsidRPr="002A3121">
        <w:rPr>
          <w:rFonts w:ascii="Arial" w:hAnsi="Arial" w:cs="Arial"/>
          <w:sz w:val="20"/>
        </w:rPr>
        <w:t xml:space="preserve"> to the Agreement</w:t>
      </w:r>
      <w:r w:rsidR="00B015FC" w:rsidRPr="002A3121">
        <w:rPr>
          <w:rFonts w:ascii="Arial" w:hAnsi="Arial" w:cs="Arial"/>
          <w:sz w:val="20"/>
        </w:rPr>
        <w:t xml:space="preserve"> in any form that are not </w:t>
      </w:r>
      <w:r w:rsidR="009D1FF2">
        <w:rPr>
          <w:rFonts w:ascii="Arial" w:hAnsi="Arial" w:cs="Arial"/>
          <w:sz w:val="20"/>
        </w:rPr>
        <w:t>contained</w:t>
      </w:r>
      <w:r w:rsidR="00140265" w:rsidRPr="002A3121">
        <w:rPr>
          <w:rFonts w:ascii="Arial" w:hAnsi="Arial" w:cs="Arial"/>
          <w:sz w:val="20"/>
        </w:rPr>
        <w:t xml:space="preserve"> here</w:t>
      </w:r>
      <w:r w:rsidR="00B8271D" w:rsidRPr="002A3121">
        <w:rPr>
          <w:rFonts w:ascii="Arial" w:hAnsi="Arial" w:cs="Arial"/>
          <w:sz w:val="20"/>
        </w:rPr>
        <w:t>in</w:t>
      </w:r>
      <w:r w:rsidR="00140265" w:rsidRPr="002A3121">
        <w:rPr>
          <w:rFonts w:ascii="Arial" w:hAnsi="Arial" w:cs="Arial"/>
          <w:sz w:val="20"/>
        </w:rPr>
        <w:t xml:space="preserve"> are fully replaced by </w:t>
      </w:r>
      <w:r w:rsidR="00E7361C">
        <w:rPr>
          <w:rFonts w:ascii="Arial" w:hAnsi="Arial" w:cs="Arial"/>
          <w:sz w:val="20"/>
        </w:rPr>
        <w:t>the</w:t>
      </w:r>
      <w:r w:rsidR="00E7361C" w:rsidRPr="002A3121">
        <w:rPr>
          <w:rFonts w:ascii="Arial" w:hAnsi="Arial" w:cs="Arial"/>
          <w:sz w:val="20"/>
        </w:rPr>
        <w:t xml:space="preserve"> </w:t>
      </w:r>
      <w:r w:rsidR="00140265" w:rsidRPr="002A3121">
        <w:rPr>
          <w:rFonts w:ascii="Arial" w:hAnsi="Arial" w:cs="Arial"/>
          <w:sz w:val="20"/>
        </w:rPr>
        <w:t>Agreement.</w:t>
      </w:r>
      <w:r w:rsidR="00140265" w:rsidRPr="000E5040">
        <w:rPr>
          <w:rFonts w:ascii="Arial" w:hAnsi="Arial" w:cs="Arial"/>
          <w:sz w:val="20"/>
        </w:rPr>
        <w:t xml:space="preserve"> </w:t>
      </w:r>
    </w:p>
    <w:p w:rsidR="00E6056F" w:rsidRPr="000E5040" w:rsidRDefault="00E6056F">
      <w:pPr>
        <w:pStyle w:val="Zkladntextodsazen2"/>
        <w:tabs>
          <w:tab w:val="left" w:pos="0"/>
          <w:tab w:val="left" w:pos="5040"/>
        </w:tabs>
        <w:spacing w:line="240" w:lineRule="auto"/>
        <w:ind w:left="454" w:hanging="454"/>
        <w:rPr>
          <w:rFonts w:ascii="Arial" w:hAnsi="Arial" w:cs="Arial"/>
          <w:sz w:val="20"/>
        </w:rPr>
      </w:pPr>
    </w:p>
    <w:p w:rsidR="008A7411" w:rsidRPr="000E5040" w:rsidRDefault="008A7411" w:rsidP="008A7411">
      <w:pPr>
        <w:pStyle w:val="Zkladntextodsazen2"/>
        <w:tabs>
          <w:tab w:val="left" w:pos="0"/>
          <w:tab w:val="left" w:pos="5040"/>
        </w:tabs>
        <w:spacing w:line="240" w:lineRule="auto"/>
        <w:ind w:left="454" w:hanging="454"/>
        <w:rPr>
          <w:rFonts w:ascii="Arial" w:hAnsi="Arial" w:cs="Arial"/>
          <w:sz w:val="20"/>
        </w:rPr>
      </w:pPr>
      <w:r w:rsidRPr="000E5040">
        <w:rPr>
          <w:rFonts w:ascii="Arial" w:hAnsi="Arial" w:cs="Arial"/>
          <w:sz w:val="20"/>
        </w:rPr>
        <w:t>In Prague, on ……………………………...</w:t>
      </w:r>
      <w:r w:rsidR="004315C2" w:rsidRPr="000E5040">
        <w:rPr>
          <w:rFonts w:ascii="Arial" w:hAnsi="Arial" w:cs="Arial"/>
          <w:sz w:val="20"/>
        </w:rPr>
        <w:t>..</w:t>
      </w:r>
      <w:r w:rsidRPr="000E5040">
        <w:rPr>
          <w:rFonts w:ascii="Arial" w:hAnsi="Arial" w:cs="Arial"/>
          <w:sz w:val="20"/>
        </w:rPr>
        <w:t xml:space="preserve">          In Prague, on ……………………………...</w:t>
      </w:r>
      <w:r w:rsidR="005B696B" w:rsidRPr="000E5040">
        <w:rPr>
          <w:rFonts w:ascii="Arial" w:hAnsi="Arial" w:cs="Arial"/>
          <w:sz w:val="20"/>
        </w:rPr>
        <w:t>......</w:t>
      </w:r>
    </w:p>
    <w:p w:rsidR="008A7411" w:rsidRPr="000E5040" w:rsidRDefault="008A7411">
      <w:pPr>
        <w:pStyle w:val="Zkladntextodsazen2"/>
        <w:tabs>
          <w:tab w:val="left" w:pos="0"/>
          <w:tab w:val="left" w:pos="5040"/>
        </w:tabs>
        <w:spacing w:line="240" w:lineRule="auto"/>
        <w:ind w:left="454" w:hanging="454"/>
        <w:rPr>
          <w:rFonts w:ascii="Arial" w:hAnsi="Arial" w:cs="Arial"/>
          <w:sz w:val="20"/>
        </w:rPr>
      </w:pPr>
    </w:p>
    <w:p w:rsidR="00E6056F" w:rsidRPr="000E5040" w:rsidRDefault="00E6056F">
      <w:pPr>
        <w:pStyle w:val="Zkladntextodsazen2"/>
        <w:tabs>
          <w:tab w:val="left" w:pos="0"/>
          <w:tab w:val="left" w:pos="5040"/>
        </w:tabs>
        <w:spacing w:line="240" w:lineRule="auto"/>
        <w:ind w:left="454" w:hanging="454"/>
        <w:rPr>
          <w:rFonts w:ascii="Arial" w:hAnsi="Arial" w:cs="Arial"/>
          <w:sz w:val="20"/>
        </w:rPr>
      </w:pPr>
      <w:r w:rsidRPr="000E5040">
        <w:rPr>
          <w:rFonts w:ascii="Arial" w:hAnsi="Arial" w:cs="Arial"/>
          <w:sz w:val="20"/>
        </w:rPr>
        <w:t>…………….………………………………</w:t>
      </w:r>
      <w:r w:rsidR="004D196B" w:rsidRPr="000E5040">
        <w:rPr>
          <w:rFonts w:ascii="Arial" w:hAnsi="Arial" w:cs="Arial"/>
          <w:sz w:val="20"/>
        </w:rPr>
        <w:t>.....</w:t>
      </w:r>
      <w:r w:rsidRPr="000E5040">
        <w:rPr>
          <w:rFonts w:ascii="Arial" w:hAnsi="Arial" w:cs="Arial"/>
          <w:sz w:val="20"/>
        </w:rPr>
        <w:tab/>
        <w:t>…………….…………………………………</w:t>
      </w:r>
    </w:p>
    <w:p w:rsidR="0038499C" w:rsidRPr="000E5040" w:rsidRDefault="0038499C">
      <w:pPr>
        <w:pStyle w:val="Zkladntextodsazen2"/>
        <w:tabs>
          <w:tab w:val="left" w:pos="0"/>
          <w:tab w:val="left" w:pos="5040"/>
        </w:tabs>
        <w:spacing w:line="240" w:lineRule="auto"/>
        <w:ind w:left="454" w:hanging="454"/>
        <w:rPr>
          <w:rFonts w:ascii="Arial" w:hAnsi="Arial" w:cs="Arial"/>
          <w:sz w:val="20"/>
        </w:rPr>
      </w:pPr>
      <w:r w:rsidRPr="000E5040">
        <w:rPr>
          <w:rFonts w:ascii="Arial" w:hAnsi="Arial" w:cs="Arial"/>
          <w:sz w:val="20"/>
        </w:rPr>
        <w:t>Czech Republic – Czech Statistical Office</w:t>
      </w:r>
      <w:r w:rsidR="007978D4" w:rsidRPr="000E5040">
        <w:rPr>
          <w:rFonts w:ascii="Arial" w:hAnsi="Arial" w:cs="Arial"/>
          <w:sz w:val="20"/>
        </w:rPr>
        <w:tab/>
      </w:r>
      <w:r w:rsidR="00C12276">
        <w:rPr>
          <w:rFonts w:ascii="Arial" w:hAnsi="Arial" w:cs="Arial"/>
          <w:sz w:val="20"/>
        </w:rPr>
        <w:t xml:space="preserve">The </w:t>
      </w:r>
      <w:r w:rsidR="004F2648" w:rsidRPr="000E5040">
        <w:rPr>
          <w:rFonts w:ascii="Arial" w:hAnsi="Arial" w:cs="Arial"/>
          <w:sz w:val="20"/>
        </w:rPr>
        <w:t>A</w:t>
      </w:r>
      <w:r w:rsidR="007978D4" w:rsidRPr="000E5040">
        <w:rPr>
          <w:rFonts w:ascii="Arial" w:hAnsi="Arial" w:cs="Arial"/>
          <w:sz w:val="20"/>
        </w:rPr>
        <w:t>uthor</w:t>
      </w:r>
    </w:p>
    <w:p w:rsidR="00D8207E" w:rsidRPr="000E5040" w:rsidRDefault="00D8207E" w:rsidP="00B96B18">
      <w:pPr>
        <w:pStyle w:val="Zkladntextodsazen2"/>
        <w:tabs>
          <w:tab w:val="left" w:pos="0"/>
          <w:tab w:val="left" w:pos="5040"/>
        </w:tabs>
        <w:spacing w:line="240" w:lineRule="auto"/>
        <w:ind w:left="0" w:firstLine="0"/>
        <w:rPr>
          <w:rFonts w:ascii="Arial" w:hAnsi="Arial" w:cs="Arial"/>
          <w:sz w:val="20"/>
        </w:rPr>
      </w:pPr>
    </w:p>
    <w:sectPr w:rsidR="00D8207E" w:rsidRPr="000E5040">
      <w:headerReference w:type="default" r:id="rId9"/>
      <w:footerReference w:type="even" r:id="rId10"/>
      <w:headerReference w:type="first" r:id="rId11"/>
      <w:pgSz w:w="11906" w:h="16838" w:code="9"/>
      <w:pgMar w:top="1021" w:right="1021" w:bottom="567" w:left="1021" w:header="567"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A71" w:rsidRDefault="00263A71">
      <w:r>
        <w:separator/>
      </w:r>
    </w:p>
  </w:endnote>
  <w:endnote w:type="continuationSeparator" w:id="0">
    <w:p w:rsidR="00263A71" w:rsidRDefault="0026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6F" w:rsidRDefault="00E6056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6056F" w:rsidRDefault="00E605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A71" w:rsidRDefault="00263A71">
      <w:r>
        <w:separator/>
      </w:r>
    </w:p>
  </w:footnote>
  <w:footnote w:type="continuationSeparator" w:id="0">
    <w:p w:rsidR="00263A71" w:rsidRDefault="0026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6F" w:rsidRDefault="00E6056F"/>
  <w:p w:rsidR="00E6056F" w:rsidRDefault="00E6056F">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56F" w:rsidRDefault="00E6056F">
    <w:pPr>
      <w:pStyle w:val="Zhlav"/>
    </w:pPr>
    <w:r>
      <w:t xml:space="preserve">                                                                                                                                                 </w:t>
    </w:r>
  </w:p>
  <w:p w:rsidR="00E6056F" w:rsidRDefault="0016564E">
    <w:pPr>
      <w:pStyle w:val="Zhlav"/>
    </w:pPr>
    <w:r>
      <w:rPr>
        <w:noProof/>
        <w:lang w:val="cs-CZ"/>
      </w:rPr>
      <w:drawing>
        <wp:anchor distT="0" distB="0" distL="114300" distR="114300" simplePos="0" relativeHeight="251657216" behindDoc="0" locked="0" layoutInCell="1" allowOverlap="1">
          <wp:simplePos x="0" y="0"/>
          <wp:positionH relativeFrom="page">
            <wp:posOffset>688340</wp:posOffset>
          </wp:positionH>
          <wp:positionV relativeFrom="page">
            <wp:posOffset>536575</wp:posOffset>
          </wp:positionV>
          <wp:extent cx="1663065" cy="39243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392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056F" w:rsidRDefault="0016564E">
    <w:pPr>
      <w:pStyle w:val="Zhlav"/>
    </w:pPr>
    <w:r>
      <w:rPr>
        <w:noProof/>
        <w:lang w:val="cs-CZ"/>
      </w:rPr>
      <w:drawing>
        <wp:anchor distT="0" distB="0" distL="114300" distR="114300" simplePos="0" relativeHeight="251658240" behindDoc="0" locked="0" layoutInCell="1" allowOverlap="1">
          <wp:simplePos x="0" y="0"/>
          <wp:positionH relativeFrom="page">
            <wp:posOffset>5207635</wp:posOffset>
          </wp:positionH>
          <wp:positionV relativeFrom="page">
            <wp:posOffset>734060</wp:posOffset>
          </wp:positionV>
          <wp:extent cx="1572895" cy="219075"/>
          <wp:effectExtent l="0" t="0" r="0"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122"/>
    <w:multiLevelType w:val="singleLevel"/>
    <w:tmpl w:val="052243B2"/>
    <w:lvl w:ilvl="0">
      <w:start w:val="1"/>
      <w:numFmt w:val="lowerLetter"/>
      <w:lvlText w:val="%1)"/>
      <w:lvlJc w:val="left"/>
      <w:pPr>
        <w:tabs>
          <w:tab w:val="num" w:pos="1065"/>
        </w:tabs>
        <w:ind w:left="1065" w:hanging="360"/>
      </w:pPr>
      <w:rPr>
        <w:rFonts w:hint="default"/>
      </w:rPr>
    </w:lvl>
  </w:abstractNum>
  <w:abstractNum w:abstractNumId="1" w15:restartNumberingAfterBreak="0">
    <w:nsid w:val="0D954501"/>
    <w:multiLevelType w:val="multilevel"/>
    <w:tmpl w:val="FC26C510"/>
    <w:lvl w:ilvl="0">
      <w:start w:val="1"/>
      <w:numFmt w:val="decimal"/>
      <w:lvlText w:val="%1"/>
      <w:lvlJc w:val="left"/>
      <w:pPr>
        <w:tabs>
          <w:tab w:val="num" w:pos="390"/>
        </w:tabs>
        <w:ind w:left="390" w:hanging="390"/>
      </w:pPr>
      <w:rPr>
        <w:rFonts w:hint="default"/>
      </w:rPr>
    </w:lvl>
    <w:lvl w:ilvl="1">
      <w:start w:val="1"/>
      <w:numFmt w:val="decimal"/>
      <w:pStyle w:val="Styl4"/>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 w15:restartNumberingAfterBreak="0">
    <w:nsid w:val="0FD040B3"/>
    <w:multiLevelType w:val="hybridMultilevel"/>
    <w:tmpl w:val="EC680E72"/>
    <w:lvl w:ilvl="0" w:tplc="FFFFFFFF">
      <w:start w:val="1"/>
      <w:numFmt w:val="lowerLetter"/>
      <w:lvlText w:val="%1)"/>
      <w:lvlJc w:val="left"/>
      <w:pPr>
        <w:tabs>
          <w:tab w:val="num" w:pos="873"/>
        </w:tabs>
        <w:ind w:left="873" w:hanging="5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2D927FB"/>
    <w:multiLevelType w:val="singleLevel"/>
    <w:tmpl w:val="E71CBF44"/>
    <w:lvl w:ilvl="0">
      <w:start w:val="2"/>
      <w:numFmt w:val="decimal"/>
      <w:lvlText w:val="%1."/>
      <w:lvlJc w:val="left"/>
      <w:pPr>
        <w:tabs>
          <w:tab w:val="num" w:pos="450"/>
        </w:tabs>
        <w:ind w:left="450" w:hanging="450"/>
      </w:pPr>
      <w:rPr>
        <w:rFonts w:hint="default"/>
      </w:rPr>
    </w:lvl>
  </w:abstractNum>
  <w:abstractNum w:abstractNumId="4" w15:restartNumberingAfterBreak="0">
    <w:nsid w:val="3A23129D"/>
    <w:multiLevelType w:val="hybridMultilevel"/>
    <w:tmpl w:val="9192016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50E34A5A"/>
    <w:multiLevelType w:val="singleLevel"/>
    <w:tmpl w:val="44E6A076"/>
    <w:lvl w:ilvl="0">
      <w:start w:val="1"/>
      <w:numFmt w:val="decimal"/>
      <w:lvlText w:val="%1."/>
      <w:lvlJc w:val="left"/>
      <w:pPr>
        <w:tabs>
          <w:tab w:val="num" w:pos="390"/>
        </w:tabs>
        <w:ind w:left="390" w:hanging="390"/>
      </w:pPr>
      <w:rPr>
        <w:rFonts w:hint="default"/>
      </w:rPr>
    </w:lvl>
  </w:abstractNum>
  <w:abstractNum w:abstractNumId="6" w15:restartNumberingAfterBreak="0">
    <w:nsid w:val="59072858"/>
    <w:multiLevelType w:val="singleLevel"/>
    <w:tmpl w:val="07D4C0D6"/>
    <w:lvl w:ilvl="0">
      <w:start w:val="2"/>
      <w:numFmt w:val="decimal"/>
      <w:lvlText w:val="%1."/>
      <w:lvlJc w:val="left"/>
      <w:pPr>
        <w:tabs>
          <w:tab w:val="num" w:pos="450"/>
        </w:tabs>
        <w:ind w:left="450" w:hanging="450"/>
      </w:pPr>
      <w:rPr>
        <w:rFonts w:hint="default"/>
      </w:rPr>
    </w:lvl>
  </w:abstractNum>
  <w:abstractNum w:abstractNumId="7" w15:restartNumberingAfterBreak="0">
    <w:nsid w:val="62650B88"/>
    <w:multiLevelType w:val="hybridMultilevel"/>
    <w:tmpl w:val="5DDC1668"/>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8" w15:restartNumberingAfterBreak="0">
    <w:nsid w:val="6DB178A1"/>
    <w:multiLevelType w:val="hybridMultilevel"/>
    <w:tmpl w:val="AC62C9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1790AE6"/>
    <w:multiLevelType w:val="hybridMultilevel"/>
    <w:tmpl w:val="861ED4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6BE21AE"/>
    <w:multiLevelType w:val="singleLevel"/>
    <w:tmpl w:val="807EEB70"/>
    <w:lvl w:ilvl="0">
      <w:start w:val="1"/>
      <w:numFmt w:val="lowerLetter"/>
      <w:lvlText w:val="%1)"/>
      <w:lvlJc w:val="left"/>
      <w:pPr>
        <w:tabs>
          <w:tab w:val="num" w:pos="1065"/>
        </w:tabs>
        <w:ind w:left="1065" w:hanging="360"/>
      </w:pPr>
      <w:rPr>
        <w:rFonts w:hint="default"/>
        <w:b/>
      </w:rPr>
    </w:lvl>
  </w:abstractNum>
  <w:num w:numId="1">
    <w:abstractNumId w:val="1"/>
  </w:num>
  <w:num w:numId="2">
    <w:abstractNumId w:val="7"/>
  </w:num>
  <w:num w:numId="3">
    <w:abstractNumId w:val="2"/>
  </w:num>
  <w:num w:numId="4">
    <w:abstractNumId w:val="3"/>
  </w:num>
  <w:num w:numId="5">
    <w:abstractNumId w:val="5"/>
  </w:num>
  <w:num w:numId="6">
    <w:abstractNumId w:val="6"/>
  </w:num>
  <w:num w:numId="7">
    <w:abstractNumId w:val="8"/>
  </w:num>
  <w:num w:numId="8">
    <w:abstractNumId w:val="9"/>
  </w:num>
  <w:num w:numId="9">
    <w:abstractNumId w:val="10"/>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0A"/>
    <w:rsid w:val="00001410"/>
    <w:rsid w:val="00001C6B"/>
    <w:rsid w:val="000102A2"/>
    <w:rsid w:val="000128B6"/>
    <w:rsid w:val="00021215"/>
    <w:rsid w:val="00031321"/>
    <w:rsid w:val="000334CA"/>
    <w:rsid w:val="0004014A"/>
    <w:rsid w:val="00046285"/>
    <w:rsid w:val="00057F15"/>
    <w:rsid w:val="00063204"/>
    <w:rsid w:val="000643C6"/>
    <w:rsid w:val="000657FE"/>
    <w:rsid w:val="00066E9D"/>
    <w:rsid w:val="00070D96"/>
    <w:rsid w:val="00081000"/>
    <w:rsid w:val="0008751D"/>
    <w:rsid w:val="0009197B"/>
    <w:rsid w:val="000A2E14"/>
    <w:rsid w:val="000A6F23"/>
    <w:rsid w:val="000B4E16"/>
    <w:rsid w:val="000B6CC2"/>
    <w:rsid w:val="000C2169"/>
    <w:rsid w:val="000C2640"/>
    <w:rsid w:val="000E5040"/>
    <w:rsid w:val="000E79FF"/>
    <w:rsid w:val="000F0818"/>
    <w:rsid w:val="000F2F40"/>
    <w:rsid w:val="000F37BF"/>
    <w:rsid w:val="001052B4"/>
    <w:rsid w:val="0011154D"/>
    <w:rsid w:val="001255A1"/>
    <w:rsid w:val="001255C9"/>
    <w:rsid w:val="00126C39"/>
    <w:rsid w:val="00135D3E"/>
    <w:rsid w:val="00140265"/>
    <w:rsid w:val="00140641"/>
    <w:rsid w:val="00144B47"/>
    <w:rsid w:val="00150F2E"/>
    <w:rsid w:val="001548C8"/>
    <w:rsid w:val="00156208"/>
    <w:rsid w:val="00156AA1"/>
    <w:rsid w:val="001631DB"/>
    <w:rsid w:val="0016564E"/>
    <w:rsid w:val="001855DE"/>
    <w:rsid w:val="00186E39"/>
    <w:rsid w:val="001B3003"/>
    <w:rsid w:val="001B486E"/>
    <w:rsid w:val="001D25B5"/>
    <w:rsid w:val="001D55EB"/>
    <w:rsid w:val="001E0234"/>
    <w:rsid w:val="001E5859"/>
    <w:rsid w:val="001E7F1B"/>
    <w:rsid w:val="001F478A"/>
    <w:rsid w:val="001F620A"/>
    <w:rsid w:val="00201BDF"/>
    <w:rsid w:val="0020634F"/>
    <w:rsid w:val="002077D7"/>
    <w:rsid w:val="00210D24"/>
    <w:rsid w:val="00226384"/>
    <w:rsid w:val="0023734C"/>
    <w:rsid w:val="0024312A"/>
    <w:rsid w:val="00243887"/>
    <w:rsid w:val="00244600"/>
    <w:rsid w:val="0024707A"/>
    <w:rsid w:val="00256243"/>
    <w:rsid w:val="00256ADF"/>
    <w:rsid w:val="00257AD3"/>
    <w:rsid w:val="002615A2"/>
    <w:rsid w:val="00263A71"/>
    <w:rsid w:val="002666BB"/>
    <w:rsid w:val="002734B3"/>
    <w:rsid w:val="0027380A"/>
    <w:rsid w:val="00273836"/>
    <w:rsid w:val="00276C00"/>
    <w:rsid w:val="002826F8"/>
    <w:rsid w:val="002912A8"/>
    <w:rsid w:val="002931F6"/>
    <w:rsid w:val="00294F65"/>
    <w:rsid w:val="002A3121"/>
    <w:rsid w:val="002A37A1"/>
    <w:rsid w:val="002B75CD"/>
    <w:rsid w:val="002C2748"/>
    <w:rsid w:val="002C31C4"/>
    <w:rsid w:val="002D1FD9"/>
    <w:rsid w:val="0031282A"/>
    <w:rsid w:val="00314428"/>
    <w:rsid w:val="003150C5"/>
    <w:rsid w:val="003214D4"/>
    <w:rsid w:val="00327C80"/>
    <w:rsid w:val="00336841"/>
    <w:rsid w:val="003463DC"/>
    <w:rsid w:val="00355641"/>
    <w:rsid w:val="003613F1"/>
    <w:rsid w:val="00363744"/>
    <w:rsid w:val="0036579F"/>
    <w:rsid w:val="00366E06"/>
    <w:rsid w:val="00371C0A"/>
    <w:rsid w:val="00380264"/>
    <w:rsid w:val="003815DF"/>
    <w:rsid w:val="0038499C"/>
    <w:rsid w:val="003A2C00"/>
    <w:rsid w:val="003B0AB7"/>
    <w:rsid w:val="003B1384"/>
    <w:rsid w:val="003B4AF5"/>
    <w:rsid w:val="003C13B1"/>
    <w:rsid w:val="003C5644"/>
    <w:rsid w:val="003D0BD8"/>
    <w:rsid w:val="003E0652"/>
    <w:rsid w:val="003E0E7A"/>
    <w:rsid w:val="003F033B"/>
    <w:rsid w:val="003F431C"/>
    <w:rsid w:val="00400205"/>
    <w:rsid w:val="0041028D"/>
    <w:rsid w:val="00414E1C"/>
    <w:rsid w:val="0041542B"/>
    <w:rsid w:val="00423C2E"/>
    <w:rsid w:val="00425AA3"/>
    <w:rsid w:val="00426285"/>
    <w:rsid w:val="0042693C"/>
    <w:rsid w:val="004312FF"/>
    <w:rsid w:val="004315C2"/>
    <w:rsid w:val="00431C62"/>
    <w:rsid w:val="004418AC"/>
    <w:rsid w:val="00442440"/>
    <w:rsid w:val="004436CC"/>
    <w:rsid w:val="00444752"/>
    <w:rsid w:val="00450C56"/>
    <w:rsid w:val="004618C4"/>
    <w:rsid w:val="0046360D"/>
    <w:rsid w:val="004856A8"/>
    <w:rsid w:val="00493917"/>
    <w:rsid w:val="00494F86"/>
    <w:rsid w:val="004A7B16"/>
    <w:rsid w:val="004B6756"/>
    <w:rsid w:val="004B69A9"/>
    <w:rsid w:val="004C0492"/>
    <w:rsid w:val="004C193C"/>
    <w:rsid w:val="004C6E77"/>
    <w:rsid w:val="004C7E51"/>
    <w:rsid w:val="004D196B"/>
    <w:rsid w:val="004D2F39"/>
    <w:rsid w:val="004D39AA"/>
    <w:rsid w:val="004D6017"/>
    <w:rsid w:val="004E1054"/>
    <w:rsid w:val="004E2D34"/>
    <w:rsid w:val="004F018A"/>
    <w:rsid w:val="004F11D1"/>
    <w:rsid w:val="004F2648"/>
    <w:rsid w:val="004F3280"/>
    <w:rsid w:val="004F4957"/>
    <w:rsid w:val="004F78F8"/>
    <w:rsid w:val="004F7CCC"/>
    <w:rsid w:val="0050414B"/>
    <w:rsid w:val="00507695"/>
    <w:rsid w:val="00510ACC"/>
    <w:rsid w:val="00514184"/>
    <w:rsid w:val="00517182"/>
    <w:rsid w:val="0053125D"/>
    <w:rsid w:val="00533725"/>
    <w:rsid w:val="0053420A"/>
    <w:rsid w:val="00551F09"/>
    <w:rsid w:val="005560E7"/>
    <w:rsid w:val="005601A4"/>
    <w:rsid w:val="00564EBD"/>
    <w:rsid w:val="00565E47"/>
    <w:rsid w:val="00575A94"/>
    <w:rsid w:val="0058507E"/>
    <w:rsid w:val="00590B62"/>
    <w:rsid w:val="00590BFD"/>
    <w:rsid w:val="00592CCF"/>
    <w:rsid w:val="0059586D"/>
    <w:rsid w:val="005A19BD"/>
    <w:rsid w:val="005A649A"/>
    <w:rsid w:val="005A711D"/>
    <w:rsid w:val="005B1AFE"/>
    <w:rsid w:val="005B4CC4"/>
    <w:rsid w:val="005B696B"/>
    <w:rsid w:val="005C23E1"/>
    <w:rsid w:val="005D1DBB"/>
    <w:rsid w:val="005E1078"/>
    <w:rsid w:val="005F17AB"/>
    <w:rsid w:val="0060652F"/>
    <w:rsid w:val="00607B47"/>
    <w:rsid w:val="00611116"/>
    <w:rsid w:val="00615B90"/>
    <w:rsid w:val="00616153"/>
    <w:rsid w:val="006279B3"/>
    <w:rsid w:val="00632843"/>
    <w:rsid w:val="00644C86"/>
    <w:rsid w:val="00652538"/>
    <w:rsid w:val="006622A8"/>
    <w:rsid w:val="0066455E"/>
    <w:rsid w:val="0068099A"/>
    <w:rsid w:val="00683110"/>
    <w:rsid w:val="00683502"/>
    <w:rsid w:val="006861EC"/>
    <w:rsid w:val="00692CB2"/>
    <w:rsid w:val="00694B58"/>
    <w:rsid w:val="006A4482"/>
    <w:rsid w:val="006A489B"/>
    <w:rsid w:val="006A5241"/>
    <w:rsid w:val="006A76F3"/>
    <w:rsid w:val="006C5845"/>
    <w:rsid w:val="006D1823"/>
    <w:rsid w:val="006D59F8"/>
    <w:rsid w:val="006E6320"/>
    <w:rsid w:val="006E6C6F"/>
    <w:rsid w:val="006E7535"/>
    <w:rsid w:val="00712826"/>
    <w:rsid w:val="007128B5"/>
    <w:rsid w:val="00715392"/>
    <w:rsid w:val="00736F04"/>
    <w:rsid w:val="00740F36"/>
    <w:rsid w:val="00755828"/>
    <w:rsid w:val="0075696E"/>
    <w:rsid w:val="007628FD"/>
    <w:rsid w:val="00782A9D"/>
    <w:rsid w:val="00784DC8"/>
    <w:rsid w:val="0078787A"/>
    <w:rsid w:val="007926AE"/>
    <w:rsid w:val="007943B0"/>
    <w:rsid w:val="007978D4"/>
    <w:rsid w:val="007A2E06"/>
    <w:rsid w:val="007A7042"/>
    <w:rsid w:val="007A7C65"/>
    <w:rsid w:val="007B13F1"/>
    <w:rsid w:val="007B4A81"/>
    <w:rsid w:val="007B5E67"/>
    <w:rsid w:val="007D142A"/>
    <w:rsid w:val="007D2779"/>
    <w:rsid w:val="007D37AE"/>
    <w:rsid w:val="007E4227"/>
    <w:rsid w:val="007E5095"/>
    <w:rsid w:val="007E7FA5"/>
    <w:rsid w:val="0080188E"/>
    <w:rsid w:val="00803E0A"/>
    <w:rsid w:val="008075F2"/>
    <w:rsid w:val="00811D28"/>
    <w:rsid w:val="0082252F"/>
    <w:rsid w:val="00824265"/>
    <w:rsid w:val="00824BAF"/>
    <w:rsid w:val="00831375"/>
    <w:rsid w:val="00834EB1"/>
    <w:rsid w:val="00837B8D"/>
    <w:rsid w:val="00851B2D"/>
    <w:rsid w:val="00862FDB"/>
    <w:rsid w:val="00865C55"/>
    <w:rsid w:val="00865D28"/>
    <w:rsid w:val="00867AD5"/>
    <w:rsid w:val="00871993"/>
    <w:rsid w:val="008754D1"/>
    <w:rsid w:val="00875859"/>
    <w:rsid w:val="00885C98"/>
    <w:rsid w:val="008871A4"/>
    <w:rsid w:val="00890E9E"/>
    <w:rsid w:val="00895FD9"/>
    <w:rsid w:val="008A2234"/>
    <w:rsid w:val="008A24ED"/>
    <w:rsid w:val="008A39C9"/>
    <w:rsid w:val="008A4B7F"/>
    <w:rsid w:val="008A7411"/>
    <w:rsid w:val="008B2394"/>
    <w:rsid w:val="008B414E"/>
    <w:rsid w:val="008B55EE"/>
    <w:rsid w:val="008B5FC3"/>
    <w:rsid w:val="008B6331"/>
    <w:rsid w:val="008C12E8"/>
    <w:rsid w:val="008C21F2"/>
    <w:rsid w:val="008D03A4"/>
    <w:rsid w:val="008D4AB1"/>
    <w:rsid w:val="008D74FE"/>
    <w:rsid w:val="008E4510"/>
    <w:rsid w:val="008F0825"/>
    <w:rsid w:val="00903167"/>
    <w:rsid w:val="009078A5"/>
    <w:rsid w:val="00914AD6"/>
    <w:rsid w:val="009312DA"/>
    <w:rsid w:val="00931310"/>
    <w:rsid w:val="00933E78"/>
    <w:rsid w:val="0094184B"/>
    <w:rsid w:val="009438DB"/>
    <w:rsid w:val="00943CB2"/>
    <w:rsid w:val="009450F0"/>
    <w:rsid w:val="00945137"/>
    <w:rsid w:val="00945875"/>
    <w:rsid w:val="00946A35"/>
    <w:rsid w:val="009533CC"/>
    <w:rsid w:val="00954C51"/>
    <w:rsid w:val="0096150A"/>
    <w:rsid w:val="00963D3D"/>
    <w:rsid w:val="009706DA"/>
    <w:rsid w:val="00976A04"/>
    <w:rsid w:val="00976C7A"/>
    <w:rsid w:val="0097704E"/>
    <w:rsid w:val="00980F7C"/>
    <w:rsid w:val="00983818"/>
    <w:rsid w:val="00985B5F"/>
    <w:rsid w:val="00990411"/>
    <w:rsid w:val="009938E0"/>
    <w:rsid w:val="00993B43"/>
    <w:rsid w:val="009A5DD5"/>
    <w:rsid w:val="009B6228"/>
    <w:rsid w:val="009C5D5F"/>
    <w:rsid w:val="009C6A69"/>
    <w:rsid w:val="009D1FF2"/>
    <w:rsid w:val="009D2A1C"/>
    <w:rsid w:val="009D3606"/>
    <w:rsid w:val="009E288B"/>
    <w:rsid w:val="009F715B"/>
    <w:rsid w:val="00A0546C"/>
    <w:rsid w:val="00A10BA6"/>
    <w:rsid w:val="00A114D2"/>
    <w:rsid w:val="00A31292"/>
    <w:rsid w:val="00A31AC5"/>
    <w:rsid w:val="00A43E69"/>
    <w:rsid w:val="00A47ED6"/>
    <w:rsid w:val="00A50DA9"/>
    <w:rsid w:val="00A61B53"/>
    <w:rsid w:val="00A850DE"/>
    <w:rsid w:val="00A859C0"/>
    <w:rsid w:val="00A87610"/>
    <w:rsid w:val="00A94C7F"/>
    <w:rsid w:val="00A95734"/>
    <w:rsid w:val="00A95CD4"/>
    <w:rsid w:val="00A974A7"/>
    <w:rsid w:val="00AA783E"/>
    <w:rsid w:val="00AB16D2"/>
    <w:rsid w:val="00AB5D5C"/>
    <w:rsid w:val="00AC73A5"/>
    <w:rsid w:val="00AD40BC"/>
    <w:rsid w:val="00AF6B02"/>
    <w:rsid w:val="00AF6EA2"/>
    <w:rsid w:val="00B00DCB"/>
    <w:rsid w:val="00B015FC"/>
    <w:rsid w:val="00B05369"/>
    <w:rsid w:val="00B116E4"/>
    <w:rsid w:val="00B12755"/>
    <w:rsid w:val="00B12BB4"/>
    <w:rsid w:val="00B17A54"/>
    <w:rsid w:val="00B17EC2"/>
    <w:rsid w:val="00B204F9"/>
    <w:rsid w:val="00B2223D"/>
    <w:rsid w:val="00B242C8"/>
    <w:rsid w:val="00B25FA8"/>
    <w:rsid w:val="00B26AB0"/>
    <w:rsid w:val="00B32918"/>
    <w:rsid w:val="00B46477"/>
    <w:rsid w:val="00B46E5F"/>
    <w:rsid w:val="00B50011"/>
    <w:rsid w:val="00B546C5"/>
    <w:rsid w:val="00B624EA"/>
    <w:rsid w:val="00B71B94"/>
    <w:rsid w:val="00B72278"/>
    <w:rsid w:val="00B7420F"/>
    <w:rsid w:val="00B77DAE"/>
    <w:rsid w:val="00B81495"/>
    <w:rsid w:val="00B8271D"/>
    <w:rsid w:val="00B84D20"/>
    <w:rsid w:val="00B8638B"/>
    <w:rsid w:val="00B93345"/>
    <w:rsid w:val="00B93E08"/>
    <w:rsid w:val="00B95A8B"/>
    <w:rsid w:val="00B96B18"/>
    <w:rsid w:val="00B96EE2"/>
    <w:rsid w:val="00B96EE6"/>
    <w:rsid w:val="00BA789B"/>
    <w:rsid w:val="00BB017E"/>
    <w:rsid w:val="00BB2BEB"/>
    <w:rsid w:val="00BB50C5"/>
    <w:rsid w:val="00BB797E"/>
    <w:rsid w:val="00BB7B92"/>
    <w:rsid w:val="00BC262C"/>
    <w:rsid w:val="00BC75C9"/>
    <w:rsid w:val="00BD7450"/>
    <w:rsid w:val="00BE56BF"/>
    <w:rsid w:val="00BF0BD7"/>
    <w:rsid w:val="00BF6581"/>
    <w:rsid w:val="00C12276"/>
    <w:rsid w:val="00C23B02"/>
    <w:rsid w:val="00C27546"/>
    <w:rsid w:val="00C30D46"/>
    <w:rsid w:val="00C31F47"/>
    <w:rsid w:val="00C403E4"/>
    <w:rsid w:val="00C40B18"/>
    <w:rsid w:val="00C40F09"/>
    <w:rsid w:val="00C42D36"/>
    <w:rsid w:val="00C52AB2"/>
    <w:rsid w:val="00C621C0"/>
    <w:rsid w:val="00C667C3"/>
    <w:rsid w:val="00C71E70"/>
    <w:rsid w:val="00C769A3"/>
    <w:rsid w:val="00C80353"/>
    <w:rsid w:val="00C81CD4"/>
    <w:rsid w:val="00C83B39"/>
    <w:rsid w:val="00C9152A"/>
    <w:rsid w:val="00C9221D"/>
    <w:rsid w:val="00C95E6E"/>
    <w:rsid w:val="00CB0CCF"/>
    <w:rsid w:val="00CB3AA3"/>
    <w:rsid w:val="00CB50AA"/>
    <w:rsid w:val="00CC06F1"/>
    <w:rsid w:val="00CD042B"/>
    <w:rsid w:val="00CD44A6"/>
    <w:rsid w:val="00CD4633"/>
    <w:rsid w:val="00CF0C3E"/>
    <w:rsid w:val="00CF151F"/>
    <w:rsid w:val="00D075EF"/>
    <w:rsid w:val="00D14646"/>
    <w:rsid w:val="00D20AB6"/>
    <w:rsid w:val="00D22051"/>
    <w:rsid w:val="00D22BAB"/>
    <w:rsid w:val="00D36BAF"/>
    <w:rsid w:val="00D57E2B"/>
    <w:rsid w:val="00D61A48"/>
    <w:rsid w:val="00D645C3"/>
    <w:rsid w:val="00D7146D"/>
    <w:rsid w:val="00D75C5F"/>
    <w:rsid w:val="00D76DF0"/>
    <w:rsid w:val="00D8207E"/>
    <w:rsid w:val="00D842AC"/>
    <w:rsid w:val="00D86453"/>
    <w:rsid w:val="00D86AD0"/>
    <w:rsid w:val="00D9286D"/>
    <w:rsid w:val="00D9509A"/>
    <w:rsid w:val="00D95D02"/>
    <w:rsid w:val="00DA4B31"/>
    <w:rsid w:val="00DA4E6E"/>
    <w:rsid w:val="00DA7657"/>
    <w:rsid w:val="00DB0344"/>
    <w:rsid w:val="00DB26F6"/>
    <w:rsid w:val="00DB5970"/>
    <w:rsid w:val="00DB7577"/>
    <w:rsid w:val="00DB7DDA"/>
    <w:rsid w:val="00DC1A70"/>
    <w:rsid w:val="00DC4630"/>
    <w:rsid w:val="00DC54CE"/>
    <w:rsid w:val="00DC7695"/>
    <w:rsid w:val="00DD65B8"/>
    <w:rsid w:val="00DD7FC3"/>
    <w:rsid w:val="00DE022D"/>
    <w:rsid w:val="00DE1A95"/>
    <w:rsid w:val="00DE3AD2"/>
    <w:rsid w:val="00DF4BCB"/>
    <w:rsid w:val="00DF6BC7"/>
    <w:rsid w:val="00E00946"/>
    <w:rsid w:val="00E04B35"/>
    <w:rsid w:val="00E17E3B"/>
    <w:rsid w:val="00E219FC"/>
    <w:rsid w:val="00E2212E"/>
    <w:rsid w:val="00E2443B"/>
    <w:rsid w:val="00E25141"/>
    <w:rsid w:val="00E3004F"/>
    <w:rsid w:val="00E30596"/>
    <w:rsid w:val="00E341DB"/>
    <w:rsid w:val="00E347F0"/>
    <w:rsid w:val="00E4334E"/>
    <w:rsid w:val="00E46D8B"/>
    <w:rsid w:val="00E46EED"/>
    <w:rsid w:val="00E511B5"/>
    <w:rsid w:val="00E52644"/>
    <w:rsid w:val="00E6056F"/>
    <w:rsid w:val="00E60EF5"/>
    <w:rsid w:val="00E61F16"/>
    <w:rsid w:val="00E643A9"/>
    <w:rsid w:val="00E70122"/>
    <w:rsid w:val="00E734F0"/>
    <w:rsid w:val="00E7361C"/>
    <w:rsid w:val="00E74B1E"/>
    <w:rsid w:val="00E76D5D"/>
    <w:rsid w:val="00E857CF"/>
    <w:rsid w:val="00EC429D"/>
    <w:rsid w:val="00EC5350"/>
    <w:rsid w:val="00ED426D"/>
    <w:rsid w:val="00EE02B0"/>
    <w:rsid w:val="00EE39D0"/>
    <w:rsid w:val="00EE40D7"/>
    <w:rsid w:val="00EF10C8"/>
    <w:rsid w:val="00EF537C"/>
    <w:rsid w:val="00F06050"/>
    <w:rsid w:val="00F0750B"/>
    <w:rsid w:val="00F07966"/>
    <w:rsid w:val="00F1284A"/>
    <w:rsid w:val="00F21D23"/>
    <w:rsid w:val="00F27E14"/>
    <w:rsid w:val="00F34F11"/>
    <w:rsid w:val="00F3695D"/>
    <w:rsid w:val="00F4287A"/>
    <w:rsid w:val="00F46B29"/>
    <w:rsid w:val="00F47E47"/>
    <w:rsid w:val="00F51989"/>
    <w:rsid w:val="00F54FA9"/>
    <w:rsid w:val="00F579D3"/>
    <w:rsid w:val="00F6375E"/>
    <w:rsid w:val="00F71912"/>
    <w:rsid w:val="00F81DB1"/>
    <w:rsid w:val="00F957A2"/>
    <w:rsid w:val="00FA3D1E"/>
    <w:rsid w:val="00FA3F18"/>
    <w:rsid w:val="00FA745B"/>
    <w:rsid w:val="00FB0873"/>
    <w:rsid w:val="00FC09CF"/>
    <w:rsid w:val="00FD04C3"/>
    <w:rsid w:val="00FD1C35"/>
    <w:rsid w:val="00FD20C1"/>
    <w:rsid w:val="00FD4325"/>
    <w:rsid w:val="00FE12D2"/>
    <w:rsid w:val="00FE2C33"/>
    <w:rsid w:val="00FE63D2"/>
    <w:rsid w:val="00FF1DBA"/>
    <w:rsid w:val="00FF3AF1"/>
    <w:rsid w:val="00FF6366"/>
    <w:rsid w:val="00FF7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E8758-364E-4B04-96C7-8F308B0D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spacing w:line="360" w:lineRule="auto"/>
      <w:jc w:val="center"/>
      <w:outlineLvl w:val="4"/>
    </w:pPr>
    <w:rPr>
      <w:i/>
      <w:iCs/>
      <w:sz w:val="24"/>
    </w:rPr>
  </w:style>
  <w:style w:type="paragraph" w:styleId="Nadpis6">
    <w:name w:val="heading 6"/>
    <w:basedOn w:val="Normln"/>
    <w:next w:val="Normln"/>
    <w:qFormat/>
    <w:pPr>
      <w:keepNext/>
      <w:jc w:val="center"/>
      <w:outlineLvl w:val="5"/>
    </w:pPr>
    <w:rPr>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autoRedefine/>
    <w:pPr>
      <w:spacing w:before="120" w:line="360" w:lineRule="auto"/>
      <w:ind w:left="397" w:right="1134" w:hanging="397"/>
      <w:jc w:val="both"/>
    </w:pPr>
    <w:rPr>
      <w:rFonts w:ascii="Arial" w:hAnsi="Arial"/>
      <w:b/>
    </w:rPr>
  </w:style>
  <w:style w:type="paragraph" w:customStyle="1" w:styleId="Styl2">
    <w:name w:val="Styl2"/>
    <w:basedOn w:val="Nadpis1"/>
    <w:autoRedefine/>
    <w:pPr>
      <w:spacing w:line="360" w:lineRule="auto"/>
      <w:ind w:right="1134"/>
    </w:pPr>
    <w:rPr>
      <w:b w:val="0"/>
      <w:sz w:val="36"/>
      <w:szCs w:val="36"/>
    </w:rPr>
  </w:style>
  <w:style w:type="paragraph" w:customStyle="1" w:styleId="Styl3">
    <w:name w:val="Styl3"/>
    <w:basedOn w:val="Nadpis2"/>
    <w:autoRedefine/>
    <w:pPr>
      <w:spacing w:before="0" w:after="0" w:line="360" w:lineRule="auto"/>
      <w:ind w:left="567" w:right="252"/>
      <w:jc w:val="both"/>
    </w:pPr>
    <w:rPr>
      <w:rFonts w:cs="Times New Roman"/>
      <w:b w:val="0"/>
      <w:bCs w:val="0"/>
      <w:i w:val="0"/>
      <w:iCs w:val="0"/>
      <w:caps/>
    </w:rPr>
  </w:style>
  <w:style w:type="paragraph" w:customStyle="1" w:styleId="Styl4">
    <w:name w:val="Styl4"/>
    <w:basedOn w:val="Nadpis3"/>
    <w:autoRedefine/>
    <w:pPr>
      <w:numPr>
        <w:ilvl w:val="1"/>
        <w:numId w:val="1"/>
      </w:numPr>
      <w:tabs>
        <w:tab w:val="left" w:pos="0"/>
        <w:tab w:val="left" w:pos="720"/>
      </w:tabs>
      <w:spacing w:line="360" w:lineRule="auto"/>
      <w:ind w:right="1134"/>
    </w:pPr>
    <w:rPr>
      <w:b w:val="0"/>
    </w:rPr>
  </w:style>
  <w:style w:type="paragraph" w:customStyle="1" w:styleId="Styl5">
    <w:name w:val="Styl5"/>
    <w:basedOn w:val="Normln"/>
    <w:next w:val="Styl1"/>
    <w:autoRedefine/>
    <w:pPr>
      <w:spacing w:line="360" w:lineRule="auto"/>
      <w:ind w:right="1134"/>
    </w:pPr>
    <w:rPr>
      <w:rFonts w:ascii="Arial" w:hAnsi="Arial"/>
      <w:b/>
      <w:sz w:val="36"/>
      <w:szCs w:val="36"/>
    </w:rPr>
  </w:style>
  <w:style w:type="paragraph" w:customStyle="1" w:styleId="Styl6">
    <w:name w:val="Styl6"/>
    <w:basedOn w:val="Normln"/>
    <w:next w:val="Styl2"/>
    <w:autoRedefine/>
    <w:pPr>
      <w:spacing w:line="360" w:lineRule="auto"/>
      <w:ind w:left="397" w:right="249" w:hanging="397"/>
    </w:pPr>
    <w:rPr>
      <w:rFonts w:ascii="Arial" w:hAnsi="Arial"/>
      <w:b/>
      <w:sz w:val="32"/>
      <w:szCs w:val="32"/>
    </w:rPr>
  </w:style>
  <w:style w:type="paragraph" w:customStyle="1" w:styleId="Styl7">
    <w:name w:val="Styl7"/>
    <w:basedOn w:val="Normln"/>
    <w:autoRedefine/>
    <w:pPr>
      <w:spacing w:line="360" w:lineRule="auto"/>
      <w:ind w:left="397" w:right="249" w:hanging="397"/>
    </w:pPr>
    <w:rPr>
      <w:rFonts w:ascii="Arial" w:hAnsi="Arial"/>
      <w:b/>
      <w:sz w:val="32"/>
      <w:szCs w:val="32"/>
    </w:rPr>
  </w:style>
  <w:style w:type="paragraph" w:customStyle="1" w:styleId="StylNadpis1TahomaTun">
    <w:name w:val="Styl Nadpis 1 + Tahoma Tučné"/>
    <w:basedOn w:val="Nadpis1"/>
    <w:pPr>
      <w:spacing w:before="120" w:after="120"/>
      <w:jc w:val="both"/>
    </w:pPr>
    <w:rPr>
      <w:rFonts w:ascii="Tahoma" w:hAnsi="Tahoma" w:cs="Times New Roman"/>
      <w:kern w:val="0"/>
      <w:sz w:val="24"/>
      <w:szCs w:val="20"/>
    </w:rPr>
  </w:style>
  <w:style w:type="paragraph" w:customStyle="1" w:styleId="StylNadpis314bnenTunPrvndek0cmPed6b">
    <w:name w:val="Styl Nadpis 3 + 14 b. není Tučné První řádek:  0 cm Před:  6 b."/>
    <w:basedOn w:val="Nadpis3"/>
    <w:pPr>
      <w:spacing w:before="120" w:after="120"/>
      <w:jc w:val="both"/>
    </w:pPr>
    <w:rPr>
      <w:rFonts w:ascii="Tahoma" w:hAnsi="Tahoma" w:cs="Times New Roman"/>
      <w:b w:val="0"/>
      <w:bCs w:val="0"/>
      <w:i/>
      <w:iCs/>
      <w:sz w:val="28"/>
      <w:szCs w:val="20"/>
    </w:rPr>
  </w:style>
  <w:style w:type="paragraph" w:customStyle="1" w:styleId="StylNadpis314bPrvndek0cm">
    <w:name w:val="Styl Nadpis 3 + 14 b. První řádek:  0 cm"/>
    <w:basedOn w:val="Nadpis3"/>
    <w:pPr>
      <w:spacing w:before="120" w:after="120"/>
      <w:jc w:val="both"/>
    </w:pPr>
    <w:rPr>
      <w:rFonts w:ascii="Tahoma" w:hAnsi="Tahoma" w:cs="Times New Roman"/>
      <w:i/>
      <w:iCs/>
      <w:sz w:val="28"/>
      <w:szCs w:val="20"/>
    </w:rPr>
  </w:style>
  <w:style w:type="paragraph" w:customStyle="1" w:styleId="StylNadpis314bPrvndek0cmPed6b">
    <w:name w:val="Styl Nadpis 3 + 14 b. První řádek:  0 cm Před:  6 b."/>
    <w:basedOn w:val="Nadpis3"/>
    <w:pPr>
      <w:spacing w:before="120" w:after="120"/>
      <w:jc w:val="both"/>
    </w:pPr>
    <w:rPr>
      <w:rFonts w:ascii="Tahoma" w:hAnsi="Tahoma" w:cs="Times New Roman"/>
      <w:i/>
      <w:iCs/>
      <w:sz w:val="28"/>
      <w:szCs w:val="20"/>
    </w:rPr>
  </w:style>
  <w:style w:type="paragraph" w:customStyle="1" w:styleId="StylNadpis314bPrvndek0cmPed6b1">
    <w:name w:val="Styl Nadpis 3 + 14 b. První řádek:  0 cm Před:  6 b.1"/>
    <w:basedOn w:val="Nadpis3"/>
    <w:pPr>
      <w:spacing w:before="120" w:after="120"/>
      <w:jc w:val="both"/>
    </w:pPr>
    <w:rPr>
      <w:rFonts w:ascii="Tahoma" w:hAnsi="Tahoma" w:cs="Times New Roman"/>
      <w:i/>
      <w:iCs/>
      <w:sz w:val="28"/>
      <w:szCs w:val="20"/>
    </w:rPr>
  </w:style>
  <w:style w:type="paragraph" w:customStyle="1" w:styleId="StylNadpis4Vlevo0cmPedsazen152cmPed6b">
    <w:name w:val="Styl Nadpis 4 + Vlevo:  0 cm Předsazení:  152 cm Před:  6 b."/>
    <w:basedOn w:val="Nadpis4"/>
    <w:pPr>
      <w:spacing w:before="120" w:after="120"/>
      <w:ind w:left="862" w:hanging="862"/>
    </w:pPr>
    <w:rPr>
      <w:rFonts w:ascii="Tahoma" w:hAnsi="Tahoma"/>
      <w:bCs w:val="0"/>
      <w:sz w:val="24"/>
      <w:szCs w:val="20"/>
    </w:rPr>
  </w:style>
  <w:style w:type="paragraph" w:styleId="Zkladntext">
    <w:name w:val="Body Text"/>
    <w:basedOn w:val="Normln"/>
    <w:semiHidden/>
    <w:pPr>
      <w:spacing w:line="360" w:lineRule="auto"/>
      <w:jc w:val="both"/>
    </w:pPr>
    <w:rPr>
      <w:sz w:val="24"/>
    </w:rPr>
  </w:style>
  <w:style w:type="paragraph" w:styleId="Zkladntextodsazen2">
    <w:name w:val="Body Text Indent 2"/>
    <w:basedOn w:val="Normln"/>
    <w:semiHidden/>
    <w:pPr>
      <w:spacing w:line="360" w:lineRule="auto"/>
      <w:ind w:left="227" w:hanging="227"/>
      <w:jc w:val="both"/>
    </w:pPr>
    <w:rPr>
      <w:sz w:val="24"/>
    </w:rPr>
  </w:style>
  <w:style w:type="paragraph" w:styleId="Zkladntextodsazen3">
    <w:name w:val="Body Text Indent 3"/>
    <w:basedOn w:val="Normln"/>
    <w:semiHidden/>
    <w:pPr>
      <w:spacing w:line="360" w:lineRule="auto"/>
      <w:ind w:left="284" w:hanging="284"/>
      <w:jc w:val="both"/>
    </w:pPr>
    <w:rPr>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2">
    <w:name w:val="Body Text 2"/>
    <w:basedOn w:val="Normln"/>
    <w:semiHidden/>
    <w:pPr>
      <w:jc w:val="both"/>
    </w:pPr>
    <w:rPr>
      <w:sz w:val="18"/>
    </w:rPr>
  </w:style>
  <w:style w:type="paragraph" w:styleId="Textpoznpodarou">
    <w:name w:val="footnote text"/>
    <w:basedOn w:val="Normln"/>
    <w:semiHidden/>
  </w:style>
  <w:style w:type="character" w:styleId="Znakapoznpodarou">
    <w:name w:val="footnote reference"/>
    <w:semiHidden/>
    <w:rPr>
      <w:vertAlign w:val="superscript"/>
    </w:rPr>
  </w:style>
  <w:style w:type="paragraph" w:styleId="Nzev">
    <w:name w:val="Title"/>
    <w:basedOn w:val="Normln"/>
    <w:link w:val="NzevChar"/>
    <w:qFormat/>
    <w:pPr>
      <w:jc w:val="center"/>
    </w:pPr>
    <w:rPr>
      <w:b/>
      <w:sz w:val="28"/>
      <w:lang w:val="x-none" w:eastAsia="x-none"/>
    </w:rPr>
  </w:style>
  <w:style w:type="paragraph" w:styleId="Zkladntext3">
    <w:name w:val="Body Text 3"/>
    <w:basedOn w:val="Normln"/>
    <w:semiHidden/>
    <w:pPr>
      <w:jc w:val="both"/>
    </w:pPr>
    <w:rPr>
      <w:sz w:val="22"/>
    </w:rPr>
  </w:style>
  <w:style w:type="paragraph" w:styleId="Zkladntextodsazen">
    <w:name w:val="Body Text Indent"/>
    <w:basedOn w:val="Normln"/>
    <w:semiHidden/>
    <w:pPr>
      <w:ind w:left="709" w:hanging="709"/>
      <w:jc w:val="both"/>
    </w:pPr>
    <w:rPr>
      <w:sz w:val="22"/>
    </w:rPr>
  </w:style>
  <w:style w:type="paragraph" w:customStyle="1" w:styleId="Zkladntext21">
    <w:name w:val="Základní text 21"/>
    <w:basedOn w:val="Normln"/>
    <w:pPr>
      <w:tabs>
        <w:tab w:val="left" w:pos="-720"/>
      </w:tabs>
      <w:suppressAutoHyphens/>
      <w:jc w:val="both"/>
    </w:pPr>
    <w:rPr>
      <w:spacing w:val="-3"/>
      <w:sz w:val="24"/>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style>
  <w:style w:type="character" w:customStyle="1" w:styleId="TextkomenteChar">
    <w:name w:val="Text komentáře Char"/>
    <w:basedOn w:val="Standardnpsmoodstavce"/>
  </w:style>
  <w:style w:type="paragraph" w:styleId="Pedmtkomente">
    <w:name w:val="annotation subject"/>
    <w:basedOn w:val="Textkomente"/>
    <w:next w:val="Textkomente"/>
    <w:rPr>
      <w:b/>
      <w:bCs/>
    </w:rPr>
  </w:style>
  <w:style w:type="character" w:customStyle="1" w:styleId="PedmtkomenteChar">
    <w:name w:val="Předmět komentáře Char"/>
    <w:rPr>
      <w:b/>
      <w:bCs/>
    </w:rPr>
  </w:style>
  <w:style w:type="character" w:customStyle="1" w:styleId="NzevChar">
    <w:name w:val="Název Char"/>
    <w:link w:val="Nzev"/>
    <w:rsid w:val="003214D4"/>
    <w:rPr>
      <w:b/>
      <w:sz w:val="28"/>
    </w:rPr>
  </w:style>
  <w:style w:type="character" w:styleId="Hypertextovodkaz">
    <w:name w:val="Hyperlink"/>
    <w:uiPriority w:val="99"/>
    <w:semiHidden/>
    <w:unhideWhenUsed/>
    <w:rsid w:val="00A47ED6"/>
    <w:rPr>
      <w:color w:val="0000FF"/>
      <w:u w:val="single"/>
    </w:rPr>
  </w:style>
  <w:style w:type="paragraph" w:styleId="Bezmezer">
    <w:name w:val="No Spacing"/>
    <w:uiPriority w:val="1"/>
    <w:qFormat/>
    <w:rsid w:val="00F5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948415">
      <w:bodyDiv w:val="1"/>
      <w:marLeft w:val="0"/>
      <w:marRight w:val="0"/>
      <w:marTop w:val="0"/>
      <w:marBottom w:val="0"/>
      <w:divBdr>
        <w:top w:val="none" w:sz="0" w:space="0" w:color="auto"/>
        <w:left w:val="none" w:sz="0" w:space="0" w:color="auto"/>
        <w:bottom w:val="none" w:sz="0" w:space="0" w:color="auto"/>
        <w:right w:val="none" w:sz="0" w:space="0" w:color="auto"/>
      </w:divBdr>
    </w:div>
    <w:div w:id="1541894008">
      <w:bodyDiv w:val="1"/>
      <w:marLeft w:val="0"/>
      <w:marRight w:val="0"/>
      <w:marTop w:val="0"/>
      <w:marBottom w:val="0"/>
      <w:divBdr>
        <w:top w:val="none" w:sz="0" w:space="0" w:color="auto"/>
        <w:left w:val="none" w:sz="0" w:space="0" w:color="auto"/>
        <w:bottom w:val="none" w:sz="0" w:space="0" w:color="auto"/>
        <w:right w:val="none" w:sz="0" w:space="0" w:color="auto"/>
      </w:divBdr>
    </w:div>
    <w:div w:id="19449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eng/redakce.nsf/i/statisti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2F872-E609-4F38-B663-737B2E68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1681</Words>
  <Characters>9922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Vysoká škola ekonomická v Praze, se sídlem nám</vt:lpstr>
    </vt:vector>
  </TitlesOfParts>
  <Company>ČSÚ</Company>
  <LinksUpToDate>false</LinksUpToDate>
  <CharactersWithSpaces>11580</CharactersWithSpaces>
  <SharedDoc>false</SharedDoc>
  <HLinks>
    <vt:vector size="6" baseType="variant">
      <vt:variant>
        <vt:i4>7340136</vt:i4>
      </vt:variant>
      <vt:variant>
        <vt:i4>0</vt:i4>
      </vt:variant>
      <vt:variant>
        <vt:i4>0</vt:i4>
      </vt:variant>
      <vt:variant>
        <vt:i4>5</vt:i4>
      </vt:variant>
      <vt:variant>
        <vt:lpwstr>http://www.czso.cz/eng/redakce.nsf/i/statistika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Publisher’s Licence Agreement</dc:title>
  <dc:subject>Statistika: Statistics and Economy Journal</dc:subject>
  <dc:creator>Czech Statistical Office</dc:creator>
  <cp:keywords/>
  <cp:lastModifiedBy>Tuček Petr</cp:lastModifiedBy>
  <cp:revision>3</cp:revision>
  <cp:lastPrinted>2018-06-12T07:43:00Z</cp:lastPrinted>
  <dcterms:created xsi:type="dcterms:W3CDTF">2021-09-20T10:38:00Z</dcterms:created>
  <dcterms:modified xsi:type="dcterms:W3CDTF">2024-04-24T08:00:00Z</dcterms:modified>
</cp:coreProperties>
</file>