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17781863" w14:textId="77777777" w:rsidR="000042FA" w:rsidRDefault="000042FA" w:rsidP="000042FA">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ind w:left="1276"/>
        <w:jc w:val="right"/>
        <w:rPr>
          <w:rFonts w:ascii="Arial" w:hAnsi="Arial" w:cs="Arial"/>
          <w:sz w:val="20"/>
          <w:szCs w:val="20"/>
        </w:rPr>
      </w:pPr>
    </w:p>
    <w:p w14:paraId="29A9C95E" w14:textId="5F98A559"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3A533D">
        <w:rPr>
          <w:rFonts w:ascii="Arial" w:hAnsi="Arial" w:cs="Arial"/>
          <w:sz w:val="20"/>
          <w:szCs w:val="20"/>
        </w:rPr>
        <w:t>,</w:t>
      </w:r>
      <w:r w:rsidR="008F37ED" w:rsidRPr="003A533D">
        <w:t xml:space="preserve"> </w:t>
      </w:r>
      <w:r w:rsidR="007E775D">
        <w:rPr>
          <w:rFonts w:ascii="Arial" w:hAnsi="Arial" w:cs="Arial"/>
          <w:sz w:val="20"/>
          <w:szCs w:val="20"/>
        </w:rPr>
        <w:t xml:space="preserve">14. 7. </w:t>
      </w:r>
      <w:r w:rsidR="008F37ED" w:rsidRPr="003A533D">
        <w:rPr>
          <w:rFonts w:ascii="Arial" w:hAnsi="Arial" w:cs="Arial"/>
          <w:sz w:val="20"/>
          <w:szCs w:val="20"/>
        </w:rPr>
        <w:t>202</w:t>
      </w:r>
      <w:r w:rsidR="00741735">
        <w:rPr>
          <w:rFonts w:ascii="Arial" w:hAnsi="Arial" w:cs="Arial"/>
          <w:sz w:val="20"/>
          <w:szCs w:val="20"/>
        </w:rPr>
        <w:t>6</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2E0EC8">
        <w:rPr>
          <w:rFonts w:ascii="Arial" w:hAnsi="Arial" w:cs="Arial"/>
          <w:sz w:val="20"/>
          <w:szCs w:val="20"/>
        </w:rPr>
        <w:t>628048</w:t>
      </w:r>
      <w:r w:rsidR="00A815C4" w:rsidRPr="003442CB">
        <w:rPr>
          <w:rFonts w:ascii="Arial" w:hAnsi="Arial" w:cs="Arial"/>
          <w:sz w:val="20"/>
          <w:szCs w:val="20"/>
        </w:rPr>
        <w:t>/2</w:t>
      </w:r>
      <w:r w:rsidR="000F3D8E">
        <w:rPr>
          <w:rFonts w:ascii="Arial" w:hAnsi="Arial" w:cs="Arial"/>
          <w:sz w:val="20"/>
          <w:szCs w:val="20"/>
        </w:rPr>
        <w:t>02</w:t>
      </w:r>
      <w:r w:rsidR="00741735">
        <w:rPr>
          <w:rFonts w:ascii="Arial" w:hAnsi="Arial" w:cs="Arial"/>
          <w:sz w:val="20"/>
          <w:szCs w:val="20"/>
        </w:rPr>
        <w:t>6</w:t>
      </w:r>
    </w:p>
    <w:p w14:paraId="789CB16D" w14:textId="19ECB555" w:rsidR="005D6695" w:rsidRPr="003A533D" w:rsidRDefault="005D6695" w:rsidP="00BE30E4">
      <w:pPr>
        <w:spacing w:line="240" w:lineRule="auto"/>
        <w:jc w:val="both"/>
        <w:rPr>
          <w:rFonts w:ascii="Arial" w:hAnsi="Arial" w:cs="Arial"/>
          <w:b/>
          <w:sz w:val="24"/>
          <w:szCs w:val="24"/>
        </w:rPr>
      </w:pPr>
      <w:r w:rsidRPr="00F37DF3">
        <w:rPr>
          <w:rFonts w:ascii="Arial" w:hAnsi="Arial" w:cs="Arial"/>
          <w:b/>
          <w:sz w:val="24"/>
          <w:szCs w:val="24"/>
        </w:rPr>
        <w:t xml:space="preserve">Oznámení o vyhlášení výběrového řízení na </w:t>
      </w:r>
      <w:r w:rsidR="00BC1A16" w:rsidRPr="00F37DF3">
        <w:rPr>
          <w:rFonts w:ascii="Arial" w:hAnsi="Arial" w:cs="Arial"/>
          <w:b/>
          <w:sz w:val="24"/>
          <w:szCs w:val="24"/>
        </w:rPr>
        <w:t>volné služební místo</w:t>
      </w:r>
      <w:r w:rsidR="00BE30E4">
        <w:rPr>
          <w:rFonts w:ascii="Arial" w:hAnsi="Arial" w:cs="Arial"/>
          <w:b/>
          <w:sz w:val="24"/>
          <w:szCs w:val="24"/>
        </w:rPr>
        <w:t xml:space="preserve"> představeného </w:t>
      </w:r>
      <w:r w:rsidR="004670B1" w:rsidRPr="004670B1">
        <w:rPr>
          <w:rFonts w:ascii="Arial" w:hAnsi="Arial" w:cs="Arial"/>
          <w:b/>
          <w:sz w:val="24"/>
          <w:szCs w:val="24"/>
        </w:rPr>
        <w:t xml:space="preserve">ředitel odboru </w:t>
      </w:r>
      <w:r w:rsidR="00DA2D66">
        <w:rPr>
          <w:rFonts w:ascii="Arial" w:hAnsi="Arial" w:cs="Arial"/>
          <w:b/>
          <w:sz w:val="24"/>
          <w:szCs w:val="24"/>
        </w:rPr>
        <w:t>statistických registrů</w:t>
      </w:r>
      <w:r w:rsidR="00F37DF3" w:rsidRPr="00F37DF3">
        <w:rPr>
          <w:rFonts w:ascii="Arial" w:hAnsi="Arial" w:cs="Arial"/>
          <w:b/>
          <w:bCs/>
          <w:sz w:val="24"/>
          <w:szCs w:val="24"/>
        </w:rPr>
        <w:t xml:space="preserve"> </w:t>
      </w:r>
      <w:r w:rsidR="00397A1F">
        <w:rPr>
          <w:rFonts w:ascii="Arial" w:hAnsi="Arial" w:cs="Arial"/>
          <w:bCs/>
          <w:sz w:val="20"/>
          <w:szCs w:val="20"/>
        </w:rPr>
        <w:t>podle § 5</w:t>
      </w:r>
      <w:r w:rsidR="004670B1">
        <w:rPr>
          <w:rFonts w:ascii="Arial" w:hAnsi="Arial" w:cs="Arial"/>
          <w:bCs/>
          <w:sz w:val="20"/>
          <w:szCs w:val="20"/>
        </w:rPr>
        <w:t>7</w:t>
      </w:r>
      <w:r w:rsidR="00397A1F">
        <w:rPr>
          <w:rFonts w:ascii="Arial" w:hAnsi="Arial" w:cs="Arial"/>
          <w:bCs/>
          <w:sz w:val="20"/>
          <w:szCs w:val="20"/>
        </w:rPr>
        <w:t xml:space="preserve"> </w:t>
      </w:r>
      <w:r w:rsidR="00F37DF3" w:rsidRPr="003A533D">
        <w:rPr>
          <w:rFonts w:ascii="Arial" w:hAnsi="Arial" w:cs="Arial"/>
          <w:bCs/>
          <w:sz w:val="20"/>
          <w:szCs w:val="20"/>
        </w:rPr>
        <w:t>zákona č. 234/2014 Sb., o státní službě</w:t>
      </w:r>
    </w:p>
    <w:p w14:paraId="2E4F9B9C" w14:textId="6E060BE5" w:rsidR="005D6695" w:rsidRPr="003A533D" w:rsidRDefault="002E6F1A" w:rsidP="005D6695">
      <w:pPr>
        <w:spacing w:line="240" w:lineRule="auto"/>
        <w:jc w:val="both"/>
        <w:rPr>
          <w:rFonts w:ascii="Arial" w:hAnsi="Arial" w:cs="Arial"/>
          <w:b/>
          <w:sz w:val="20"/>
          <w:szCs w:val="20"/>
        </w:rPr>
      </w:pPr>
      <w:r w:rsidRPr="003A533D">
        <w:rPr>
          <w:rFonts w:ascii="Arial" w:hAnsi="Arial" w:cs="Arial"/>
          <w:sz w:val="20"/>
          <w:szCs w:val="20"/>
        </w:rPr>
        <w:t>Předseda</w:t>
      </w:r>
      <w:r w:rsidR="005D6695" w:rsidRPr="003A533D">
        <w:rPr>
          <w:rFonts w:ascii="Arial" w:hAnsi="Arial" w:cs="Arial"/>
          <w:sz w:val="20"/>
          <w:szCs w:val="20"/>
        </w:rPr>
        <w:t xml:space="preserve"> Českého statistického úřadu jako služební orgán příslušný podle § 10 odst. 1 písm. f) zákona č. 234/2014 Sb., o státní službě (dále jen „zákon“</w:t>
      </w:r>
      <w:r w:rsidR="00BC1A16" w:rsidRPr="003A533D">
        <w:rPr>
          <w:rFonts w:ascii="Arial" w:hAnsi="Arial" w:cs="Arial"/>
          <w:sz w:val="20"/>
          <w:szCs w:val="20"/>
        </w:rPr>
        <w:t>), vyhlašuje výběrové řízení na volné služební</w:t>
      </w:r>
      <w:r w:rsidR="00BE30E4" w:rsidRPr="003A533D">
        <w:rPr>
          <w:rFonts w:ascii="Arial" w:hAnsi="Arial" w:cs="Arial"/>
          <w:sz w:val="20"/>
          <w:szCs w:val="20"/>
        </w:rPr>
        <w:t xml:space="preserve"> místo </w:t>
      </w:r>
      <w:r w:rsidR="004670B1" w:rsidRPr="004670B1">
        <w:rPr>
          <w:rFonts w:ascii="Arial" w:hAnsi="Arial" w:cs="Arial"/>
          <w:b/>
          <w:sz w:val="20"/>
          <w:szCs w:val="20"/>
        </w:rPr>
        <w:t xml:space="preserve">ředitel odboru </w:t>
      </w:r>
      <w:r w:rsidR="00DA2D66" w:rsidRPr="00DA2D66">
        <w:rPr>
          <w:rFonts w:ascii="Arial" w:hAnsi="Arial" w:cs="Arial"/>
          <w:b/>
          <w:sz w:val="20"/>
          <w:szCs w:val="20"/>
        </w:rPr>
        <w:t xml:space="preserve">statistických registrů </w:t>
      </w:r>
      <w:r w:rsidR="001D6351" w:rsidRPr="003A533D">
        <w:rPr>
          <w:rFonts w:ascii="Arial" w:hAnsi="Arial" w:cs="Arial"/>
          <w:sz w:val="20"/>
          <w:szCs w:val="20"/>
        </w:rPr>
        <w:t>(</w:t>
      </w:r>
      <w:r w:rsidR="004670B1">
        <w:rPr>
          <w:rFonts w:ascii="Arial" w:hAnsi="Arial" w:cs="Arial"/>
          <w:sz w:val="20"/>
          <w:szCs w:val="20"/>
        </w:rPr>
        <w:t xml:space="preserve">sekce </w:t>
      </w:r>
      <w:r w:rsidR="00DA2D66">
        <w:rPr>
          <w:rFonts w:ascii="Arial" w:hAnsi="Arial" w:cs="Arial"/>
          <w:sz w:val="20"/>
          <w:szCs w:val="20"/>
        </w:rPr>
        <w:t>obecné metodiky a registrů</w:t>
      </w:r>
      <w:r w:rsidR="001D6351" w:rsidRPr="003A533D">
        <w:rPr>
          <w:rFonts w:ascii="Arial" w:hAnsi="Arial" w:cs="Arial"/>
          <w:sz w:val="20"/>
          <w:szCs w:val="20"/>
        </w:rPr>
        <w:t>)</w:t>
      </w:r>
      <w:r w:rsidR="00C07271" w:rsidRPr="003A533D">
        <w:rPr>
          <w:rFonts w:ascii="Arial" w:hAnsi="Arial" w:cs="Arial"/>
          <w:b/>
          <w:sz w:val="20"/>
          <w:szCs w:val="20"/>
        </w:rPr>
        <w:t>,</w:t>
      </w:r>
      <w:r w:rsidR="005D6695" w:rsidRPr="003A533D">
        <w:rPr>
          <w:rFonts w:ascii="Arial" w:hAnsi="Arial" w:cs="Arial"/>
          <w:b/>
          <w:sz w:val="20"/>
          <w:szCs w:val="20"/>
        </w:rPr>
        <w:t xml:space="preserve"> </w:t>
      </w:r>
      <w:r w:rsidR="00E84810" w:rsidRPr="003A533D">
        <w:rPr>
          <w:rFonts w:ascii="Arial" w:hAnsi="Arial" w:cs="Arial"/>
          <w:sz w:val="20"/>
          <w:szCs w:val="20"/>
        </w:rPr>
        <w:t>v oboru</w:t>
      </w:r>
      <w:r w:rsidR="005D6695" w:rsidRPr="003A533D">
        <w:rPr>
          <w:rFonts w:ascii="Arial" w:hAnsi="Arial" w:cs="Arial"/>
          <w:sz w:val="20"/>
          <w:szCs w:val="20"/>
        </w:rPr>
        <w:t xml:space="preserve"> služby </w:t>
      </w:r>
      <w:r w:rsidR="003A533D" w:rsidRPr="003A533D">
        <w:rPr>
          <w:rFonts w:ascii="Arial" w:hAnsi="Arial" w:cs="Arial"/>
          <w:b/>
          <w:sz w:val="20"/>
          <w:szCs w:val="20"/>
        </w:rPr>
        <w:t>54. Státní statistická služba</w:t>
      </w:r>
      <w:r w:rsidR="005D6695" w:rsidRPr="003A533D">
        <w:rPr>
          <w:rFonts w:ascii="Arial" w:hAnsi="Arial" w:cs="Arial"/>
          <w:b/>
          <w:sz w:val="20"/>
          <w:szCs w:val="20"/>
        </w:rPr>
        <w:t>.</w:t>
      </w:r>
      <w:r w:rsidR="005D6695" w:rsidRPr="003A533D">
        <w:rPr>
          <w:rFonts w:ascii="Arial" w:hAnsi="Arial" w:cs="Arial"/>
          <w:sz w:val="20"/>
          <w:szCs w:val="20"/>
        </w:rPr>
        <w:t xml:space="preserve"> </w:t>
      </w:r>
    </w:p>
    <w:p w14:paraId="4CDA6319" w14:textId="082BDE07" w:rsidR="001B4E15" w:rsidRPr="003A533D" w:rsidRDefault="001B4E15" w:rsidP="007E68D2">
      <w:pPr>
        <w:spacing w:after="120" w:line="240" w:lineRule="auto"/>
        <w:jc w:val="both"/>
        <w:rPr>
          <w:rFonts w:ascii="Arial" w:hAnsi="Arial" w:cs="Arial"/>
          <w:b/>
          <w:sz w:val="20"/>
          <w:szCs w:val="20"/>
        </w:rPr>
      </w:pPr>
      <w:r w:rsidRPr="003A533D">
        <w:rPr>
          <w:rFonts w:ascii="Arial" w:hAnsi="Arial" w:cs="Arial"/>
          <w:b/>
          <w:sz w:val="20"/>
          <w:szCs w:val="20"/>
        </w:rPr>
        <w:t>Údaje o služebním poměru a podmínkách služby</w:t>
      </w:r>
      <w:r w:rsidR="007E68D2" w:rsidRPr="003A533D">
        <w:rPr>
          <w:rFonts w:ascii="Arial" w:hAnsi="Arial" w:cs="Arial"/>
          <w:b/>
          <w:sz w:val="20"/>
          <w:szCs w:val="20"/>
        </w:rPr>
        <w:t>:</w:t>
      </w:r>
    </w:p>
    <w:p w14:paraId="3F1170A3" w14:textId="34FCB12C" w:rsidR="005D6695" w:rsidRPr="003A533D" w:rsidRDefault="007E68D2" w:rsidP="000D2F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s</w:t>
      </w:r>
      <w:r w:rsidR="005D6695" w:rsidRPr="003A533D">
        <w:rPr>
          <w:rFonts w:ascii="Arial" w:hAnsi="Arial" w:cs="Arial"/>
          <w:sz w:val="20"/>
          <w:szCs w:val="20"/>
        </w:rPr>
        <w:t xml:space="preserve">lužební působiště: </w:t>
      </w:r>
      <w:r w:rsidR="006951A8">
        <w:rPr>
          <w:rFonts w:ascii="Arial" w:hAnsi="Arial" w:cs="Arial"/>
          <w:b/>
          <w:sz w:val="20"/>
          <w:szCs w:val="20"/>
        </w:rPr>
        <w:t>Praha</w:t>
      </w:r>
      <w:r w:rsidRPr="003A533D">
        <w:rPr>
          <w:rFonts w:ascii="Arial" w:hAnsi="Arial" w:cs="Arial"/>
          <w:b/>
          <w:sz w:val="20"/>
          <w:szCs w:val="20"/>
        </w:rPr>
        <w:t>,</w:t>
      </w:r>
      <w:r w:rsidR="00C472FC" w:rsidRPr="003A533D">
        <w:rPr>
          <w:rFonts w:ascii="Arial" w:hAnsi="Arial" w:cs="Arial"/>
          <w:b/>
          <w:sz w:val="20"/>
          <w:szCs w:val="20"/>
        </w:rPr>
        <w:t xml:space="preserve"> </w:t>
      </w:r>
    </w:p>
    <w:p w14:paraId="3320C80A" w14:textId="5D25A379" w:rsidR="0086580C" w:rsidRDefault="007E68D2" w:rsidP="00C837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s</w:t>
      </w:r>
      <w:r w:rsidR="005D6695" w:rsidRPr="003A533D">
        <w:rPr>
          <w:rFonts w:ascii="Arial" w:hAnsi="Arial" w:cs="Arial"/>
          <w:sz w:val="20"/>
          <w:szCs w:val="20"/>
        </w:rPr>
        <w:t xml:space="preserve">lužba na tomto služebním místě bude vykonávána ve služebním poměru na dobu </w:t>
      </w:r>
      <w:r w:rsidR="005D6695" w:rsidRPr="003A533D">
        <w:rPr>
          <w:rFonts w:ascii="Arial" w:hAnsi="Arial" w:cs="Arial"/>
          <w:b/>
          <w:sz w:val="20"/>
          <w:szCs w:val="20"/>
        </w:rPr>
        <w:t>neurčitou</w:t>
      </w:r>
      <w:r w:rsidRPr="003A533D">
        <w:rPr>
          <w:rFonts w:ascii="Arial" w:hAnsi="Arial" w:cs="Arial"/>
          <w:sz w:val="20"/>
          <w:szCs w:val="20"/>
        </w:rPr>
        <w:t>,</w:t>
      </w:r>
    </w:p>
    <w:p w14:paraId="07FD4588" w14:textId="2427AA53" w:rsidR="006951A8" w:rsidRPr="003A533D" w:rsidRDefault="006951A8" w:rsidP="00C83709">
      <w:pPr>
        <w:pStyle w:val="Odstavecseseznamem"/>
        <w:numPr>
          <w:ilvl w:val="0"/>
          <w:numId w:val="8"/>
        </w:numPr>
        <w:spacing w:line="240" w:lineRule="auto"/>
        <w:jc w:val="both"/>
        <w:rPr>
          <w:rFonts w:ascii="Arial" w:hAnsi="Arial" w:cs="Arial"/>
          <w:sz w:val="20"/>
          <w:szCs w:val="20"/>
        </w:rPr>
      </w:pPr>
      <w:r>
        <w:rPr>
          <w:rFonts w:ascii="Arial" w:hAnsi="Arial" w:cs="Arial"/>
          <w:sz w:val="20"/>
          <w:szCs w:val="20"/>
        </w:rPr>
        <w:t xml:space="preserve">funkční období </w:t>
      </w:r>
      <w:r w:rsidRPr="006951A8">
        <w:rPr>
          <w:rFonts w:ascii="Arial" w:hAnsi="Arial" w:cs="Arial"/>
          <w:b/>
          <w:sz w:val="20"/>
          <w:szCs w:val="20"/>
        </w:rPr>
        <w:t>trvá 5 let,</w:t>
      </w:r>
    </w:p>
    <w:p w14:paraId="6287537E" w14:textId="419056B6" w:rsidR="00761428" w:rsidRPr="003A533D" w:rsidRDefault="007E68D2" w:rsidP="00C837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p</w:t>
      </w:r>
      <w:r w:rsidR="00EF2D69">
        <w:rPr>
          <w:rFonts w:ascii="Arial" w:hAnsi="Arial" w:cs="Arial"/>
          <w:sz w:val="20"/>
          <w:szCs w:val="20"/>
        </w:rPr>
        <w:t>ředpokládaný</w:t>
      </w:r>
      <w:r w:rsidR="00761428" w:rsidRPr="003A533D">
        <w:rPr>
          <w:rFonts w:ascii="Arial" w:hAnsi="Arial" w:cs="Arial"/>
          <w:sz w:val="20"/>
          <w:szCs w:val="20"/>
        </w:rPr>
        <w:t xml:space="preserve"> termín nástupu do služby na služebním místě je </w:t>
      </w:r>
      <w:r w:rsidR="00DA2D66">
        <w:rPr>
          <w:rFonts w:ascii="Arial" w:hAnsi="Arial" w:cs="Arial"/>
          <w:b/>
          <w:sz w:val="20"/>
          <w:szCs w:val="20"/>
        </w:rPr>
        <w:t>srpen</w:t>
      </w:r>
      <w:r w:rsidR="00157583">
        <w:rPr>
          <w:rFonts w:ascii="Arial" w:hAnsi="Arial" w:cs="Arial"/>
          <w:b/>
          <w:sz w:val="20"/>
          <w:szCs w:val="20"/>
        </w:rPr>
        <w:t xml:space="preserve"> 2026</w:t>
      </w:r>
      <w:r w:rsidRPr="003A533D">
        <w:rPr>
          <w:rFonts w:ascii="Arial" w:hAnsi="Arial" w:cs="Arial"/>
          <w:b/>
          <w:sz w:val="20"/>
          <w:szCs w:val="20"/>
        </w:rPr>
        <w:t>,</w:t>
      </w:r>
    </w:p>
    <w:p w14:paraId="6EAD3376" w14:textId="799C2BF9" w:rsidR="00761428" w:rsidRPr="003A533D" w:rsidRDefault="007E68D2" w:rsidP="00C83709">
      <w:pPr>
        <w:pStyle w:val="Odstavecseseznamem"/>
        <w:numPr>
          <w:ilvl w:val="0"/>
          <w:numId w:val="8"/>
        </w:numPr>
        <w:spacing w:line="240" w:lineRule="auto"/>
        <w:jc w:val="both"/>
        <w:rPr>
          <w:rFonts w:ascii="Arial" w:hAnsi="Arial" w:cs="Arial"/>
          <w:sz w:val="20"/>
          <w:szCs w:val="20"/>
        </w:rPr>
      </w:pPr>
      <w:r w:rsidRPr="003A533D">
        <w:rPr>
          <w:rFonts w:ascii="Arial" w:hAnsi="Arial" w:cs="Arial"/>
          <w:sz w:val="20"/>
          <w:szCs w:val="20"/>
        </w:rPr>
        <w:t>n</w:t>
      </w:r>
      <w:r w:rsidR="00761428" w:rsidRPr="003A533D">
        <w:rPr>
          <w:rFonts w:ascii="Arial" w:hAnsi="Arial" w:cs="Arial"/>
          <w:sz w:val="20"/>
          <w:szCs w:val="20"/>
        </w:rPr>
        <w:t xml:space="preserve">a tomto služebním místě je státní služba vykonávána v rozsahu </w:t>
      </w:r>
      <w:r w:rsidRPr="003A533D">
        <w:rPr>
          <w:rFonts w:ascii="Arial" w:hAnsi="Arial" w:cs="Arial"/>
          <w:b/>
          <w:sz w:val="20"/>
          <w:szCs w:val="20"/>
        </w:rPr>
        <w:t>40 hodin týdně,</w:t>
      </w:r>
    </w:p>
    <w:p w14:paraId="546A1D27" w14:textId="67960629" w:rsidR="001B4E15" w:rsidRPr="001B4E15" w:rsidRDefault="007E68D2" w:rsidP="00C83709">
      <w:pPr>
        <w:pStyle w:val="Odstavecseseznamem"/>
        <w:numPr>
          <w:ilvl w:val="0"/>
          <w:numId w:val="8"/>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4B0E53">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3B37C6" w:rsidRPr="00B72CDF">
        <w:rPr>
          <w:rFonts w:ascii="Arial" w:hAnsi="Arial" w:cs="Arial"/>
          <w:sz w:val="20"/>
          <w:szCs w:val="20"/>
        </w:rPr>
        <w:t>na</w:t>
      </w:r>
      <w:r w:rsidR="003B37C6">
        <w:rPr>
          <w:rStyle w:val="Hypertextovodkaz"/>
          <w:rFonts w:ascii="Arial" w:hAnsi="Arial" w:cs="Arial"/>
          <w:sz w:val="20"/>
          <w:szCs w:val="20"/>
        </w:rPr>
        <w:t xml:space="preserve"> </w:t>
      </w:r>
      <w:hyperlink r:id="rId11" w:history="1">
        <w:r w:rsidR="003B37C6" w:rsidRPr="00B72CDF">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49A41538" w:rsidR="0086580C" w:rsidRPr="003A533D" w:rsidRDefault="000C2552" w:rsidP="000C2552">
      <w:pPr>
        <w:spacing w:line="240" w:lineRule="auto"/>
        <w:jc w:val="both"/>
        <w:rPr>
          <w:rFonts w:ascii="Arial" w:hAnsi="Arial" w:cs="Arial"/>
          <w:b/>
          <w:sz w:val="20"/>
          <w:szCs w:val="20"/>
        </w:rPr>
      </w:pPr>
      <w:r w:rsidRPr="003A533D">
        <w:rPr>
          <w:rFonts w:ascii="Arial" w:hAnsi="Arial" w:cs="Arial"/>
          <w:sz w:val="20"/>
          <w:szCs w:val="20"/>
        </w:rPr>
        <w:t>S</w:t>
      </w:r>
      <w:r w:rsidR="00AB6F16" w:rsidRPr="003A533D">
        <w:rPr>
          <w:rFonts w:ascii="Arial" w:hAnsi="Arial" w:cs="Arial"/>
          <w:sz w:val="20"/>
          <w:szCs w:val="20"/>
        </w:rPr>
        <w:t>lužební místo je zařazeno</w:t>
      </w:r>
      <w:r w:rsidR="0086580C" w:rsidRPr="003A533D">
        <w:rPr>
          <w:rFonts w:ascii="Arial" w:hAnsi="Arial" w:cs="Arial"/>
          <w:sz w:val="20"/>
          <w:szCs w:val="20"/>
        </w:rPr>
        <w:t xml:space="preserve"> podle přílohy č. 1 zákona</w:t>
      </w:r>
      <w:r w:rsidR="00AB6F16" w:rsidRPr="003A533D">
        <w:rPr>
          <w:rFonts w:ascii="Arial" w:hAnsi="Arial" w:cs="Arial"/>
          <w:sz w:val="20"/>
          <w:szCs w:val="20"/>
        </w:rPr>
        <w:t xml:space="preserve"> do </w:t>
      </w:r>
      <w:r w:rsidR="005E5F1F" w:rsidRPr="003A533D">
        <w:rPr>
          <w:rFonts w:ascii="Arial" w:hAnsi="Arial" w:cs="Arial"/>
          <w:b/>
          <w:sz w:val="20"/>
          <w:szCs w:val="20"/>
        </w:rPr>
        <w:t xml:space="preserve">platové třídy </w:t>
      </w:r>
      <w:r w:rsidR="00157583">
        <w:rPr>
          <w:rFonts w:ascii="Arial" w:hAnsi="Arial" w:cs="Arial"/>
          <w:b/>
          <w:sz w:val="20"/>
          <w:szCs w:val="20"/>
        </w:rPr>
        <w:t>1</w:t>
      </w:r>
      <w:r w:rsidR="004670B1">
        <w:rPr>
          <w:rFonts w:ascii="Arial" w:hAnsi="Arial" w:cs="Arial"/>
          <w:b/>
          <w:sz w:val="20"/>
          <w:szCs w:val="20"/>
        </w:rPr>
        <w:t>4</w:t>
      </w:r>
      <w:r w:rsidR="00761428" w:rsidRPr="003A533D">
        <w:rPr>
          <w:rFonts w:ascii="Arial" w:hAnsi="Arial" w:cs="Arial"/>
          <w:b/>
          <w:sz w:val="20"/>
          <w:szCs w:val="20"/>
        </w:rPr>
        <w:t>.</w:t>
      </w:r>
      <w:r w:rsidR="0027708C">
        <w:rPr>
          <w:rFonts w:ascii="Arial" w:hAnsi="Arial" w:cs="Arial"/>
          <w:b/>
          <w:sz w:val="20"/>
          <w:szCs w:val="20"/>
        </w:rPr>
        <w:t xml:space="preserve"> Platové složky </w:t>
      </w:r>
      <w:r w:rsidR="0027708C" w:rsidRPr="0027708C">
        <w:rPr>
          <w:rFonts w:ascii="Arial" w:hAnsi="Arial" w:cs="Arial"/>
          <w:sz w:val="20"/>
          <w:szCs w:val="20"/>
        </w:rPr>
        <w:t>(</w:t>
      </w:r>
      <w:r w:rsidR="007E68D2" w:rsidRPr="0027708C">
        <w:rPr>
          <w:rFonts w:ascii="Arial" w:hAnsi="Arial" w:cs="Arial"/>
          <w:sz w:val="20"/>
          <w:szCs w:val="20"/>
        </w:rPr>
        <w:t>z</w:t>
      </w:r>
      <w:r w:rsidR="00761428" w:rsidRPr="0027708C">
        <w:rPr>
          <w:rFonts w:ascii="Arial" w:hAnsi="Arial" w:cs="Arial"/>
          <w:sz w:val="20"/>
          <w:szCs w:val="20"/>
        </w:rPr>
        <w:t xml:space="preserve">veřejnění uvedených údajů o složkách platu </w:t>
      </w:r>
      <w:r w:rsidRPr="0027708C">
        <w:rPr>
          <w:rFonts w:ascii="Arial" w:hAnsi="Arial" w:cs="Arial"/>
          <w:sz w:val="20"/>
          <w:szCs w:val="20"/>
        </w:rPr>
        <w:t>nepředstavuje veřejný příslib</w:t>
      </w:r>
      <w:r w:rsidR="0027708C" w:rsidRPr="0027708C">
        <w:rPr>
          <w:rFonts w:ascii="Arial" w:hAnsi="Arial" w:cs="Arial"/>
          <w:sz w:val="20"/>
          <w:szCs w:val="20"/>
        </w:rPr>
        <w:t>)</w:t>
      </w:r>
      <w:r w:rsidRPr="0027708C">
        <w:rPr>
          <w:rFonts w:ascii="Arial" w:hAnsi="Arial" w:cs="Arial"/>
          <w:sz w:val="20"/>
          <w:szCs w:val="20"/>
        </w:rPr>
        <w:t>:</w:t>
      </w:r>
    </w:p>
    <w:p w14:paraId="4D41F924" w14:textId="0408EB9F" w:rsidR="00AB6F16" w:rsidRPr="003A533D" w:rsidRDefault="007E68D2" w:rsidP="00C83709">
      <w:pPr>
        <w:pStyle w:val="Odstavecseseznamem"/>
        <w:numPr>
          <w:ilvl w:val="0"/>
          <w:numId w:val="9"/>
        </w:numPr>
        <w:spacing w:line="240" w:lineRule="auto"/>
        <w:jc w:val="both"/>
        <w:rPr>
          <w:rFonts w:ascii="Arial" w:hAnsi="Arial" w:cs="Arial"/>
          <w:sz w:val="20"/>
          <w:szCs w:val="20"/>
        </w:rPr>
      </w:pPr>
      <w:r w:rsidRPr="003A533D">
        <w:rPr>
          <w:rFonts w:ascii="Arial" w:hAnsi="Arial" w:cs="Arial"/>
          <w:b/>
          <w:sz w:val="20"/>
          <w:szCs w:val="20"/>
        </w:rPr>
        <w:t>p</w:t>
      </w:r>
      <w:r w:rsidR="0086580C" w:rsidRPr="003A533D">
        <w:rPr>
          <w:rFonts w:ascii="Arial" w:hAnsi="Arial" w:cs="Arial"/>
          <w:b/>
          <w:sz w:val="20"/>
          <w:szCs w:val="20"/>
        </w:rPr>
        <w:t>latový tarif</w:t>
      </w:r>
      <w:r w:rsidR="00B27621" w:rsidRPr="003A533D">
        <w:rPr>
          <w:rFonts w:ascii="Arial" w:hAnsi="Arial" w:cs="Arial"/>
          <w:b/>
          <w:sz w:val="20"/>
          <w:szCs w:val="20"/>
        </w:rPr>
        <w:t xml:space="preserve"> </w:t>
      </w:r>
      <w:r w:rsidR="00B27621" w:rsidRPr="003A533D">
        <w:rPr>
          <w:rFonts w:ascii="Arial" w:hAnsi="Arial" w:cs="Arial"/>
          <w:sz w:val="20"/>
          <w:szCs w:val="20"/>
        </w:rPr>
        <w:t xml:space="preserve">v rozmezí </w:t>
      </w:r>
      <w:r w:rsidR="008367E6" w:rsidRPr="003A533D">
        <w:rPr>
          <w:rFonts w:ascii="Arial" w:hAnsi="Arial" w:cs="Arial"/>
          <w:sz w:val="20"/>
          <w:szCs w:val="20"/>
        </w:rPr>
        <w:t xml:space="preserve">od </w:t>
      </w:r>
      <w:r w:rsidR="00DA2D66">
        <w:rPr>
          <w:rFonts w:ascii="Arial" w:hAnsi="Arial" w:cs="Arial"/>
          <w:sz w:val="20"/>
          <w:szCs w:val="20"/>
        </w:rPr>
        <w:t>39 510</w:t>
      </w:r>
      <w:r w:rsidR="008367E6" w:rsidRPr="003A533D">
        <w:rPr>
          <w:rFonts w:ascii="Arial" w:hAnsi="Arial" w:cs="Arial"/>
          <w:sz w:val="20"/>
          <w:szCs w:val="20"/>
        </w:rPr>
        <w:t xml:space="preserve"> do </w:t>
      </w:r>
      <w:r w:rsidR="00DA2D66">
        <w:rPr>
          <w:rFonts w:ascii="Arial" w:hAnsi="Arial" w:cs="Arial"/>
          <w:sz w:val="20"/>
          <w:szCs w:val="20"/>
        </w:rPr>
        <w:t>57 700</w:t>
      </w:r>
      <w:r w:rsidR="00A0379A" w:rsidRPr="003A533D">
        <w:rPr>
          <w:rFonts w:ascii="Arial" w:hAnsi="Arial" w:cs="Arial"/>
          <w:sz w:val="20"/>
          <w:szCs w:val="20"/>
        </w:rPr>
        <w:t xml:space="preserve"> Kč</w:t>
      </w:r>
      <w:r w:rsidR="00AB6F16" w:rsidRPr="003A533D">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sidRPr="003A533D">
        <w:rPr>
          <w:rFonts w:ascii="Arial" w:hAnsi="Arial" w:cs="Arial"/>
          <w:sz w:val="20"/>
          <w:szCs w:val="20"/>
        </w:rPr>
        <w:t>předpisů),</w:t>
      </w:r>
    </w:p>
    <w:p w14:paraId="39FEAFE4" w14:textId="102DCEDB" w:rsidR="00B27621" w:rsidRPr="006261AE" w:rsidRDefault="007E68D2" w:rsidP="00C83709">
      <w:pPr>
        <w:pStyle w:val="Odstavecseseznamem"/>
        <w:numPr>
          <w:ilvl w:val="0"/>
          <w:numId w:val="9"/>
        </w:numPr>
        <w:spacing w:line="240" w:lineRule="auto"/>
        <w:jc w:val="both"/>
        <w:rPr>
          <w:rFonts w:ascii="Arial" w:hAnsi="Arial" w:cs="Arial"/>
          <w:b/>
          <w:sz w:val="20"/>
          <w:szCs w:val="20"/>
        </w:rPr>
      </w:pPr>
      <w:r w:rsidRPr="006261AE">
        <w:rPr>
          <w:rFonts w:ascii="Arial" w:hAnsi="Arial" w:cs="Arial"/>
          <w:b/>
          <w:sz w:val="20"/>
          <w:szCs w:val="20"/>
        </w:rPr>
        <w:t>o</w:t>
      </w:r>
      <w:r w:rsidR="00B27621" w:rsidRPr="006261AE">
        <w:rPr>
          <w:rFonts w:ascii="Arial" w:hAnsi="Arial" w:cs="Arial"/>
          <w:b/>
          <w:sz w:val="20"/>
          <w:szCs w:val="20"/>
        </w:rPr>
        <w:t>sobní příplatek</w:t>
      </w:r>
      <w:r w:rsidR="00B27621" w:rsidRPr="006261AE">
        <w:rPr>
          <w:rFonts w:ascii="Arial" w:hAnsi="Arial" w:cs="Arial"/>
          <w:sz w:val="20"/>
          <w:szCs w:val="20"/>
        </w:rPr>
        <w:t xml:space="preserve"> v</w:t>
      </w:r>
      <w:r w:rsidR="006261AE" w:rsidRPr="006261AE">
        <w:rPr>
          <w:rFonts w:ascii="Arial" w:hAnsi="Arial" w:cs="Arial"/>
          <w:sz w:val="20"/>
          <w:szCs w:val="20"/>
        </w:rPr>
        <w:t>e</w:t>
      </w:r>
      <w:r w:rsidR="00B27621" w:rsidRPr="006261AE">
        <w:rPr>
          <w:rFonts w:ascii="Arial" w:hAnsi="Arial" w:cs="Arial"/>
          <w:sz w:val="20"/>
          <w:szCs w:val="20"/>
        </w:rPr>
        <w:t> </w:t>
      </w:r>
      <w:r w:rsidR="006261AE" w:rsidRPr="006261AE">
        <w:rPr>
          <w:rFonts w:ascii="Arial" w:hAnsi="Arial" w:cs="Arial"/>
          <w:sz w:val="20"/>
          <w:szCs w:val="20"/>
        </w:rPr>
        <w:t>výši</w:t>
      </w:r>
      <w:r w:rsidR="00B27621" w:rsidRPr="006261AE">
        <w:rPr>
          <w:rFonts w:ascii="Arial" w:hAnsi="Arial" w:cs="Arial"/>
          <w:sz w:val="20"/>
          <w:szCs w:val="20"/>
        </w:rPr>
        <w:t xml:space="preserve"> </w:t>
      </w:r>
      <w:r w:rsidR="00157583" w:rsidRPr="00CD666C">
        <w:rPr>
          <w:rFonts w:ascii="Arial" w:hAnsi="Arial" w:cs="Arial"/>
          <w:sz w:val="20"/>
          <w:szCs w:val="20"/>
        </w:rPr>
        <w:t>2</w:t>
      </w:r>
      <w:r w:rsidR="00CD666C" w:rsidRPr="00CD666C">
        <w:rPr>
          <w:rFonts w:ascii="Arial" w:hAnsi="Arial" w:cs="Arial"/>
          <w:sz w:val="20"/>
          <w:szCs w:val="20"/>
        </w:rPr>
        <w:t>0</w:t>
      </w:r>
      <w:r w:rsidR="00157583" w:rsidRPr="00CD666C">
        <w:rPr>
          <w:rFonts w:ascii="Arial" w:hAnsi="Arial" w:cs="Arial"/>
          <w:sz w:val="20"/>
          <w:szCs w:val="20"/>
        </w:rPr>
        <w:t xml:space="preserve"> </w:t>
      </w:r>
      <w:r w:rsidR="00CD666C" w:rsidRPr="00CD666C">
        <w:rPr>
          <w:rFonts w:ascii="Arial" w:hAnsi="Arial" w:cs="Arial"/>
          <w:sz w:val="20"/>
          <w:szCs w:val="20"/>
        </w:rPr>
        <w:t>5</w:t>
      </w:r>
      <w:r w:rsidR="00157583" w:rsidRPr="00CD666C">
        <w:rPr>
          <w:rFonts w:ascii="Arial" w:hAnsi="Arial" w:cs="Arial"/>
          <w:sz w:val="20"/>
          <w:szCs w:val="20"/>
        </w:rPr>
        <w:t>00</w:t>
      </w:r>
      <w:r w:rsidR="00A0379A" w:rsidRPr="00CD666C">
        <w:rPr>
          <w:rFonts w:ascii="Arial" w:hAnsi="Arial" w:cs="Arial"/>
          <w:sz w:val="20"/>
          <w:szCs w:val="20"/>
        </w:rPr>
        <w:t xml:space="preserve"> Kč</w:t>
      </w:r>
      <w:r w:rsidR="00A0379A" w:rsidRPr="006261AE">
        <w:rPr>
          <w:rFonts w:ascii="Arial" w:hAnsi="Arial" w:cs="Arial"/>
          <w:sz w:val="20"/>
          <w:szCs w:val="20"/>
        </w:rPr>
        <w:t xml:space="preserve"> </w:t>
      </w:r>
      <w:r w:rsidR="002C5A51" w:rsidRPr="006261AE">
        <w:rPr>
          <w:rFonts w:ascii="Arial" w:hAnsi="Arial" w:cs="Arial"/>
          <w:sz w:val="20"/>
          <w:szCs w:val="20"/>
        </w:rPr>
        <w:t>odpovída</w:t>
      </w:r>
      <w:r w:rsidR="002C5A51">
        <w:rPr>
          <w:rFonts w:ascii="Arial" w:hAnsi="Arial" w:cs="Arial"/>
          <w:sz w:val="20"/>
          <w:szCs w:val="20"/>
        </w:rPr>
        <w:t>jící</w:t>
      </w:r>
      <w:r w:rsidR="00A0379A" w:rsidRPr="006261AE">
        <w:rPr>
          <w:rFonts w:ascii="Arial" w:hAnsi="Arial" w:cs="Arial"/>
          <w:sz w:val="20"/>
          <w:szCs w:val="20"/>
        </w:rPr>
        <w:t xml:space="preserve"> </w:t>
      </w:r>
      <w:r w:rsidR="002C5A51">
        <w:rPr>
          <w:rFonts w:ascii="Arial" w:hAnsi="Arial" w:cs="Arial"/>
          <w:sz w:val="20"/>
          <w:szCs w:val="20"/>
        </w:rPr>
        <w:t>průměrné výši osobního příp</w:t>
      </w:r>
      <w:r w:rsidR="006261AE" w:rsidRPr="006261AE">
        <w:rPr>
          <w:rFonts w:ascii="Arial" w:hAnsi="Arial" w:cs="Arial"/>
          <w:sz w:val="20"/>
          <w:szCs w:val="20"/>
        </w:rPr>
        <w:t>la</w:t>
      </w:r>
      <w:r w:rsidR="002C5A51">
        <w:rPr>
          <w:rFonts w:ascii="Arial" w:hAnsi="Arial" w:cs="Arial"/>
          <w:sz w:val="20"/>
          <w:szCs w:val="20"/>
        </w:rPr>
        <w:t>t</w:t>
      </w:r>
      <w:r w:rsidR="006261AE" w:rsidRPr="006261AE">
        <w:rPr>
          <w:rFonts w:ascii="Arial" w:hAnsi="Arial" w:cs="Arial"/>
          <w:sz w:val="20"/>
          <w:szCs w:val="20"/>
        </w:rPr>
        <w:t>ku</w:t>
      </w:r>
      <w:r w:rsidR="00F74F54" w:rsidRPr="006261AE">
        <w:rPr>
          <w:rFonts w:ascii="Arial" w:hAnsi="Arial" w:cs="Arial"/>
          <w:sz w:val="20"/>
          <w:szCs w:val="20"/>
        </w:rPr>
        <w:t xml:space="preserve"> u pozic</w:t>
      </w:r>
      <w:r w:rsidR="006261AE" w:rsidRPr="006261AE">
        <w:rPr>
          <w:rFonts w:ascii="Arial" w:hAnsi="Arial" w:cs="Arial"/>
          <w:sz w:val="20"/>
          <w:szCs w:val="20"/>
        </w:rPr>
        <w:t>e</w:t>
      </w:r>
      <w:r w:rsidR="00F74F54" w:rsidRPr="006261AE">
        <w:rPr>
          <w:rFonts w:ascii="Arial" w:hAnsi="Arial" w:cs="Arial"/>
          <w:sz w:val="20"/>
          <w:szCs w:val="20"/>
        </w:rPr>
        <w:t xml:space="preserve"> ředitele </w:t>
      </w:r>
      <w:r w:rsidR="00CD666C">
        <w:rPr>
          <w:rFonts w:ascii="Arial" w:hAnsi="Arial" w:cs="Arial"/>
          <w:sz w:val="20"/>
          <w:szCs w:val="20"/>
        </w:rPr>
        <w:t>statistického odboru</w:t>
      </w:r>
      <w:r w:rsidR="002C5A51">
        <w:rPr>
          <w:rFonts w:ascii="Arial" w:hAnsi="Arial" w:cs="Arial"/>
          <w:sz w:val="20"/>
          <w:szCs w:val="20"/>
        </w:rPr>
        <w:t xml:space="preserve"> v ČSÚ</w:t>
      </w:r>
      <w:r w:rsidRPr="006261AE">
        <w:rPr>
          <w:rFonts w:ascii="Arial" w:hAnsi="Arial" w:cs="Arial"/>
          <w:sz w:val="20"/>
          <w:szCs w:val="20"/>
        </w:rPr>
        <w:t>,</w:t>
      </w:r>
      <w:r w:rsidR="00A0379A" w:rsidRPr="006261AE">
        <w:rPr>
          <w:rStyle w:val="Znakapoznpodarou"/>
          <w:rFonts w:ascii="Arial" w:hAnsi="Arial" w:cs="Arial"/>
          <w:b/>
          <w:sz w:val="20"/>
          <w:szCs w:val="20"/>
        </w:rPr>
        <w:t xml:space="preserve"> </w:t>
      </w:r>
      <w:r w:rsidR="00A0379A" w:rsidRPr="006261AE">
        <w:rPr>
          <w:rStyle w:val="Znakapoznpodarou"/>
          <w:rFonts w:ascii="Arial" w:hAnsi="Arial" w:cs="Arial"/>
          <w:sz w:val="20"/>
          <w:szCs w:val="20"/>
        </w:rPr>
        <w:footnoteReference w:id="1"/>
      </w:r>
    </w:p>
    <w:p w14:paraId="43A9F39A" w14:textId="567F48E9" w:rsidR="00A23189" w:rsidRPr="003A533D" w:rsidRDefault="00F37DF3" w:rsidP="00C83709">
      <w:pPr>
        <w:pStyle w:val="Odstavecseseznamem"/>
        <w:numPr>
          <w:ilvl w:val="0"/>
          <w:numId w:val="9"/>
        </w:numPr>
        <w:spacing w:line="240" w:lineRule="auto"/>
        <w:jc w:val="both"/>
        <w:rPr>
          <w:rFonts w:ascii="Arial" w:hAnsi="Arial" w:cs="Arial"/>
          <w:sz w:val="20"/>
          <w:szCs w:val="20"/>
        </w:rPr>
      </w:pPr>
      <w:r w:rsidRPr="003A533D">
        <w:rPr>
          <w:rFonts w:ascii="Arial" w:hAnsi="Arial" w:cs="Arial"/>
          <w:b/>
          <w:sz w:val="20"/>
          <w:szCs w:val="20"/>
        </w:rPr>
        <w:t xml:space="preserve">příplatek za vedení </w:t>
      </w:r>
      <w:r w:rsidRPr="003A533D">
        <w:rPr>
          <w:rFonts w:ascii="Arial" w:hAnsi="Arial" w:cs="Arial"/>
          <w:sz w:val="20"/>
          <w:szCs w:val="20"/>
        </w:rPr>
        <w:t>přísluší představenému ve výši</w:t>
      </w:r>
      <w:r w:rsidR="00883B22" w:rsidRPr="003A533D">
        <w:rPr>
          <w:rFonts w:ascii="Arial" w:hAnsi="Arial" w:cs="Arial"/>
          <w:sz w:val="20"/>
          <w:szCs w:val="20"/>
        </w:rPr>
        <w:t xml:space="preserve"> </w:t>
      </w:r>
      <w:r w:rsidR="004670B1">
        <w:rPr>
          <w:rFonts w:ascii="Arial" w:hAnsi="Arial" w:cs="Arial"/>
          <w:sz w:val="20"/>
          <w:szCs w:val="20"/>
        </w:rPr>
        <w:t>1</w:t>
      </w:r>
      <w:r w:rsidR="00DA2D66">
        <w:rPr>
          <w:rFonts w:ascii="Arial" w:hAnsi="Arial" w:cs="Arial"/>
          <w:sz w:val="20"/>
          <w:szCs w:val="20"/>
        </w:rPr>
        <w:t>7</w:t>
      </w:r>
      <w:r w:rsidR="004670B1">
        <w:rPr>
          <w:rFonts w:ascii="Arial" w:hAnsi="Arial" w:cs="Arial"/>
          <w:sz w:val="20"/>
          <w:szCs w:val="20"/>
        </w:rPr>
        <w:t xml:space="preserve"> </w:t>
      </w:r>
      <w:r w:rsidR="00DA2D66">
        <w:rPr>
          <w:rFonts w:ascii="Arial" w:hAnsi="Arial" w:cs="Arial"/>
          <w:sz w:val="20"/>
          <w:szCs w:val="20"/>
        </w:rPr>
        <w:t>4</w:t>
      </w:r>
      <w:r w:rsidR="004670B1">
        <w:rPr>
          <w:rFonts w:ascii="Arial" w:hAnsi="Arial" w:cs="Arial"/>
          <w:sz w:val="20"/>
          <w:szCs w:val="20"/>
        </w:rPr>
        <w:t>00</w:t>
      </w:r>
      <w:r w:rsidR="00883B22" w:rsidRPr="003A533D">
        <w:rPr>
          <w:rFonts w:ascii="Arial" w:hAnsi="Arial" w:cs="Arial"/>
          <w:sz w:val="20"/>
          <w:szCs w:val="20"/>
        </w:rPr>
        <w:t xml:space="preserve">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1C66DC83" w14:textId="7E0C40B6" w:rsidR="002E0EC8" w:rsidRPr="002E0EC8" w:rsidRDefault="002E0EC8" w:rsidP="002E0EC8">
      <w:pPr>
        <w:numPr>
          <w:ilvl w:val="0"/>
          <w:numId w:val="6"/>
        </w:numPr>
        <w:spacing w:after="0" w:line="240" w:lineRule="auto"/>
        <w:ind w:left="714" w:hanging="357"/>
        <w:jc w:val="both"/>
        <w:rPr>
          <w:rFonts w:ascii="Arial" w:hAnsi="Arial" w:cs="Arial"/>
          <w:sz w:val="20"/>
          <w:szCs w:val="20"/>
        </w:rPr>
      </w:pPr>
      <w:r w:rsidRPr="002E0EC8">
        <w:rPr>
          <w:rFonts w:ascii="Arial" w:hAnsi="Arial" w:cs="Arial"/>
          <w:sz w:val="20"/>
          <w:szCs w:val="20"/>
        </w:rPr>
        <w:t xml:space="preserve">tvorba koncepce a strategie rozvoje soustavy statistických registrů v ČR v souladu </w:t>
      </w:r>
      <w:r w:rsidR="007E775D">
        <w:rPr>
          <w:rFonts w:ascii="Arial" w:hAnsi="Arial" w:cs="Arial"/>
          <w:sz w:val="20"/>
          <w:szCs w:val="20"/>
        </w:rPr>
        <w:br/>
      </w:r>
      <w:r w:rsidRPr="002E0EC8">
        <w:rPr>
          <w:rFonts w:ascii="Arial" w:hAnsi="Arial" w:cs="Arial"/>
          <w:sz w:val="20"/>
          <w:szCs w:val="20"/>
        </w:rPr>
        <w:t>s mezinárodními standardy</w:t>
      </w:r>
      <w:r w:rsidR="000808F1">
        <w:rPr>
          <w:rFonts w:ascii="Arial" w:hAnsi="Arial" w:cs="Arial"/>
          <w:sz w:val="20"/>
          <w:szCs w:val="20"/>
        </w:rPr>
        <w:t>,</w:t>
      </w:r>
    </w:p>
    <w:p w14:paraId="312659DE" w14:textId="4E40F6D5" w:rsidR="002E0EC8" w:rsidRPr="002E0EC8" w:rsidRDefault="002E0EC8" w:rsidP="002E0EC8">
      <w:pPr>
        <w:numPr>
          <w:ilvl w:val="0"/>
          <w:numId w:val="6"/>
        </w:numPr>
        <w:spacing w:after="0" w:line="240" w:lineRule="auto"/>
        <w:ind w:left="714" w:hanging="357"/>
        <w:jc w:val="both"/>
        <w:rPr>
          <w:rFonts w:ascii="Arial" w:hAnsi="Arial" w:cs="Arial"/>
          <w:sz w:val="20"/>
          <w:szCs w:val="20"/>
        </w:rPr>
      </w:pPr>
      <w:r w:rsidRPr="002E0EC8">
        <w:rPr>
          <w:rFonts w:ascii="Arial" w:hAnsi="Arial" w:cs="Arial"/>
          <w:sz w:val="20"/>
          <w:szCs w:val="20"/>
        </w:rPr>
        <w:t>zapojení do struktur Evropského statistického systému v oblasti statistických registrů</w:t>
      </w:r>
      <w:r w:rsidR="000808F1">
        <w:rPr>
          <w:rFonts w:ascii="Arial" w:hAnsi="Arial" w:cs="Arial"/>
          <w:sz w:val="20"/>
          <w:szCs w:val="20"/>
        </w:rPr>
        <w:t>,</w:t>
      </w:r>
    </w:p>
    <w:p w14:paraId="2752700B" w14:textId="13CDC3A2" w:rsidR="002E0EC8" w:rsidRPr="002E0EC8" w:rsidRDefault="002E0EC8" w:rsidP="002E0EC8">
      <w:pPr>
        <w:numPr>
          <w:ilvl w:val="0"/>
          <w:numId w:val="6"/>
        </w:numPr>
        <w:spacing w:after="0" w:line="240" w:lineRule="auto"/>
        <w:ind w:left="714" w:hanging="357"/>
        <w:jc w:val="both"/>
        <w:rPr>
          <w:rFonts w:ascii="Arial" w:hAnsi="Arial" w:cs="Arial"/>
          <w:sz w:val="20"/>
          <w:szCs w:val="20"/>
        </w:rPr>
      </w:pPr>
      <w:r w:rsidRPr="002E0EC8">
        <w:rPr>
          <w:rFonts w:ascii="Arial" w:hAnsi="Arial" w:cs="Arial"/>
          <w:sz w:val="20"/>
          <w:szCs w:val="20"/>
        </w:rPr>
        <w:t>spolupráce na přípravě a realizaci projektů ČSÚ, vč. projektů spolufinancovaných z evropských zdrojů</w:t>
      </w:r>
      <w:r w:rsidR="000808F1">
        <w:rPr>
          <w:rFonts w:ascii="Arial" w:hAnsi="Arial" w:cs="Arial"/>
          <w:sz w:val="20"/>
          <w:szCs w:val="20"/>
        </w:rPr>
        <w:t>,</w:t>
      </w:r>
    </w:p>
    <w:p w14:paraId="20A11A09" w14:textId="5767C08A" w:rsidR="002E0EC8" w:rsidRPr="002E0EC8" w:rsidRDefault="002E0EC8" w:rsidP="002E0EC8">
      <w:pPr>
        <w:numPr>
          <w:ilvl w:val="0"/>
          <w:numId w:val="6"/>
        </w:numPr>
        <w:spacing w:after="0" w:line="240" w:lineRule="auto"/>
        <w:ind w:left="714" w:hanging="357"/>
        <w:jc w:val="both"/>
        <w:rPr>
          <w:rFonts w:ascii="Arial" w:hAnsi="Arial" w:cs="Arial"/>
          <w:sz w:val="20"/>
          <w:szCs w:val="20"/>
        </w:rPr>
      </w:pPr>
      <w:r w:rsidRPr="002E0EC8">
        <w:rPr>
          <w:rFonts w:ascii="Arial" w:hAnsi="Arial" w:cs="Arial"/>
          <w:sz w:val="20"/>
          <w:szCs w:val="20"/>
        </w:rPr>
        <w:t>spolupráce na tvorbě koncepce a rozvoje systému základních registrů veřejné správy v ČR,</w:t>
      </w:r>
    </w:p>
    <w:p w14:paraId="5F707C0C" w14:textId="58A25E3E" w:rsidR="002E0EC8" w:rsidRPr="002E0EC8" w:rsidRDefault="002E0EC8" w:rsidP="002E0EC8">
      <w:pPr>
        <w:numPr>
          <w:ilvl w:val="0"/>
          <w:numId w:val="6"/>
        </w:numPr>
        <w:spacing w:after="0" w:line="240" w:lineRule="auto"/>
        <w:ind w:left="714" w:hanging="357"/>
        <w:jc w:val="both"/>
        <w:rPr>
          <w:rFonts w:ascii="Arial" w:hAnsi="Arial" w:cs="Arial"/>
          <w:sz w:val="20"/>
          <w:szCs w:val="20"/>
        </w:rPr>
      </w:pPr>
      <w:r w:rsidRPr="002E0EC8">
        <w:rPr>
          <w:rFonts w:ascii="Arial" w:hAnsi="Arial" w:cs="Arial"/>
          <w:sz w:val="20"/>
          <w:szCs w:val="20"/>
        </w:rPr>
        <w:t>konzultační a prezentační činnost</w:t>
      </w:r>
      <w:r w:rsidR="000808F1">
        <w:rPr>
          <w:rFonts w:ascii="Arial" w:hAnsi="Arial" w:cs="Arial"/>
          <w:sz w:val="20"/>
          <w:szCs w:val="20"/>
        </w:rPr>
        <w:t>,</w:t>
      </w:r>
    </w:p>
    <w:p w14:paraId="062007D8" w14:textId="7953BBB6" w:rsidR="00E673CB" w:rsidRPr="00272032" w:rsidRDefault="002E0EC8" w:rsidP="002E0EC8">
      <w:pPr>
        <w:numPr>
          <w:ilvl w:val="0"/>
          <w:numId w:val="6"/>
        </w:numPr>
        <w:spacing w:line="240" w:lineRule="auto"/>
        <w:ind w:left="714" w:hanging="357"/>
        <w:jc w:val="both"/>
        <w:rPr>
          <w:rFonts w:ascii="Arial" w:hAnsi="Arial" w:cs="Arial"/>
          <w:sz w:val="20"/>
          <w:szCs w:val="20"/>
        </w:rPr>
      </w:pPr>
      <w:r w:rsidRPr="002E0EC8">
        <w:rPr>
          <w:rFonts w:ascii="Arial" w:hAnsi="Arial" w:cs="Arial"/>
          <w:sz w:val="20"/>
          <w:szCs w:val="20"/>
        </w:rPr>
        <w:t>řízení odboru, tvorba operativních a střednědobých dokumentů v personální oblasti a rozpočtu odboru.</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6B9AFFC0" w14:textId="77777777" w:rsidR="007A031D" w:rsidRPr="00C963E5" w:rsidRDefault="007A031D" w:rsidP="007A031D">
      <w:pPr>
        <w:pStyle w:val="Odstavecseseznamem"/>
        <w:numPr>
          <w:ilvl w:val="0"/>
          <w:numId w:val="5"/>
        </w:numPr>
        <w:spacing w:line="240" w:lineRule="auto"/>
        <w:jc w:val="both"/>
        <w:rPr>
          <w:rFonts w:ascii="Arial" w:hAnsi="Arial" w:cs="Arial"/>
          <w:sz w:val="20"/>
          <w:szCs w:val="20"/>
        </w:rPr>
      </w:pPr>
      <w:r w:rsidRPr="00C963E5">
        <w:rPr>
          <w:rFonts w:ascii="Arial" w:hAnsi="Arial" w:cs="Arial"/>
          <w:sz w:val="20"/>
          <w:szCs w:val="20"/>
        </w:rPr>
        <w:t>zajímavou práci v příjemném pracovním prostředí,</w:t>
      </w:r>
    </w:p>
    <w:p w14:paraId="34525A44" w14:textId="77777777" w:rsidR="007A031D" w:rsidRPr="00C963E5" w:rsidRDefault="007A031D" w:rsidP="007A031D">
      <w:pPr>
        <w:pStyle w:val="Odstavecseseznamem"/>
        <w:numPr>
          <w:ilvl w:val="0"/>
          <w:numId w:val="5"/>
        </w:numPr>
        <w:spacing w:line="240" w:lineRule="auto"/>
        <w:jc w:val="both"/>
        <w:rPr>
          <w:rFonts w:ascii="Arial" w:hAnsi="Arial" w:cs="Arial"/>
          <w:sz w:val="20"/>
          <w:szCs w:val="20"/>
        </w:rPr>
      </w:pPr>
      <w:r w:rsidRPr="00C963E5">
        <w:rPr>
          <w:rFonts w:ascii="Arial" w:hAnsi="Arial" w:cs="Arial"/>
          <w:sz w:val="20"/>
          <w:szCs w:val="20"/>
        </w:rPr>
        <w:t>možnost dalšího vzdělávání,</w:t>
      </w:r>
    </w:p>
    <w:p w14:paraId="565DC3BC" w14:textId="77777777" w:rsidR="007A031D" w:rsidRPr="00C963E5" w:rsidRDefault="007A031D" w:rsidP="007A031D">
      <w:pPr>
        <w:pStyle w:val="Odstavecseseznamem"/>
        <w:numPr>
          <w:ilvl w:val="0"/>
          <w:numId w:val="5"/>
        </w:numPr>
        <w:spacing w:line="240" w:lineRule="auto"/>
        <w:jc w:val="both"/>
        <w:rPr>
          <w:rFonts w:ascii="Arial" w:hAnsi="Arial" w:cs="Arial"/>
          <w:sz w:val="20"/>
          <w:szCs w:val="20"/>
        </w:rPr>
      </w:pPr>
      <w:r w:rsidRPr="00C963E5">
        <w:rPr>
          <w:rFonts w:ascii="Arial" w:hAnsi="Arial" w:cs="Arial"/>
          <w:sz w:val="20"/>
          <w:szCs w:val="20"/>
        </w:rPr>
        <w:t xml:space="preserve">pružnou pracovní dobu, </w:t>
      </w:r>
    </w:p>
    <w:p w14:paraId="662AE5C0" w14:textId="77777777" w:rsidR="007A031D" w:rsidRPr="00C963E5" w:rsidRDefault="007A031D" w:rsidP="007A031D">
      <w:pPr>
        <w:pStyle w:val="Odstavecseseznamem"/>
        <w:numPr>
          <w:ilvl w:val="0"/>
          <w:numId w:val="5"/>
        </w:numPr>
        <w:spacing w:line="240" w:lineRule="auto"/>
        <w:jc w:val="both"/>
        <w:rPr>
          <w:rFonts w:ascii="Arial" w:hAnsi="Arial" w:cs="Arial"/>
          <w:sz w:val="20"/>
          <w:szCs w:val="20"/>
        </w:rPr>
      </w:pPr>
      <w:r w:rsidRPr="00C963E5">
        <w:rPr>
          <w:rFonts w:ascii="Arial" w:hAnsi="Arial" w:cs="Arial"/>
          <w:sz w:val="20"/>
          <w:szCs w:val="20"/>
        </w:rPr>
        <w:t>5 týdnů dovolené, další dny volna a zaměstnanecké výhody,</w:t>
      </w:r>
    </w:p>
    <w:p w14:paraId="687D95C7" w14:textId="77777777" w:rsidR="007A031D" w:rsidRPr="00C963E5" w:rsidRDefault="007A031D" w:rsidP="007A031D">
      <w:pPr>
        <w:pStyle w:val="Odstavecseseznamem"/>
        <w:numPr>
          <w:ilvl w:val="0"/>
          <w:numId w:val="5"/>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Pr>
          <w:rFonts w:ascii="Arial" w:hAnsi="Arial" w:cs="Arial"/>
          <w:sz w:val="20"/>
          <w:szCs w:val="20"/>
        </w:rPr>
        <w:t>,</w:t>
      </w:r>
    </w:p>
    <w:p w14:paraId="3C5536C6" w14:textId="34E7EC9A" w:rsidR="00C61487" w:rsidRPr="00EF2D69" w:rsidRDefault="007A031D" w:rsidP="007A031D">
      <w:pPr>
        <w:pStyle w:val="Odstavecseseznamem"/>
        <w:numPr>
          <w:ilvl w:val="0"/>
          <w:numId w:val="5"/>
        </w:numPr>
        <w:spacing w:line="240" w:lineRule="auto"/>
        <w:jc w:val="both"/>
        <w:rPr>
          <w:rFonts w:ascii="Arial" w:hAnsi="Arial" w:cs="Arial"/>
          <w:sz w:val="20"/>
          <w:szCs w:val="20"/>
        </w:rPr>
      </w:pPr>
      <w:r w:rsidRPr="00C963E5">
        <w:rPr>
          <w:rFonts w:ascii="Arial" w:hAnsi="Arial" w:cs="Arial"/>
          <w:sz w:val="20"/>
          <w:szCs w:val="20"/>
        </w:rPr>
        <w:t>pracoviště</w:t>
      </w:r>
      <w:r>
        <w:rPr>
          <w:rFonts w:ascii="Arial" w:hAnsi="Arial" w:cs="Arial"/>
          <w:sz w:val="20"/>
          <w:szCs w:val="20"/>
        </w:rPr>
        <w:t xml:space="preserve"> s dobrou dopravní dostupností (metro A Skalka).</w:t>
      </w:r>
    </w:p>
    <w:p w14:paraId="576C8B9F" w14:textId="55905CC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4907EF44"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w:t>
      </w:r>
      <w:r w:rsidR="00F37DF3">
        <w:rPr>
          <w:rFonts w:ascii="Arial" w:hAnsi="Arial" w:cs="Arial"/>
          <w:sz w:val="20"/>
          <w:szCs w:val="20"/>
        </w:rPr>
        <w:t>jmenování</w:t>
      </w:r>
      <w:r w:rsidR="008F37ED">
        <w:rPr>
          <w:rFonts w:ascii="Arial" w:hAnsi="Arial" w:cs="Arial"/>
          <w:sz w:val="20"/>
          <w:szCs w:val="20"/>
        </w:rPr>
        <w:t xml:space="preserve"> na služební místo nebo žádost o </w:t>
      </w:r>
      <w:r w:rsidR="00F37DF3">
        <w:rPr>
          <w:rFonts w:ascii="Arial" w:hAnsi="Arial" w:cs="Arial"/>
          <w:sz w:val="20"/>
          <w:szCs w:val="20"/>
        </w:rPr>
        <w:t>jmenování</w:t>
      </w:r>
      <w:r w:rsidR="008F37ED">
        <w:rPr>
          <w:rFonts w:ascii="Arial" w:hAnsi="Arial" w:cs="Arial"/>
          <w:sz w:val="20"/>
          <w:szCs w:val="20"/>
        </w:rPr>
        <w:t xml:space="preserve">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3A533D">
        <w:rPr>
          <w:rFonts w:ascii="Arial" w:hAnsi="Arial" w:cs="Arial"/>
          <w:b/>
          <w:sz w:val="20"/>
          <w:szCs w:val="20"/>
        </w:rPr>
        <w:t>do</w:t>
      </w:r>
      <w:r w:rsidR="00FB5700" w:rsidRPr="003A533D">
        <w:rPr>
          <w:rFonts w:ascii="Arial" w:hAnsi="Arial" w:cs="Arial"/>
          <w:b/>
          <w:sz w:val="20"/>
          <w:szCs w:val="20"/>
        </w:rPr>
        <w:t xml:space="preserve"> </w:t>
      </w:r>
      <w:r w:rsidR="007E775D">
        <w:rPr>
          <w:rFonts w:ascii="Arial" w:hAnsi="Arial" w:cs="Arial"/>
          <w:b/>
          <w:sz w:val="20"/>
          <w:szCs w:val="20"/>
        </w:rPr>
        <w:t xml:space="preserve">27. 7. </w:t>
      </w:r>
      <w:r w:rsidR="008F37ED" w:rsidRPr="003A533D">
        <w:rPr>
          <w:rFonts w:ascii="Arial" w:hAnsi="Arial" w:cs="Arial"/>
          <w:b/>
          <w:sz w:val="20"/>
          <w:szCs w:val="20"/>
        </w:rPr>
        <w:t>202</w:t>
      </w:r>
      <w:r w:rsidR="0074173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C83709">
      <w:pPr>
        <w:pStyle w:val="Odstavecseseznamem"/>
        <w:numPr>
          <w:ilvl w:val="0"/>
          <w:numId w:val="7"/>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lastRenderedPageBreak/>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0042FA" w:rsidRDefault="008F37ED" w:rsidP="00C83709">
      <w:pPr>
        <w:pStyle w:val="Odstavecseseznamem"/>
        <w:numPr>
          <w:ilvl w:val="0"/>
          <w:numId w:val="7"/>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3432D553" w14:textId="1D2E94AA" w:rsidR="000042FA" w:rsidRPr="008F37ED" w:rsidRDefault="000042FA" w:rsidP="00C83709">
      <w:pPr>
        <w:pStyle w:val="Odstavecseseznamem"/>
        <w:numPr>
          <w:ilvl w:val="0"/>
          <w:numId w:val="7"/>
        </w:numPr>
        <w:spacing w:line="240" w:lineRule="auto"/>
        <w:jc w:val="both"/>
        <w:rPr>
          <w:rFonts w:ascii="Arial" w:hAnsi="Arial" w:cs="Arial"/>
          <w:sz w:val="20"/>
          <w:szCs w:val="20"/>
        </w:rPr>
      </w:pPr>
      <w:r w:rsidRPr="00E160F4">
        <w:rPr>
          <w:rFonts w:ascii="Arial" w:hAnsi="Arial" w:cs="Arial"/>
          <w:bCs/>
          <w:sz w:val="20"/>
          <w:szCs w:val="20"/>
        </w:rPr>
        <w:t>podané prostřednictvím portálu</w:t>
      </w:r>
      <w:r>
        <w:rPr>
          <w:rFonts w:ascii="Arial" w:hAnsi="Arial" w:cs="Arial"/>
          <w:bCs/>
          <w:sz w:val="20"/>
          <w:szCs w:val="20"/>
        </w:rPr>
        <w:t>:</w:t>
      </w:r>
      <w:r w:rsidRPr="00E160F4">
        <w:rPr>
          <w:rFonts w:ascii="Arial" w:hAnsi="Arial" w:cs="Arial"/>
          <w:bCs/>
          <w:sz w:val="20"/>
          <w:szCs w:val="20"/>
        </w:rPr>
        <w:t xml:space="preserve"> </w:t>
      </w:r>
      <w:hyperlink r:id="rId13" w:anchor="/home" w:history="1">
        <w:r w:rsidRPr="00E160F4">
          <w:rPr>
            <w:rStyle w:val="Hypertextovodkaz"/>
            <w:rFonts w:ascii="Arial" w:hAnsi="Arial" w:cs="Arial"/>
            <w:bCs/>
            <w:sz w:val="20"/>
            <w:szCs w:val="20"/>
          </w:rPr>
          <w:t>Informační systém o státní službě</w:t>
        </w:r>
      </w:hyperlink>
      <w:r>
        <w:rPr>
          <w:rFonts w:ascii="Arial" w:hAnsi="Arial" w:cs="Arial"/>
          <w:bCs/>
          <w:sz w:val="20"/>
          <w:szCs w:val="20"/>
        </w:rPr>
        <w:t>,</w:t>
      </w:r>
    </w:p>
    <w:p w14:paraId="5C3E2722" w14:textId="000F73B9" w:rsidR="008F37ED" w:rsidRDefault="000C1517" w:rsidP="00C83709">
      <w:pPr>
        <w:pStyle w:val="Odstavecseseznamem"/>
        <w:numPr>
          <w:ilvl w:val="0"/>
          <w:numId w:val="7"/>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10EF391A" w:rsidR="008F37ED" w:rsidRPr="008F37ED" w:rsidRDefault="00BE30E4" w:rsidP="00C83709">
      <w:pPr>
        <w:pStyle w:val="Odstavecseseznamem"/>
        <w:numPr>
          <w:ilvl w:val="0"/>
          <w:numId w:val="7"/>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3C0BF242"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4670B1" w:rsidRPr="004670B1">
        <w:rPr>
          <w:rFonts w:ascii="Arial" w:hAnsi="Arial" w:cs="Arial"/>
          <w:b/>
          <w:sz w:val="20"/>
          <w:szCs w:val="20"/>
        </w:rPr>
        <w:t xml:space="preserve">ředitel odboru </w:t>
      </w:r>
      <w:r w:rsidR="002E0EC8" w:rsidRPr="002E0EC8">
        <w:rPr>
          <w:rFonts w:ascii="Arial" w:hAnsi="Arial" w:cs="Arial"/>
          <w:b/>
          <w:sz w:val="20"/>
          <w:szCs w:val="20"/>
        </w:rPr>
        <w:t>statistických registrů</w:t>
      </w:r>
      <w:r w:rsidRPr="008F37ED">
        <w:rPr>
          <w:rFonts w:ascii="Arial" w:hAnsi="Arial" w:cs="Arial"/>
          <w:b/>
          <w:sz w:val="20"/>
          <w:szCs w:val="20"/>
        </w:rPr>
        <w:t>“</w:t>
      </w:r>
      <w:r w:rsidR="00BE30E4">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3A75F506"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w:t>
      </w:r>
      <w:r w:rsidRPr="001D6351">
        <w:rPr>
          <w:rFonts w:ascii="Arial" w:hAnsi="Arial" w:cs="Arial"/>
          <w:sz w:val="20"/>
          <w:szCs w:val="20"/>
        </w:rPr>
        <w:t>:</w:t>
      </w:r>
    </w:p>
    <w:p w14:paraId="620CDF2C" w14:textId="40F717FD" w:rsidR="005D6695" w:rsidRPr="000C2552" w:rsidRDefault="005D6695" w:rsidP="00C83709">
      <w:pPr>
        <w:pStyle w:val="Odstavecseseznamem"/>
        <w:numPr>
          <w:ilvl w:val="0"/>
          <w:numId w:val="1"/>
        </w:numPr>
        <w:spacing w:line="240" w:lineRule="auto"/>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B3644F9" w:rsidR="005D6695" w:rsidRDefault="00A57C6A"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99429C">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Pr="003A533D"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w:t>
      </w:r>
      <w:r w:rsidRPr="003A533D">
        <w:rPr>
          <w:rFonts w:ascii="Arial" w:hAnsi="Arial" w:cs="Arial"/>
          <w:sz w:val="20"/>
          <w:szCs w:val="20"/>
        </w:rPr>
        <w:t>, který nesmí být starší než 3 měsíce,</w:t>
      </w:r>
    </w:p>
    <w:p w14:paraId="0F7A36E4" w14:textId="7B14E503" w:rsidR="002E21C6" w:rsidRPr="00A57C6A" w:rsidRDefault="00271302" w:rsidP="00C83709">
      <w:pPr>
        <w:pStyle w:val="Odstavecseseznamem"/>
        <w:numPr>
          <w:ilvl w:val="0"/>
          <w:numId w:val="2"/>
        </w:numPr>
        <w:spacing w:line="240" w:lineRule="auto"/>
        <w:jc w:val="both"/>
        <w:rPr>
          <w:rFonts w:ascii="Arial" w:hAnsi="Arial" w:cs="Arial"/>
          <w:sz w:val="20"/>
          <w:szCs w:val="20"/>
        </w:rPr>
      </w:pPr>
      <w:r w:rsidRPr="003A533D">
        <w:rPr>
          <w:rFonts w:ascii="Arial" w:hAnsi="Arial" w:cs="Arial"/>
          <w:sz w:val="20"/>
          <w:szCs w:val="20"/>
        </w:rPr>
        <w:t xml:space="preserve">dosáhl </w:t>
      </w:r>
      <w:r w:rsidRPr="003A533D">
        <w:rPr>
          <w:rFonts w:ascii="Arial" w:hAnsi="Arial" w:cs="Arial"/>
          <w:b/>
          <w:sz w:val="20"/>
          <w:szCs w:val="20"/>
        </w:rPr>
        <w:t xml:space="preserve">vysokoškolského vzdělání v magisterském studijním programu </w:t>
      </w:r>
      <w:r w:rsidRPr="003A533D">
        <w:rPr>
          <w:rFonts w:ascii="Arial" w:hAnsi="Arial" w:cs="Arial"/>
          <w:sz w:val="20"/>
          <w:szCs w:val="20"/>
        </w:rPr>
        <w:t>stanoveného</w:t>
      </w:r>
      <w:r w:rsidRPr="00271302">
        <w:rPr>
          <w:rFonts w:ascii="Arial" w:hAnsi="Arial" w:cs="Arial"/>
          <w:sz w:val="20"/>
          <w:szCs w:val="20"/>
        </w:rPr>
        <w:t xml:space="preserve">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25EF03BA" w:rsidR="005D6695" w:rsidRDefault="00461D2B" w:rsidP="00C83709">
      <w:pPr>
        <w:pStyle w:val="Odstavecseseznamem"/>
        <w:numPr>
          <w:ilvl w:val="0"/>
          <w:numId w:val="2"/>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5D6EB3DC" w14:textId="77777777" w:rsidR="003D7BF7" w:rsidRDefault="003D7BF7" w:rsidP="003D7BF7">
      <w:pPr>
        <w:pStyle w:val="Odstavecseseznamem"/>
        <w:spacing w:line="240" w:lineRule="auto"/>
        <w:ind w:left="1080"/>
        <w:jc w:val="both"/>
        <w:rPr>
          <w:rFonts w:ascii="Arial" w:hAnsi="Arial" w:cs="Arial"/>
          <w:sz w:val="20"/>
          <w:szCs w:val="20"/>
        </w:rPr>
      </w:pPr>
    </w:p>
    <w:p w14:paraId="3DB7D4C5" w14:textId="0BCE58AF" w:rsidR="003D7BF7" w:rsidRDefault="003D7BF7" w:rsidP="00C83709">
      <w:pPr>
        <w:pStyle w:val="Odstavecseseznamem"/>
        <w:numPr>
          <w:ilvl w:val="0"/>
          <w:numId w:val="10"/>
        </w:numPr>
        <w:spacing w:line="240" w:lineRule="auto"/>
        <w:jc w:val="both"/>
        <w:rPr>
          <w:rFonts w:ascii="Arial" w:hAnsi="Arial" w:cs="Arial"/>
          <w:sz w:val="20"/>
          <w:szCs w:val="20"/>
        </w:rPr>
      </w:pPr>
      <w:r w:rsidRPr="003A533D">
        <w:rPr>
          <w:rFonts w:ascii="Arial" w:hAnsi="Arial" w:cs="Arial"/>
          <w:sz w:val="20"/>
          <w:szCs w:val="20"/>
        </w:rPr>
        <w:t xml:space="preserve">Splňuje předpoklad účasti ve výběrovém řízení podle </w:t>
      </w:r>
      <w:r w:rsidR="00FB7D8B">
        <w:rPr>
          <w:rFonts w:ascii="Arial" w:hAnsi="Arial" w:cs="Arial"/>
          <w:b/>
          <w:sz w:val="20"/>
          <w:szCs w:val="20"/>
        </w:rPr>
        <w:t>§ 5</w:t>
      </w:r>
      <w:r w:rsidR="004670B1">
        <w:rPr>
          <w:rFonts w:ascii="Arial" w:hAnsi="Arial" w:cs="Arial"/>
          <w:b/>
          <w:sz w:val="20"/>
          <w:szCs w:val="20"/>
        </w:rPr>
        <w:t>7</w:t>
      </w:r>
      <w:r w:rsidR="00FB7D8B">
        <w:rPr>
          <w:rFonts w:ascii="Arial" w:hAnsi="Arial" w:cs="Arial"/>
          <w:b/>
          <w:sz w:val="20"/>
          <w:szCs w:val="20"/>
        </w:rPr>
        <w:t xml:space="preserve"> odst. 3</w:t>
      </w:r>
      <w:r w:rsidRPr="003A533D">
        <w:rPr>
          <w:rFonts w:ascii="Arial" w:hAnsi="Arial" w:cs="Arial"/>
          <w:sz w:val="20"/>
          <w:szCs w:val="20"/>
        </w:rPr>
        <w:t xml:space="preserve"> zákona; podle tohoto ustanovení se výběrového řízení může zúčastnit </w:t>
      </w:r>
      <w:r w:rsidRPr="003A533D">
        <w:rPr>
          <w:rFonts w:ascii="Arial" w:hAnsi="Arial" w:cs="Arial"/>
          <w:b/>
          <w:sz w:val="20"/>
          <w:szCs w:val="20"/>
        </w:rPr>
        <w:t>osoba, která v uplynulých 15 let</w:t>
      </w:r>
      <w:r w:rsidR="00FB7D8B">
        <w:rPr>
          <w:rFonts w:ascii="Arial" w:hAnsi="Arial" w:cs="Arial"/>
          <w:b/>
          <w:sz w:val="20"/>
          <w:szCs w:val="20"/>
        </w:rPr>
        <w:t xml:space="preserve">ech vykonávala nejméně po dobu </w:t>
      </w:r>
      <w:r w:rsidR="004670B1">
        <w:rPr>
          <w:rFonts w:ascii="Arial" w:hAnsi="Arial" w:cs="Arial"/>
          <w:b/>
          <w:sz w:val="20"/>
          <w:szCs w:val="20"/>
        </w:rPr>
        <w:t>2</w:t>
      </w:r>
      <w:r w:rsidRPr="003A533D">
        <w:rPr>
          <w:rFonts w:ascii="Arial" w:hAnsi="Arial" w:cs="Arial"/>
          <w:b/>
          <w:sz w:val="20"/>
          <w:szCs w:val="20"/>
        </w:rPr>
        <w:t xml:space="preserve"> </w:t>
      </w:r>
      <w:r w:rsidR="00FB7D8B">
        <w:rPr>
          <w:rFonts w:ascii="Arial" w:hAnsi="Arial" w:cs="Arial"/>
          <w:b/>
          <w:sz w:val="20"/>
          <w:szCs w:val="20"/>
        </w:rPr>
        <w:t>let</w:t>
      </w:r>
      <w:r w:rsidRPr="003A533D">
        <w:rPr>
          <w:rFonts w:ascii="Arial" w:hAnsi="Arial" w:cs="Arial"/>
          <w:b/>
          <w:sz w:val="20"/>
          <w:szCs w:val="20"/>
        </w:rPr>
        <w:t xml:space="preserve"> činnosti podle § 5 nebo </w:t>
      </w:r>
      <w:r w:rsidR="003A533D" w:rsidRPr="003A533D">
        <w:rPr>
          <w:rFonts w:ascii="Arial" w:hAnsi="Arial" w:cs="Arial"/>
          <w:b/>
          <w:sz w:val="20"/>
          <w:szCs w:val="20"/>
        </w:rPr>
        <w:t>činnosti obdobné</w:t>
      </w:r>
      <w:r w:rsidR="00FB7D8B">
        <w:rPr>
          <w:rFonts w:ascii="Arial" w:hAnsi="Arial" w:cs="Arial"/>
          <w:b/>
          <w:sz w:val="20"/>
          <w:szCs w:val="20"/>
        </w:rPr>
        <w:t xml:space="preserve">, z toho nejméně po dobu </w:t>
      </w:r>
      <w:r w:rsidR="004670B1">
        <w:rPr>
          <w:rFonts w:ascii="Arial" w:hAnsi="Arial" w:cs="Arial"/>
          <w:b/>
          <w:sz w:val="20"/>
          <w:szCs w:val="20"/>
        </w:rPr>
        <w:t>1</w:t>
      </w:r>
      <w:r w:rsidR="00FB7D8B">
        <w:rPr>
          <w:rFonts w:ascii="Arial" w:hAnsi="Arial" w:cs="Arial"/>
          <w:b/>
          <w:sz w:val="20"/>
          <w:szCs w:val="20"/>
        </w:rPr>
        <w:t xml:space="preserve"> </w:t>
      </w:r>
      <w:r w:rsidR="004670B1">
        <w:rPr>
          <w:rFonts w:ascii="Arial" w:hAnsi="Arial" w:cs="Arial"/>
          <w:b/>
          <w:sz w:val="20"/>
          <w:szCs w:val="20"/>
        </w:rPr>
        <w:t>roku</w:t>
      </w:r>
      <w:r w:rsidR="00FB7D8B">
        <w:rPr>
          <w:rFonts w:ascii="Arial" w:hAnsi="Arial" w:cs="Arial"/>
          <w:b/>
          <w:sz w:val="20"/>
          <w:szCs w:val="20"/>
        </w:rPr>
        <w:t xml:space="preserve"> ve vedoucí funkci nebo jako člen statutárního orgánu právnické osoby</w:t>
      </w:r>
      <w:r w:rsidRPr="003A533D">
        <w:rPr>
          <w:rFonts w:ascii="Arial" w:hAnsi="Arial" w:cs="Arial"/>
          <w:b/>
          <w:sz w:val="20"/>
          <w:szCs w:val="20"/>
        </w:rPr>
        <w:t>.</w:t>
      </w:r>
      <w:r w:rsidRPr="003D7BF7">
        <w:rPr>
          <w:rFonts w:ascii="Arial" w:hAnsi="Arial" w:cs="Arial"/>
          <w:sz w:val="20"/>
          <w:szCs w:val="20"/>
        </w:rPr>
        <w:t xml:space="preserve"> Splnění tohoto předpokladu žadatel doloží podle § 51 odst. 3 zákona originálem nebo úředně ověřenou kopií listin, které prokazují dosaženou délku a povahu činností podle § 5 odst. 1 zákona o státní</w:t>
      </w:r>
      <w:r w:rsidR="00D4061B">
        <w:rPr>
          <w:rFonts w:ascii="Arial" w:hAnsi="Arial" w:cs="Arial"/>
          <w:sz w:val="20"/>
          <w:szCs w:val="20"/>
        </w:rPr>
        <w:t xml:space="preserve"> službě nebo činností obdobných.</w:t>
      </w:r>
    </w:p>
    <w:p w14:paraId="5F678D83" w14:textId="77777777" w:rsidR="00D4061B" w:rsidRDefault="00D4061B" w:rsidP="00D4061B">
      <w:pPr>
        <w:pStyle w:val="Odstavecseseznamem"/>
        <w:spacing w:line="240" w:lineRule="auto"/>
        <w:jc w:val="both"/>
        <w:rPr>
          <w:rFonts w:ascii="Arial" w:hAnsi="Arial" w:cs="Arial"/>
          <w:sz w:val="20"/>
          <w:szCs w:val="20"/>
        </w:rPr>
      </w:pPr>
    </w:p>
    <w:p w14:paraId="323C558E" w14:textId="4D147816" w:rsidR="00D4061B" w:rsidRDefault="00D4061B" w:rsidP="00C83709">
      <w:pPr>
        <w:pStyle w:val="Odstavecseseznamem"/>
        <w:numPr>
          <w:ilvl w:val="0"/>
          <w:numId w:val="10"/>
        </w:numPr>
        <w:spacing w:line="240" w:lineRule="auto"/>
        <w:ind w:left="714" w:hanging="357"/>
        <w:contextualSpacing w:val="0"/>
        <w:jc w:val="both"/>
        <w:rPr>
          <w:rFonts w:ascii="Arial" w:hAnsi="Arial" w:cs="Arial"/>
          <w:sz w:val="20"/>
          <w:szCs w:val="20"/>
        </w:rPr>
      </w:pPr>
      <w:r w:rsidRPr="00D4061B">
        <w:rPr>
          <w:rFonts w:ascii="Arial" w:hAnsi="Arial" w:cs="Arial"/>
          <w:sz w:val="20"/>
          <w:szCs w:val="20"/>
        </w:rPr>
        <w:t xml:space="preserve">Předloží </w:t>
      </w:r>
      <w:r w:rsidRPr="00AF6176">
        <w:rPr>
          <w:rFonts w:ascii="Arial" w:hAnsi="Arial" w:cs="Arial"/>
          <w:b/>
          <w:sz w:val="20"/>
          <w:szCs w:val="20"/>
        </w:rPr>
        <w:t>osvědčení podle § 4 odst. 1 zákona č. 451/1991 Sb.,</w:t>
      </w:r>
      <w:r w:rsidRPr="00D4061B">
        <w:rPr>
          <w:rFonts w:ascii="Arial" w:hAnsi="Arial" w:cs="Arial"/>
          <w:sz w:val="20"/>
          <w:szCs w:val="20"/>
        </w:rPr>
        <w:t xml:space="preserve"> kterým se stanoví některé další předpoklady pro výkon některých funkcí ve státních orgánech a organizacích České a Slovenské Federativní Republiky, České republiky a Slovenské republiky, o tom, že nebyl:</w:t>
      </w:r>
    </w:p>
    <w:p w14:paraId="254FBA76" w14:textId="5FAF33A4" w:rsidR="00D4061B" w:rsidRDefault="00D4061B" w:rsidP="00C83709">
      <w:pPr>
        <w:pStyle w:val="Odstavecseseznamem"/>
        <w:numPr>
          <w:ilvl w:val="0"/>
          <w:numId w:val="11"/>
        </w:numPr>
        <w:spacing w:line="240" w:lineRule="auto"/>
        <w:ind w:left="1134" w:hanging="425"/>
        <w:jc w:val="both"/>
        <w:rPr>
          <w:rFonts w:ascii="Arial" w:hAnsi="Arial" w:cs="Arial"/>
          <w:sz w:val="20"/>
          <w:szCs w:val="20"/>
        </w:rPr>
      </w:pPr>
      <w:r w:rsidRPr="00D4061B">
        <w:rPr>
          <w:rFonts w:ascii="Arial" w:hAnsi="Arial" w:cs="Arial"/>
          <w:sz w:val="20"/>
          <w:szCs w:val="20"/>
        </w:rPr>
        <w:t>příslušníkem Sboru národní bezpečnosti zařazeným ve složce Státní bezpečnosti</w:t>
      </w:r>
      <w:r>
        <w:rPr>
          <w:rFonts w:ascii="Arial" w:hAnsi="Arial" w:cs="Arial"/>
          <w:sz w:val="20"/>
          <w:szCs w:val="20"/>
        </w:rPr>
        <w:t>,</w:t>
      </w:r>
    </w:p>
    <w:p w14:paraId="5F5CF281" w14:textId="542FE4BE" w:rsidR="00D4061B" w:rsidRDefault="00D4061B" w:rsidP="00C83709">
      <w:pPr>
        <w:pStyle w:val="Odstavecseseznamem"/>
        <w:numPr>
          <w:ilvl w:val="0"/>
          <w:numId w:val="11"/>
        </w:numPr>
        <w:spacing w:line="240" w:lineRule="auto"/>
        <w:ind w:left="1134" w:hanging="425"/>
        <w:jc w:val="both"/>
        <w:rPr>
          <w:rFonts w:ascii="Arial" w:hAnsi="Arial" w:cs="Arial"/>
          <w:sz w:val="20"/>
          <w:szCs w:val="20"/>
        </w:rPr>
      </w:pPr>
      <w:r w:rsidRPr="00D4061B">
        <w:rPr>
          <w:rFonts w:ascii="Arial" w:hAnsi="Arial" w:cs="Arial"/>
          <w:sz w:val="20"/>
          <w:szCs w:val="20"/>
        </w:rPr>
        <w:t>evidován v materiálech Státní bezpečnosti jako rezident, agent, držitel propůjčeného bytu, držitel konspiračního bytu, informátor nebo ideový pracovník Státní bezpečnosti.</w:t>
      </w:r>
    </w:p>
    <w:p w14:paraId="4C673459" w14:textId="22671BF6" w:rsidR="00D4061B" w:rsidRDefault="00D4061B" w:rsidP="00D4061B">
      <w:pPr>
        <w:spacing w:line="240" w:lineRule="auto"/>
        <w:ind w:left="709"/>
        <w:jc w:val="both"/>
        <w:rPr>
          <w:rFonts w:ascii="Arial" w:hAnsi="Arial" w:cs="Arial"/>
          <w:sz w:val="20"/>
          <w:szCs w:val="20"/>
        </w:rPr>
      </w:pPr>
      <w:r w:rsidRPr="00D4061B">
        <w:rPr>
          <w:rFonts w:ascii="Arial" w:hAnsi="Arial" w:cs="Arial"/>
          <w:sz w:val="20"/>
          <w:szCs w:val="20"/>
        </w:rPr>
        <w:t xml:space="preserve">Splnění tohoto požadavku lze pro účely podání žádosti o jmenování na služební místo též doložit dokladem, že uchazeč o vydání osvědčení požádal. Osvědčení je však nutné předložit v co nejbližší </w:t>
      </w:r>
      <w:proofErr w:type="gramStart"/>
      <w:r w:rsidRPr="00D4061B">
        <w:rPr>
          <w:rFonts w:ascii="Arial" w:hAnsi="Arial" w:cs="Arial"/>
          <w:sz w:val="20"/>
          <w:szCs w:val="20"/>
        </w:rPr>
        <w:t>době - nejpozději</w:t>
      </w:r>
      <w:proofErr w:type="gramEnd"/>
      <w:r w:rsidRPr="00D4061B">
        <w:rPr>
          <w:rFonts w:ascii="Arial" w:hAnsi="Arial" w:cs="Arial"/>
          <w:sz w:val="20"/>
          <w:szCs w:val="20"/>
        </w:rPr>
        <w:t xml:space="preserve"> před závěrečným vyhodnocením výběrového řízení.</w:t>
      </w:r>
    </w:p>
    <w:p w14:paraId="1F378FF3" w14:textId="77777777" w:rsidR="00D4061B" w:rsidRPr="009B772E" w:rsidRDefault="00D4061B" w:rsidP="00152543">
      <w:pPr>
        <w:pStyle w:val="Odstavecseseznamem"/>
        <w:spacing w:line="240" w:lineRule="auto"/>
        <w:ind w:left="709"/>
        <w:contextualSpacing w:val="0"/>
        <w:jc w:val="both"/>
        <w:rPr>
          <w:rFonts w:ascii="Arial" w:hAnsi="Arial" w:cs="Arial"/>
          <w:sz w:val="20"/>
          <w:szCs w:val="20"/>
        </w:rPr>
      </w:pPr>
      <w:r w:rsidRPr="009B772E">
        <w:rPr>
          <w:rFonts w:ascii="Arial" w:hAnsi="Arial" w:cs="Arial"/>
          <w:sz w:val="20"/>
          <w:szCs w:val="20"/>
        </w:rPr>
        <w:lastRenderedPageBreak/>
        <w:t xml:space="preserve">Zároveň předloží </w:t>
      </w:r>
      <w:r w:rsidRPr="009B772E">
        <w:rPr>
          <w:rFonts w:ascii="Arial" w:hAnsi="Arial" w:cs="Arial"/>
          <w:b/>
          <w:sz w:val="20"/>
          <w:szCs w:val="20"/>
        </w:rPr>
        <w:t>čestné prohlášení podle § 4 odst. 3 zákona č. 451/1991 Sb.</w:t>
      </w:r>
      <w:r w:rsidRPr="009B772E">
        <w:rPr>
          <w:rFonts w:ascii="Arial" w:hAnsi="Arial" w:cs="Arial"/>
          <w:sz w:val="20"/>
          <w:szCs w:val="20"/>
        </w:rPr>
        <w:t xml:space="preserve"> dokládající, že nebyl:</w:t>
      </w:r>
    </w:p>
    <w:p w14:paraId="319A1BC5" w14:textId="7BBF642E"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w:t>
      </w:r>
      <w:r w:rsidR="006B65BD">
        <w:rPr>
          <w:rFonts w:ascii="Arial" w:hAnsi="Arial" w:cs="Arial"/>
          <w:sz w:val="20"/>
          <w:szCs w:val="20"/>
        </w:rPr>
        <w:t>o</w:t>
      </w:r>
      <w:r w:rsidRPr="009B772E">
        <w:rPr>
          <w:rFonts w:ascii="Arial" w:hAnsi="Arial" w:cs="Arial"/>
          <w:sz w:val="20"/>
          <w:szCs w:val="20"/>
        </w:rPr>
        <w:t>d 1. 1. 1968 do 1. 5. 1969,</w:t>
      </w:r>
    </w:p>
    <w:p w14:paraId="00281AC7" w14:textId="77777777"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pracovníkem aparátu orgánů uvedených pod písmenem d) na úseku politického řízení Sboru národní bezpečnosti,</w:t>
      </w:r>
    </w:p>
    <w:p w14:paraId="1D97FF57" w14:textId="77777777"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příslušníkem Lidových milicí,</w:t>
      </w:r>
    </w:p>
    <w:p w14:paraId="6B2B652D" w14:textId="77777777" w:rsidR="00D4061B" w:rsidRPr="009B772E" w:rsidRDefault="00D4061B" w:rsidP="00C83709">
      <w:pPr>
        <w:pStyle w:val="Odstavecseseznamem"/>
        <w:numPr>
          <w:ilvl w:val="0"/>
          <w:numId w:val="3"/>
        </w:numPr>
        <w:spacing w:after="0" w:line="240" w:lineRule="auto"/>
        <w:ind w:left="1134" w:hanging="425"/>
        <w:jc w:val="both"/>
        <w:rPr>
          <w:rFonts w:ascii="Arial" w:hAnsi="Arial" w:cs="Arial"/>
          <w:sz w:val="20"/>
          <w:szCs w:val="20"/>
        </w:rPr>
      </w:pPr>
      <w:r w:rsidRPr="009B772E">
        <w:rPr>
          <w:rFonts w:ascii="Arial" w:hAnsi="Arial" w:cs="Arial"/>
          <w:sz w:val="20"/>
          <w:szCs w:val="20"/>
        </w:rPr>
        <w:t>členem akčního výboru Národní fronty po 25. 2. 1948, prověrkových a normalizačních komisí po 21. 8. 1968,</w:t>
      </w:r>
    </w:p>
    <w:p w14:paraId="68A86409" w14:textId="6130B399" w:rsidR="00D4061B" w:rsidRDefault="00D4061B" w:rsidP="00D4061B">
      <w:pPr>
        <w:spacing w:line="240" w:lineRule="auto"/>
        <w:ind w:left="1134" w:hanging="425"/>
        <w:jc w:val="both"/>
        <w:rPr>
          <w:rFonts w:ascii="Arial" w:hAnsi="Arial" w:cs="Arial"/>
          <w:sz w:val="20"/>
          <w:szCs w:val="20"/>
        </w:rPr>
      </w:pPr>
      <w:r>
        <w:rPr>
          <w:rFonts w:ascii="Arial" w:hAnsi="Arial" w:cs="Arial"/>
          <w:sz w:val="20"/>
          <w:szCs w:val="20"/>
        </w:rPr>
        <w:t xml:space="preserve">e)   </w:t>
      </w:r>
      <w:r w:rsidRPr="009B772E">
        <w:rPr>
          <w:rFonts w:ascii="Arial" w:hAnsi="Arial" w:cs="Arial"/>
          <w:sz w:val="20"/>
          <w:szCs w:val="20"/>
        </w:rPr>
        <w:t xml:space="preserve">studentem na Vysoké škole Felixe </w:t>
      </w:r>
      <w:proofErr w:type="spellStart"/>
      <w:r w:rsidRPr="009B772E">
        <w:rPr>
          <w:rFonts w:ascii="Arial" w:hAnsi="Arial" w:cs="Arial"/>
          <w:sz w:val="20"/>
          <w:szCs w:val="20"/>
        </w:rPr>
        <w:t>Edmundoviče</w:t>
      </w:r>
      <w:proofErr w:type="spellEnd"/>
      <w:r w:rsidRPr="009B772E">
        <w:rPr>
          <w:rFonts w:ascii="Arial" w:hAnsi="Arial" w:cs="Arial"/>
          <w:sz w:val="20"/>
          <w:szCs w:val="20"/>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14:paraId="2466D4B8" w14:textId="462E261E" w:rsidR="00D4061B" w:rsidRPr="00D4061B" w:rsidRDefault="00D4061B" w:rsidP="00D4061B">
      <w:pPr>
        <w:spacing w:line="240" w:lineRule="auto"/>
        <w:ind w:left="709"/>
        <w:contextualSpacing/>
        <w:jc w:val="both"/>
        <w:rPr>
          <w:rFonts w:ascii="Arial" w:hAnsi="Arial" w:cs="Arial"/>
          <w:sz w:val="20"/>
          <w:szCs w:val="20"/>
        </w:rPr>
      </w:pPr>
      <w:r w:rsidRPr="009B772E">
        <w:rPr>
          <w:rFonts w:ascii="Arial" w:hAnsi="Arial" w:cs="Arial"/>
          <w:sz w:val="20"/>
          <w:szCs w:val="20"/>
        </w:rPr>
        <w:t xml:space="preserve">Pozn.: Osvědčení a čestné prohlášení dle bodu 3. nepředkládají osoby s datem narození 1. 12. 1971 </w:t>
      </w:r>
      <w:r>
        <w:rPr>
          <w:rFonts w:ascii="Arial" w:hAnsi="Arial" w:cs="Arial"/>
          <w:sz w:val="20"/>
          <w:szCs w:val="20"/>
        </w:rPr>
        <w:br/>
      </w:r>
      <w:r w:rsidRPr="009B772E">
        <w:rPr>
          <w:rFonts w:ascii="Arial" w:hAnsi="Arial" w:cs="Arial"/>
          <w:sz w:val="20"/>
          <w:szCs w:val="20"/>
        </w:rPr>
        <w:t>a pozdějším.</w:t>
      </w:r>
    </w:p>
    <w:p w14:paraId="6036589A" w14:textId="6961E843" w:rsidR="005D6695" w:rsidRPr="000C2552" w:rsidRDefault="005D6695" w:rsidP="00C83709">
      <w:pPr>
        <w:pStyle w:val="Odstavecseseznamem"/>
        <w:numPr>
          <w:ilvl w:val="0"/>
          <w:numId w:val="12"/>
        </w:numPr>
        <w:spacing w:line="240" w:lineRule="auto"/>
        <w:ind w:left="709" w:hanging="425"/>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C83709">
      <w:pPr>
        <w:pStyle w:val="Odstavecseseznamem"/>
        <w:numPr>
          <w:ilvl w:val="0"/>
          <w:numId w:val="4"/>
        </w:numPr>
        <w:spacing w:after="0" w:line="240" w:lineRule="auto"/>
        <w:ind w:left="1134" w:hanging="425"/>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C83709">
      <w:pPr>
        <w:pStyle w:val="Odstavecseseznamem"/>
        <w:numPr>
          <w:ilvl w:val="0"/>
          <w:numId w:val="4"/>
        </w:numPr>
        <w:spacing w:after="0" w:line="240" w:lineRule="auto"/>
        <w:ind w:left="1134" w:hanging="425"/>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70762172" w:rsidR="00D93617" w:rsidRPr="0027708C" w:rsidRDefault="00D93617" w:rsidP="004E26B2">
      <w:pPr>
        <w:spacing w:line="240" w:lineRule="auto"/>
        <w:jc w:val="both"/>
        <w:rPr>
          <w:rFonts w:ascii="Arial" w:hAnsi="Arial" w:cs="Arial"/>
          <w:b/>
          <w:sz w:val="20"/>
          <w:szCs w:val="20"/>
        </w:rPr>
      </w:pPr>
      <w:r w:rsidRPr="0027708C">
        <w:rPr>
          <w:rFonts w:ascii="Arial" w:hAnsi="Arial" w:cs="Arial"/>
          <w:b/>
          <w:sz w:val="20"/>
          <w:szCs w:val="20"/>
        </w:rPr>
        <w:t>Se žadateli, jejichž žádost nebyla vyřazena, provede výběrová komise pohovor.</w:t>
      </w:r>
      <w:r w:rsidR="00EB460A" w:rsidRPr="0027708C">
        <w:rPr>
          <w:rFonts w:ascii="Arial" w:hAnsi="Arial" w:cs="Arial"/>
          <w:b/>
          <w:sz w:val="20"/>
          <w:szCs w:val="20"/>
        </w:rPr>
        <w:t xml:space="preserve"> </w:t>
      </w:r>
    </w:p>
    <w:p w14:paraId="46CB58D7" w14:textId="189BE2C3" w:rsidR="00D93617" w:rsidRPr="00BE30E4" w:rsidRDefault="00D93617" w:rsidP="00FF4B41">
      <w:pPr>
        <w:spacing w:after="120" w:line="240" w:lineRule="auto"/>
        <w:jc w:val="both"/>
        <w:rPr>
          <w:rFonts w:ascii="Arial" w:hAnsi="Arial" w:cs="Arial"/>
          <w:b/>
          <w:sz w:val="20"/>
          <w:szCs w:val="20"/>
        </w:rPr>
      </w:pPr>
      <w:r w:rsidRPr="00BE30E4">
        <w:rPr>
          <w:rFonts w:ascii="Arial" w:hAnsi="Arial" w:cs="Arial"/>
          <w:b/>
          <w:sz w:val="20"/>
          <w:szCs w:val="20"/>
        </w:rPr>
        <w:t>Poučení služebního orgánu</w:t>
      </w:r>
      <w:r w:rsidR="00FF4B41" w:rsidRPr="00BE30E4">
        <w:rPr>
          <w:rFonts w:ascii="Arial" w:hAnsi="Arial" w:cs="Arial"/>
          <w:b/>
          <w:sz w:val="20"/>
          <w:szCs w:val="20"/>
        </w:rPr>
        <w:t>:</w:t>
      </w:r>
    </w:p>
    <w:p w14:paraId="65174A34" w14:textId="56744D6E" w:rsidR="00D93A2E" w:rsidRPr="00BE30E4" w:rsidRDefault="00D92B81" w:rsidP="004E26B2">
      <w:pPr>
        <w:spacing w:line="240" w:lineRule="auto"/>
        <w:jc w:val="both"/>
        <w:rPr>
          <w:rFonts w:ascii="Arial" w:hAnsi="Arial" w:cs="Arial"/>
          <w:sz w:val="20"/>
          <w:szCs w:val="20"/>
        </w:rPr>
      </w:pPr>
      <w:r w:rsidRPr="00BE30E4">
        <w:rPr>
          <w:rFonts w:ascii="Arial" w:hAnsi="Arial" w:cs="Arial"/>
          <w:b/>
          <w:sz w:val="20"/>
          <w:szCs w:val="20"/>
        </w:rPr>
        <w:t>Poučení o doručování ve výběrovém řízení podle § 24 odst. 11</w:t>
      </w:r>
      <w:r w:rsidR="00D93617" w:rsidRPr="00BE30E4">
        <w:rPr>
          <w:rFonts w:ascii="Arial" w:hAnsi="Arial" w:cs="Arial"/>
          <w:b/>
          <w:sz w:val="20"/>
          <w:szCs w:val="20"/>
        </w:rPr>
        <w:t xml:space="preserve"> a 12</w:t>
      </w:r>
      <w:r w:rsidRPr="00BE30E4">
        <w:rPr>
          <w:rFonts w:ascii="Arial" w:hAnsi="Arial" w:cs="Arial"/>
          <w:b/>
          <w:sz w:val="20"/>
          <w:szCs w:val="20"/>
        </w:rPr>
        <w:t xml:space="preserve"> zákona o státní službě:</w:t>
      </w:r>
      <w:r w:rsidRPr="00BE30E4">
        <w:rPr>
          <w:rFonts w:ascii="Arial" w:hAnsi="Arial" w:cs="Arial"/>
          <w:sz w:val="20"/>
          <w:szCs w:val="20"/>
        </w:rPr>
        <w:t xml:space="preserve"> </w:t>
      </w:r>
      <w:r w:rsidR="00D93617" w:rsidRPr="00BE30E4">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BE30E4" w:rsidRDefault="00D93617" w:rsidP="004E26B2">
      <w:pPr>
        <w:spacing w:line="240" w:lineRule="auto"/>
        <w:jc w:val="both"/>
        <w:rPr>
          <w:rFonts w:ascii="Arial" w:hAnsi="Arial" w:cs="Arial"/>
          <w:sz w:val="20"/>
          <w:szCs w:val="20"/>
        </w:rPr>
      </w:pPr>
      <w:r w:rsidRPr="00BE30E4">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BE30E4" w:rsidRDefault="00D93617" w:rsidP="00D93617">
      <w:pPr>
        <w:spacing w:line="240" w:lineRule="auto"/>
        <w:jc w:val="both"/>
        <w:rPr>
          <w:rFonts w:ascii="Arial" w:hAnsi="Arial" w:cs="Arial"/>
          <w:sz w:val="20"/>
          <w:szCs w:val="20"/>
        </w:rPr>
      </w:pPr>
      <w:r w:rsidRPr="00BE30E4">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BE30E4" w:rsidRDefault="00D93617" w:rsidP="00D93617">
      <w:pPr>
        <w:spacing w:line="240" w:lineRule="auto"/>
        <w:jc w:val="both"/>
        <w:rPr>
          <w:rFonts w:ascii="Arial" w:hAnsi="Arial" w:cs="Arial"/>
          <w:sz w:val="20"/>
          <w:szCs w:val="20"/>
        </w:rPr>
      </w:pPr>
      <w:r w:rsidRPr="00BE30E4">
        <w:rPr>
          <w:rFonts w:ascii="Arial" w:hAnsi="Arial" w:cs="Arial"/>
          <w:sz w:val="20"/>
          <w:szCs w:val="20"/>
        </w:rPr>
        <w:lastRenderedPageBreak/>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BE30E4">
        <w:rPr>
          <w:rFonts w:ascii="Arial" w:hAnsi="Arial" w:cs="Arial"/>
          <w:b/>
          <w:sz w:val="20"/>
          <w:szCs w:val="20"/>
        </w:rPr>
        <w:t>Poučení o možnosti provedení pohovoru v náhradním termínu podle § 27 odst. 5 zákona o státní službě:</w:t>
      </w:r>
      <w:r w:rsidRPr="00BE30E4">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4B9C3E09" w14:textId="77777777" w:rsidR="00E41B58" w:rsidRDefault="00E41B58" w:rsidP="00FA465A">
      <w:pPr>
        <w:spacing w:line="240" w:lineRule="auto"/>
        <w:rPr>
          <w:rFonts w:ascii="Arial" w:hAnsi="Arial" w:cs="Arial"/>
          <w:sz w:val="20"/>
          <w:szCs w:val="20"/>
        </w:rPr>
      </w:pPr>
    </w:p>
    <w:p w14:paraId="4DE7CC2F" w14:textId="4051F169"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EEB3B0B" w:rsidR="0055663F" w:rsidRPr="00ED3648"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ED3648">
        <w:rPr>
          <w:rFonts w:ascii="Arial" w:hAnsi="Arial" w:cs="Arial"/>
          <w:sz w:val="20"/>
          <w:szCs w:val="20"/>
        </w:rPr>
        <w:t>:</w:t>
      </w:r>
      <w:r w:rsidR="00182C1C">
        <w:rPr>
          <w:rFonts w:ascii="Arial" w:hAnsi="Arial" w:cs="Arial"/>
          <w:sz w:val="20"/>
          <w:szCs w:val="20"/>
        </w:rPr>
        <w:t xml:space="preserve"> </w:t>
      </w:r>
      <w:r w:rsidR="007E775D">
        <w:rPr>
          <w:rFonts w:ascii="Arial" w:hAnsi="Arial" w:cs="Arial"/>
          <w:sz w:val="20"/>
          <w:szCs w:val="20"/>
        </w:rPr>
        <w:t xml:space="preserve">14. 7. </w:t>
      </w:r>
      <w:r w:rsidR="008F37ED" w:rsidRPr="00ED3648">
        <w:rPr>
          <w:rFonts w:ascii="Arial" w:hAnsi="Arial" w:cs="Arial"/>
          <w:sz w:val="20"/>
          <w:szCs w:val="20"/>
        </w:rPr>
        <w:t>202</w:t>
      </w:r>
      <w:r w:rsidR="00741735">
        <w:rPr>
          <w:rFonts w:ascii="Arial" w:hAnsi="Arial" w:cs="Arial"/>
          <w:sz w:val="20"/>
          <w:szCs w:val="20"/>
        </w:rPr>
        <w:t>6</w:t>
      </w:r>
    </w:p>
    <w:p w14:paraId="594E0E96" w14:textId="48CD5206" w:rsidR="00A535A8" w:rsidRPr="00FA5832" w:rsidRDefault="0055663F" w:rsidP="00FA5832">
      <w:pPr>
        <w:spacing w:line="240" w:lineRule="auto"/>
        <w:jc w:val="both"/>
        <w:rPr>
          <w:rFonts w:ascii="Arial" w:hAnsi="Arial" w:cs="Arial"/>
          <w:sz w:val="20"/>
          <w:szCs w:val="20"/>
        </w:rPr>
      </w:pPr>
      <w:r w:rsidRPr="00ED3648">
        <w:rPr>
          <w:rFonts w:ascii="Arial" w:hAnsi="Arial" w:cs="Arial"/>
          <w:sz w:val="20"/>
          <w:szCs w:val="20"/>
        </w:rPr>
        <w:t>Svěšeno</w:t>
      </w:r>
      <w:r w:rsidR="00085F5D" w:rsidRPr="00ED3648">
        <w:rPr>
          <w:rFonts w:ascii="Arial" w:hAnsi="Arial" w:cs="Arial"/>
          <w:sz w:val="20"/>
          <w:szCs w:val="20"/>
        </w:rPr>
        <w:t xml:space="preserve"> dne:</w:t>
      </w:r>
      <w:r w:rsidR="004A7899">
        <w:rPr>
          <w:rFonts w:ascii="Arial" w:hAnsi="Arial" w:cs="Arial"/>
          <w:sz w:val="20"/>
          <w:szCs w:val="20"/>
        </w:rPr>
        <w:t xml:space="preserve"> </w:t>
      </w:r>
      <w:r w:rsidR="007E775D">
        <w:rPr>
          <w:rFonts w:ascii="Arial" w:hAnsi="Arial" w:cs="Arial"/>
          <w:sz w:val="20"/>
          <w:szCs w:val="20"/>
        </w:rPr>
        <w:t xml:space="preserve">28. 7. </w:t>
      </w:r>
      <w:r w:rsidR="008F37ED" w:rsidRPr="00ED3648">
        <w:rPr>
          <w:rFonts w:ascii="Arial" w:hAnsi="Arial" w:cs="Arial"/>
          <w:sz w:val="20"/>
          <w:szCs w:val="20"/>
        </w:rPr>
        <w:t>202</w:t>
      </w:r>
      <w:r w:rsidR="00741735">
        <w:rPr>
          <w:rFonts w:ascii="Arial" w:hAnsi="Arial" w:cs="Arial"/>
          <w:sz w:val="20"/>
          <w:szCs w:val="20"/>
        </w:rPr>
        <w:t>6</w:t>
      </w:r>
    </w:p>
    <w:sectPr w:rsidR="00A535A8" w:rsidRPr="00FA5832" w:rsidSect="000042FA">
      <w:headerReference w:type="first" r:id="rId16"/>
      <w:pgSz w:w="11906" w:h="16838"/>
      <w:pgMar w:top="1134" w:right="1416" w:bottom="72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C718" w14:textId="77777777" w:rsidR="00B226E6" w:rsidRDefault="00B226E6" w:rsidP="0025543D">
      <w:pPr>
        <w:spacing w:after="0" w:line="240" w:lineRule="auto"/>
      </w:pPr>
      <w:r>
        <w:separator/>
      </w:r>
    </w:p>
  </w:endnote>
  <w:endnote w:type="continuationSeparator" w:id="0">
    <w:p w14:paraId="2D1727D9" w14:textId="77777777" w:rsidR="00B226E6" w:rsidRDefault="00B226E6"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7B2C" w14:textId="77777777" w:rsidR="00B226E6" w:rsidRDefault="00B226E6" w:rsidP="0025543D">
      <w:pPr>
        <w:spacing w:after="0" w:line="240" w:lineRule="auto"/>
      </w:pPr>
      <w:r>
        <w:separator/>
      </w:r>
    </w:p>
  </w:footnote>
  <w:footnote w:type="continuationSeparator" w:id="0">
    <w:p w14:paraId="5B3B144B" w14:textId="77777777" w:rsidR="00B226E6" w:rsidRDefault="00B226E6"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53F29043" w:rsidR="00AC429A" w:rsidRDefault="000042FA">
    <w:pPr>
      <w:pStyle w:val="Zhlav"/>
    </w:pPr>
    <w:r w:rsidRPr="0024515A">
      <w:rPr>
        <w:noProof/>
        <w:color w:val="000000" w:themeColor="text1"/>
      </w:rPr>
      <w:drawing>
        <wp:anchor distT="0" distB="0" distL="114300" distR="114300" simplePos="0" relativeHeight="251659264" behindDoc="0" locked="0" layoutInCell="1" allowOverlap="1" wp14:anchorId="1B953109" wp14:editId="57299399">
          <wp:simplePos x="0" y="0"/>
          <wp:positionH relativeFrom="page">
            <wp:posOffset>485775</wp:posOffset>
          </wp:positionH>
          <wp:positionV relativeFrom="page">
            <wp:posOffset>363855</wp:posOffset>
          </wp:positionV>
          <wp:extent cx="1602000" cy="792000"/>
          <wp:effectExtent l="0" t="0" r="0" b="8255"/>
          <wp:wrapNone/>
          <wp:docPr id="9037463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612"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602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465FE1"/>
    <w:multiLevelType w:val="hybridMultilevel"/>
    <w:tmpl w:val="B28638F4"/>
    <w:lvl w:ilvl="0" w:tplc="3D483D6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252E9F"/>
    <w:multiLevelType w:val="hybridMultilevel"/>
    <w:tmpl w:val="AC6E7E6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4995F1C"/>
    <w:multiLevelType w:val="hybridMultilevel"/>
    <w:tmpl w:val="665A0160"/>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B96A51"/>
    <w:multiLevelType w:val="hybridMultilevel"/>
    <w:tmpl w:val="03BCB08A"/>
    <w:lvl w:ilvl="0" w:tplc="1FD6D4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DC61FB2"/>
    <w:multiLevelType w:val="hybridMultilevel"/>
    <w:tmpl w:val="2CD0843C"/>
    <w:lvl w:ilvl="0" w:tplc="756079FA">
      <w:start w:val="4"/>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791096684">
    <w:abstractNumId w:val="6"/>
  </w:num>
  <w:num w:numId="2" w16cid:durableId="1031612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18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872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2043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606242">
    <w:abstractNumId w:val="11"/>
  </w:num>
  <w:num w:numId="7" w16cid:durableId="1837458009">
    <w:abstractNumId w:val="8"/>
  </w:num>
  <w:num w:numId="8" w16cid:durableId="1731880450">
    <w:abstractNumId w:val="7"/>
  </w:num>
  <w:num w:numId="9" w16cid:durableId="155927630">
    <w:abstractNumId w:val="1"/>
  </w:num>
  <w:num w:numId="10" w16cid:durableId="1790584902">
    <w:abstractNumId w:val="2"/>
  </w:num>
  <w:num w:numId="11" w16cid:durableId="1856769376">
    <w:abstractNumId w:val="9"/>
  </w:num>
  <w:num w:numId="12" w16cid:durableId="1418937638">
    <w:abstractNumId w:val="10"/>
  </w:num>
  <w:num w:numId="13" w16cid:durableId="96673588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2FA"/>
    <w:rsid w:val="00004593"/>
    <w:rsid w:val="00011CD4"/>
    <w:rsid w:val="0001752A"/>
    <w:rsid w:val="00021BF7"/>
    <w:rsid w:val="0002310A"/>
    <w:rsid w:val="00025326"/>
    <w:rsid w:val="000262EC"/>
    <w:rsid w:val="00034119"/>
    <w:rsid w:val="000352FF"/>
    <w:rsid w:val="0004498C"/>
    <w:rsid w:val="000469CF"/>
    <w:rsid w:val="0004763B"/>
    <w:rsid w:val="00047E26"/>
    <w:rsid w:val="00053BD4"/>
    <w:rsid w:val="00054FE7"/>
    <w:rsid w:val="00057C7F"/>
    <w:rsid w:val="000676F7"/>
    <w:rsid w:val="00072A07"/>
    <w:rsid w:val="00073A9B"/>
    <w:rsid w:val="0007765D"/>
    <w:rsid w:val="000808F1"/>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2F09"/>
    <w:rsid w:val="000D4AA3"/>
    <w:rsid w:val="000F04D8"/>
    <w:rsid w:val="000F3D8E"/>
    <w:rsid w:val="000F419A"/>
    <w:rsid w:val="001023CD"/>
    <w:rsid w:val="00102E1F"/>
    <w:rsid w:val="001041EE"/>
    <w:rsid w:val="001219E9"/>
    <w:rsid w:val="0012261A"/>
    <w:rsid w:val="0013307E"/>
    <w:rsid w:val="00135CB1"/>
    <w:rsid w:val="00141F72"/>
    <w:rsid w:val="00143417"/>
    <w:rsid w:val="00143961"/>
    <w:rsid w:val="0014628B"/>
    <w:rsid w:val="00152543"/>
    <w:rsid w:val="00152D1F"/>
    <w:rsid w:val="00157583"/>
    <w:rsid w:val="00157910"/>
    <w:rsid w:val="001603E1"/>
    <w:rsid w:val="0016169F"/>
    <w:rsid w:val="00162913"/>
    <w:rsid w:val="00164819"/>
    <w:rsid w:val="001662EB"/>
    <w:rsid w:val="00167B6F"/>
    <w:rsid w:val="00175B2A"/>
    <w:rsid w:val="00182B3A"/>
    <w:rsid w:val="00182C1C"/>
    <w:rsid w:val="00182FAD"/>
    <w:rsid w:val="00190480"/>
    <w:rsid w:val="00195228"/>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14CCE"/>
    <w:rsid w:val="002210E8"/>
    <w:rsid w:val="0022140D"/>
    <w:rsid w:val="0022637F"/>
    <w:rsid w:val="00227AC9"/>
    <w:rsid w:val="002351EC"/>
    <w:rsid w:val="00241786"/>
    <w:rsid w:val="00250FC2"/>
    <w:rsid w:val="00251A1B"/>
    <w:rsid w:val="0025543D"/>
    <w:rsid w:val="00264BEA"/>
    <w:rsid w:val="00271302"/>
    <w:rsid w:val="00272032"/>
    <w:rsid w:val="002731D8"/>
    <w:rsid w:val="0027708C"/>
    <w:rsid w:val="002806E9"/>
    <w:rsid w:val="00282FA1"/>
    <w:rsid w:val="0028543A"/>
    <w:rsid w:val="00294EA6"/>
    <w:rsid w:val="002A4CC3"/>
    <w:rsid w:val="002A62FE"/>
    <w:rsid w:val="002A6F41"/>
    <w:rsid w:val="002B7A27"/>
    <w:rsid w:val="002B7A41"/>
    <w:rsid w:val="002C5A51"/>
    <w:rsid w:val="002D3253"/>
    <w:rsid w:val="002D34B6"/>
    <w:rsid w:val="002D7CE5"/>
    <w:rsid w:val="002E0EC8"/>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327B"/>
    <w:rsid w:val="00355667"/>
    <w:rsid w:val="0035654A"/>
    <w:rsid w:val="00367BB8"/>
    <w:rsid w:val="003765A1"/>
    <w:rsid w:val="00384A82"/>
    <w:rsid w:val="00386DBB"/>
    <w:rsid w:val="00394203"/>
    <w:rsid w:val="003944D6"/>
    <w:rsid w:val="00394B09"/>
    <w:rsid w:val="003950DD"/>
    <w:rsid w:val="00396431"/>
    <w:rsid w:val="00397A1F"/>
    <w:rsid w:val="00397D58"/>
    <w:rsid w:val="003A1CAA"/>
    <w:rsid w:val="003A533D"/>
    <w:rsid w:val="003B32BD"/>
    <w:rsid w:val="003B37C6"/>
    <w:rsid w:val="003B3D47"/>
    <w:rsid w:val="003B3F79"/>
    <w:rsid w:val="003B55D8"/>
    <w:rsid w:val="003B6C5D"/>
    <w:rsid w:val="003C074A"/>
    <w:rsid w:val="003C50FF"/>
    <w:rsid w:val="003C5983"/>
    <w:rsid w:val="003D237B"/>
    <w:rsid w:val="003D6E38"/>
    <w:rsid w:val="003D7BF7"/>
    <w:rsid w:val="003E484B"/>
    <w:rsid w:val="003E65AA"/>
    <w:rsid w:val="003E6A31"/>
    <w:rsid w:val="003F2B6D"/>
    <w:rsid w:val="003F37FD"/>
    <w:rsid w:val="003F5A24"/>
    <w:rsid w:val="00403766"/>
    <w:rsid w:val="00405C02"/>
    <w:rsid w:val="004100C5"/>
    <w:rsid w:val="0041062E"/>
    <w:rsid w:val="0041092D"/>
    <w:rsid w:val="0041279E"/>
    <w:rsid w:val="00417A62"/>
    <w:rsid w:val="00424A2B"/>
    <w:rsid w:val="00425682"/>
    <w:rsid w:val="00427982"/>
    <w:rsid w:val="0043053A"/>
    <w:rsid w:val="00444416"/>
    <w:rsid w:val="00450DBD"/>
    <w:rsid w:val="00461D2B"/>
    <w:rsid w:val="004637E4"/>
    <w:rsid w:val="00466980"/>
    <w:rsid w:val="004670B1"/>
    <w:rsid w:val="004739C7"/>
    <w:rsid w:val="0047539C"/>
    <w:rsid w:val="00480F76"/>
    <w:rsid w:val="0048220C"/>
    <w:rsid w:val="004853C2"/>
    <w:rsid w:val="00485FF9"/>
    <w:rsid w:val="004906E8"/>
    <w:rsid w:val="00490EE2"/>
    <w:rsid w:val="00496788"/>
    <w:rsid w:val="00497190"/>
    <w:rsid w:val="004A2DF0"/>
    <w:rsid w:val="004A4670"/>
    <w:rsid w:val="004A6D73"/>
    <w:rsid w:val="004A7899"/>
    <w:rsid w:val="004B0022"/>
    <w:rsid w:val="004B0E53"/>
    <w:rsid w:val="004B1D34"/>
    <w:rsid w:val="004B4D25"/>
    <w:rsid w:val="004B7FFA"/>
    <w:rsid w:val="004C0293"/>
    <w:rsid w:val="004C265F"/>
    <w:rsid w:val="004C2CE9"/>
    <w:rsid w:val="004C566E"/>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70FE2"/>
    <w:rsid w:val="00572591"/>
    <w:rsid w:val="00573A2C"/>
    <w:rsid w:val="00576E32"/>
    <w:rsid w:val="00587AA5"/>
    <w:rsid w:val="00587C9C"/>
    <w:rsid w:val="00590A44"/>
    <w:rsid w:val="00591E81"/>
    <w:rsid w:val="005A1D99"/>
    <w:rsid w:val="005A1F1B"/>
    <w:rsid w:val="005A269E"/>
    <w:rsid w:val="005A32BD"/>
    <w:rsid w:val="005A7450"/>
    <w:rsid w:val="005B06AD"/>
    <w:rsid w:val="005B06BB"/>
    <w:rsid w:val="005C167D"/>
    <w:rsid w:val="005C2428"/>
    <w:rsid w:val="005C37FC"/>
    <w:rsid w:val="005C5F2B"/>
    <w:rsid w:val="005C7226"/>
    <w:rsid w:val="005D130D"/>
    <w:rsid w:val="005D541B"/>
    <w:rsid w:val="005D58F8"/>
    <w:rsid w:val="005D6695"/>
    <w:rsid w:val="005E1A5F"/>
    <w:rsid w:val="005E5F1F"/>
    <w:rsid w:val="005F00C1"/>
    <w:rsid w:val="005F68BD"/>
    <w:rsid w:val="0060083A"/>
    <w:rsid w:val="0060680D"/>
    <w:rsid w:val="00611A98"/>
    <w:rsid w:val="006202AB"/>
    <w:rsid w:val="00626190"/>
    <w:rsid w:val="006261AE"/>
    <w:rsid w:val="00630000"/>
    <w:rsid w:val="00632F64"/>
    <w:rsid w:val="00640EF5"/>
    <w:rsid w:val="006452EC"/>
    <w:rsid w:val="0065301D"/>
    <w:rsid w:val="00654D3D"/>
    <w:rsid w:val="00663000"/>
    <w:rsid w:val="00664E92"/>
    <w:rsid w:val="00670412"/>
    <w:rsid w:val="00671DFB"/>
    <w:rsid w:val="00675F9C"/>
    <w:rsid w:val="0068302E"/>
    <w:rsid w:val="0069362A"/>
    <w:rsid w:val="00694201"/>
    <w:rsid w:val="006951A8"/>
    <w:rsid w:val="006A1850"/>
    <w:rsid w:val="006A60FE"/>
    <w:rsid w:val="006B43D6"/>
    <w:rsid w:val="006B65BD"/>
    <w:rsid w:val="006C0C7A"/>
    <w:rsid w:val="006C0F46"/>
    <w:rsid w:val="006D30E8"/>
    <w:rsid w:val="006D5A50"/>
    <w:rsid w:val="006E042F"/>
    <w:rsid w:val="006E04D5"/>
    <w:rsid w:val="006E2D5F"/>
    <w:rsid w:val="006E3861"/>
    <w:rsid w:val="006E6EA4"/>
    <w:rsid w:val="006F3C5C"/>
    <w:rsid w:val="006F585E"/>
    <w:rsid w:val="006F5976"/>
    <w:rsid w:val="00700763"/>
    <w:rsid w:val="00711AAD"/>
    <w:rsid w:val="0071643A"/>
    <w:rsid w:val="00717CDB"/>
    <w:rsid w:val="00732E3D"/>
    <w:rsid w:val="00733823"/>
    <w:rsid w:val="007350A5"/>
    <w:rsid w:val="00737DDA"/>
    <w:rsid w:val="00741735"/>
    <w:rsid w:val="007417CC"/>
    <w:rsid w:val="00746BC5"/>
    <w:rsid w:val="00750FB9"/>
    <w:rsid w:val="00760EC7"/>
    <w:rsid w:val="00761428"/>
    <w:rsid w:val="00773E46"/>
    <w:rsid w:val="00776909"/>
    <w:rsid w:val="0078270D"/>
    <w:rsid w:val="00783C97"/>
    <w:rsid w:val="007862B9"/>
    <w:rsid w:val="0078701C"/>
    <w:rsid w:val="007870AE"/>
    <w:rsid w:val="007971EE"/>
    <w:rsid w:val="007A031D"/>
    <w:rsid w:val="007A034C"/>
    <w:rsid w:val="007A33F6"/>
    <w:rsid w:val="007B1408"/>
    <w:rsid w:val="007B4BB0"/>
    <w:rsid w:val="007C3235"/>
    <w:rsid w:val="007C644B"/>
    <w:rsid w:val="007C7639"/>
    <w:rsid w:val="007D1D09"/>
    <w:rsid w:val="007D709D"/>
    <w:rsid w:val="007E4EA8"/>
    <w:rsid w:val="007E68D2"/>
    <w:rsid w:val="007E775D"/>
    <w:rsid w:val="007F6BAB"/>
    <w:rsid w:val="007F78DB"/>
    <w:rsid w:val="008015C0"/>
    <w:rsid w:val="00802E1F"/>
    <w:rsid w:val="00803CBF"/>
    <w:rsid w:val="00804E50"/>
    <w:rsid w:val="008070B1"/>
    <w:rsid w:val="008141EB"/>
    <w:rsid w:val="00815466"/>
    <w:rsid w:val="0081559E"/>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1AF7"/>
    <w:rsid w:val="008C2D56"/>
    <w:rsid w:val="008C696A"/>
    <w:rsid w:val="008D1667"/>
    <w:rsid w:val="008D3421"/>
    <w:rsid w:val="008D6069"/>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16681"/>
    <w:rsid w:val="00922550"/>
    <w:rsid w:val="00926239"/>
    <w:rsid w:val="00927E2D"/>
    <w:rsid w:val="0093795F"/>
    <w:rsid w:val="00945991"/>
    <w:rsid w:val="00971ED9"/>
    <w:rsid w:val="0097529B"/>
    <w:rsid w:val="00982395"/>
    <w:rsid w:val="0098735F"/>
    <w:rsid w:val="0099429C"/>
    <w:rsid w:val="00994D12"/>
    <w:rsid w:val="009A4D84"/>
    <w:rsid w:val="009A6B2A"/>
    <w:rsid w:val="009A75FA"/>
    <w:rsid w:val="009B12C1"/>
    <w:rsid w:val="009B163D"/>
    <w:rsid w:val="009C719B"/>
    <w:rsid w:val="009D3B64"/>
    <w:rsid w:val="009D7557"/>
    <w:rsid w:val="009E41AE"/>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1B4E"/>
    <w:rsid w:val="00AB2B31"/>
    <w:rsid w:val="00AB4CBE"/>
    <w:rsid w:val="00AB6F16"/>
    <w:rsid w:val="00AC429A"/>
    <w:rsid w:val="00AC5ACC"/>
    <w:rsid w:val="00AC6BED"/>
    <w:rsid w:val="00AD1047"/>
    <w:rsid w:val="00AD1795"/>
    <w:rsid w:val="00AD54FD"/>
    <w:rsid w:val="00AD6DFF"/>
    <w:rsid w:val="00AE7BE6"/>
    <w:rsid w:val="00AF1175"/>
    <w:rsid w:val="00AF1AD2"/>
    <w:rsid w:val="00AF217C"/>
    <w:rsid w:val="00AF6176"/>
    <w:rsid w:val="00AF655F"/>
    <w:rsid w:val="00B01649"/>
    <w:rsid w:val="00B02AAF"/>
    <w:rsid w:val="00B13052"/>
    <w:rsid w:val="00B16010"/>
    <w:rsid w:val="00B2113F"/>
    <w:rsid w:val="00B226E6"/>
    <w:rsid w:val="00B27621"/>
    <w:rsid w:val="00B277D9"/>
    <w:rsid w:val="00B32029"/>
    <w:rsid w:val="00B3495B"/>
    <w:rsid w:val="00B44DEB"/>
    <w:rsid w:val="00B45311"/>
    <w:rsid w:val="00B56818"/>
    <w:rsid w:val="00B63A9E"/>
    <w:rsid w:val="00B72CDF"/>
    <w:rsid w:val="00B7458A"/>
    <w:rsid w:val="00B745FB"/>
    <w:rsid w:val="00B96BE8"/>
    <w:rsid w:val="00BA16E4"/>
    <w:rsid w:val="00BA565D"/>
    <w:rsid w:val="00BA782F"/>
    <w:rsid w:val="00BB1F54"/>
    <w:rsid w:val="00BB523E"/>
    <w:rsid w:val="00BB64C7"/>
    <w:rsid w:val="00BC0308"/>
    <w:rsid w:val="00BC0DC6"/>
    <w:rsid w:val="00BC15B9"/>
    <w:rsid w:val="00BC1946"/>
    <w:rsid w:val="00BC1A16"/>
    <w:rsid w:val="00BC247B"/>
    <w:rsid w:val="00BC339F"/>
    <w:rsid w:val="00BC5FDB"/>
    <w:rsid w:val="00BD0BEE"/>
    <w:rsid w:val="00BD390B"/>
    <w:rsid w:val="00BE0889"/>
    <w:rsid w:val="00BE30E4"/>
    <w:rsid w:val="00BF2DFF"/>
    <w:rsid w:val="00C069FC"/>
    <w:rsid w:val="00C07271"/>
    <w:rsid w:val="00C07F5D"/>
    <w:rsid w:val="00C11673"/>
    <w:rsid w:val="00C121B3"/>
    <w:rsid w:val="00C1252B"/>
    <w:rsid w:val="00C22270"/>
    <w:rsid w:val="00C3251D"/>
    <w:rsid w:val="00C3314D"/>
    <w:rsid w:val="00C33DF5"/>
    <w:rsid w:val="00C472FC"/>
    <w:rsid w:val="00C50DB1"/>
    <w:rsid w:val="00C541B7"/>
    <w:rsid w:val="00C61487"/>
    <w:rsid w:val="00C61B1D"/>
    <w:rsid w:val="00C74DB0"/>
    <w:rsid w:val="00C7604B"/>
    <w:rsid w:val="00C81439"/>
    <w:rsid w:val="00C81D4D"/>
    <w:rsid w:val="00C8295C"/>
    <w:rsid w:val="00C83709"/>
    <w:rsid w:val="00C869AD"/>
    <w:rsid w:val="00C87876"/>
    <w:rsid w:val="00C9192B"/>
    <w:rsid w:val="00CB032A"/>
    <w:rsid w:val="00CB17F7"/>
    <w:rsid w:val="00CB2648"/>
    <w:rsid w:val="00CB3D50"/>
    <w:rsid w:val="00CB4FA1"/>
    <w:rsid w:val="00CC1455"/>
    <w:rsid w:val="00CC3352"/>
    <w:rsid w:val="00CC6A6F"/>
    <w:rsid w:val="00CD666C"/>
    <w:rsid w:val="00CD6C92"/>
    <w:rsid w:val="00CE4071"/>
    <w:rsid w:val="00CF0EE5"/>
    <w:rsid w:val="00CF23DB"/>
    <w:rsid w:val="00CF3ECE"/>
    <w:rsid w:val="00D01D7B"/>
    <w:rsid w:val="00D03E61"/>
    <w:rsid w:val="00D0466A"/>
    <w:rsid w:val="00D138DE"/>
    <w:rsid w:val="00D14FF6"/>
    <w:rsid w:val="00D22B59"/>
    <w:rsid w:val="00D317D1"/>
    <w:rsid w:val="00D331CE"/>
    <w:rsid w:val="00D4061B"/>
    <w:rsid w:val="00D40FCE"/>
    <w:rsid w:val="00D56B9C"/>
    <w:rsid w:val="00D60793"/>
    <w:rsid w:val="00D63FE2"/>
    <w:rsid w:val="00D76C98"/>
    <w:rsid w:val="00D82FD4"/>
    <w:rsid w:val="00D84326"/>
    <w:rsid w:val="00D85283"/>
    <w:rsid w:val="00D8591D"/>
    <w:rsid w:val="00D92B81"/>
    <w:rsid w:val="00D93617"/>
    <w:rsid w:val="00D93A2E"/>
    <w:rsid w:val="00D963E5"/>
    <w:rsid w:val="00DA2D66"/>
    <w:rsid w:val="00DB3FFF"/>
    <w:rsid w:val="00DB5F13"/>
    <w:rsid w:val="00DC15ED"/>
    <w:rsid w:val="00DC687E"/>
    <w:rsid w:val="00DD1227"/>
    <w:rsid w:val="00DE5D39"/>
    <w:rsid w:val="00DF3701"/>
    <w:rsid w:val="00DF6086"/>
    <w:rsid w:val="00E00984"/>
    <w:rsid w:val="00E00B6E"/>
    <w:rsid w:val="00E00C57"/>
    <w:rsid w:val="00E01E25"/>
    <w:rsid w:val="00E02965"/>
    <w:rsid w:val="00E1600A"/>
    <w:rsid w:val="00E165C8"/>
    <w:rsid w:val="00E21627"/>
    <w:rsid w:val="00E33598"/>
    <w:rsid w:val="00E36204"/>
    <w:rsid w:val="00E41B58"/>
    <w:rsid w:val="00E46A45"/>
    <w:rsid w:val="00E54211"/>
    <w:rsid w:val="00E625DC"/>
    <w:rsid w:val="00E64588"/>
    <w:rsid w:val="00E64FB3"/>
    <w:rsid w:val="00E6634D"/>
    <w:rsid w:val="00E673CB"/>
    <w:rsid w:val="00E71D71"/>
    <w:rsid w:val="00E84810"/>
    <w:rsid w:val="00E85029"/>
    <w:rsid w:val="00E91913"/>
    <w:rsid w:val="00EA036B"/>
    <w:rsid w:val="00EA63A0"/>
    <w:rsid w:val="00EA67A8"/>
    <w:rsid w:val="00EB0B9A"/>
    <w:rsid w:val="00EB460A"/>
    <w:rsid w:val="00EB7193"/>
    <w:rsid w:val="00EC2EB9"/>
    <w:rsid w:val="00ED3648"/>
    <w:rsid w:val="00ED3E25"/>
    <w:rsid w:val="00ED658A"/>
    <w:rsid w:val="00EF2D69"/>
    <w:rsid w:val="00EF57AC"/>
    <w:rsid w:val="00F000C1"/>
    <w:rsid w:val="00F02ED9"/>
    <w:rsid w:val="00F07367"/>
    <w:rsid w:val="00F137C5"/>
    <w:rsid w:val="00F25499"/>
    <w:rsid w:val="00F27D0C"/>
    <w:rsid w:val="00F303B4"/>
    <w:rsid w:val="00F3115A"/>
    <w:rsid w:val="00F34130"/>
    <w:rsid w:val="00F37DF3"/>
    <w:rsid w:val="00F4084F"/>
    <w:rsid w:val="00F45ABD"/>
    <w:rsid w:val="00F50B00"/>
    <w:rsid w:val="00F51E0C"/>
    <w:rsid w:val="00F534AE"/>
    <w:rsid w:val="00F53B8C"/>
    <w:rsid w:val="00F64374"/>
    <w:rsid w:val="00F65EA2"/>
    <w:rsid w:val="00F7306C"/>
    <w:rsid w:val="00F74F54"/>
    <w:rsid w:val="00F815B8"/>
    <w:rsid w:val="00F81662"/>
    <w:rsid w:val="00F820FA"/>
    <w:rsid w:val="00F823BE"/>
    <w:rsid w:val="00F901B7"/>
    <w:rsid w:val="00F93D1B"/>
    <w:rsid w:val="00F945ED"/>
    <w:rsid w:val="00FA103E"/>
    <w:rsid w:val="00FA465A"/>
    <w:rsid w:val="00FA5832"/>
    <w:rsid w:val="00FA7342"/>
    <w:rsid w:val="00FA7B64"/>
    <w:rsid w:val="00FB0A23"/>
    <w:rsid w:val="00FB5700"/>
    <w:rsid w:val="00FB7D8B"/>
    <w:rsid w:val="00FC009E"/>
    <w:rsid w:val="00FC5EF4"/>
    <w:rsid w:val="00FD55C7"/>
    <w:rsid w:val="00FD6785"/>
    <w:rsid w:val="00FE2A8F"/>
    <w:rsid w:val="00FE4832"/>
    <w:rsid w:val="00FE59D4"/>
    <w:rsid w:val="00FF056A"/>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17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08B95-C817-4AFE-83E7-E7661E42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1666</Words>
  <Characters>9836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82</cp:revision>
  <cp:lastPrinted>2025-12-15T12:38:00Z</cp:lastPrinted>
  <dcterms:created xsi:type="dcterms:W3CDTF">2025-01-08T10:55:00Z</dcterms:created>
  <dcterms:modified xsi:type="dcterms:W3CDTF">2026-07-14T07:56:00Z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